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A36F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A36F7">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A36F7">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A36F7">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A36F7">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A36F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ADED5581747844F78BBD8B97BFC086C0"/>
                </w:placeholder>
              </w:sdtPr>
              <w:sdtEndPr>
                <w:rPr>
                  <w:lang w:val="en-IE"/>
                </w:rPr>
              </w:sdtEndPr>
              <w:sdtContent>
                <w:tc>
                  <w:tcPr>
                    <w:tcW w:w="5491" w:type="dxa"/>
                  </w:tcPr>
                  <w:p w14:paraId="2AA4F572" w14:textId="4FEDA031" w:rsidR="00377580" w:rsidRPr="00080A71" w:rsidRDefault="004E4570" w:rsidP="005F6927">
                    <w:pPr>
                      <w:tabs>
                        <w:tab w:val="left" w:pos="426"/>
                      </w:tabs>
                      <w:rPr>
                        <w:bCs/>
                        <w:lang w:val="en-IE" w:eastAsia="en-GB"/>
                      </w:rPr>
                    </w:pPr>
                    <w:r>
                      <w:t>MOVE.DDG2.E.4</w:t>
                    </w:r>
                  </w:p>
                </w:tc>
              </w:sdtContent>
            </w:sdt>
          </w:sdtContent>
        </w:sdt>
      </w:tr>
      <w:tr w:rsidR="00377580" w:rsidRPr="004E4570"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810253046"/>
                <w:placeholder>
                  <w:docPart w:val="E1F85322C9054223AFF60A4B022CFE3E"/>
                </w:placeholder>
              </w:sdtPr>
              <w:sdtEndPr>
                <w:rPr>
                  <w:lang w:val="en-IE"/>
                </w:rPr>
              </w:sdtEndPr>
              <w:sdtContent>
                <w:tc>
                  <w:tcPr>
                    <w:tcW w:w="5491" w:type="dxa"/>
                  </w:tcPr>
                  <w:p w14:paraId="51C87C16" w14:textId="1DB83376" w:rsidR="00377580" w:rsidRPr="00080A71" w:rsidRDefault="004E4570" w:rsidP="005F6927">
                    <w:pPr>
                      <w:tabs>
                        <w:tab w:val="left" w:pos="426"/>
                      </w:tabs>
                      <w:rPr>
                        <w:bCs/>
                        <w:lang w:val="en-IE" w:eastAsia="en-GB"/>
                      </w:rPr>
                    </w:pPr>
                    <w:r>
                      <w:rPr>
                        <w:bCs/>
                        <w:lang w:val="en-IE" w:eastAsia="en-GB"/>
                      </w:rPr>
                      <w:t>85161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418163845"/>
                  <w:placeholder>
                    <w:docPart w:val="0525D7237EE444E28115F2F8A0D793C3"/>
                  </w:placeholder>
                </w:sdtPr>
                <w:sdtEndPr/>
                <w:sdtContent>
                  <w:p w14:paraId="369CA7C8" w14:textId="08C9A013" w:rsidR="00377580" w:rsidRPr="00080A71" w:rsidRDefault="004E4570" w:rsidP="005F6927">
                    <w:pPr>
                      <w:tabs>
                        <w:tab w:val="left" w:pos="426"/>
                      </w:tabs>
                      <w:rPr>
                        <w:bCs/>
                        <w:lang w:val="en-IE" w:eastAsia="en-GB"/>
                      </w:rPr>
                    </w:pPr>
                    <w:r>
                      <w:rPr>
                        <w:bCs/>
                        <w:lang w:val="en-IE" w:eastAsia="en-GB"/>
                      </w:rPr>
                      <w:t>Joachim LUECKING</w:t>
                    </w:r>
                  </w:p>
                </w:sdtContent>
              </w:sdt>
            </w:sdtContent>
          </w:sdt>
          <w:p w14:paraId="32DD8032" w14:textId="16D1F23B" w:rsidR="00377580" w:rsidRPr="001D3EEC" w:rsidRDefault="002A36F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E4570">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4E4570">
                  <w:rPr>
                    <w:bCs/>
                    <w:lang w:val="fr-BE" w:eastAsia="en-GB"/>
                  </w:rPr>
                  <w:t>3</w:t>
                </w:r>
              </w:sdtContent>
            </w:sdt>
          </w:p>
          <w:p w14:paraId="768BBE26" w14:textId="237F6695" w:rsidR="00377580" w:rsidRPr="001D3EEC" w:rsidRDefault="002A36F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E457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DB03C6" w:rsidRPr="00BD2312">
                  <w:rPr>
                    <w:rStyle w:val="PlaceholderText"/>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6018CA8C" w:rsidR="00377580" w:rsidRPr="001D3EEC" w:rsidRDefault="002A36F7"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4E4570">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732BDB11" w:rsidR="00377580" w:rsidRPr="001D3EEC" w:rsidRDefault="002A36F7"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4E4570">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2A36F7"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2A36F7"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2A36F7"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2A36F7"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6FA4A10F" w:rsidR="00377580" w:rsidRPr="001D3EEC" w:rsidRDefault="002A36F7" w:rsidP="005F6927">
            <w:pPr>
              <w:tabs>
                <w:tab w:val="left" w:pos="426"/>
              </w:tabs>
              <w:rPr>
                <w:bCs/>
                <w:lang w:val="fr-BE" w:eastAsia="en-GB"/>
              </w:rPr>
            </w:pPr>
            <w:sdt>
              <w:sdtPr>
                <w:rPr>
                  <w:bCs/>
                  <w:szCs w:val="24"/>
                  <w:lang w:val="fr-BE" w:eastAsia="en-GB"/>
                </w:rPr>
                <w:id w:val="-1076366056"/>
                <w14:checkbox>
                  <w14:checked w14:val="1"/>
                  <w14:checkedState w14:val="2612" w14:font="MS Gothic"/>
                  <w14:uncheckedState w14:val="2610" w14:font="MS Gothic"/>
                </w14:checkbox>
              </w:sdtPr>
              <w:sdtEndPr/>
              <w:sdtContent>
                <w:r w:rsidR="004E4570">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3BC5FD07" w14:textId="77777777" w:rsidR="004E4570" w:rsidRPr="004E4570" w:rsidRDefault="004E4570" w:rsidP="004E4570">
          <w:pPr>
            <w:rPr>
              <w:lang w:val="fr-BE" w:eastAsia="en-GB"/>
            </w:rPr>
          </w:pPr>
          <w:r w:rsidRPr="004E4570">
            <w:rPr>
              <w:lang w:val="fr-BE" w:eastAsia="en-GB"/>
            </w:rPr>
            <w:t>L'aviation est un secteur fascinant, au carrefour de nombreux domaines économiques et à la pointe de l'innovation technologique. La sécurité constitue un pilier essentiel de l'aviation. Au sein de la direction MOVE.DDG2.E-Aviation, l'unité MOVE.DDG2.E.4 est chargée de la sécurité aérienne.</w:t>
          </w:r>
        </w:p>
        <w:p w14:paraId="18140A21" w14:textId="15CFE296" w:rsidR="001A0074" w:rsidRPr="004E4570" w:rsidRDefault="004E4570" w:rsidP="001A0074">
          <w:pPr>
            <w:rPr>
              <w:lang w:val="fr-BE" w:eastAsia="en-GB"/>
            </w:rPr>
          </w:pPr>
          <w:r w:rsidRPr="004E4570">
            <w:rPr>
              <w:lang w:val="fr-BE" w:eastAsia="en-GB"/>
            </w:rPr>
            <w:t xml:space="preserve">La mission de l'unité E.4 est de veiller à ce que l'Europe reste la région la plus sûre du monde en matière d'aviation et de contribuer à assurer des niveaux similaires de sécurité aérienne dans le monde entier. Pour ce faire, l'unité est chargée de mettre en œuvre les objectifs de sécurité de la stratégie de la Commission en matière d'aviation. L'unité veille notamment à ce que les règles communes de l'UE en matière de sécurité aérienne soient appliquées correctement et efficacement et, le cas échéant, prend les mesures qui </w:t>
          </w:r>
          <w:r w:rsidRPr="004E4570">
            <w:rPr>
              <w:lang w:val="fr-BE" w:eastAsia="en-GB"/>
            </w:rPr>
            <w:lastRenderedPageBreak/>
            <w:t>s'imposent pour que le cadre juridique soit adapté à l'objectif visé. L'unité est notamment chargée de superviser les travaux et la gouvernance de l'Agence européenne de la sécurité aérienne (AESA), de mettre en œuvre et de développer la sécurité aérienne en coopération avec les pays tiers et les organisations internationales telles que l'Organisation de l'aviation civile internationale (OACI), et est responsable de la liste de sécurité aérienne de l'UE.</w:t>
          </w:r>
        </w:p>
      </w:sdtContent>
    </w:sdt>
    <w:p w14:paraId="30B422AA" w14:textId="77777777" w:rsidR="00301CA3" w:rsidRPr="002A36F7"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B1D2FA2" w14:textId="3BFF9335" w:rsidR="001A0074" w:rsidRPr="004E4570" w:rsidRDefault="004E4570" w:rsidP="001A0074">
          <w:pPr>
            <w:rPr>
              <w:lang w:val="fr-BE" w:eastAsia="en-GB"/>
            </w:rPr>
          </w:pPr>
          <w:r w:rsidRPr="004E4570">
            <w:rPr>
              <w:lang w:val="fr-BE" w:eastAsia="en-GB"/>
            </w:rPr>
            <w:t xml:space="preserve">Nous proposons un emploi </w:t>
          </w:r>
          <w:r>
            <w:rPr>
              <w:lang w:val="fr-BE" w:eastAsia="en-GB"/>
            </w:rPr>
            <w:t>challengeant</w:t>
          </w:r>
          <w:r w:rsidRPr="004E4570">
            <w:rPr>
              <w:lang w:val="fr-BE" w:eastAsia="en-GB"/>
            </w:rPr>
            <w:t xml:space="preserve"> dans une unité stimulante, pour un(e) candidat(e) dynamique, très motivé(e), qualifié(e) et expérimenté(e) qui sera chargé(e) des travaux de l'unité sur les aérodromes, les questions sociales, le COVID et d'autres questions de santé, ainsi que d'autres dossiers confiés par le chef d'unité. Il/elle suivra également les travaux de l'OACI, en étroite coordination avec le représentant de l'Union à Montréal et l'AESA, dans le domaine de la facilitation du point de vue de la sécurité aérienne.</w:t>
          </w:r>
        </w:p>
      </w:sdtContent>
    </w:sdt>
    <w:p w14:paraId="3D69C09B" w14:textId="77777777" w:rsidR="00301CA3" w:rsidRPr="002A36F7"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7E409EA7" w14:textId="6A786773" w:rsidR="001A0074" w:rsidRPr="004E4570" w:rsidRDefault="004E4570" w:rsidP="004E4570">
          <w:pPr>
            <w:rPr>
              <w:rFonts w:eastAsiaTheme="minorHAnsi"/>
              <w:szCs w:val="24"/>
              <w:lang w:val="fr-BE" w:eastAsia="en-US"/>
            </w:rPr>
          </w:pPr>
          <w:r w:rsidRPr="004E4570">
            <w:rPr>
              <w:rFonts w:eastAsiaTheme="minorHAnsi"/>
              <w:szCs w:val="24"/>
              <w:lang w:val="fr-BE" w:eastAsia="en-US"/>
            </w:rPr>
            <w:t>Nous recherchons un(e) collègue flexible, enthousiaste et orienté(e) vers les résultats, doté(e) d'un esprit d'initiative et d'idées et d'excellentes compétences interpersonnelles. Il/elle doit avoir une bonne connaissance de l'aviation, en particulier de la sécurité aérienne, et de préférence une formation d'ingénieur aéronautique, de pilote, de juriste ou d'économiste. Une bonne connaissance de deux langues officielles de l'UE, dont l'une est l'anglais, le français ou l'allemand, est requise. Pour ce poste particulier, une très bonne maîtrise de l'anglais ainsi que de bonnes compétences rédactionnelles constitueraient un atout.</w:t>
          </w:r>
        </w:p>
      </w:sdtContent>
    </w:sdt>
    <w:p w14:paraId="5D76C15C" w14:textId="77777777" w:rsidR="00F65CC2" w:rsidRPr="002A36F7"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lastRenderedPageBreak/>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1"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2"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3"/>
      <w:headerReference w:type="default" r:id="rId14"/>
      <w:footerReference w:type="even" r:id="rId15"/>
      <w:footerReference w:type="default" r:id="rId16"/>
      <w:headerReference w:type="first" r:id="rId17"/>
      <w:footerReference w:type="first" r:id="rId18"/>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7C9756CB" w:rsidR="008241B0" w:rsidRDefault="00E0579E">
    <w:pPr>
      <w:pStyle w:val="FooterLine"/>
      <w:jc w:val="center"/>
    </w:pPr>
    <w:r>
      <w:fldChar w:fldCharType="begin"/>
    </w:r>
    <w:r>
      <w:instrText>PAGE   \* MERGEFORMAT</w:instrText>
    </w:r>
    <w:r>
      <w:fldChar w:fldCharType="separate"/>
    </w:r>
    <w:r w:rsidR="002A36F7">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FR" w:vendorID="64" w:dllVersion="131078" w:nlCheck="1" w:checkStyle="0"/>
  <w:activeWritingStyle w:appName="MSWord" w:lang="fr-BE"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80A71"/>
    <w:rsid w:val="000914BF"/>
    <w:rsid w:val="001A0074"/>
    <w:rsid w:val="001D3EEC"/>
    <w:rsid w:val="002A36F7"/>
    <w:rsid w:val="002A6E30"/>
    <w:rsid w:val="002B37EB"/>
    <w:rsid w:val="00301CA3"/>
    <w:rsid w:val="00377580"/>
    <w:rsid w:val="00443957"/>
    <w:rsid w:val="00462268"/>
    <w:rsid w:val="004D3B51"/>
    <w:rsid w:val="004E4570"/>
    <w:rsid w:val="006A1CB2"/>
    <w:rsid w:val="006F23BA"/>
    <w:rsid w:val="0074301E"/>
    <w:rsid w:val="007A1396"/>
    <w:rsid w:val="007B5FAE"/>
    <w:rsid w:val="007E131B"/>
    <w:rsid w:val="008241B0"/>
    <w:rsid w:val="008315CD"/>
    <w:rsid w:val="0092295D"/>
    <w:rsid w:val="00A917BE"/>
    <w:rsid w:val="00B31DC8"/>
    <w:rsid w:val="00C518F5"/>
    <w:rsid w:val="00DB03C6"/>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opa.eu/europass/fr/create-your-europass-cv"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FR/TXT/?uri=CELEX:32015D0444"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ADED5581747844F78BBD8B97BFC086C0"/>
        <w:category>
          <w:name w:val="General"/>
          <w:gallery w:val="placeholder"/>
        </w:category>
        <w:types>
          <w:type w:val="bbPlcHdr"/>
        </w:types>
        <w:behaviors>
          <w:behavior w:val="content"/>
        </w:behaviors>
        <w:guid w:val="{127256C7-C1CD-47A8-A9EC-AE2E5F060F7F}"/>
      </w:docPartPr>
      <w:docPartBody>
        <w:p w:rsidR="00383FA8" w:rsidRDefault="00324B04" w:rsidP="00324B04">
          <w:pPr>
            <w:pStyle w:val="ADED5581747844F78BBD8B97BFC086C0"/>
          </w:pPr>
          <w:r w:rsidRPr="0007110E">
            <w:rPr>
              <w:rStyle w:val="PlaceholderText"/>
              <w:bCs/>
            </w:rPr>
            <w:t>Click or tap here to enter text.</w:t>
          </w:r>
        </w:p>
      </w:docPartBody>
    </w:docPart>
    <w:docPart>
      <w:docPartPr>
        <w:name w:val="E1F85322C9054223AFF60A4B022CFE3E"/>
        <w:category>
          <w:name w:val="General"/>
          <w:gallery w:val="placeholder"/>
        </w:category>
        <w:types>
          <w:type w:val="bbPlcHdr"/>
        </w:types>
        <w:behaviors>
          <w:behavior w:val="content"/>
        </w:behaviors>
        <w:guid w:val="{2110B51B-9A57-4D83-AF09-52DF4A0BEB1A}"/>
      </w:docPartPr>
      <w:docPartBody>
        <w:p w:rsidR="00383FA8" w:rsidRDefault="00324B04" w:rsidP="00324B04">
          <w:pPr>
            <w:pStyle w:val="E1F85322C9054223AFF60A4B022CFE3E"/>
          </w:pPr>
          <w:r w:rsidRPr="0007110E">
            <w:rPr>
              <w:rStyle w:val="PlaceholderText"/>
              <w:bCs/>
            </w:rPr>
            <w:t>Click or tap here to enter text.</w:t>
          </w:r>
        </w:p>
      </w:docPartBody>
    </w:docPart>
    <w:docPart>
      <w:docPartPr>
        <w:name w:val="0525D7237EE444E28115F2F8A0D793C3"/>
        <w:category>
          <w:name w:val="General"/>
          <w:gallery w:val="placeholder"/>
        </w:category>
        <w:types>
          <w:type w:val="bbPlcHdr"/>
        </w:types>
        <w:behaviors>
          <w:behavior w:val="content"/>
        </w:behaviors>
        <w:guid w:val="{A396D334-025C-423B-B8B3-1D7586D32BA5}"/>
      </w:docPartPr>
      <w:docPartBody>
        <w:p w:rsidR="00383FA8" w:rsidRDefault="00324B04" w:rsidP="00324B04">
          <w:pPr>
            <w:pStyle w:val="0525D7237EE444E28115F2F8A0D793C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324B04"/>
    <w:rsid w:val="00383FA8"/>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24B04"/>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ADED5581747844F78BBD8B97BFC086C0">
    <w:name w:val="ADED5581747844F78BBD8B97BFC086C0"/>
    <w:rsid w:val="00324B04"/>
  </w:style>
  <w:style w:type="paragraph" w:customStyle="1" w:styleId="E1F85322C9054223AFF60A4B022CFE3E">
    <w:name w:val="E1F85322C9054223AFF60A4B022CFE3E"/>
    <w:rsid w:val="00324B04"/>
  </w:style>
  <w:style w:type="paragraph" w:customStyle="1" w:styleId="0525D7237EE444E28115F2F8A0D793C3">
    <w:name w:val="0525D7237EE444E28115F2F8A0D793C3"/>
    <w:rsid w:val="00324B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1092</Words>
  <Characters>6227</Characters>
  <Application>Microsoft Office Word</Application>
  <DocSecurity>4</DocSecurity>
  <PresentationFormat>Microsoft Word 14.0</PresentationFormat>
  <Lines>51</Lines>
  <Paragraphs>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BONINI Sophie (MOVE)</cp:lastModifiedBy>
  <cp:revision>2</cp:revision>
  <cp:lastPrinted>2023-04-18T07:01:00Z</cp:lastPrinted>
  <dcterms:created xsi:type="dcterms:W3CDTF">2023-05-15T09:26:00Z</dcterms:created>
  <dcterms:modified xsi:type="dcterms:W3CDTF">2023-05-15T09:26:00Z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