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eastAsia="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27EC2">
                <w:pPr>
                  <w:pStyle w:val="ZCom"/>
                  <w:rPr>
                    <w:lang w:val="fr-BE"/>
                  </w:rPr>
                </w:pPr>
                <w:sdt>
                  <w:sdtPr>
                    <w:rPr>
                      <w:lang w:val="fr-BE"/>
                    </w:rPr>
                    <w:id w:val="-1384316332"/>
                    <w:dataBinding w:xpath="/Texts/OrgaRoot" w:storeItemID="{4EF90DE6-88B6-4264-9629-4D8DFDFE87D2}"/>
                    <w:text w:multiLine="1"/>
                  </w:sdtPr>
                  <w:sdtEndPr/>
                  <w:sdtContent>
                    <w:r w:rsidR="002C5360">
                      <w:rPr>
                        <w:lang w:val="fr-BE"/>
                      </w:rPr>
                      <w:t>COMMISSION EUROPÉENNE</w:t>
                    </w:r>
                  </w:sdtContent>
                </w:sdt>
              </w:p>
              <w:p w14:paraId="50AEA351" w14:textId="39D8A342" w:rsidR="008241B0" w:rsidRPr="001D3EEC" w:rsidRDefault="00927EC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27EC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27EC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27EC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27EC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2C5360">
            <w:rPr>
              <w:lang w:val="fr-BE"/>
            </w:rPr>
            <w:t>AVIS DE VACANCE POUR UN POSTE D’EXPERT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61870" w14:paraId="1568E05F" w14:textId="77777777">
        <w:tc>
          <w:tcPr>
            <w:tcW w:w="3111" w:type="dxa"/>
          </w:tcPr>
          <w:p w14:paraId="77985940" w14:textId="3179BE2D" w:rsidR="00377580" w:rsidRPr="001D3EEC" w:rsidRDefault="00377580">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DDC5DC3" w:rsidR="00377580" w:rsidRPr="00080A71" w:rsidRDefault="00161870" w:rsidP="00161870">
                <w:pPr>
                  <w:tabs>
                    <w:tab w:val="left" w:pos="426"/>
                  </w:tabs>
                  <w:rPr>
                    <w:bCs/>
                    <w:lang w:val="en-IE" w:eastAsia="en-GB"/>
                  </w:rPr>
                </w:pPr>
                <w:r>
                  <w:rPr>
                    <w:bCs/>
                    <w:lang w:val="fr-BE" w:eastAsia="en-GB"/>
                  </w:rPr>
                  <w:t>MOVE B4</w:t>
                </w:r>
              </w:p>
            </w:tc>
          </w:sdtContent>
        </w:sdt>
      </w:tr>
      <w:tr w:rsidR="00377580" w:rsidRPr="00161870" w14:paraId="134D49F6" w14:textId="77777777">
        <w:tc>
          <w:tcPr>
            <w:tcW w:w="3111" w:type="dxa"/>
          </w:tcPr>
          <w:p w14:paraId="73745AB3" w14:textId="46970E25" w:rsidR="00377580" w:rsidRPr="001D3EEC" w:rsidRDefault="00377580">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878115604"/>
                <w:placeholder>
                  <w:docPart w:val="2FBF6BC4FB664EB992D093320C8642AB"/>
                </w:placeholder>
              </w:sdtPr>
              <w:sdtEndPr>
                <w:rPr>
                  <w:lang w:val="en-IE"/>
                </w:rPr>
              </w:sdtEndPr>
              <w:sdtContent>
                <w:tc>
                  <w:tcPr>
                    <w:tcW w:w="5491" w:type="dxa"/>
                  </w:tcPr>
                  <w:p w14:paraId="51C87C16" w14:textId="785565C8" w:rsidR="00377580" w:rsidRPr="00080A71" w:rsidRDefault="00161870">
                    <w:pPr>
                      <w:tabs>
                        <w:tab w:val="left" w:pos="426"/>
                      </w:tabs>
                      <w:rPr>
                        <w:bCs/>
                        <w:lang w:val="en-IE" w:eastAsia="en-GB"/>
                      </w:rPr>
                    </w:pPr>
                    <w:r w:rsidRPr="00BF683E">
                      <w:rPr>
                        <w:bCs/>
                        <w:lang w:val="en-IE" w:eastAsia="en-GB"/>
                      </w:rPr>
                      <w:t>169543</w:t>
                    </w:r>
                  </w:p>
                </w:tc>
              </w:sdtContent>
            </w:sdt>
          </w:sdtContent>
        </w:sdt>
      </w:tr>
      <w:tr w:rsidR="00377580" w:rsidRPr="001D3EEC" w14:paraId="38F42E75" w14:textId="77777777">
        <w:tc>
          <w:tcPr>
            <w:tcW w:w="3111" w:type="dxa"/>
          </w:tcPr>
          <w:p w14:paraId="171B2069" w14:textId="55356334" w:rsidR="00377580" w:rsidRPr="001D3EEC" w:rsidRDefault="00377580">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pPr>
              <w:tabs>
                <w:tab w:val="left" w:pos="1697"/>
              </w:tabs>
              <w:ind w:right="-1739"/>
              <w:contextualSpacing/>
              <w:rPr>
                <w:bCs/>
                <w:szCs w:val="24"/>
                <w:lang w:val="fr-BE" w:eastAsia="en-GB"/>
              </w:rPr>
            </w:pPr>
          </w:p>
          <w:p w14:paraId="3A297E0D" w14:textId="7C2BB14E" w:rsidR="00377580" w:rsidRPr="001D3EEC" w:rsidRDefault="00377580">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BF1267C" w:rsidR="00377580" w:rsidRPr="00080A71" w:rsidRDefault="00161870">
                <w:pPr>
                  <w:tabs>
                    <w:tab w:val="left" w:pos="426"/>
                  </w:tabs>
                  <w:rPr>
                    <w:bCs/>
                    <w:lang w:val="en-IE" w:eastAsia="en-GB"/>
                  </w:rPr>
                </w:pPr>
                <w:r>
                  <w:rPr>
                    <w:bCs/>
                    <w:lang w:val="fr-BE" w:eastAsia="en-GB"/>
                  </w:rPr>
                  <w:t>Kristian Hedberg</w:t>
                </w:r>
              </w:p>
            </w:sdtContent>
          </w:sdt>
          <w:p w14:paraId="32DD8032" w14:textId="6F3A7721" w:rsidR="00377580" w:rsidRPr="001D3EEC" w:rsidRDefault="00927EC2">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77580" w:rsidRPr="001D3EEC">
                  <w:rPr>
                    <w:bCs/>
                    <w:lang w:val="fr-BE" w:eastAsia="en-GB"/>
                  </w:rPr>
                  <w:t>…</w:t>
                </w:r>
                <w:r w:rsidR="00161870">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2C5360">
                      <w:rPr>
                        <w:bCs/>
                        <w:lang w:val="en-IE" w:eastAsia="en-GB"/>
                      </w:rPr>
                      <w:t>2023</w:t>
                    </w:r>
                  </w:sdtContent>
                </w:sdt>
              </w:sdtContent>
            </w:sdt>
          </w:p>
          <w:p w14:paraId="768BBE26" w14:textId="3299F11E" w:rsidR="00377580" w:rsidRPr="001D3EEC" w:rsidRDefault="00927EC2">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r w:rsidR="00161870">
                  <w:rPr>
                    <w:bCs/>
                    <w:lang w:val="fr-BE" w:eastAsia="en-GB"/>
                  </w:rPr>
                  <w:t>1</w:t>
                </w:r>
              </w:sdtContent>
            </w:sdt>
            <w:r w:rsidR="00377580" w:rsidRPr="001D3EEC">
              <w:rPr>
                <w:bCs/>
                <w:lang w:val="fr-BE" w:eastAsia="en-GB"/>
              </w:rPr>
              <w:t xml:space="preserve"> années</w:t>
            </w:r>
            <w:r w:rsidR="00377580" w:rsidRPr="001D3EEC">
              <w:rPr>
                <w:bCs/>
                <w:lang w:val="fr-BE" w:eastAsia="en-GB"/>
              </w:rPr>
              <w:br/>
            </w:r>
            <w:r w:rsidR="00161870">
              <w:rPr>
                <w:rFonts w:ascii="MS Gothic" w:eastAsia="MS Gothic" w:hAnsi="MS Gothic" w:hint="eastAsia"/>
                <w:bCs/>
                <w:szCs w:val="24"/>
                <w:lang w:val="fr-BE" w:eastAsia="en-GB"/>
              </w:rPr>
              <w:t>☒</w:t>
            </w:r>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r w:rsidR="00377580" w:rsidRPr="001D3EEC">
              <w:rPr>
                <w:rFonts w:ascii="MS Gothic" w:eastAsia="MS Gothic" w:hAnsi="MS Gothic"/>
                <w:bCs/>
                <w:szCs w:val="24"/>
                <w:lang w:val="fr-BE" w:eastAsia="en-GB"/>
              </w:rPr>
              <w:t>☐</w:t>
            </w:r>
            <w:r w:rsidR="00377580" w:rsidRPr="001D3EEC">
              <w:rPr>
                <w:bCs/>
                <w:szCs w:val="24"/>
                <w:lang w:val="fr-BE" w:eastAsia="en-GB"/>
              </w:rPr>
              <w:t xml:space="preserve"> Luxembourg   </w:t>
            </w:r>
            <w:r w:rsidR="00377580" w:rsidRPr="001D3EEC">
              <w:rPr>
                <w:rFonts w:ascii="MS Gothic" w:eastAsia="MS Gothic" w:hAnsi="MS Gothic"/>
                <w:bCs/>
                <w:szCs w:val="24"/>
                <w:lang w:val="fr-BE" w:eastAsia="en-GB"/>
              </w:rPr>
              <w:t>☐</w:t>
            </w:r>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bookmarkStart w:id="0" w:name="_GoBack"/>
                <w:r w:rsidRPr="001D3EEC">
                  <w:rPr>
                    <w:rStyle w:val="PlaceholderText"/>
                    <w:lang w:val="fr-BE"/>
                  </w:rPr>
                  <w:t>Click or tap here to enter text.</w:t>
                </w:r>
                <w:bookmarkEnd w:id="0"/>
              </w:sdtContent>
            </w:sdt>
          </w:p>
          <w:p w14:paraId="6A0ABCA6" w14:textId="77777777" w:rsidR="00377580" w:rsidRPr="001D3EEC" w:rsidRDefault="00377580">
            <w:pPr>
              <w:tabs>
                <w:tab w:val="left" w:pos="426"/>
              </w:tabs>
              <w:spacing w:after="0"/>
              <w:contextualSpacing/>
              <w:rPr>
                <w:bCs/>
                <w:lang w:val="fr-BE" w:eastAsia="en-GB"/>
              </w:rPr>
            </w:pPr>
          </w:p>
        </w:tc>
      </w:tr>
      <w:tr w:rsidR="00E850B7" w:rsidRPr="00AF417C" w14:paraId="7643981F" w14:textId="77777777">
        <w:tc>
          <w:tcPr>
            <w:tcW w:w="3111" w:type="dxa"/>
          </w:tcPr>
          <w:p w14:paraId="6EF8291E" w14:textId="38B2B2AA" w:rsidR="00E850B7" w:rsidRPr="0007110E" w:rsidRDefault="00DC5C83">
            <w:pPr>
              <w:tabs>
                <w:tab w:val="left" w:pos="426"/>
              </w:tabs>
              <w:spacing w:before="120" w:after="0"/>
              <w:rPr>
                <w:bCs/>
                <w:lang w:val="en-IE" w:eastAsia="en-GB"/>
              </w:rPr>
            </w:pPr>
            <w:r>
              <w:rPr>
                <w:bCs/>
                <w:lang w:val="en-IE" w:eastAsia="en-GB"/>
              </w:rPr>
              <w:t>Type de détachement</w:t>
            </w:r>
          </w:p>
        </w:tc>
        <w:tc>
          <w:tcPr>
            <w:tcW w:w="5491" w:type="dxa"/>
          </w:tcPr>
          <w:p w14:paraId="414E5C9C" w14:textId="3E57D411" w:rsidR="00E850B7" w:rsidRPr="0007110E" w:rsidRDefault="00E850B7">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1" o:title=""/>
                </v:shape>
                <w:control r:id="rId12" w:name="OptionButton6" w:shapeid="_x0000_i1049"/>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tc>
          <w:tcPr>
            <w:tcW w:w="8602" w:type="dxa"/>
            <w:gridSpan w:val="2"/>
          </w:tcPr>
          <w:p w14:paraId="75C9C8EC" w14:textId="24E4F1D7" w:rsidR="00377580" w:rsidRDefault="001A0074">
            <w:pPr>
              <w:tabs>
                <w:tab w:val="left" w:pos="426"/>
              </w:tabs>
              <w:rPr>
                <w:bCs/>
                <w:lang w:val="fr-BE" w:eastAsia="en-GB"/>
              </w:rPr>
            </w:pPr>
            <w:r w:rsidRPr="001D3EEC">
              <w:rPr>
                <w:bCs/>
                <w:lang w:val="fr-BE" w:eastAsia="en-GB"/>
              </w:rPr>
              <w:t>Cet avis de vacance est ouvert aux:</w:t>
            </w:r>
          </w:p>
          <w:p w14:paraId="58BA5DEB" w14:textId="1366E37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50E888BD" w:rsidR="00377580" w:rsidRPr="001D3EEC" w:rsidRDefault="00377580" w:rsidP="00A65B97">
            <w:pPr>
              <w:tabs>
                <w:tab w:val="left" w:pos="426"/>
              </w:tabs>
              <w:ind w:left="567"/>
              <w:contextualSpacing/>
              <w:rPr>
                <w:bCs/>
                <w:szCs w:val="24"/>
                <w:lang w:val="fr-BE" w:eastAsia="en-GB"/>
              </w:rPr>
            </w:pPr>
            <w:r w:rsidRPr="001D3EEC">
              <w:rPr>
                <w:rFonts w:ascii="MS Gothic" w:eastAsia="MS Gothic" w:hAnsi="MS Gothic"/>
                <w:bCs/>
                <w:szCs w:val="24"/>
                <w:lang w:val="fr-BE" w:eastAsia="en-GB"/>
              </w:rPr>
              <w:t>☐</w:t>
            </w:r>
            <w:r w:rsidR="00A65B97">
              <w:rPr>
                <w:bCs/>
                <w:szCs w:val="24"/>
                <w:lang w:val="fr-BE" w:eastAsia="en-GB"/>
              </w:rPr>
              <w:t xml:space="preserve"> </w:t>
            </w:r>
            <w:r w:rsidR="001A0074" w:rsidRPr="001D3EEC">
              <w:rPr>
                <w:bCs/>
                <w:szCs w:val="24"/>
                <w:lang w:val="fr-BE" w:eastAsia="en-GB"/>
              </w:rPr>
              <w:t>pays AELE suivants</w:t>
            </w:r>
            <w:r w:rsidRPr="001D3EEC">
              <w:rPr>
                <w:bCs/>
                <w:szCs w:val="24"/>
                <w:lang w:val="fr-BE" w:eastAsia="en-GB"/>
              </w:rPr>
              <w:t>:</w:t>
            </w:r>
          </w:p>
          <w:p w14:paraId="556FFC51" w14:textId="25211B7A"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r w:rsidRPr="001D3EEC">
              <w:rPr>
                <w:rFonts w:ascii="MS Gothic" w:eastAsia="MS Gothic" w:hAnsi="MS Gothic"/>
                <w:bCs/>
                <w:szCs w:val="24"/>
                <w:lang w:val="fr-BE" w:eastAsia="en-GB"/>
              </w:rPr>
              <w:t>☐</w:t>
            </w:r>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r w:rsidRPr="001D3EEC">
              <w:rPr>
                <w:rFonts w:ascii="MS Gothic" w:eastAsia="MS Gothic" w:hAnsi="MS Gothic"/>
                <w:bCs/>
                <w:szCs w:val="24"/>
                <w:lang w:val="fr-BE" w:eastAsia="en-GB"/>
              </w:rPr>
              <w:t>☐</w:t>
            </w:r>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r w:rsidR="002841B7">
              <w:rPr>
                <w:rFonts w:ascii="MS Gothic" w:eastAsia="MS Gothic" w:hAnsi="MS Gothic" w:hint="eastAsia"/>
                <w:bCs/>
                <w:szCs w:val="24"/>
                <w:lang w:val="fr-BE" w:eastAsia="en-GB"/>
              </w:rPr>
              <w:t>☐</w:t>
            </w:r>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r w:rsidR="002841B7">
              <w:rPr>
                <w:rFonts w:ascii="MS Gothic" w:eastAsia="MS Gothic" w:hAnsi="MS Gothic" w:hint="eastAsia"/>
                <w:bCs/>
                <w:szCs w:val="24"/>
                <w:lang w:val="fr-BE" w:eastAsia="en-GB"/>
              </w:rPr>
              <w:t>☐</w:t>
            </w:r>
            <w:r w:rsidRPr="001D3EEC">
              <w:rPr>
                <w:bCs/>
                <w:szCs w:val="24"/>
                <w:lang w:val="fr-BE" w:eastAsia="en-GB"/>
              </w:rPr>
              <w:t xml:space="preserve"> S</w:t>
            </w:r>
            <w:r w:rsidR="001A0074" w:rsidRPr="001D3EEC">
              <w:rPr>
                <w:bCs/>
                <w:szCs w:val="24"/>
                <w:lang w:val="fr-BE" w:eastAsia="en-GB"/>
              </w:rPr>
              <w:t>uisse</w:t>
            </w:r>
          </w:p>
          <w:p w14:paraId="442F8A64" w14:textId="34B6156A" w:rsidR="00377580" w:rsidRPr="001D3EEC" w:rsidRDefault="002841B7" w:rsidP="00A65B97">
            <w:pPr>
              <w:tabs>
                <w:tab w:val="left" w:pos="426"/>
              </w:tabs>
              <w:ind w:left="567"/>
              <w:contextualSpacing/>
              <w:rPr>
                <w:bCs/>
                <w:szCs w:val="24"/>
                <w:lang w:val="fr-BE" w:eastAsia="en-GB"/>
              </w:rPr>
            </w:pPr>
            <w:r>
              <w:rPr>
                <w:rFonts w:ascii="MS Gothic" w:eastAsia="MS Gothic" w:hAnsi="MS Gothic" w:hint="eastAsia"/>
                <w:bCs/>
                <w:szCs w:val="24"/>
                <w:lang w:val="fr-BE" w:eastAsia="en-GB"/>
              </w:rPr>
              <w:t>☐</w:t>
            </w:r>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30FC3F35" w:rsidR="00377580" w:rsidRDefault="002841B7" w:rsidP="00A65B97">
            <w:pPr>
              <w:tabs>
                <w:tab w:val="left" w:pos="426"/>
              </w:tabs>
              <w:ind w:left="567"/>
              <w:rPr>
                <w:bCs/>
                <w:szCs w:val="24"/>
                <w:lang w:val="fr-BE" w:eastAsia="en-GB"/>
              </w:rPr>
            </w:pPr>
            <w:r>
              <w:rPr>
                <w:rFonts w:ascii="MS Gothic" w:eastAsia="MS Gothic" w:hAnsi="MS Gothic" w:hint="eastAsia"/>
                <w:bCs/>
                <w:szCs w:val="24"/>
                <w:lang w:val="fr-BE" w:eastAsia="en-GB"/>
              </w:rPr>
              <w:t>☐</w:t>
            </w:r>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Pr>
                    <w:rStyle w:val="PlaceholderText"/>
                  </w:rPr>
                  <w:t xml:space="preserve"> </w:t>
                </w:r>
                <w:r w:rsidR="00DC5C83">
                  <w:rPr>
                    <w:rStyle w:val="PlaceholderText"/>
                  </w:rPr>
                  <w:t>…</w:t>
                </w:r>
                <w:r>
                  <w:rPr>
                    <w:rStyle w:val="PlaceholderText"/>
                  </w:rPr>
                  <w:t xml:space="preserve">    </w:t>
                </w:r>
              </w:sdtContent>
            </w:sdt>
          </w:p>
          <w:p w14:paraId="2B5ABBA0" w14:textId="6B59115E"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tc>
          <w:tcPr>
            <w:tcW w:w="3111" w:type="dxa"/>
          </w:tcPr>
          <w:p w14:paraId="296D5EDE" w14:textId="5F090CB6" w:rsidR="00E850B7" w:rsidRPr="0007110E" w:rsidRDefault="00A65B97">
            <w:pPr>
              <w:tabs>
                <w:tab w:val="left" w:pos="426"/>
              </w:tabs>
              <w:spacing w:before="180"/>
              <w:rPr>
                <w:bCs/>
                <w:lang w:val="en-IE" w:eastAsia="en-GB"/>
              </w:rPr>
            </w:pPr>
            <w:r w:rsidRPr="001D3EEC">
              <w:rPr>
                <w:bCs/>
                <w:lang w:val="fr-BE" w:eastAsia="en-GB"/>
              </w:rPr>
              <w:t>Délai des candidatures</w:t>
            </w:r>
          </w:p>
        </w:tc>
        <w:tc>
          <w:tcPr>
            <w:tcW w:w="5491" w:type="dxa"/>
          </w:tcPr>
          <w:p w14:paraId="63DD2FA8" w14:textId="0AB4B4E5" w:rsidR="00E850B7" w:rsidRPr="0007110E" w:rsidRDefault="00E850B7">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2A1BD67" w14:textId="77777777" w:rsidR="002C5360" w:rsidRDefault="002B34CC" w:rsidP="001A0074">
          <w:pPr>
            <w:rPr>
              <w:lang w:val="fr-BE" w:eastAsia="en-GB"/>
            </w:rPr>
          </w:pPr>
          <w:r>
            <w:rPr>
              <w:lang w:val="fr-BE" w:eastAsia="en-GB"/>
            </w:rPr>
            <w:t xml:space="preserve">Nous sommes l’unité « Transport </w:t>
          </w:r>
          <w:r w:rsidR="002C5360">
            <w:rPr>
              <w:lang w:val="fr-BE" w:eastAsia="en-GB"/>
            </w:rPr>
            <w:t xml:space="preserve">durable et </w:t>
          </w:r>
          <w:r>
            <w:rPr>
              <w:lang w:val="fr-BE" w:eastAsia="en-GB"/>
            </w:rPr>
            <w:t>intelligent » au sein de la Direction « </w:t>
          </w:r>
          <w:r w:rsidR="002C5360" w:rsidRPr="002C5360">
            <w:rPr>
              <w:lang w:val="fr-BE" w:eastAsia="en-GB"/>
            </w:rPr>
            <w:t xml:space="preserve">Investissement, Transport Innovant &amp; Durable </w:t>
          </w:r>
          <w:r>
            <w:rPr>
              <w:lang w:val="fr-BE" w:eastAsia="en-GB"/>
            </w:rPr>
            <w:t>» de la Direction Générale Mobilité et Transport.</w:t>
          </w:r>
        </w:p>
        <w:p w14:paraId="64FD879C" w14:textId="77777777" w:rsidR="00131F24" w:rsidRDefault="00131F24" w:rsidP="001A0074">
          <w:pPr>
            <w:rPr>
              <w:lang w:val="fr-BE" w:eastAsia="en-GB"/>
            </w:rPr>
          </w:pPr>
          <w:r w:rsidRPr="00131F24">
            <w:rPr>
              <w:lang w:val="fr-BE" w:eastAsia="en-GB"/>
            </w:rPr>
            <w:t xml:space="preserve">La mission de la </w:t>
          </w:r>
          <w:r>
            <w:rPr>
              <w:lang w:val="fr-BE" w:eastAsia="en-GB"/>
            </w:rPr>
            <w:t>D</w:t>
          </w:r>
          <w:r w:rsidRPr="00131F24">
            <w:rPr>
              <w:lang w:val="fr-BE" w:eastAsia="en-GB"/>
            </w:rPr>
            <w:t>irection est de développer, coordonner, mettre en œuvre et suivre les politiques pour une politique de transport innovante et durable, y compris les droits des passagers et la dimension sociale, et la politique d'investissement connexe, en particulier en ce qui concerne le réseau RTE et la recherche et l'innovation.</w:t>
          </w:r>
        </w:p>
        <w:p w14:paraId="18140A21" w14:textId="14731EAE" w:rsidR="001A0074" w:rsidRPr="002B34CC" w:rsidRDefault="00E16C1B" w:rsidP="001A0074">
          <w:pPr>
            <w:rPr>
              <w:lang w:val="fr-BE" w:eastAsia="en-GB"/>
            </w:rPr>
          </w:pPr>
          <w:r w:rsidRPr="00E16C1B">
            <w:rPr>
              <w:lang w:val="fr-BE" w:eastAsia="en-GB"/>
            </w:rPr>
            <w:lastRenderedPageBreak/>
            <w:t>La mission de l'unité B.4 est de favoriser une politique numérique et zéro émission pour parvenir à une mobilité intelligente, sûre, durable et sans congestion. L'unité est actuellement composée de 23 collègues très motivés</w:t>
          </w:r>
          <w:r>
            <w:rPr>
              <w:lang w:val="fr-BE" w:eastAsia="en-GB"/>
            </w:rPr>
            <w:t>.</w:t>
          </w:r>
        </w:p>
      </w:sdtContent>
    </w:sdt>
    <w:p w14:paraId="30B422AA" w14:textId="77777777" w:rsidR="00301CA3" w:rsidRPr="002B34CC"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2A9A416" w14:textId="77777777" w:rsidR="0030634C" w:rsidRPr="0030634C" w:rsidRDefault="0030634C" w:rsidP="0030634C">
          <w:pPr>
            <w:rPr>
              <w:lang w:val="fr-BE" w:eastAsia="en-GB"/>
            </w:rPr>
          </w:pPr>
          <w:r w:rsidRPr="0030634C">
            <w:rPr>
              <w:lang w:val="fr-BE" w:eastAsia="en-GB"/>
            </w:rPr>
            <w:t>Une opportunité intéressante pour un expert national détaché motivé et dynamique de collaborer activement aux tâches de l'unité qui consistent à concevoir, développer, mettre en œuvre et suivre les politiques européennes et les activités connexes dans le domaine des systèmes de transport intelligents. Plus spécifiquement, sous la supervision du Chef d'Unité, il/elle devra :</w:t>
          </w:r>
        </w:p>
        <w:p w14:paraId="451E4A84" w14:textId="175457B1" w:rsidR="0030634C" w:rsidRPr="0030634C" w:rsidRDefault="0030634C" w:rsidP="0030634C">
          <w:pPr>
            <w:rPr>
              <w:lang w:val="fr-BE" w:eastAsia="en-GB"/>
            </w:rPr>
          </w:pPr>
          <w:r w:rsidRPr="0030634C">
            <w:rPr>
              <w:lang w:val="fr-BE" w:eastAsia="en-GB"/>
            </w:rPr>
            <w:t>•</w:t>
          </w:r>
          <w:r w:rsidRPr="0030634C">
            <w:rPr>
              <w:lang w:val="fr-BE" w:eastAsia="en-GB"/>
            </w:rPr>
            <w:tab/>
            <w:t>contribuer à l'interaction avec les États membres et les parties prenantes dans la mise en œuvre d</w:t>
          </w:r>
          <w:r>
            <w:rPr>
              <w:lang w:val="fr-BE" w:eastAsia="en-GB"/>
            </w:rPr>
            <w:t>e la Directive STI révisée.</w:t>
          </w:r>
        </w:p>
        <w:p w14:paraId="361D8FA2" w14:textId="4286609A" w:rsidR="0030634C" w:rsidRPr="0030634C" w:rsidRDefault="0030634C" w:rsidP="0030634C">
          <w:pPr>
            <w:rPr>
              <w:lang w:val="fr-BE" w:eastAsia="en-GB"/>
            </w:rPr>
          </w:pPr>
          <w:r w:rsidRPr="0030634C">
            <w:rPr>
              <w:lang w:val="fr-BE" w:eastAsia="en-GB"/>
            </w:rPr>
            <w:t>•</w:t>
          </w:r>
          <w:r w:rsidRPr="0030634C">
            <w:rPr>
              <w:lang w:val="fr-BE" w:eastAsia="en-GB"/>
            </w:rPr>
            <w:tab/>
            <w:t>contribuer à l'interaction avec les États membres et les parties prenantes dans la mise en œuvre d</w:t>
          </w:r>
          <w:r>
            <w:rPr>
              <w:lang w:val="fr-BE" w:eastAsia="en-GB"/>
            </w:rPr>
            <w:t>es règlement délégués de la Directive ITS.</w:t>
          </w:r>
        </w:p>
        <w:p w14:paraId="271BFFFC" w14:textId="5CECBAC1" w:rsidR="0030634C" w:rsidRPr="0030634C" w:rsidRDefault="0030634C" w:rsidP="0030634C">
          <w:pPr>
            <w:rPr>
              <w:lang w:val="fr-BE" w:eastAsia="en-GB"/>
            </w:rPr>
          </w:pPr>
          <w:r w:rsidRPr="0030634C">
            <w:rPr>
              <w:lang w:val="fr-BE" w:eastAsia="en-GB"/>
            </w:rPr>
            <w:t>•</w:t>
          </w:r>
          <w:r w:rsidRPr="0030634C">
            <w:rPr>
              <w:lang w:val="fr-BE" w:eastAsia="en-GB"/>
            </w:rPr>
            <w:tab/>
          </w:r>
          <w:r w:rsidRPr="00337BA1">
            <w:rPr>
              <w:lang w:eastAsia="en-GB"/>
            </w:rPr>
            <w:t xml:space="preserve">contribuer à </w:t>
          </w:r>
          <w:r>
            <w:t xml:space="preserve">la </w:t>
          </w:r>
          <w:r w:rsidRPr="00337BA1">
            <w:rPr>
              <w:lang w:eastAsia="en-GB"/>
            </w:rPr>
            <w:t>mise en œuvre du programme de travai</w:t>
          </w:r>
          <w:r>
            <w:rPr>
              <w:lang w:eastAsia="en-GB"/>
            </w:rPr>
            <w:t>l actualisé de la directive STI</w:t>
          </w:r>
          <w:r w:rsidRPr="0030634C">
            <w:rPr>
              <w:lang w:val="fr-BE" w:eastAsia="en-GB"/>
            </w:rPr>
            <w:t>.</w:t>
          </w:r>
        </w:p>
        <w:p w14:paraId="783840FB" w14:textId="226DE54B" w:rsidR="0030634C" w:rsidRDefault="0030634C" w:rsidP="0030634C">
          <w:pPr>
            <w:rPr>
              <w:lang w:val="fr-BE" w:eastAsia="en-GB"/>
            </w:rPr>
          </w:pPr>
          <w:r w:rsidRPr="0030634C">
            <w:rPr>
              <w:lang w:val="fr-BE" w:eastAsia="en-GB"/>
            </w:rPr>
            <w:t>•</w:t>
          </w:r>
          <w:r w:rsidRPr="0030634C">
            <w:rPr>
              <w:lang w:val="fr-BE" w:eastAsia="en-GB"/>
            </w:rPr>
            <w:tab/>
            <w:t>aider à la mise en œuvre d'une politique d'infrastructure cohérente avec les besoins des STI.</w:t>
          </w:r>
        </w:p>
        <w:p w14:paraId="3B1D2FA2" w14:textId="7D9FF589" w:rsidR="001A0074" w:rsidRPr="00F91FBC" w:rsidRDefault="0030634C" w:rsidP="0030634C">
          <w:pPr>
            <w:rPr>
              <w:lang w:val="fr-BE" w:eastAsia="en-GB"/>
            </w:rPr>
          </w:pPr>
          <w:r w:rsidRPr="00F91FBC">
            <w:rPr>
              <w:lang w:val="fr-BE" w:eastAsia="en-GB"/>
            </w:rPr>
            <w:t>•</w:t>
          </w:r>
          <w:r w:rsidRPr="00F91FBC">
            <w:rPr>
              <w:lang w:val="fr-BE" w:eastAsia="en-GB"/>
            </w:rPr>
            <w:tab/>
          </w:r>
          <w:r w:rsidR="00F91FBC" w:rsidRPr="00F91FBC">
            <w:rPr>
              <w:lang w:val="fr-BE" w:eastAsia="en-GB"/>
            </w:rPr>
            <w:t>contribuer aux développements politiques dans les domaines de la mobilité coopérative, connectée et automatisée (CCAM)</w:t>
          </w:r>
          <w:r w:rsidR="00F91FBC" w:rsidRPr="00F91FBC">
            <w:rPr>
              <w:lang w:val="fr-BE"/>
            </w:rPr>
            <w:t>, y c</w:t>
          </w:r>
          <w:r w:rsidR="00F91FBC">
            <w:rPr>
              <w:lang w:val="fr-BE"/>
            </w:rPr>
            <w:t xml:space="preserve">ompris en particulier les STI coopératifs (C-ITS) et le </w:t>
          </w:r>
          <w:r w:rsidR="00F91FBC" w:rsidRPr="00F91FBC">
            <w:rPr>
              <w:lang w:val="fr-BE"/>
            </w:rPr>
            <w:t>système de gestion des informations d'identification de sécurité EU C-ITS</w:t>
          </w:r>
          <w:r w:rsidRPr="00F91FBC">
            <w:rPr>
              <w:lang w:val="fr-BE" w:eastAsia="en-GB"/>
            </w:rPr>
            <w:t>.</w:t>
          </w:r>
        </w:p>
      </w:sdtContent>
    </w:sdt>
    <w:p w14:paraId="3D69C09B" w14:textId="77777777" w:rsidR="00301CA3" w:rsidRPr="00F91FB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4768015" w14:textId="77777777" w:rsidR="00586EF3" w:rsidRPr="00337BA1" w:rsidRDefault="00586EF3" w:rsidP="00586EF3">
          <w:pPr>
            <w:rPr>
              <w:lang w:eastAsia="en-GB"/>
            </w:rPr>
          </w:pPr>
          <w:r w:rsidRPr="00337BA1">
            <w:rPr>
              <w:lang w:eastAsia="en-GB"/>
            </w:rPr>
            <w:t>Une expérience avérée en gestion de projet et en analyse, développement, coordination et mise en œ</w:t>
          </w:r>
          <w:r>
            <w:rPr>
              <w:lang w:eastAsia="en-GB"/>
            </w:rPr>
            <w:t>uvre de politiques est requise.</w:t>
          </w:r>
        </w:p>
        <w:p w14:paraId="050C0118" w14:textId="7F6F4E14" w:rsidR="00586EF3" w:rsidRPr="00586EF3" w:rsidRDefault="00586EF3" w:rsidP="00586EF3">
          <w:pPr>
            <w:rPr>
              <w:lang w:eastAsia="en-GB"/>
            </w:rPr>
          </w:pPr>
          <w:r w:rsidRPr="00337BA1">
            <w:rPr>
              <w:lang w:eastAsia="en-GB"/>
            </w:rPr>
            <w:t>Une connaissance générale de la politique européenne des transports associée à une bonne compréhension des défis, d'un point de vue technologique et politique, ainsi qu'une expertise et une expérience dans les domaines des systèmes de transport intelligents et de la gestion du trafic routier seront considérées comme un atout pour le poste.</w:t>
          </w:r>
        </w:p>
        <w:p w14:paraId="218D6BA0" w14:textId="77777777" w:rsidR="00921A1C" w:rsidRDefault="00586EF3" w:rsidP="00921A1C">
          <w:pPr>
            <w:rPr>
              <w:lang w:eastAsia="en-GB"/>
            </w:rPr>
          </w:pPr>
          <w:r w:rsidRPr="00337BA1">
            <w:rPr>
              <w:lang w:eastAsia="en-GB"/>
            </w:rPr>
            <w:t>La personne choisie devrait être un excellent communicateur, avoir un bon esprit d'équipe et être sensible aux environnements complexes à la croisée des politiques, de la technologie et de l'économie d'entreprise. D'excellentes compétences interpersonnelles, de bonnes capacités de réseautage et une capacité à comprendre et à rédiger des textes juridiques, des notes de synthèse et des briefings sont nécessaires. Le candidat retenu doit démontrer en particulier sa capacité à traduire les questions techniques en conception et développement de politiques et à communiquer efficacement avec diverses parties prenantes et avec le public, oralement et par écr</w:t>
          </w:r>
          <w:r w:rsidR="00921A1C">
            <w:rPr>
              <w:lang w:eastAsia="en-GB"/>
            </w:rPr>
            <w:t xml:space="preserve">it. </w:t>
          </w:r>
        </w:p>
        <w:p w14:paraId="7E409EA7" w14:textId="0B81ABF3" w:rsidR="001A0074" w:rsidRPr="00921A1C" w:rsidRDefault="00921A1C" w:rsidP="00921A1C">
          <w:pPr>
            <w:rPr>
              <w:lang w:eastAsia="en-GB"/>
            </w:rPr>
          </w:pPr>
          <w:r w:rsidRPr="00337BA1">
            <w:rPr>
              <w:lang w:eastAsia="en-GB"/>
            </w:rPr>
            <w:lastRenderedPageBreak/>
            <w:t>Il / elle doit être autonome, bien organisé et avoir un sens aigu des responsabilités et de l'initiative et posséder de solides compétences en résolution de problèmes, en analyse et en coordination</w:t>
          </w:r>
          <w:r>
            <w:rPr>
              <w:lang w:eastAsia="en-GB"/>
            </w:rPr>
            <w:t>.</w:t>
          </w:r>
        </w:p>
      </w:sdtContent>
    </w:sdt>
    <w:p w14:paraId="5D76C15C" w14:textId="77777777" w:rsidR="00F65CC2" w:rsidRPr="00921A1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 xml:space="preserve">à la décision de la Commission (EU – Euratom) 2015/444 du 13 mars </w:t>
        </w:r>
        <w:r w:rsidR="00F65CC2" w:rsidRPr="001D3EEC">
          <w:rPr>
            <w:rStyle w:val="Hyperlink"/>
            <w:lang w:val="fr-BE"/>
          </w:rPr>
          <w:lastRenderedPageBreak/>
          <w:t>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70EC41" w14:textId="77777777" w:rsidR="00B11E98" w:rsidRDefault="00B11E98">
      <w:pPr>
        <w:spacing w:after="0"/>
      </w:pPr>
      <w:r>
        <w:separator/>
      </w:r>
    </w:p>
  </w:endnote>
  <w:endnote w:type="continuationSeparator" w:id="0">
    <w:p w14:paraId="42D8A156" w14:textId="77777777" w:rsidR="00B11E98" w:rsidRDefault="00B11E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5A946892" w:rsidR="008241B0" w:rsidRDefault="00E0579E">
    <w:pPr>
      <w:pStyle w:val="FooterLine"/>
      <w:jc w:val="center"/>
    </w:pPr>
    <w:r>
      <w:fldChar w:fldCharType="begin"/>
    </w:r>
    <w:r>
      <w:instrText>PAGE   \* MERGEFORMAT</w:instrText>
    </w:r>
    <w:r>
      <w:fldChar w:fldCharType="separate"/>
    </w:r>
    <w:r w:rsidR="00927EC2">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BF8FC1" w14:textId="77777777" w:rsidR="00B11E98" w:rsidRDefault="00B11E98">
      <w:pPr>
        <w:spacing w:after="0"/>
      </w:pPr>
      <w:r>
        <w:separator/>
      </w:r>
    </w:p>
  </w:footnote>
  <w:footnote w:type="continuationSeparator" w:id="0">
    <w:p w14:paraId="4493036C" w14:textId="77777777" w:rsidR="00B11E98" w:rsidRDefault="00B11E98">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6" w:nlCheck="1" w:checkStyle="0"/>
  <w:activeWritingStyle w:appName="MSWord" w:lang="en-IE" w:vendorID="64" w:dllVersion="6" w:nlCheck="1" w:checkStyle="1"/>
  <w:activeWritingStyle w:appName="MSWord" w:lang="fr-FR" w:vendorID="64" w:dllVersion="6" w:nlCheck="1" w:checkStyle="0"/>
  <w:activeWritingStyle w:appName="MSWord" w:lang="en-GB" w:vendorID="64" w:dllVersion="0" w:nlCheck="1" w:checkStyle="0"/>
  <w:activeWritingStyle w:appName="MSWord" w:lang="fr-BE"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2"/>
  </w:compat>
  <w:docVars>
    <w:docVar w:name="LW_DocType" w:val="EUROLOOK"/>
  </w:docVars>
  <w:rsids>
    <w:rsidRoot w:val="006A1CB2"/>
    <w:rsid w:val="00017FBA"/>
    <w:rsid w:val="000767F6"/>
    <w:rsid w:val="00080A71"/>
    <w:rsid w:val="000914BF"/>
    <w:rsid w:val="00097587"/>
    <w:rsid w:val="00131F24"/>
    <w:rsid w:val="00161870"/>
    <w:rsid w:val="001A0074"/>
    <w:rsid w:val="001D0F72"/>
    <w:rsid w:val="001D3EEC"/>
    <w:rsid w:val="00215A56"/>
    <w:rsid w:val="0028413D"/>
    <w:rsid w:val="002841B7"/>
    <w:rsid w:val="002A6E30"/>
    <w:rsid w:val="002B34CC"/>
    <w:rsid w:val="002B37EB"/>
    <w:rsid w:val="002C5360"/>
    <w:rsid w:val="00301CA3"/>
    <w:rsid w:val="0030634C"/>
    <w:rsid w:val="00377580"/>
    <w:rsid w:val="00394581"/>
    <w:rsid w:val="00443957"/>
    <w:rsid w:val="00462268"/>
    <w:rsid w:val="004A4BB7"/>
    <w:rsid w:val="004D3B51"/>
    <w:rsid w:val="0053405E"/>
    <w:rsid w:val="00556CBD"/>
    <w:rsid w:val="00586EF3"/>
    <w:rsid w:val="006A1CB2"/>
    <w:rsid w:val="006F23BA"/>
    <w:rsid w:val="0074301E"/>
    <w:rsid w:val="007A10AA"/>
    <w:rsid w:val="007A1396"/>
    <w:rsid w:val="007B5FAE"/>
    <w:rsid w:val="007E131B"/>
    <w:rsid w:val="008241B0"/>
    <w:rsid w:val="008315CD"/>
    <w:rsid w:val="008550CD"/>
    <w:rsid w:val="00866E7F"/>
    <w:rsid w:val="008A0FF3"/>
    <w:rsid w:val="00921A1C"/>
    <w:rsid w:val="0092295D"/>
    <w:rsid w:val="00927EC2"/>
    <w:rsid w:val="00A65B97"/>
    <w:rsid w:val="00A917BE"/>
    <w:rsid w:val="00B00859"/>
    <w:rsid w:val="00B11E98"/>
    <w:rsid w:val="00B31DC8"/>
    <w:rsid w:val="00C518F5"/>
    <w:rsid w:val="00D703FC"/>
    <w:rsid w:val="00D82B48"/>
    <w:rsid w:val="00DC5C83"/>
    <w:rsid w:val="00E0579E"/>
    <w:rsid w:val="00E16C1B"/>
    <w:rsid w:val="00E5708E"/>
    <w:rsid w:val="00E71B6A"/>
    <w:rsid w:val="00E850B7"/>
    <w:rsid w:val="00E927FE"/>
    <w:rsid w:val="00F65CC2"/>
    <w:rsid w:val="00F91FB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5ABB2ED5-4CE2-4805-860E-8E79C0F29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unhideWhenUsed="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2FBF6BC4FB664EB992D093320C8642AB"/>
        <w:category>
          <w:name w:val="General"/>
          <w:gallery w:val="placeholder"/>
        </w:category>
        <w:types>
          <w:type w:val="bbPlcHdr"/>
        </w:types>
        <w:behaviors>
          <w:behavior w:val="content"/>
        </w:behaviors>
        <w:guid w:val="{CE04F241-6A7E-42BF-899E-AD78099D7602}"/>
      </w:docPartPr>
      <w:docPartBody>
        <w:p w:rsidR="00874AE4" w:rsidRDefault="00604346" w:rsidP="00604346">
          <w:pPr>
            <w:pStyle w:val="2FBF6BC4FB664EB992D093320C8642AB"/>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9375BA"/>
    <w:multiLevelType w:val="multilevel"/>
    <w:tmpl w:val="5A3037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604346"/>
    <w:rsid w:val="007818B4"/>
    <w:rsid w:val="00874AE4"/>
    <w:rsid w:val="008F2A96"/>
    <w:rsid w:val="00983F83"/>
    <w:rsid w:val="00B36F01"/>
    <w:rsid w:val="00BB418F"/>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60434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2FBF6BC4FB664EB992D093320C8642AB">
    <w:name w:val="2FBF6BC4FB664EB992D093320C8642AB"/>
    <w:rsid w:val="006043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1439</Words>
  <Characters>6895</Characters>
  <Application>Microsoft Office Word</Application>
  <DocSecurity>4</DocSecurity>
  <PresentationFormat>Microsoft Word 14.0</PresentationFormat>
  <Lines>202</Lines>
  <Paragraphs>177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GABRIELLE Marie-Magdeleine (MOVE)</cp:lastModifiedBy>
  <cp:revision>2</cp:revision>
  <cp:lastPrinted>2023-04-18T07:01:00Z</cp:lastPrinted>
  <dcterms:created xsi:type="dcterms:W3CDTF">2023-06-09T10:36:00Z</dcterms:created>
  <dcterms:modified xsi:type="dcterms:W3CDTF">2023-06-09T10:36:00Z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