
<file path=[Content_Types].xml><?xml version="1.0" encoding="utf-8"?>
<Types xmlns="http://schemas.openxmlformats.org/package/2006/content-types">
  <Default Extension="bin" ContentType="application/vnd.ms-office.activeX"/>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4E439C">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4E439C">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4E439C">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4E439C">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4E439C">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4E439C"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D96450"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sdt>
              <w:sdtPr>
                <w:rPr>
                  <w:bCs/>
                  <w:lang w:val="fr-BE" w:eastAsia="en-GB"/>
                </w:rPr>
                <w:id w:val="-1729989648"/>
                <w:placeholder>
                  <w:docPart w:val="6E172EB8CD914765875DA578FEB902F5"/>
                </w:placeholder>
              </w:sdtPr>
              <w:sdtEndPr>
                <w:rPr>
                  <w:lang w:val="en-IE"/>
                </w:rPr>
              </w:sdtEndPr>
              <w:sdtContent>
                <w:tc>
                  <w:tcPr>
                    <w:tcW w:w="5491" w:type="dxa"/>
                  </w:tcPr>
                  <w:p w14:paraId="2AA4F572" w14:textId="29750F0E" w:rsidR="00377580" w:rsidRPr="00080A71" w:rsidRDefault="00D96450" w:rsidP="005F6927">
                    <w:pPr>
                      <w:tabs>
                        <w:tab w:val="left" w:pos="426"/>
                      </w:tabs>
                      <w:rPr>
                        <w:bCs/>
                        <w:lang w:val="en-IE" w:eastAsia="en-GB"/>
                      </w:rPr>
                    </w:pPr>
                    <w:r>
                      <w:rPr>
                        <w:bCs/>
                        <w:lang w:val="en-IE" w:eastAsia="en-GB"/>
                      </w:rPr>
                      <w:t>COMP-E-4</w:t>
                    </w:r>
                  </w:p>
                </w:tc>
              </w:sdtContent>
            </w:sdt>
          </w:sdtContent>
        </w:sdt>
      </w:tr>
      <w:tr w:rsidR="00377580" w:rsidRPr="004E439C"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proofErr w:type="gramStart"/>
            <w:r w:rsidR="001D3EEC">
              <w:rPr>
                <w:bCs/>
                <w:lang w:val="fr-BE" w:eastAsia="en-GB"/>
              </w:rPr>
              <w:t>S</w:t>
            </w:r>
            <w:r w:rsidRPr="001D3EEC">
              <w:rPr>
                <w:bCs/>
                <w:lang w:val="fr-BE" w:eastAsia="en-GB"/>
              </w:rPr>
              <w:t>ysper:</w:t>
            </w:r>
            <w:proofErr w:type="gramEnd"/>
          </w:p>
        </w:tc>
        <w:sdt>
          <w:sdtPr>
            <w:rPr>
              <w:bCs/>
              <w:lang w:val="fr-BE" w:eastAsia="en-GB"/>
            </w:rPr>
            <w:id w:val="-686597872"/>
            <w:placeholder>
              <w:docPart w:val="60106104C58244479DA9EA116B4F1602"/>
            </w:placeholder>
          </w:sdtPr>
          <w:sdtEndPr/>
          <w:sdtContent>
            <w:tc>
              <w:tcPr>
                <w:tcW w:w="5491" w:type="dxa"/>
              </w:tcPr>
              <w:p w14:paraId="51C87C16" w14:textId="396213A9" w:rsidR="00377580" w:rsidRPr="00080A71" w:rsidRDefault="004E439C" w:rsidP="005F6927">
                <w:pPr>
                  <w:tabs>
                    <w:tab w:val="left" w:pos="426"/>
                  </w:tabs>
                  <w:rPr>
                    <w:bCs/>
                    <w:lang w:val="en-IE" w:eastAsia="en-GB"/>
                  </w:rPr>
                </w:pPr>
                <w:r>
                  <w:rPr>
                    <w:bCs/>
                    <w:lang w:val="fr-BE" w:eastAsia="en-GB"/>
                  </w:rPr>
                  <w:t>297784</w:t>
                </w:r>
              </w:p>
            </w:tc>
          </w:sdtContent>
        </w:sdt>
      </w:tr>
      <w:tr w:rsidR="00377580" w:rsidRPr="001D3EEC"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Personne de </w:t>
            </w:r>
            <w:proofErr w:type="gramStart"/>
            <w:r w:rsidRPr="001D3EEC">
              <w:rPr>
                <w:bCs/>
                <w:szCs w:val="24"/>
                <w:lang w:val="fr-BE" w:eastAsia="en-GB"/>
              </w:rPr>
              <w:t>contact:</w:t>
            </w:r>
            <w:proofErr w:type="gramEnd"/>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Prise de fonctions </w:t>
            </w:r>
            <w:proofErr w:type="gramStart"/>
            <w:r w:rsidRPr="001D3EEC">
              <w:rPr>
                <w:bCs/>
                <w:szCs w:val="24"/>
                <w:lang w:val="fr-BE" w:eastAsia="en-GB"/>
              </w:rPr>
              <w:t>souhaitée:</w:t>
            </w:r>
            <w:proofErr w:type="gramEnd"/>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 xml:space="preserve">Durée </w:t>
            </w:r>
            <w:proofErr w:type="gramStart"/>
            <w:r w:rsidRPr="001D3EEC">
              <w:rPr>
                <w:bCs/>
                <w:szCs w:val="24"/>
                <w:lang w:val="fr-BE" w:eastAsia="en-GB"/>
              </w:rPr>
              <w:t>initiale:</w:t>
            </w:r>
            <w:proofErr w:type="gramEnd"/>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 xml:space="preserve">Lieu de </w:t>
            </w:r>
            <w:proofErr w:type="gramStart"/>
            <w:r w:rsidRPr="001D3EEC">
              <w:rPr>
                <w:bCs/>
                <w:szCs w:val="24"/>
                <w:lang w:val="fr-BE" w:eastAsia="en-GB"/>
              </w:rPr>
              <w:t>détachement:</w:t>
            </w:r>
            <w:proofErr w:type="gramEnd"/>
          </w:p>
        </w:tc>
        <w:tc>
          <w:tcPr>
            <w:tcW w:w="5491" w:type="dxa"/>
          </w:tcPr>
          <w:sdt>
            <w:sdtPr>
              <w:rPr>
                <w:bCs/>
                <w:lang w:val="fr-BE" w:eastAsia="en-GB"/>
              </w:rPr>
              <w:id w:val="226507670"/>
              <w:placeholder>
                <w:docPart w:val="D8BE6C0997514348B27B45353A0FA576"/>
              </w:placeholder>
            </w:sdtPr>
            <w:sdtEndPr/>
            <w:sdtContent>
              <w:p w14:paraId="369CA7C8" w14:textId="69F20F19" w:rsidR="00377580" w:rsidRPr="004E439C" w:rsidRDefault="00D96450" w:rsidP="005F6927">
                <w:pPr>
                  <w:tabs>
                    <w:tab w:val="left" w:pos="426"/>
                  </w:tabs>
                  <w:rPr>
                    <w:bCs/>
                    <w:lang w:val="fr-BE" w:eastAsia="en-GB"/>
                  </w:rPr>
                </w:pPr>
                <w:r>
                  <w:rPr>
                    <w:bCs/>
                    <w:lang w:val="fr-BE" w:eastAsia="en-GB"/>
                  </w:rPr>
                  <w:t>Daniele CALISTI</w:t>
                </w:r>
              </w:p>
            </w:sdtContent>
          </w:sdt>
          <w:p w14:paraId="32DD8032" w14:textId="6D564245" w:rsidR="00377580" w:rsidRPr="001D3EEC" w:rsidRDefault="004E439C"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D96450">
                  <w:rPr>
                    <w:bCs/>
                    <w:lang w:val="fr-BE" w:eastAsia="en-GB"/>
                  </w:rPr>
                  <w:t>1er</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4E439C">
                      <w:rPr>
                        <w:bCs/>
                        <w:lang w:val="fr-BE" w:eastAsia="en-GB"/>
                      </w:rPr>
                      <w:t>2023</w:t>
                    </w:r>
                  </w:sdtContent>
                </w:sdt>
              </w:sdtContent>
            </w:sdt>
          </w:p>
          <w:p w14:paraId="768BBE26" w14:textId="79AF67C0" w:rsidR="00377580" w:rsidRPr="001D3EEC" w:rsidRDefault="004E439C" w:rsidP="005F6927">
            <w:pPr>
              <w:tabs>
                <w:tab w:val="left" w:pos="426"/>
              </w:tabs>
              <w:contextualSpacing/>
              <w:jc w:val="left"/>
              <w:rPr>
                <w:bCs/>
                <w:szCs w:val="24"/>
                <w:lang w:val="fr-BE" w:eastAsia="en-GB"/>
              </w:rPr>
            </w:pPr>
            <w:sdt>
              <w:sdtPr>
                <w:rPr>
                  <w:bCs/>
                  <w:lang w:val="fr-BE" w:eastAsia="en-GB"/>
                </w:rPr>
                <w:id w:val="202528730"/>
                <w:placeholder>
                  <w:docPart w:val="8C22AB55BBA54E638A78E6CCB625149B"/>
                </w:placeholder>
              </w:sdtPr>
              <w:sdtEndPr/>
              <w:sdtContent>
                <w:r w:rsidR="00D96450">
                  <w:rPr>
                    <w:bCs/>
                    <w:lang w:val="fr-BE" w:eastAsia="en-GB"/>
                  </w:rPr>
                  <w:t>1</w:t>
                </w:r>
              </w:sdtContent>
            </w:sdt>
            <w:r w:rsidR="00377580" w:rsidRPr="001D3EEC">
              <w:rPr>
                <w:bCs/>
                <w:lang w:val="fr-BE" w:eastAsia="en-GB"/>
              </w:rPr>
              <w:t xml:space="preserve"> années</w:t>
            </w:r>
            <w:r w:rsidR="00377580" w:rsidRPr="001D3EEC">
              <w:rPr>
                <w:bCs/>
                <w:lang w:val="fr-BE" w:eastAsia="en-GB"/>
              </w:rPr>
              <w:br/>
            </w:r>
            <w:sdt>
              <w:sdtPr>
                <w:rPr>
                  <w:bCs/>
                  <w:szCs w:val="24"/>
                  <w:lang w:val="fr-BE" w:eastAsia="en-GB"/>
                </w:rPr>
                <w:id w:val="-69433268"/>
                <w14:checkbox>
                  <w14:checked w14:val="1"/>
                  <w14:checkedState w14:val="2612" w14:font="MS Gothic"/>
                  <w14:uncheckedState w14:val="2610" w14:font="MS Gothic"/>
                </w14:checkbox>
              </w:sdtPr>
              <w:sdtEndPr/>
              <w:sdtContent>
                <w:r w:rsidR="00D96450">
                  <w:rPr>
                    <w:rFonts w:ascii="MS Gothic" w:eastAsia="MS Gothic" w:hAnsi="MS Gothic" w:hint="eastAsia"/>
                    <w:bCs/>
                    <w:szCs w:val="24"/>
                    <w:lang w:val="fr-BE" w:eastAsia="en-GB"/>
                  </w:rPr>
                  <w:t>☒</w:t>
                </w:r>
              </w:sdtContent>
            </w:sdt>
            <w:r w:rsidR="00377580" w:rsidRPr="001D3EEC">
              <w:rPr>
                <w:bCs/>
                <w:lang w:val="fr-BE" w:eastAsia="en-GB"/>
              </w:rPr>
              <w:t xml:space="preserve"> Bruxelles </w:t>
            </w:r>
            <w:r w:rsidR="0092295D">
              <w:rPr>
                <w:bCs/>
                <w:lang w:val="fr-BE" w:eastAsia="en-GB"/>
              </w:rPr>
              <w:t xml:space="preserve"> </w:t>
            </w:r>
            <w:r w:rsidR="00377580" w:rsidRPr="001D3EEC">
              <w:rPr>
                <w:bCs/>
                <w:lang w:val="fr-BE" w:eastAsia="en-GB"/>
              </w:rPr>
              <w:t xml:space="preserve"> </w:t>
            </w:r>
            <w:sdt>
              <w:sdtPr>
                <w:rPr>
                  <w:bCs/>
                  <w:szCs w:val="24"/>
                  <w:lang w:val="fr-BE" w:eastAsia="en-GB"/>
                </w:rPr>
                <w:id w:val="128215821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Luxembourg   </w:t>
            </w:r>
            <w:sdt>
              <w:sdtPr>
                <w:rPr>
                  <w:bCs/>
                  <w:szCs w:val="24"/>
                  <w:lang w:val="fr-BE" w:eastAsia="en-GB"/>
                </w:rPr>
                <w:id w:val="-43267682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w:t>
            </w:r>
            <w:proofErr w:type="gramStart"/>
            <w:r w:rsidR="00377580" w:rsidRPr="001D3EEC">
              <w:rPr>
                <w:bCs/>
                <w:szCs w:val="24"/>
                <w:lang w:val="fr-BE" w:eastAsia="en-GB"/>
              </w:rPr>
              <w:t>Autre:</w:t>
            </w:r>
            <w:proofErr w:type="gramEnd"/>
            <w:r w:rsidR="00377580" w:rsidRPr="001D3EEC">
              <w:rPr>
                <w:bCs/>
                <w:szCs w:val="24"/>
                <w:lang w:val="fr-BE" w:eastAsia="en-GB"/>
              </w:rPr>
              <w:t xml:space="preserve"> </w:t>
            </w:r>
            <w:sdt>
              <w:sdtPr>
                <w:rPr>
                  <w:bCs/>
                  <w:szCs w:val="24"/>
                  <w:lang w:val="fr-BE" w:eastAsia="en-GB"/>
                </w:rPr>
                <w:id w:val="-186994276"/>
                <w:placeholder>
                  <w:docPart w:val="8C22AB55BBA54E638A78E6CCB625149B"/>
                </w:placeholder>
              </w:sdtPr>
              <w:sdtEndPr/>
              <w:sdtContent>
                <w:r>
                  <w:rPr>
                    <w:bCs/>
                    <w:szCs w:val="24"/>
                    <w:lang w:val="fr-BE" w:eastAsia="en-GB"/>
                  </w:rPr>
                  <w:t xml:space="preserve"> </w:t>
                </w:r>
              </w:sdtContent>
            </w:sdt>
          </w:p>
          <w:p w14:paraId="6A0ABCA6" w14:textId="77777777" w:rsidR="00377580" w:rsidRPr="001D3EEC" w:rsidRDefault="00377580" w:rsidP="005F6927">
            <w:pPr>
              <w:tabs>
                <w:tab w:val="left" w:pos="426"/>
              </w:tabs>
              <w:spacing w:after="0"/>
              <w:contextualSpacing/>
              <w:rPr>
                <w:bCs/>
                <w:lang w:val="fr-BE"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61D99C7C" w:rsidR="00E850B7" w:rsidRPr="0007110E" w:rsidRDefault="00E850B7" w:rsidP="00BC2C0C">
            <w:pPr>
              <w:tabs>
                <w:tab w:val="left" w:pos="426"/>
              </w:tabs>
              <w:spacing w:before="120"/>
              <w:rPr>
                <w:bCs/>
                <w:lang w:val="en-IE" w:eastAsia="en-GB"/>
              </w:rPr>
            </w:pPr>
            <w:r>
              <w:rPr>
                <w:bCs/>
                <w:szCs w:val="24"/>
                <w:lang w:val="en-GB" w:eastAsia="en-GB"/>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pt;height:21.75pt" o:ole="">
                  <v:imagedata r:id="rId11" o:title=""/>
                </v:shape>
                <w:control r:id="rId12" w:name="OptionButton6" w:shapeid="_x0000_i1037"/>
              </w:object>
            </w:r>
            <w:r>
              <w:rPr>
                <w:bCs/>
                <w:szCs w:val="24"/>
                <w:lang w:val="en-GB" w:eastAsia="en-GB"/>
              </w:rPr>
              <w:object w:dxaOrig="225" w:dyaOrig="225" w14:anchorId="70119E70">
                <v:shape id="_x0000_i1039" type="#_x0000_t75" style="width:108pt;height:21.75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59B4D9F2" w:rsidR="00A65B97" w:rsidRDefault="00A65B97" w:rsidP="00A65B97">
            <w:pPr>
              <w:tabs>
                <w:tab w:val="left" w:pos="426"/>
              </w:tabs>
              <w:contextualSpacing/>
              <w:rPr>
                <w:bCs/>
                <w:szCs w:val="24"/>
                <w:lang w:eastAsia="en-GB"/>
              </w:rPr>
            </w:pPr>
            <w:r>
              <w:rPr>
                <w:bCs/>
                <w:szCs w:val="24"/>
                <w:lang w:val="en-GB" w:eastAsia="en-GB"/>
              </w:rPr>
              <w:object w:dxaOrig="225" w:dyaOrig="225" w14:anchorId="490F6E61">
                <v:shape id="_x0000_i1041" type="#_x0000_t75" style="width:171pt;height:21.75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67D779D9" w:rsidR="00377580" w:rsidRPr="001D3EEC" w:rsidRDefault="004E439C" w:rsidP="00A65B97">
            <w:pPr>
              <w:tabs>
                <w:tab w:val="left" w:pos="426"/>
              </w:tabs>
              <w:ind w:left="567"/>
              <w:contextualSpacing/>
              <w:rPr>
                <w:bCs/>
                <w:szCs w:val="24"/>
                <w:lang w:val="fr-BE" w:eastAsia="en-GB"/>
              </w:rPr>
            </w:pPr>
            <w:sdt>
              <w:sdtPr>
                <w:rPr>
                  <w:bCs/>
                  <w:szCs w:val="24"/>
                  <w:lang w:val="fr-BE" w:eastAsia="en-GB"/>
                </w:rPr>
                <w:id w:val="-68340659"/>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69BEB2C"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4E439C"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1BBE49F2" w:rsidR="00377580" w:rsidRDefault="004E439C" w:rsidP="00A65B97">
            <w:pPr>
              <w:tabs>
                <w:tab w:val="left" w:pos="426"/>
              </w:tabs>
              <w:ind w:left="567"/>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2841B7">
                  <w:rPr>
                    <w:rStyle w:val="PlaceholderText"/>
                  </w:rPr>
                  <w:t xml:space="preserve"> </w:t>
                </w:r>
                <w:r w:rsidR="00DC5C83">
                  <w:rPr>
                    <w:rStyle w:val="PlaceholderText"/>
                  </w:rPr>
                  <w:t>…</w:t>
                </w:r>
                <w:r w:rsidR="002841B7">
                  <w:rPr>
                    <w:rStyle w:val="PlaceholderText"/>
                  </w:rPr>
                  <w:t xml:space="preserve">    </w:t>
                </w:r>
              </w:sdtContent>
            </w:sdt>
          </w:p>
          <w:p w14:paraId="2B5ABBA0" w14:textId="3A94E0F5" w:rsidR="00A65B97" w:rsidRPr="001D3EEC" w:rsidRDefault="00A65B97" w:rsidP="00A65B97">
            <w:pPr>
              <w:tabs>
                <w:tab w:val="left" w:pos="426"/>
              </w:tabs>
              <w:rPr>
                <w:bCs/>
                <w:szCs w:val="24"/>
                <w:lang w:val="fr-BE" w:eastAsia="en-GB"/>
              </w:rPr>
            </w:pPr>
            <w:r>
              <w:rPr>
                <w:bCs/>
                <w:szCs w:val="24"/>
                <w:lang w:val="en-GB" w:eastAsia="en-GB"/>
              </w:rPr>
              <w:object w:dxaOrig="225" w:dyaOrig="225" w14:anchorId="668CFC0D">
                <v:shape id="_x0000_i1043" type="#_x0000_t75" style="width:320.25pt;height:21.75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5F2487FD" w:rsidR="00E850B7" w:rsidRPr="0007110E" w:rsidRDefault="00E850B7" w:rsidP="00DE0E7F">
            <w:pPr>
              <w:tabs>
                <w:tab w:val="left" w:pos="426"/>
              </w:tabs>
              <w:spacing w:before="120" w:after="120"/>
              <w:rPr>
                <w:bCs/>
                <w:lang w:val="en-IE" w:eastAsia="en-GB"/>
              </w:rPr>
            </w:pPr>
            <w:r>
              <w:rPr>
                <w:bCs/>
                <w:szCs w:val="24"/>
                <w:lang w:val="en-GB" w:eastAsia="en-GB"/>
              </w:rPr>
              <w:object w:dxaOrig="225" w:dyaOrig="225" w14:anchorId="4F9AA0C1">
                <v:shape id="_x0000_i1045" type="#_x0000_t75" style="width:108pt;height:21.75pt" o:ole="">
                  <v:imagedata r:id="rId19" o:title=""/>
                </v:shape>
                <w:control r:id="rId20" w:name="OptionButton2" w:shapeid="_x0000_i1045"/>
              </w:object>
            </w:r>
            <w:r>
              <w:rPr>
                <w:bCs/>
                <w:szCs w:val="24"/>
                <w:lang w:val="en-GB" w:eastAsia="en-GB"/>
              </w:rPr>
              <w:object w:dxaOrig="225" w:dyaOrig="225" w14:anchorId="7A15FAEE">
                <v:shape id="_x0000_i1047" type="#_x0000_t75" style="width:108pt;height:21.75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p w14:paraId="18140A21" w14:textId="2842284B" w:rsidR="001A0074" w:rsidRPr="000275D3" w:rsidRDefault="000275D3" w:rsidP="000275D3">
          <w:pPr>
            <w:rPr>
              <w:lang w:val="fr-BE" w:eastAsia="en-GB"/>
            </w:rPr>
          </w:pPr>
          <w:r w:rsidRPr="000275D3">
            <w:rPr>
              <w:lang w:val="fr-BE" w:eastAsia="en-GB"/>
            </w:rPr>
            <w:t>Nous sommes l</w:t>
          </w:r>
          <w:r w:rsidR="005F62C4">
            <w:rPr>
              <w:lang w:val="fr-BE" w:eastAsia="en-GB"/>
            </w:rPr>
            <w:t>’</w:t>
          </w:r>
          <w:r w:rsidRPr="000275D3">
            <w:rPr>
              <w:lang w:val="fr-BE" w:eastAsia="en-GB"/>
            </w:rPr>
            <w:t xml:space="preserve">unité COMP/E4, responsable du contrôle des concentrations à la Direction E (Industries de base, </w:t>
          </w:r>
          <w:r>
            <w:rPr>
              <w:lang w:val="fr-BE" w:eastAsia="en-GB"/>
            </w:rPr>
            <w:t>secteur manufacturier</w:t>
          </w:r>
          <w:r w:rsidRPr="000275D3">
            <w:rPr>
              <w:lang w:val="fr-BE" w:eastAsia="en-GB"/>
            </w:rPr>
            <w:t xml:space="preserve"> et </w:t>
          </w:r>
          <w:r>
            <w:rPr>
              <w:lang w:val="fr-BE" w:eastAsia="en-GB"/>
            </w:rPr>
            <w:t>a</w:t>
          </w:r>
          <w:r w:rsidRPr="000275D3">
            <w:rPr>
              <w:lang w:val="fr-BE" w:eastAsia="en-GB"/>
            </w:rPr>
            <w:t>griculture) de la DG Concurrence (</w:t>
          </w:r>
          <w:r>
            <w:rPr>
              <w:lang w:val="fr-BE" w:eastAsia="en-GB"/>
            </w:rPr>
            <w:t>‘</w:t>
          </w:r>
          <w:r w:rsidRPr="000275D3">
            <w:rPr>
              <w:lang w:val="fr-BE" w:eastAsia="en-GB"/>
            </w:rPr>
            <w:t>DG COMP</w:t>
          </w:r>
          <w:r>
            <w:rPr>
              <w:lang w:val="fr-BE" w:eastAsia="en-GB"/>
            </w:rPr>
            <w:t>’</w:t>
          </w:r>
          <w:r w:rsidRPr="000275D3">
            <w:rPr>
              <w:lang w:val="fr-BE" w:eastAsia="en-GB"/>
            </w:rPr>
            <w:t xml:space="preserve">). </w:t>
          </w:r>
          <w:r w:rsidR="005F62C4">
            <w:rPr>
              <w:lang w:val="fr-BE" w:eastAsia="en-GB"/>
            </w:rPr>
            <w:t>L’unité COMP/E4 est en charge du contrôle des concentrations dans les secteurs allant de</w:t>
          </w:r>
          <w:r w:rsidRPr="000275D3">
            <w:rPr>
              <w:lang w:val="fr-BE" w:eastAsia="en-GB"/>
            </w:rPr>
            <w:t xml:space="preserve"> l'exploitation minière aux industries de base (par exemple, l'acier), en passant par l</w:t>
          </w:r>
          <w:r w:rsidR="005F62C4">
            <w:rPr>
              <w:lang w:val="fr-BE" w:eastAsia="en-GB"/>
            </w:rPr>
            <w:t>’</w:t>
          </w:r>
          <w:r w:rsidRPr="000275D3">
            <w:rPr>
              <w:lang w:val="fr-BE" w:eastAsia="en-GB"/>
            </w:rPr>
            <w:t>industrie manufacturière, l</w:t>
          </w:r>
          <w:r w:rsidR="005F62C4">
            <w:rPr>
              <w:lang w:val="fr-BE" w:eastAsia="en-GB"/>
            </w:rPr>
            <w:t>’</w:t>
          </w:r>
          <w:r w:rsidRPr="000275D3">
            <w:rPr>
              <w:lang w:val="fr-BE" w:eastAsia="en-GB"/>
            </w:rPr>
            <w:t>aérospatiale</w:t>
          </w:r>
          <w:r w:rsidR="005F62C4">
            <w:rPr>
              <w:lang w:val="fr-BE" w:eastAsia="en-GB"/>
            </w:rPr>
            <w:t xml:space="preserve"> </w:t>
          </w:r>
          <w:r w:rsidRPr="000275D3">
            <w:rPr>
              <w:lang w:val="fr-BE" w:eastAsia="en-GB"/>
            </w:rPr>
            <w:t>et la défense, l'agriculture et l</w:t>
          </w:r>
          <w:r w:rsidR="005F62C4">
            <w:rPr>
              <w:lang w:val="fr-BE" w:eastAsia="en-GB"/>
            </w:rPr>
            <w:t>’</w:t>
          </w:r>
          <w:r w:rsidRPr="000275D3">
            <w:rPr>
              <w:lang w:val="fr-BE" w:eastAsia="en-GB"/>
            </w:rPr>
            <w:t xml:space="preserve">agroalimentaire, les biens de consommation et le commerce de détail. Nous sommes une équipe dynamique composée de 24 </w:t>
          </w:r>
          <w:r w:rsidR="005F62C4">
            <w:rPr>
              <w:lang w:val="fr-BE" w:eastAsia="en-GB"/>
            </w:rPr>
            <w:t>rapporteurs</w:t>
          </w:r>
          <w:r w:rsidRPr="000275D3">
            <w:rPr>
              <w:lang w:val="fr-BE" w:eastAsia="en-GB"/>
            </w:rPr>
            <w:t xml:space="preserve"> chargés d</w:t>
          </w:r>
          <w:r w:rsidR="005F62C4">
            <w:rPr>
              <w:lang w:val="fr-BE" w:eastAsia="en-GB"/>
            </w:rPr>
            <w:t>’</w:t>
          </w:r>
          <w:r w:rsidRPr="000275D3">
            <w:rPr>
              <w:lang w:val="fr-BE" w:eastAsia="en-GB"/>
            </w:rPr>
            <w:t>instruire les dossiers et de rédiger les décisions, de 4 assistants chargés du secrétariat et de l</w:t>
          </w:r>
          <w:r w:rsidR="005F62C4">
            <w:rPr>
              <w:lang w:val="fr-BE" w:eastAsia="en-GB"/>
            </w:rPr>
            <w:t>’</w:t>
          </w:r>
          <w:r w:rsidRPr="000275D3">
            <w:rPr>
              <w:lang w:val="fr-BE" w:eastAsia="en-GB"/>
            </w:rPr>
            <w:t>organisation</w:t>
          </w:r>
          <w:r w:rsidR="005F62C4">
            <w:rPr>
              <w:lang w:val="fr-BE" w:eastAsia="en-GB"/>
            </w:rPr>
            <w:t xml:space="preserve"> des dossiers, de </w:t>
          </w:r>
          <w:r w:rsidRPr="000275D3">
            <w:rPr>
              <w:lang w:val="fr-BE" w:eastAsia="en-GB"/>
            </w:rPr>
            <w:t xml:space="preserve">2 stagiaires et </w:t>
          </w:r>
          <w:r w:rsidR="005F62C4">
            <w:rPr>
              <w:lang w:val="fr-BE" w:eastAsia="en-GB"/>
            </w:rPr>
            <w:t xml:space="preserve">de </w:t>
          </w:r>
          <w:r w:rsidRPr="000275D3">
            <w:rPr>
              <w:lang w:val="fr-BE" w:eastAsia="en-GB"/>
            </w:rPr>
            <w:t xml:space="preserve">3 </w:t>
          </w:r>
          <w:r w:rsidR="005F62C4">
            <w:rPr>
              <w:lang w:val="fr-BE" w:eastAsia="en-GB"/>
            </w:rPr>
            <w:t>managers</w:t>
          </w:r>
          <w:r w:rsidRPr="000275D3">
            <w:rPr>
              <w:lang w:val="fr-BE" w:eastAsia="en-GB"/>
            </w:rPr>
            <w:t xml:space="preserve"> qui coordonnent le travail sur les dossiers. </w:t>
          </w:r>
        </w:p>
      </w:sdtContent>
    </w:sdt>
    <w:p w14:paraId="30B422AA" w14:textId="77777777" w:rsidR="00301CA3" w:rsidRPr="000275D3"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370C8FE9" w14:textId="141F612E" w:rsidR="00D96450" w:rsidRPr="00113A3D" w:rsidRDefault="00D96450" w:rsidP="00D96450">
          <w:pPr>
            <w:tabs>
              <w:tab w:val="left" w:pos="709"/>
            </w:tabs>
            <w:ind w:right="60"/>
            <w:rPr>
              <w:sz w:val="22"/>
              <w:szCs w:val="22"/>
            </w:rPr>
          </w:pPr>
          <w:r w:rsidRPr="00113A3D">
            <w:rPr>
              <w:sz w:val="22"/>
              <w:szCs w:val="22"/>
            </w:rPr>
            <w:t>Le travail</w:t>
          </w:r>
          <w:r>
            <w:rPr>
              <w:sz w:val="22"/>
              <w:szCs w:val="22"/>
            </w:rPr>
            <w:t xml:space="preserve"> de rapporteur</w:t>
          </w:r>
          <w:r w:rsidRPr="00113A3D">
            <w:rPr>
              <w:sz w:val="22"/>
              <w:szCs w:val="22"/>
            </w:rPr>
            <w:t xml:space="preserve"> consiste à </w:t>
          </w:r>
          <w:r>
            <w:rPr>
              <w:sz w:val="22"/>
              <w:szCs w:val="22"/>
            </w:rPr>
            <w:t xml:space="preserve">examiner les concentrations relevant </w:t>
          </w:r>
          <w:r w:rsidRPr="00113A3D">
            <w:rPr>
              <w:sz w:val="22"/>
              <w:szCs w:val="22"/>
            </w:rPr>
            <w:t>du Règlement sur les Concentrations dans les secteurs couverts par l’Unité COMP/E4. Les rapporteurs travaillent en équipes, composées d’au moins deux rapporteurs, un assistant et un manager. Les rapporteurs assurent l</w:t>
          </w:r>
          <w:r w:rsidR="005F62C4">
            <w:rPr>
              <w:sz w:val="22"/>
              <w:szCs w:val="22"/>
            </w:rPr>
            <w:t>’</w:t>
          </w:r>
          <w:r w:rsidRPr="00113A3D">
            <w:rPr>
              <w:sz w:val="22"/>
              <w:szCs w:val="22"/>
            </w:rPr>
            <w:t xml:space="preserve">analyse juridique et économique de l'impact des concentrations sur la structure concurrentielle du/des marché(s) concerné(s) dans l’EEE. Le travail de rapporteur inclut des réunions avec les parties à la concentration et leurs avocats, la compréhension du fonctionnement de la chaîne d’approvisionnement et de valeur </w:t>
          </w:r>
          <w:r>
            <w:rPr>
              <w:sz w:val="22"/>
              <w:szCs w:val="22"/>
            </w:rPr>
            <w:t>des produits concernés par la concentration</w:t>
          </w:r>
          <w:r w:rsidRPr="00113A3D">
            <w:rPr>
              <w:sz w:val="22"/>
              <w:szCs w:val="22"/>
            </w:rPr>
            <w:t xml:space="preserve">, l’examen des documents stratégiques internes des parties à la concentration, la réalisation d’enquêtes de marché au moyen de demandes d’informations, d’entretiens avec les clients, fournisseurs et concurrents des parties à la concentration, la coopération avec d’autres autorités de concurrence (par exemple, les États-Unis ou la Chine) ainsi que des échanges </w:t>
          </w:r>
          <w:r>
            <w:rPr>
              <w:sz w:val="22"/>
              <w:szCs w:val="22"/>
            </w:rPr>
            <w:t xml:space="preserve">avec </w:t>
          </w:r>
          <w:r w:rsidRPr="00113A3D">
            <w:rPr>
              <w:sz w:val="22"/>
              <w:szCs w:val="22"/>
            </w:rPr>
            <w:t>d’autres organes de régulation. Les rapporteurs doivent rédiger les projets de décision qui seront signés par la Commission, préparer les négociations avec les entreprises et s'assurer de l'application correcte des procédures. Outre leur travail au sein de l'Unité COMP/E4, les rapporteurs peuvent être appelés à travailler dans les équipes concentrations d'autres secteurs au sein du réseau de concentrations de la DG Concurrence, à rédiger des discours et des notes d'information et à participer à des groupes de travail inter-unités relatifs à des questions de politique et de législation.</w:t>
          </w:r>
        </w:p>
        <w:p w14:paraId="3B1D2FA2" w14:textId="4C141B42" w:rsidR="001A0074" w:rsidRPr="00D96450" w:rsidRDefault="00D96450" w:rsidP="00D96450">
          <w:pPr>
            <w:rPr>
              <w:lang w:val="fr-BE" w:eastAsia="en-GB"/>
            </w:rPr>
          </w:pPr>
          <w:r w:rsidRPr="00113A3D">
            <w:rPr>
              <w:sz w:val="22"/>
              <w:szCs w:val="22"/>
            </w:rPr>
            <w:t>Le travail de rapporteur est dynamique, varié et intéressant. Un rapporteur peut travailler sur 20 dossiers différents par an. Cela lui permet d'acquérir rapidement une expérience professionnelle significative en ce qui concerne les questions juridiques et économiques qui se posent dans le domaine du contrôle des concentrations. Dans l'exercice de leurs fonctions, les rapporteurs acquièrent également une connaissance approfondie des spécificités de nombreux secteurs de l’industrie. Enfin, ce travail leur donne l'occasion de rencontrer et de négocier avec des représentants d'entreprises souvent de haut niveau et avec leurs conseils juridiques et économiques</w:t>
          </w:r>
          <w:r>
            <w:rPr>
              <w:sz w:val="22"/>
              <w:szCs w:val="22"/>
            </w:rPr>
            <w:t>.</w:t>
          </w:r>
        </w:p>
      </w:sdtContent>
    </w:sdt>
    <w:p w14:paraId="3D69C09B" w14:textId="77777777" w:rsidR="00301CA3" w:rsidRPr="00D96450" w:rsidRDefault="00301CA3" w:rsidP="001A0074">
      <w:pPr>
        <w:pStyle w:val="ListNumber"/>
        <w:numPr>
          <w:ilvl w:val="0"/>
          <w:numId w:val="0"/>
        </w:numPr>
        <w:ind w:left="709" w:hanging="709"/>
        <w:rPr>
          <w:b/>
          <w:bCs/>
          <w:lang w:val="fr-B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p w14:paraId="7E409EA7" w14:textId="360F8A89" w:rsidR="001A0074" w:rsidRPr="00D96450" w:rsidRDefault="00D96450" w:rsidP="00D96450">
          <w:pPr>
            <w:pStyle w:val="ListNumber"/>
            <w:numPr>
              <w:ilvl w:val="0"/>
              <w:numId w:val="0"/>
            </w:numPr>
            <w:rPr>
              <w:lang w:val="fr-BE" w:eastAsia="en-GB"/>
            </w:rPr>
          </w:pPr>
          <w:r w:rsidRPr="00D96450">
            <w:rPr>
              <w:lang w:val="fr-BE" w:eastAsia="en-GB"/>
            </w:rPr>
            <w:t xml:space="preserve">Nous recherchons un candidat ayant une formation en droit, en économie, en ingénierie et/ou en commerce ; </w:t>
          </w:r>
          <w:r>
            <w:rPr>
              <w:lang w:val="fr-BE" w:eastAsia="en-GB"/>
            </w:rPr>
            <w:t xml:space="preserve">une connaissance </w:t>
          </w:r>
          <w:r w:rsidRPr="00D96450">
            <w:rPr>
              <w:lang w:val="fr-BE" w:eastAsia="en-GB"/>
            </w:rPr>
            <w:t xml:space="preserve">du droit et de l'économie du contrôle des </w:t>
          </w:r>
          <w:r>
            <w:rPr>
              <w:lang w:val="fr-BE" w:eastAsia="en-GB"/>
            </w:rPr>
            <w:t>concentrations</w:t>
          </w:r>
          <w:r w:rsidRPr="00D96450">
            <w:rPr>
              <w:lang w:val="fr-BE" w:eastAsia="en-GB"/>
            </w:rPr>
            <w:t xml:space="preserve"> est un atout. Le candidat doit connaître les principales applications utilisées dans un environnement de travail (</w:t>
          </w:r>
          <w:r>
            <w:rPr>
              <w:lang w:val="fr-BE" w:eastAsia="en-GB"/>
            </w:rPr>
            <w:t>traitement de</w:t>
          </w:r>
          <w:r w:rsidRPr="00D96450">
            <w:rPr>
              <w:lang w:val="fr-BE" w:eastAsia="en-GB"/>
            </w:rPr>
            <w:t xml:space="preserve"> texte, présentations, tableaux de données)</w:t>
          </w:r>
          <w:r>
            <w:rPr>
              <w:lang w:val="fr-BE" w:eastAsia="en-GB"/>
            </w:rPr>
            <w:t xml:space="preserve">, </w:t>
          </w:r>
          <w:r w:rsidRPr="00D96450">
            <w:rPr>
              <w:lang w:val="fr-BE" w:eastAsia="en-GB"/>
            </w:rPr>
            <w:t xml:space="preserve">avoir </w:t>
          </w:r>
          <w:r>
            <w:rPr>
              <w:lang w:val="fr-BE" w:eastAsia="en-GB"/>
            </w:rPr>
            <w:t>une bonne capacité</w:t>
          </w:r>
          <w:r w:rsidRPr="00D96450">
            <w:rPr>
              <w:lang w:val="fr-BE" w:eastAsia="en-GB"/>
            </w:rPr>
            <w:t xml:space="preserve"> d</w:t>
          </w:r>
          <w:r>
            <w:rPr>
              <w:lang w:val="fr-BE" w:eastAsia="en-GB"/>
            </w:rPr>
            <w:t>’</w:t>
          </w:r>
          <w:r w:rsidRPr="00D96450">
            <w:rPr>
              <w:lang w:val="fr-BE" w:eastAsia="en-GB"/>
            </w:rPr>
            <w:t>analyse et de rédaction, un sens de l'initiative et de l</w:t>
          </w:r>
          <w:r>
            <w:rPr>
              <w:lang w:val="fr-BE" w:eastAsia="en-GB"/>
            </w:rPr>
            <w:t>’</w:t>
          </w:r>
          <w:r w:rsidRPr="00D96450">
            <w:rPr>
              <w:lang w:val="fr-BE" w:eastAsia="en-GB"/>
            </w:rPr>
            <w:t>éthique de travail, ainsi qu'une capacité avérée à travailler en équipe. Une bonne maîtrise de l'anglais est essentielle ; la connaissance d'autres langues est un atout.</w:t>
          </w:r>
        </w:p>
      </w:sdtContent>
    </w:sdt>
    <w:p w14:paraId="5D76C15C" w14:textId="77777777" w:rsidR="00F65CC2" w:rsidRPr="00D9645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lastRenderedPageBreak/>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Si vous 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lastRenderedPageBreak/>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17FBA"/>
    <w:rsid w:val="000275D3"/>
    <w:rsid w:val="00080A71"/>
    <w:rsid w:val="000914BF"/>
    <w:rsid w:val="00097587"/>
    <w:rsid w:val="001A0074"/>
    <w:rsid w:val="001D3EEC"/>
    <w:rsid w:val="00215A56"/>
    <w:rsid w:val="0028413D"/>
    <w:rsid w:val="002841B7"/>
    <w:rsid w:val="002A6E30"/>
    <w:rsid w:val="002B37EB"/>
    <w:rsid w:val="00301CA3"/>
    <w:rsid w:val="00377580"/>
    <w:rsid w:val="00394581"/>
    <w:rsid w:val="00443957"/>
    <w:rsid w:val="00462268"/>
    <w:rsid w:val="004A4BB7"/>
    <w:rsid w:val="004D3B51"/>
    <w:rsid w:val="004E439C"/>
    <w:rsid w:val="0053405E"/>
    <w:rsid w:val="00556CBD"/>
    <w:rsid w:val="005F62C4"/>
    <w:rsid w:val="006A1CB2"/>
    <w:rsid w:val="006F23BA"/>
    <w:rsid w:val="0074301E"/>
    <w:rsid w:val="007A10AA"/>
    <w:rsid w:val="007A1396"/>
    <w:rsid w:val="007B5FAE"/>
    <w:rsid w:val="007E131B"/>
    <w:rsid w:val="008241B0"/>
    <w:rsid w:val="008315CD"/>
    <w:rsid w:val="00866E7F"/>
    <w:rsid w:val="008A0FF3"/>
    <w:rsid w:val="0092295D"/>
    <w:rsid w:val="00A65B97"/>
    <w:rsid w:val="00A917BE"/>
    <w:rsid w:val="00B31DC8"/>
    <w:rsid w:val="00C518F5"/>
    <w:rsid w:val="00D703FC"/>
    <w:rsid w:val="00D82B48"/>
    <w:rsid w:val="00D96450"/>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6E172EB8CD914765875DA578FEB902F5"/>
        <w:category>
          <w:name w:val="General"/>
          <w:gallery w:val="placeholder"/>
        </w:category>
        <w:types>
          <w:type w:val="bbPlcHdr"/>
        </w:types>
        <w:behaviors>
          <w:behavior w:val="content"/>
        </w:behaviors>
        <w:guid w:val="{A0952C79-F8C7-4C0A-A02D-F3F18BC64951}"/>
      </w:docPartPr>
      <w:docPartBody>
        <w:p w:rsidR="00857B3D" w:rsidRDefault="00D555DB" w:rsidP="00D555DB">
          <w:pPr>
            <w:pStyle w:val="6E172EB8CD914765875DA578FEB902F5"/>
          </w:pPr>
          <w:r w:rsidRPr="0007110E">
            <w:rPr>
              <w:rStyle w:val="PlaceholderText"/>
              <w:bC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513CF3"/>
    <w:multiLevelType w:val="multilevel"/>
    <w:tmpl w:val="06DA3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25247347">
    <w:abstractNumId w:val="1"/>
  </w:num>
  <w:num w:numId="2" w16cid:durableId="71053304">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857B3D"/>
    <w:rsid w:val="008F2A96"/>
    <w:rsid w:val="00983F83"/>
    <w:rsid w:val="00B36F01"/>
    <w:rsid w:val="00CB23CA"/>
    <w:rsid w:val="00D555DB"/>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D555DB"/>
    <w:rPr>
      <w:color w:val="288061"/>
    </w:rPr>
  </w:style>
  <w:style w:type="paragraph" w:customStyle="1" w:styleId="6E172EB8CD914765875DA578FEB902F5">
    <w:name w:val="6E172EB8CD914765875DA578FEB902F5"/>
    <w:rsid w:val="00D555DB"/>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4</Pages>
  <Words>1316</Words>
  <Characters>7507</Characters>
  <Application>Microsoft Office Word</Application>
  <DocSecurity>4</DocSecurity>
  <PresentationFormat>Microsoft Word 14.0</PresentationFormat>
  <Lines>62</Lines>
  <Paragraphs>17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DALMIGLIO Chiara (COMP)</cp:lastModifiedBy>
  <cp:revision>2</cp:revision>
  <cp:lastPrinted>2023-04-18T07:01:00Z</cp:lastPrinted>
  <dcterms:created xsi:type="dcterms:W3CDTF">2023-06-05T08:19:00Z</dcterms:created>
  <dcterms:modified xsi:type="dcterms:W3CDTF">2023-06-05T08:19:00Z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