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F62F27"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AF7D78">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3D00E6DD" wp14:editId="66A5757D">
            <wp:simplePos x="0" y="0"/>
            <wp:positionH relativeFrom="column">
              <wp:posOffset>-19050</wp:posOffset>
            </wp:positionH>
            <wp:positionV relativeFrom="paragraph">
              <wp:posOffset>-223520</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7BBF2A" w14:textId="77777777" w:rsid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6761797C"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AVIS DE VACANCE</w:t>
      </w:r>
    </w:p>
    <w:p w14:paraId="217E71F9"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p w14:paraId="0AE734D4"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EXPERT NATIONAL DETACHE A LA COMMISSION EUROPEENNE</w:t>
      </w:r>
    </w:p>
    <w:p w14:paraId="62E2548C" w14:textId="77777777" w:rsidR="00745B97" w:rsidRPr="00745B97" w:rsidRDefault="00745B97" w:rsidP="00745B97">
      <w:pPr>
        <w:spacing w:after="0" w:line="240" w:lineRule="auto"/>
        <w:ind w:left="720" w:right="1317"/>
        <w:jc w:val="center"/>
        <w:rPr>
          <w:rFonts w:ascii="Times New Roman" w:eastAsia="Times New Roman" w:hAnsi="Times New Roman" w:cs="Times New Roman"/>
          <w:b/>
          <w:sz w:val="24"/>
          <w:szCs w:val="20"/>
          <w:lang w:eastAsia="en-GB"/>
        </w:rPr>
      </w:pPr>
    </w:p>
    <w:tbl>
      <w:tblPr>
        <w:tblStyle w:val="TableGrid"/>
        <w:tblW w:w="0" w:type="auto"/>
        <w:jc w:val="center"/>
        <w:tblLook w:val="04A0" w:firstRow="1" w:lastRow="0" w:firstColumn="1" w:lastColumn="0" w:noHBand="0" w:noVBand="1"/>
      </w:tblPr>
      <w:tblGrid>
        <w:gridCol w:w="4359"/>
        <w:gridCol w:w="5597"/>
      </w:tblGrid>
      <w:tr w:rsidR="00745B97" w:rsidRPr="00745B97" w14:paraId="4E7F5673" w14:textId="77777777" w:rsidTr="00EC6FF0">
        <w:trPr>
          <w:trHeight w:val="611"/>
          <w:jc w:val="center"/>
        </w:trPr>
        <w:tc>
          <w:tcPr>
            <w:tcW w:w="4359" w:type="dxa"/>
          </w:tcPr>
          <w:p w14:paraId="1FD26D28" w14:textId="77777777" w:rsidR="00745B97" w:rsidRPr="00745B97" w:rsidRDefault="00745B97" w:rsidP="00745B97">
            <w:pPr>
              <w:rPr>
                <w:rFonts w:ascii="Times New Roman" w:eastAsia="Times New Roman" w:hAnsi="Times New Roman" w:cs="Times New Roman"/>
                <w:b/>
                <w:sz w:val="24"/>
                <w:szCs w:val="24"/>
                <w:lang w:eastAsia="en-GB"/>
              </w:rPr>
            </w:pPr>
            <w:r w:rsidRPr="00745B97">
              <w:rPr>
                <w:rFonts w:ascii="Times New Roman" w:eastAsia="Times New Roman" w:hAnsi="Times New Roman" w:cs="Times New Roman"/>
                <w:b/>
                <w:sz w:val="24"/>
                <w:szCs w:val="24"/>
                <w:lang w:eastAsia="en-GB"/>
              </w:rPr>
              <w:t xml:space="preserve">Intitulé du </w:t>
            </w:r>
            <w:proofErr w:type="gramStart"/>
            <w:r w:rsidRPr="00745B97">
              <w:rPr>
                <w:rFonts w:ascii="Times New Roman" w:eastAsia="Times New Roman" w:hAnsi="Times New Roman" w:cs="Times New Roman"/>
                <w:b/>
                <w:sz w:val="24"/>
                <w:szCs w:val="24"/>
                <w:lang w:eastAsia="en-GB"/>
              </w:rPr>
              <w:t>poste:</w:t>
            </w:r>
            <w:proofErr w:type="gramEnd"/>
          </w:p>
          <w:p w14:paraId="66B25964"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sz w:val="24"/>
                <w:szCs w:val="24"/>
                <w:lang w:eastAsia="en-GB"/>
              </w:rPr>
              <w:t>(DG-DIR-UNITE)</w:t>
            </w:r>
          </w:p>
        </w:tc>
        <w:tc>
          <w:tcPr>
            <w:tcW w:w="5597" w:type="dxa"/>
            <w:vAlign w:val="center"/>
          </w:tcPr>
          <w:p w14:paraId="631C4491" w14:textId="77777777" w:rsidR="00745B97" w:rsidRPr="00381739" w:rsidRDefault="008D268B" w:rsidP="00B0715F">
            <w:pPr>
              <w:rPr>
                <w:rFonts w:ascii="Times New Roman" w:eastAsia="Times New Roman" w:hAnsi="Times New Roman" w:cs="Times New Roman"/>
                <w:b/>
                <w:sz w:val="24"/>
                <w:szCs w:val="20"/>
                <w:lang w:eastAsia="en-GB"/>
              </w:rPr>
            </w:pPr>
            <w:r>
              <w:rPr>
                <w:rFonts w:ascii="Times New Roman" w:eastAsia="Times New Roman" w:hAnsi="Times New Roman" w:cs="Times New Roman"/>
                <w:b/>
                <w:sz w:val="24"/>
                <w:szCs w:val="20"/>
                <w:lang w:eastAsia="en-GB"/>
              </w:rPr>
              <w:t>CNECT-H-1</w:t>
            </w:r>
          </w:p>
        </w:tc>
      </w:tr>
      <w:tr w:rsidR="00745B97" w:rsidRPr="00745B97" w14:paraId="1587AAD8" w14:textId="77777777" w:rsidTr="00EC6FF0">
        <w:trPr>
          <w:trHeight w:val="1977"/>
          <w:jc w:val="center"/>
        </w:trPr>
        <w:tc>
          <w:tcPr>
            <w:tcW w:w="4359" w:type="dxa"/>
            <w:tcBorders>
              <w:bottom w:val="nil"/>
            </w:tcBorders>
          </w:tcPr>
          <w:p w14:paraId="06246993" w14:textId="77777777" w:rsidR="00745B97" w:rsidRPr="00745B97" w:rsidRDefault="009C39A3" w:rsidP="00745B97">
            <w:pPr>
              <w:tabs>
                <w:tab w:val="left" w:pos="1697"/>
              </w:tabs>
              <w:ind w:right="-1739"/>
              <w:jc w:val="both"/>
              <w:rPr>
                <w:rFonts w:ascii="Times New Roman" w:eastAsia="Times New Roman" w:hAnsi="Times New Roman" w:cs="Times New Roman"/>
                <w:b/>
                <w:lang w:eastAsia="en-GB"/>
              </w:rPr>
            </w:pPr>
            <w:r>
              <w:rPr>
                <w:rFonts w:ascii="Times New Roman" w:eastAsia="Times New Roman" w:hAnsi="Times New Roman" w:cs="Times New Roman"/>
                <w:b/>
                <w:lang w:eastAsia="en-GB"/>
              </w:rPr>
              <w:t>Chef d’unité</w:t>
            </w:r>
            <w:r w:rsidR="00E441A0">
              <w:rPr>
                <w:rFonts w:ascii="Times New Roman" w:eastAsia="Times New Roman" w:hAnsi="Times New Roman" w:cs="Times New Roman"/>
                <w:b/>
                <w:lang w:eastAsia="en-GB"/>
              </w:rPr>
              <w:t xml:space="preserve"> </w:t>
            </w:r>
            <w:r w:rsidR="00745B97" w:rsidRPr="00745B97">
              <w:rPr>
                <w:rFonts w:ascii="Times New Roman" w:eastAsia="Times New Roman" w:hAnsi="Times New Roman" w:cs="Times New Roman"/>
                <w:b/>
                <w:lang w:eastAsia="en-GB"/>
              </w:rPr>
              <w:t>:</w:t>
            </w:r>
          </w:p>
          <w:p w14:paraId="3DF2E02E"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Adresse </w:t>
            </w:r>
            <w:proofErr w:type="gramStart"/>
            <w:r w:rsidRPr="00745B97">
              <w:rPr>
                <w:rFonts w:ascii="Times New Roman" w:eastAsia="Times New Roman" w:hAnsi="Times New Roman" w:cs="Times New Roman"/>
                <w:b/>
                <w:lang w:eastAsia="en-GB"/>
              </w:rPr>
              <w:t>e-mail</w:t>
            </w:r>
            <w:proofErr w:type="gramEnd"/>
            <w:r w:rsidRPr="00745B97">
              <w:rPr>
                <w:rFonts w:ascii="Times New Roman" w:eastAsia="Times New Roman" w:hAnsi="Times New Roman" w:cs="Times New Roman"/>
                <w:b/>
                <w:lang w:eastAsia="en-GB"/>
              </w:rPr>
              <w:t xml:space="preserve"> :</w:t>
            </w:r>
          </w:p>
          <w:p w14:paraId="298F0BE5"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Téléphone :</w:t>
            </w:r>
          </w:p>
          <w:p w14:paraId="6FC81918"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 xml:space="preserve">Nombre de postes </w:t>
            </w:r>
            <w:proofErr w:type="gramStart"/>
            <w:r w:rsidRPr="00745B97">
              <w:rPr>
                <w:rFonts w:ascii="Times New Roman" w:eastAsia="Times New Roman" w:hAnsi="Times New Roman" w:cs="Times New Roman"/>
                <w:b/>
                <w:lang w:eastAsia="en-GB"/>
              </w:rPr>
              <w:t>disponibles:</w:t>
            </w:r>
            <w:proofErr w:type="gramEnd"/>
          </w:p>
          <w:p w14:paraId="6A77A3CE"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Prise de fonction souhaitée :</w:t>
            </w:r>
          </w:p>
          <w:p w14:paraId="0AD3F9DE" w14:textId="77777777" w:rsidR="00745B97" w:rsidRPr="00745B97" w:rsidRDefault="00745B97" w:rsidP="00745B97">
            <w:pPr>
              <w:tabs>
                <w:tab w:val="left" w:pos="1697"/>
              </w:tabs>
              <w:ind w:right="-1739"/>
              <w:jc w:val="both"/>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Durée initiale souhaitée :</w:t>
            </w:r>
          </w:p>
          <w:p w14:paraId="01257FEF" w14:textId="77777777" w:rsidR="00745B97" w:rsidRPr="00745B97" w:rsidRDefault="00745B97" w:rsidP="00745B97">
            <w:pPr>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lang w:eastAsia="en-GB"/>
              </w:rPr>
              <w:t>Lieu d’affectation :</w:t>
            </w:r>
          </w:p>
        </w:tc>
        <w:tc>
          <w:tcPr>
            <w:tcW w:w="5597" w:type="dxa"/>
          </w:tcPr>
          <w:p w14:paraId="16A9B5D7" w14:textId="77777777" w:rsidR="008D268B" w:rsidRPr="008D268B" w:rsidRDefault="008D268B" w:rsidP="008D268B">
            <w:pPr>
              <w:rPr>
                <w:rFonts w:ascii="Times New Roman" w:hAnsi="Times New Roman" w:cs="Times New Roman"/>
                <w:b/>
              </w:rPr>
            </w:pPr>
            <w:r w:rsidRPr="008D268B">
              <w:rPr>
                <w:rFonts w:ascii="Times New Roman" w:hAnsi="Times New Roman" w:cs="Times New Roman"/>
                <w:b/>
              </w:rPr>
              <w:t xml:space="preserve">Miguel </w:t>
            </w:r>
            <w:proofErr w:type="spellStart"/>
            <w:r w:rsidRPr="008D268B">
              <w:rPr>
                <w:rFonts w:ascii="Times New Roman" w:hAnsi="Times New Roman" w:cs="Times New Roman"/>
                <w:b/>
              </w:rPr>
              <w:t>González-Sancho</w:t>
            </w:r>
            <w:proofErr w:type="spellEnd"/>
          </w:p>
          <w:p w14:paraId="07B1AD8F" w14:textId="77777777" w:rsidR="008D268B" w:rsidRPr="008D268B" w:rsidRDefault="00D74197" w:rsidP="008D268B">
            <w:pPr>
              <w:rPr>
                <w:rFonts w:ascii="Times New Roman" w:hAnsi="Times New Roman" w:cs="Times New Roman"/>
                <w:b/>
              </w:rPr>
            </w:pPr>
            <w:hyperlink r:id="rId8" w:history="1">
              <w:r w:rsidR="008D268B" w:rsidRPr="00EA58E6">
                <w:rPr>
                  <w:rStyle w:val="Hyperlink"/>
                  <w:rFonts w:ascii="Times New Roman" w:hAnsi="Times New Roman" w:cs="Times New Roman"/>
                  <w:b/>
                </w:rPr>
                <w:t>miguel.gonzalez-sancho-bodero@ec.europa.eu</w:t>
              </w:r>
            </w:hyperlink>
            <w:r w:rsidR="008D268B">
              <w:rPr>
                <w:rFonts w:ascii="Times New Roman" w:hAnsi="Times New Roman" w:cs="Times New Roman"/>
                <w:b/>
              </w:rPr>
              <w:t xml:space="preserve"> </w:t>
            </w:r>
          </w:p>
          <w:p w14:paraId="465C0B9F" w14:textId="77777777" w:rsidR="00FE31F9" w:rsidRPr="008515D9" w:rsidRDefault="008D268B" w:rsidP="008D268B">
            <w:pPr>
              <w:rPr>
                <w:rFonts w:ascii="Times New Roman" w:hAnsi="Times New Roman" w:cs="Times New Roman"/>
                <w:b/>
              </w:rPr>
            </w:pPr>
            <w:r w:rsidRPr="008D268B">
              <w:rPr>
                <w:rFonts w:ascii="Times New Roman" w:hAnsi="Times New Roman" w:cs="Times New Roman"/>
                <w:b/>
              </w:rPr>
              <w:t>+32</w:t>
            </w:r>
            <w:r>
              <w:rPr>
                <w:rFonts w:ascii="Times New Roman" w:hAnsi="Times New Roman" w:cs="Times New Roman"/>
                <w:b/>
              </w:rPr>
              <w:t xml:space="preserve"> 2</w:t>
            </w:r>
            <w:r w:rsidRPr="008D268B">
              <w:rPr>
                <w:rFonts w:ascii="Times New Roman" w:hAnsi="Times New Roman" w:cs="Times New Roman"/>
                <w:b/>
              </w:rPr>
              <w:t xml:space="preserve"> 295 29 18</w:t>
            </w:r>
          </w:p>
          <w:p w14:paraId="5436AB97" w14:textId="77777777" w:rsidR="00804B2F" w:rsidRPr="00381739" w:rsidRDefault="00804B2F" w:rsidP="00804B2F">
            <w:pPr>
              <w:rPr>
                <w:rFonts w:ascii="Times New Roman" w:hAnsi="Times New Roman" w:cs="Times New Roman"/>
                <w:b/>
              </w:rPr>
            </w:pPr>
            <w:r>
              <w:rPr>
                <w:rFonts w:ascii="Times New Roman" w:hAnsi="Times New Roman" w:cs="Times New Roman"/>
                <w:b/>
              </w:rPr>
              <w:t>1</w:t>
            </w:r>
          </w:p>
          <w:p w14:paraId="50619353" w14:textId="32BA1963" w:rsidR="00381739" w:rsidRPr="00381739" w:rsidRDefault="00717641" w:rsidP="00381739">
            <w:pPr>
              <w:rPr>
                <w:rFonts w:ascii="Times New Roman" w:eastAsia="Times New Roman" w:hAnsi="Times New Roman" w:cs="Times New Roman"/>
                <w:b/>
                <w:sz w:val="24"/>
                <w:szCs w:val="20"/>
                <w:lang w:eastAsia="en-GB"/>
              </w:rPr>
            </w:pPr>
            <w:r>
              <w:rPr>
                <w:rFonts w:ascii="Times New Roman" w:hAnsi="Times New Roman" w:cs="Times New Roman"/>
                <w:b/>
              </w:rPr>
              <w:t>3</w:t>
            </w:r>
            <w:r w:rsidR="00563A0A" w:rsidRPr="00563A0A">
              <w:rPr>
                <w:rFonts w:ascii="Times New Roman" w:hAnsi="Times New Roman" w:cs="Times New Roman"/>
                <w:b/>
                <w:vertAlign w:val="superscript"/>
              </w:rPr>
              <w:t>ème</w:t>
            </w:r>
            <w:r w:rsidR="00563A0A">
              <w:rPr>
                <w:rFonts w:ascii="Times New Roman" w:hAnsi="Times New Roman" w:cs="Times New Roman"/>
                <w:b/>
              </w:rPr>
              <w:t xml:space="preserve"> </w:t>
            </w:r>
            <w:r w:rsidR="00381739" w:rsidRPr="00381739">
              <w:rPr>
                <w:rFonts w:ascii="Times New Roman" w:hAnsi="Times New Roman" w:cs="Times New Roman"/>
                <w:b/>
              </w:rPr>
              <w:t>trimestre 202</w:t>
            </w:r>
            <w:r w:rsidR="008515D9">
              <w:rPr>
                <w:rFonts w:ascii="Times New Roman" w:hAnsi="Times New Roman" w:cs="Times New Roman"/>
                <w:b/>
              </w:rPr>
              <w:t>3</w:t>
            </w:r>
            <w:r w:rsidR="00381739" w:rsidRPr="00381739">
              <w:rPr>
                <w:rFonts w:ascii="Times New Roman" w:hAnsi="Times New Roman" w:cs="Times New Roman"/>
                <w:b/>
                <w:vertAlign w:val="superscript"/>
              </w:rPr>
              <w:footnoteReference w:id="1"/>
            </w:r>
          </w:p>
          <w:p w14:paraId="4A5DBE54" w14:textId="77777777" w:rsidR="00381739" w:rsidRPr="00381739" w:rsidRDefault="008E5174" w:rsidP="00381739">
            <w:pPr>
              <w:ind w:right="1317"/>
              <w:jc w:val="both"/>
              <w:rPr>
                <w:rFonts w:ascii="Times New Roman" w:eastAsia="Times New Roman" w:hAnsi="Times New Roman" w:cs="Times New Roman"/>
                <w:b/>
                <w:lang w:val="fr-FR" w:eastAsia="en-GB"/>
              </w:rPr>
            </w:pPr>
            <w:r>
              <w:rPr>
                <w:rFonts w:ascii="Times New Roman" w:eastAsia="Times New Roman" w:hAnsi="Times New Roman" w:cs="Times New Roman"/>
                <w:b/>
                <w:lang w:val="fr-FR" w:eastAsia="en-GB"/>
              </w:rPr>
              <w:t>2</w:t>
            </w:r>
            <w:r w:rsidR="00381739" w:rsidRPr="00381739">
              <w:rPr>
                <w:rFonts w:ascii="Times New Roman" w:eastAsia="Times New Roman" w:hAnsi="Times New Roman" w:cs="Times New Roman"/>
                <w:b/>
                <w:lang w:val="fr-FR" w:eastAsia="en-GB"/>
              </w:rPr>
              <w:t xml:space="preserve"> an</w:t>
            </w:r>
            <w:r>
              <w:rPr>
                <w:rFonts w:ascii="Times New Roman" w:eastAsia="Times New Roman" w:hAnsi="Times New Roman" w:cs="Times New Roman"/>
                <w:b/>
                <w:lang w:val="fr-FR" w:eastAsia="en-GB"/>
              </w:rPr>
              <w:t>s</w:t>
            </w:r>
            <w:r w:rsidR="00381739" w:rsidRPr="00381739">
              <w:rPr>
                <w:rFonts w:ascii="Times New Roman" w:eastAsia="Times New Roman" w:hAnsi="Times New Roman" w:cs="Times New Roman"/>
                <w:b/>
                <w:vertAlign w:val="superscript"/>
                <w:lang w:val="fr-FR" w:eastAsia="en-GB"/>
              </w:rPr>
              <w:t>1</w:t>
            </w:r>
          </w:p>
          <w:p w14:paraId="095B7AEE" w14:textId="77777777" w:rsidR="00745B97" w:rsidRPr="00745B97" w:rsidRDefault="008D268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Bruxelles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 xml:space="preserve">Luxembourg  </w:t>
            </w:r>
            <w:r w:rsidR="00745B97"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proofErr w:type="gramStart"/>
            <w:r w:rsidR="00745B97" w:rsidRPr="00745B97">
              <w:rPr>
                <w:rFonts w:ascii="Times New Roman" w:eastAsia="MS Minngs" w:hAnsi="Times New Roman" w:cs="Times New Roman"/>
                <w:bCs/>
                <w:lang w:val="fr-FR" w:eastAsia="en-GB"/>
              </w:rPr>
              <w:t>A</w:t>
            </w:r>
            <w:proofErr w:type="spellStart"/>
            <w:r w:rsidR="00745B97" w:rsidRPr="00745B97">
              <w:rPr>
                <w:rFonts w:ascii="Times New Roman" w:eastAsia="Times New Roman" w:hAnsi="Times New Roman" w:cs="Times New Roman"/>
                <w:b/>
                <w:lang w:eastAsia="en-GB"/>
              </w:rPr>
              <w:t>utre</w:t>
            </w:r>
            <w:proofErr w:type="spellEnd"/>
            <w:r w:rsidR="00745B97" w:rsidRPr="00745B97">
              <w:rPr>
                <w:rFonts w:ascii="Times New Roman" w:eastAsia="Times New Roman" w:hAnsi="Times New Roman" w:cs="Times New Roman"/>
                <w:b/>
                <w:lang w:eastAsia="en-GB"/>
              </w:rPr>
              <w:t>:</w:t>
            </w:r>
            <w:proofErr w:type="gramEnd"/>
            <w:r w:rsidR="00745B97" w:rsidRPr="00745B97">
              <w:rPr>
                <w:rFonts w:ascii="Times New Roman" w:eastAsia="Times New Roman" w:hAnsi="Times New Roman" w:cs="Times New Roman"/>
                <w:b/>
                <w:lang w:eastAsia="en-GB"/>
              </w:rPr>
              <w:t xml:space="preserve"> ……………..</w:t>
            </w:r>
          </w:p>
        </w:tc>
      </w:tr>
      <w:tr w:rsidR="00745B97" w:rsidRPr="00745B97" w14:paraId="25D1DD80" w14:textId="77777777" w:rsidTr="00EC6FF0">
        <w:trPr>
          <w:trHeight w:val="545"/>
          <w:jc w:val="center"/>
        </w:trPr>
        <w:tc>
          <w:tcPr>
            <w:tcW w:w="4359" w:type="dxa"/>
            <w:tcBorders>
              <w:top w:val="nil"/>
              <w:left w:val="single" w:sz="4" w:space="0" w:color="auto"/>
              <w:bottom w:val="single" w:sz="4" w:space="0" w:color="auto"/>
              <w:right w:val="single" w:sz="4" w:space="0" w:color="auto"/>
            </w:tcBorders>
          </w:tcPr>
          <w:p w14:paraId="10B1E4A8" w14:textId="77777777" w:rsidR="00745B97" w:rsidRPr="00745B97" w:rsidRDefault="00745B97" w:rsidP="00745B97">
            <w:pPr>
              <w:rPr>
                <w:rFonts w:ascii="Times New Roman" w:eastAsia="Times New Roman" w:hAnsi="Times New Roman" w:cs="Times New Roman"/>
                <w:sz w:val="24"/>
                <w:szCs w:val="20"/>
                <w:lang w:eastAsia="en-GB"/>
              </w:rPr>
            </w:pPr>
          </w:p>
        </w:tc>
        <w:tc>
          <w:tcPr>
            <w:tcW w:w="5597" w:type="dxa"/>
            <w:tcBorders>
              <w:left w:val="single" w:sz="4" w:space="0" w:color="auto"/>
            </w:tcBorders>
            <w:vAlign w:val="center"/>
          </w:tcPr>
          <w:p w14:paraId="139DBFC0" w14:textId="77777777" w:rsidR="00745B97" w:rsidRPr="00745B97" w:rsidRDefault="00A24DDB" w:rsidP="00745B97">
            <w:pPr>
              <w:rPr>
                <w:rFonts w:ascii="Times New Roman" w:eastAsia="Times New Roman" w:hAnsi="Times New Roman" w:cs="Times New Roman"/>
                <w:sz w:val="24"/>
                <w:szCs w:val="20"/>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r w:rsidR="00745B97" w:rsidRPr="00745B97">
              <w:rPr>
                <w:rFonts w:ascii="Times New Roman" w:eastAsia="Times New Roman" w:hAnsi="Times New Roman" w:cs="Times New Roman"/>
                <w:b/>
                <w:lang w:eastAsia="en-GB"/>
              </w:rPr>
              <w:t xml:space="preserve">Avec indemnités                </w:t>
            </w:r>
            <w:r w:rsidRPr="00745B97">
              <w:rPr>
                <w:rFonts w:ascii="Times New Roman" w:eastAsia="MS Minngs" w:hAnsi="Times New Roman" w:cs="Times New Roman"/>
                <w:bCs/>
                <w:lang w:val="fr-FR" w:eastAsia="en-GB"/>
              </w:rPr>
              <w:sym w:font="Wingdings 2" w:char="F0A3"/>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bCs/>
                <w:lang w:eastAsia="en-GB"/>
              </w:rPr>
              <w:t> </w:t>
            </w:r>
            <w:r w:rsidR="00745B97" w:rsidRPr="00745B97">
              <w:rPr>
                <w:rFonts w:ascii="Times New Roman" w:eastAsia="MS Minngs" w:hAnsi="Times New Roman" w:cs="Times New Roman"/>
                <w:bCs/>
                <w:lang w:val="fr-FR" w:eastAsia="en-GB"/>
              </w:rPr>
              <w:t xml:space="preserve"> </w:t>
            </w:r>
            <w:r w:rsidR="00745B97" w:rsidRPr="00745B97">
              <w:rPr>
                <w:rFonts w:ascii="Times New Roman" w:eastAsia="Times New Roman" w:hAnsi="Times New Roman" w:cs="Times New Roman"/>
                <w:b/>
                <w:lang w:eastAsia="en-GB"/>
              </w:rPr>
              <w:t>Sans frais</w:t>
            </w:r>
          </w:p>
        </w:tc>
      </w:tr>
      <w:tr w:rsidR="00745B97" w:rsidRPr="00745B97" w14:paraId="03F90240" w14:textId="77777777" w:rsidTr="00EC6FF0">
        <w:trPr>
          <w:trHeight w:val="2112"/>
          <w:jc w:val="center"/>
        </w:trPr>
        <w:tc>
          <w:tcPr>
            <w:tcW w:w="9956" w:type="dxa"/>
            <w:gridSpan w:val="2"/>
            <w:tcBorders>
              <w:top w:val="nil"/>
              <w:left w:val="single" w:sz="4" w:space="0" w:color="auto"/>
              <w:bottom w:val="single" w:sz="4" w:space="0" w:color="auto"/>
            </w:tcBorders>
            <w:vAlign w:val="center"/>
          </w:tcPr>
          <w:p w14:paraId="7F2B4C8A" w14:textId="77777777" w:rsidR="00745B97" w:rsidRPr="00745B97" w:rsidRDefault="00745B97" w:rsidP="00745B97">
            <w:pPr>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Cet avis est également ouvert</w:t>
            </w:r>
          </w:p>
          <w:p w14:paraId="3B24508E" w14:textId="77777777" w:rsidR="00745B97" w:rsidRPr="00745B97" w:rsidRDefault="00745B97" w:rsidP="00745B97">
            <w:pPr>
              <w:rPr>
                <w:rFonts w:ascii="Times New Roman" w:eastAsia="Times New Roman" w:hAnsi="Times New Roman" w:cs="Times New Roman"/>
                <w:b/>
                <w:lang w:eastAsia="en-GB"/>
              </w:rPr>
            </w:pPr>
          </w:p>
          <w:p w14:paraId="7B332C54" w14:textId="1D02F094" w:rsidR="00745B97" w:rsidRPr="00745B97" w:rsidRDefault="008515D9" w:rsidP="00745B97">
            <w:pPr>
              <w:rPr>
                <w:rFonts w:ascii="Times New Roman" w:eastAsia="Times New Roman" w:hAnsi="Times New Roman" w:cs="Times New Roman"/>
                <w:b/>
                <w:bCs/>
                <w:lang w:eastAsia="en-GB"/>
              </w:rPr>
            </w:pPr>
            <w:r w:rsidRPr="00381739">
              <w:rPr>
                <w:rFonts w:ascii="Times New Roman" w:eastAsia="MS Minngs" w:hAnsi="Times New Roman" w:cs="Times New Roman"/>
                <w:b/>
                <w:bCs/>
                <w:lang w:val="fr-FR" w:eastAsia="en-GB"/>
              </w:rPr>
              <w:sym w:font="Wingdings 2" w:char="F054"/>
            </w:r>
            <w:r w:rsidR="00745B97" w:rsidRPr="00745B97">
              <w:rPr>
                <w:rFonts w:ascii="Times New Roman" w:eastAsia="Times New Roman" w:hAnsi="Times New Roman" w:cs="Times New Roman"/>
                <w:b/>
                <w:bCs/>
                <w:lang w:eastAsia="en-GB"/>
              </w:rPr>
              <w:t xml:space="preserve">    </w:t>
            </w:r>
            <w:proofErr w:type="gramStart"/>
            <w:r w:rsidR="00745B97" w:rsidRPr="00745B97">
              <w:rPr>
                <w:rFonts w:ascii="Times New Roman" w:eastAsia="Times New Roman" w:hAnsi="Times New Roman" w:cs="Times New Roman"/>
                <w:b/>
                <w:bCs/>
                <w:lang w:eastAsia="en-GB"/>
              </w:rPr>
              <w:t>aux</w:t>
            </w:r>
            <w:proofErr w:type="gramEnd"/>
            <w:r w:rsidR="00745B97" w:rsidRPr="00745B97">
              <w:rPr>
                <w:rFonts w:ascii="Times New Roman" w:eastAsia="Times New Roman" w:hAnsi="Times New Roman" w:cs="Times New Roman"/>
                <w:b/>
                <w:bCs/>
                <w:lang w:eastAsia="en-GB"/>
              </w:rPr>
              <w:t xml:space="preserve"> pays AELE suivants :</w:t>
            </w:r>
          </w:p>
          <w:p w14:paraId="75387D10" w14:textId="0411E926" w:rsidR="00745B97" w:rsidRPr="00745B97" w:rsidRDefault="00745B97" w:rsidP="00745B97">
            <w:pPr>
              <w:tabs>
                <w:tab w:val="left" w:pos="743"/>
              </w:tabs>
              <w:ind w:right="-1739"/>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ab/>
            </w:r>
            <w:r w:rsidR="008515D9"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Islande </w:t>
            </w:r>
            <w:r w:rsidR="008515D9"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Liechtenstein </w:t>
            </w:r>
            <w:r w:rsidR="008515D9" w:rsidRPr="00381739">
              <w:rPr>
                <w:rFonts w:ascii="Times New Roman" w:eastAsia="MS Minngs" w:hAnsi="Times New Roman" w:cs="Times New Roman"/>
                <w:b/>
                <w:bCs/>
                <w:lang w:val="fr-FR" w:eastAsia="en-GB"/>
              </w:rPr>
              <w:sym w:font="Wingdings 2" w:char="F054"/>
            </w:r>
            <w:r w:rsidRPr="00745B97">
              <w:rPr>
                <w:rFonts w:ascii="Times New Roman" w:eastAsia="Times New Roman" w:hAnsi="Times New Roman" w:cs="Times New Roman"/>
                <w:b/>
                <w:lang w:eastAsia="en-GB"/>
              </w:rPr>
              <w:t xml:space="preserve"> Norvège </w:t>
            </w:r>
            <w:r w:rsidR="00D74197" w:rsidRPr="00745B97">
              <w:rPr>
                <w:rFonts w:ascii="Times New Roman" w:eastAsia="MS Minngs" w:hAnsi="Times New Roman" w:cs="Times New Roman"/>
                <w:bCs/>
                <w:lang w:val="fr-FR" w:eastAsia="en-GB"/>
              </w:rPr>
              <w:sym w:font="Wingdings 2" w:char="F0A3"/>
            </w:r>
            <w:r w:rsidR="008515D9">
              <w:rPr>
                <w:rFonts w:ascii="Times New Roman" w:eastAsia="MS Minngs" w:hAnsi="Times New Roman" w:cs="Times New Roman"/>
                <w:b/>
                <w:bCs/>
                <w:lang w:val="fr-FR" w:eastAsia="en-GB"/>
              </w:rPr>
              <w:t xml:space="preserve"> </w:t>
            </w:r>
            <w:r w:rsidRPr="00745B97">
              <w:rPr>
                <w:rFonts w:ascii="Times New Roman" w:eastAsia="Times New Roman" w:hAnsi="Times New Roman" w:cs="Times New Roman"/>
                <w:b/>
                <w:lang w:eastAsia="en-GB"/>
              </w:rPr>
              <w:t>Suisse</w:t>
            </w:r>
            <w:r w:rsidRPr="00745B97">
              <w:rPr>
                <w:rFonts w:ascii="Times New Roman" w:eastAsia="Times New Roman" w:hAnsi="Times New Roman" w:cs="Times New Roman"/>
                <w:lang w:eastAsia="en-GB"/>
              </w:rPr>
              <w:t xml:space="preserve"> </w:t>
            </w:r>
          </w:p>
          <w:p w14:paraId="1322B40B" w14:textId="77777777" w:rsidR="00745B97" w:rsidRPr="00745B97" w:rsidRDefault="00745B97" w:rsidP="00745B97">
            <w:pPr>
              <w:tabs>
                <w:tab w:val="left" w:pos="743"/>
              </w:tabs>
              <w:ind w:right="-1739"/>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lang w:eastAsia="en-GB"/>
              </w:rPr>
              <w:sym w:font="Wingdings 2" w:char="F0A3"/>
            </w:r>
            <w:r w:rsidRPr="00745B97">
              <w:rPr>
                <w:rFonts w:ascii="Times New Roman" w:eastAsia="Times New Roman" w:hAnsi="Times New Roman" w:cs="Times New Roman"/>
                <w:b/>
                <w:lang w:eastAsia="en-GB"/>
              </w:rPr>
              <w:t xml:space="preserve"> Accord AELE-EEE in-Kind (Islande, Liechtenstein, </w:t>
            </w:r>
            <w:proofErr w:type="gramStart"/>
            <w:r w:rsidRPr="00745B97">
              <w:rPr>
                <w:rFonts w:ascii="Times New Roman" w:eastAsia="Times New Roman" w:hAnsi="Times New Roman" w:cs="Times New Roman"/>
                <w:b/>
                <w:lang w:eastAsia="en-GB"/>
              </w:rPr>
              <w:t xml:space="preserve">Norvège)   </w:t>
            </w:r>
            <w:proofErr w:type="gramEnd"/>
            <w:r w:rsidRPr="00745B97">
              <w:rPr>
                <w:rFonts w:ascii="Times New Roman" w:eastAsia="Times New Roman" w:hAnsi="Times New Roman" w:cs="Times New Roman"/>
                <w:b/>
                <w:lang w:eastAsia="en-GB"/>
              </w:rPr>
              <w:br/>
            </w: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aux pays tiers suivants: </w:t>
            </w:r>
          </w:p>
          <w:p w14:paraId="3561CCC2" w14:textId="77777777" w:rsidR="00745B97" w:rsidRPr="00745B97" w:rsidRDefault="00745B97" w:rsidP="00745B97">
            <w:pPr>
              <w:rPr>
                <w:rFonts w:ascii="Times New Roman" w:eastAsia="Times New Roman" w:hAnsi="Times New Roman" w:cs="Times New Roman"/>
                <w:lang w:eastAsia="en-GB"/>
              </w:rPr>
            </w:pPr>
            <w:r w:rsidRPr="00745B97">
              <w:rPr>
                <w:rFonts w:ascii="Times New Roman" w:eastAsia="MS Minngs" w:hAnsi="Times New Roman" w:cs="Times New Roman"/>
                <w:bCs/>
                <w:lang w:val="fr-FR" w:eastAsia="en-GB"/>
              </w:rPr>
              <w:sym w:font="Wingdings 2" w:char="F0A3"/>
            </w:r>
            <w:r w:rsidRPr="00745B97">
              <w:rPr>
                <w:rFonts w:ascii="Times New Roman" w:eastAsia="Times New Roman" w:hAnsi="Times New Roman" w:cs="Times New Roman"/>
                <w:b/>
                <w:bCs/>
                <w:lang w:eastAsia="en-GB"/>
              </w:rPr>
              <w:t xml:space="preserve">    </w:t>
            </w:r>
            <w:proofErr w:type="gramStart"/>
            <w:r w:rsidRPr="00745B97">
              <w:rPr>
                <w:rFonts w:ascii="Times New Roman" w:eastAsia="Times New Roman" w:hAnsi="Times New Roman" w:cs="Times New Roman"/>
                <w:b/>
                <w:bCs/>
                <w:lang w:eastAsia="en-GB"/>
              </w:rPr>
              <w:t>aux</w:t>
            </w:r>
            <w:proofErr w:type="gramEnd"/>
            <w:r w:rsidRPr="00745B97">
              <w:rPr>
                <w:rFonts w:ascii="Times New Roman" w:eastAsia="Times New Roman" w:hAnsi="Times New Roman" w:cs="Times New Roman"/>
                <w:b/>
                <w:bCs/>
                <w:lang w:eastAsia="en-GB"/>
              </w:rPr>
              <w:t xml:space="preserve"> organisations intergouvernementales suivantes: </w:t>
            </w:r>
          </w:p>
        </w:tc>
      </w:tr>
    </w:tbl>
    <w:p w14:paraId="02D80794"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34A76054"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1.</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Nature des fonctions</w:t>
      </w:r>
    </w:p>
    <w:p w14:paraId="14274CC3"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42B8A1F1" w14:textId="41E2AD5F" w:rsidR="008D268B" w:rsidRPr="008D268B" w:rsidRDefault="008D268B" w:rsidP="008D268B">
      <w:pPr>
        <w:spacing w:after="0" w:line="240" w:lineRule="auto"/>
        <w:ind w:left="709" w:hanging="283"/>
        <w:jc w:val="both"/>
        <w:rPr>
          <w:rFonts w:ascii="Times New Roman" w:hAnsi="Times New Roman" w:cs="Times New Roman"/>
          <w:lang w:eastAsia="en-GB"/>
        </w:rPr>
      </w:pPr>
      <w:r w:rsidRPr="008D268B">
        <w:rPr>
          <w:rFonts w:ascii="Times New Roman" w:hAnsi="Times New Roman" w:cs="Times New Roman"/>
          <w:lang w:eastAsia="en-GB"/>
        </w:rPr>
        <w:t>•</w:t>
      </w:r>
      <w:r w:rsidRPr="008D268B">
        <w:rPr>
          <w:rFonts w:ascii="Times New Roman" w:hAnsi="Times New Roman" w:cs="Times New Roman"/>
          <w:lang w:eastAsia="en-GB"/>
        </w:rPr>
        <w:tab/>
      </w:r>
      <w:r w:rsidR="003C2579" w:rsidRPr="003C2579">
        <w:rPr>
          <w:rFonts w:ascii="Times New Roman" w:hAnsi="Times New Roman" w:cs="Times New Roman"/>
          <w:lang w:eastAsia="en-GB"/>
        </w:rPr>
        <w:t xml:space="preserve">Contribuer aux priorités dans le cadre de la proposition de "Cyber </w:t>
      </w:r>
      <w:proofErr w:type="spellStart"/>
      <w:r w:rsidR="003C2579" w:rsidRPr="003C2579">
        <w:rPr>
          <w:rFonts w:ascii="Times New Roman" w:hAnsi="Times New Roman" w:cs="Times New Roman"/>
          <w:lang w:eastAsia="en-GB"/>
        </w:rPr>
        <w:t>Solidarity</w:t>
      </w:r>
      <w:proofErr w:type="spellEnd"/>
      <w:r w:rsidR="003C2579" w:rsidRPr="003C2579">
        <w:rPr>
          <w:rFonts w:ascii="Times New Roman" w:hAnsi="Times New Roman" w:cs="Times New Roman"/>
          <w:lang w:eastAsia="en-GB"/>
        </w:rPr>
        <w:t xml:space="preserve"> </w:t>
      </w:r>
      <w:proofErr w:type="spellStart"/>
      <w:r w:rsidR="003C2579" w:rsidRPr="003C2579">
        <w:rPr>
          <w:rFonts w:ascii="Times New Roman" w:hAnsi="Times New Roman" w:cs="Times New Roman"/>
          <w:lang w:eastAsia="en-GB"/>
        </w:rPr>
        <w:t>Act</w:t>
      </w:r>
      <w:proofErr w:type="spellEnd"/>
      <w:r w:rsidR="003C2579" w:rsidRPr="003C2579">
        <w:rPr>
          <w:rFonts w:ascii="Times New Roman" w:hAnsi="Times New Roman" w:cs="Times New Roman"/>
          <w:lang w:eastAsia="en-GB"/>
        </w:rPr>
        <w:t>" (à savoir un réseau européen de centres d'opérations de sécurité et un mécanisme d'urgence en matière de cybersécurité), en soutenant la mise en œuvre des activités de l'UE en cours dans les dossiers concernés, ainsi que les négociations sur la proposition législative.</w:t>
      </w:r>
    </w:p>
    <w:p w14:paraId="402970DE" w14:textId="77777777" w:rsidR="008D268B" w:rsidRPr="008D268B" w:rsidRDefault="008D268B" w:rsidP="008D268B">
      <w:pPr>
        <w:spacing w:after="0" w:line="240" w:lineRule="auto"/>
        <w:ind w:left="709" w:hanging="283"/>
        <w:jc w:val="both"/>
        <w:rPr>
          <w:rFonts w:ascii="Times New Roman" w:hAnsi="Times New Roman" w:cs="Times New Roman"/>
          <w:lang w:eastAsia="en-GB"/>
        </w:rPr>
      </w:pPr>
    </w:p>
    <w:p w14:paraId="10DBD815" w14:textId="3BC7155F" w:rsidR="008D268B" w:rsidRPr="008D268B" w:rsidRDefault="008D268B" w:rsidP="008D268B">
      <w:pPr>
        <w:spacing w:after="0" w:line="240" w:lineRule="auto"/>
        <w:ind w:left="709" w:hanging="283"/>
        <w:jc w:val="both"/>
        <w:rPr>
          <w:rFonts w:ascii="Times New Roman" w:hAnsi="Times New Roman" w:cs="Times New Roman"/>
          <w:lang w:eastAsia="en-GB"/>
        </w:rPr>
      </w:pPr>
      <w:r w:rsidRPr="008D268B">
        <w:rPr>
          <w:rFonts w:ascii="Times New Roman" w:hAnsi="Times New Roman" w:cs="Times New Roman"/>
          <w:lang w:eastAsia="en-GB"/>
        </w:rPr>
        <w:t>•</w:t>
      </w:r>
      <w:r w:rsidRPr="008D268B">
        <w:rPr>
          <w:rFonts w:ascii="Times New Roman" w:hAnsi="Times New Roman" w:cs="Times New Roman"/>
          <w:lang w:eastAsia="en-GB"/>
        </w:rPr>
        <w:tab/>
      </w:r>
      <w:r w:rsidR="003C2579" w:rsidRPr="003C2579">
        <w:rPr>
          <w:rFonts w:ascii="Times New Roman" w:hAnsi="Times New Roman" w:cs="Times New Roman"/>
          <w:lang w:eastAsia="en-GB"/>
        </w:rPr>
        <w:t xml:space="preserve">Soutenir les activités politiques de l'UE sur l'évaluation et l'atténuation des risques de cybersécurité, y compris la boîte à outils de cybersécurité 5G, ainsi que l'analyse et les scénarios des risques de cybersécurité dans le cadre de la directive </w:t>
      </w:r>
      <w:r w:rsidR="003C2579">
        <w:rPr>
          <w:rFonts w:ascii="Times New Roman" w:hAnsi="Times New Roman" w:cs="Times New Roman"/>
          <w:lang w:eastAsia="en-GB"/>
        </w:rPr>
        <w:t>NIS</w:t>
      </w:r>
      <w:r w:rsidRPr="008D268B">
        <w:rPr>
          <w:rFonts w:ascii="Times New Roman" w:hAnsi="Times New Roman" w:cs="Times New Roman"/>
          <w:lang w:eastAsia="en-GB"/>
        </w:rPr>
        <w:t>.</w:t>
      </w:r>
    </w:p>
    <w:p w14:paraId="5CFD5287" w14:textId="77777777" w:rsidR="008D268B" w:rsidRPr="008D268B" w:rsidRDefault="008D268B" w:rsidP="008D268B">
      <w:pPr>
        <w:spacing w:after="0" w:line="240" w:lineRule="auto"/>
        <w:ind w:left="709" w:hanging="283"/>
        <w:jc w:val="both"/>
        <w:rPr>
          <w:rFonts w:ascii="Times New Roman" w:hAnsi="Times New Roman" w:cs="Times New Roman"/>
          <w:lang w:eastAsia="en-GB"/>
        </w:rPr>
      </w:pPr>
    </w:p>
    <w:p w14:paraId="2D955EC1" w14:textId="71A6044E" w:rsidR="00717641" w:rsidRDefault="008D268B" w:rsidP="003C2579">
      <w:pPr>
        <w:spacing w:after="0" w:line="240" w:lineRule="auto"/>
        <w:ind w:left="709" w:hanging="283"/>
        <w:jc w:val="both"/>
        <w:rPr>
          <w:rFonts w:ascii="Times New Roman" w:hAnsi="Times New Roman" w:cs="Times New Roman"/>
          <w:lang w:eastAsia="en-GB"/>
        </w:rPr>
      </w:pPr>
      <w:r w:rsidRPr="008D268B">
        <w:rPr>
          <w:rFonts w:ascii="Times New Roman" w:hAnsi="Times New Roman" w:cs="Times New Roman"/>
          <w:lang w:eastAsia="en-GB"/>
        </w:rPr>
        <w:t>•</w:t>
      </w:r>
      <w:r w:rsidRPr="008D268B">
        <w:rPr>
          <w:rFonts w:ascii="Times New Roman" w:hAnsi="Times New Roman" w:cs="Times New Roman"/>
          <w:lang w:eastAsia="en-GB"/>
        </w:rPr>
        <w:tab/>
      </w:r>
      <w:r w:rsidR="003C2579" w:rsidRPr="003C2579">
        <w:rPr>
          <w:rFonts w:ascii="Times New Roman" w:hAnsi="Times New Roman" w:cs="Times New Roman"/>
          <w:lang w:eastAsia="en-GB"/>
        </w:rPr>
        <w:t xml:space="preserve">Mettre en œuvre l'initiative Cyber </w:t>
      </w:r>
      <w:proofErr w:type="spellStart"/>
      <w:r w:rsidR="003C2579" w:rsidRPr="003C2579">
        <w:rPr>
          <w:rFonts w:ascii="Times New Roman" w:hAnsi="Times New Roman" w:cs="Times New Roman"/>
          <w:lang w:eastAsia="en-GB"/>
        </w:rPr>
        <w:t>Skills</w:t>
      </w:r>
      <w:proofErr w:type="spellEnd"/>
      <w:r w:rsidR="003C2579" w:rsidRPr="003C2579">
        <w:rPr>
          <w:rFonts w:ascii="Times New Roman" w:hAnsi="Times New Roman" w:cs="Times New Roman"/>
          <w:lang w:eastAsia="en-GB"/>
        </w:rPr>
        <w:t xml:space="preserve"> </w:t>
      </w:r>
      <w:proofErr w:type="spellStart"/>
      <w:r w:rsidR="003C2579" w:rsidRPr="003C2579">
        <w:rPr>
          <w:rFonts w:ascii="Times New Roman" w:hAnsi="Times New Roman" w:cs="Times New Roman"/>
          <w:lang w:eastAsia="en-GB"/>
        </w:rPr>
        <w:t>Academy</w:t>
      </w:r>
      <w:proofErr w:type="spellEnd"/>
      <w:r w:rsidR="003C2579" w:rsidRPr="003C2579">
        <w:rPr>
          <w:rFonts w:ascii="Times New Roman" w:hAnsi="Times New Roman" w:cs="Times New Roman"/>
          <w:lang w:eastAsia="en-GB"/>
        </w:rPr>
        <w:t>, en collaboration avec les parties prenantes concernées, publiques et privées.</w:t>
      </w:r>
    </w:p>
    <w:p w14:paraId="090023DE" w14:textId="77777777" w:rsidR="003C2579" w:rsidRPr="00717641" w:rsidRDefault="003C2579" w:rsidP="003C2579">
      <w:pPr>
        <w:spacing w:after="0" w:line="240" w:lineRule="auto"/>
        <w:ind w:left="709" w:hanging="283"/>
        <w:jc w:val="both"/>
        <w:rPr>
          <w:rFonts w:ascii="Times New Roman" w:hAnsi="Times New Roman" w:cs="Times New Roman"/>
          <w:lang w:eastAsia="en-GB"/>
        </w:rPr>
      </w:pPr>
    </w:p>
    <w:p w14:paraId="5660D639"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u w:val="single"/>
          <w:lang w:eastAsia="en-GB"/>
        </w:rPr>
      </w:pPr>
      <w:r w:rsidRPr="00745B97">
        <w:rPr>
          <w:rFonts w:ascii="Times New Roman" w:eastAsia="Times New Roman" w:hAnsi="Times New Roman" w:cs="Times New Roman"/>
          <w:b/>
          <w:sz w:val="24"/>
          <w:szCs w:val="20"/>
          <w:lang w:eastAsia="en-GB"/>
        </w:rPr>
        <w:t>2.</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Qualifications requises</w:t>
      </w:r>
    </w:p>
    <w:p w14:paraId="5C0726D1"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1968FF2A" w14:textId="77777777" w:rsidR="00745B97" w:rsidRPr="00745B97" w:rsidRDefault="00745B97" w:rsidP="00745B97">
      <w:pPr>
        <w:spacing w:after="0" w:line="240" w:lineRule="auto"/>
        <w:ind w:left="426"/>
        <w:rPr>
          <w:rFonts w:ascii="Times New Roman" w:eastAsia="Times New Roman" w:hAnsi="Times New Roman" w:cs="Times New Roman"/>
          <w:b/>
          <w:lang w:eastAsia="en-GB"/>
        </w:rPr>
      </w:pPr>
      <w:r w:rsidRPr="00745B97">
        <w:rPr>
          <w:rFonts w:ascii="Times New Roman" w:eastAsia="Times New Roman" w:hAnsi="Times New Roman" w:cs="Times New Roman"/>
          <w:b/>
          <w:lang w:eastAsia="en-GB"/>
        </w:rPr>
        <w:t>a) Critères d'éligibilité</w:t>
      </w:r>
    </w:p>
    <w:p w14:paraId="6C119C90" w14:textId="77777777" w:rsidR="00745B97" w:rsidRPr="00745B97" w:rsidRDefault="00745B97" w:rsidP="00745B97">
      <w:pPr>
        <w:spacing w:after="0" w:line="240" w:lineRule="auto"/>
        <w:ind w:left="426"/>
        <w:rPr>
          <w:rFonts w:ascii="Times New Roman" w:eastAsia="Times New Roman" w:hAnsi="Times New Roman" w:cs="Times New Roman"/>
          <w:lang w:eastAsia="en-GB"/>
        </w:rPr>
      </w:pPr>
    </w:p>
    <w:p w14:paraId="7AB023E4"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critères d'éligibilité doivent être obligatoirement remplis par l'END pour être détaché auprès de la Commission. Par conséquent, le candidat qui ne remplirait pas tous ces critères serait automatiquement éliminé de la procédure de sélection.</w:t>
      </w:r>
    </w:p>
    <w:p w14:paraId="525DCB1A"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3458639"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Expérience professionnelle : posséder une expérience professionnelle d'au moins trois ans dans des fonctions administratives, judiciaires, scientifiques, techniques, de conseil ou de supervision, à un grade équivalant au groupe de fonctions administrateur </w:t>
      </w:r>
      <w:proofErr w:type="gramStart"/>
      <w:r w:rsidRPr="00745B97">
        <w:rPr>
          <w:rFonts w:ascii="Times New Roman" w:eastAsia="Times New Roman" w:hAnsi="Times New Roman" w:cs="Times New Roman"/>
          <w:lang w:eastAsia="en-GB"/>
        </w:rPr>
        <w:t>AD;</w:t>
      </w:r>
      <w:proofErr w:type="gramEnd"/>
    </w:p>
    <w:p w14:paraId="4D3B3A7B"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743F7199"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 xml:space="preserve">Ancienneté de service : avoir une ancienneté d'au moins un an auprès de son employeur, c'est-à-dire être employé depuis au moins un an par un employeur éligible au sens de l'article 1 de la décision END, dans un cadre statutaire ou contractuel avant le </w:t>
      </w:r>
      <w:proofErr w:type="gramStart"/>
      <w:r w:rsidRPr="00745B97">
        <w:rPr>
          <w:rFonts w:ascii="Times New Roman" w:eastAsia="Times New Roman" w:hAnsi="Times New Roman" w:cs="Times New Roman"/>
          <w:lang w:eastAsia="en-GB"/>
        </w:rPr>
        <w:t>détachement;</w:t>
      </w:r>
      <w:proofErr w:type="gramEnd"/>
      <w:r w:rsidRPr="00745B97">
        <w:rPr>
          <w:rFonts w:ascii="Times New Roman" w:eastAsia="Times New Roman" w:hAnsi="Times New Roman" w:cs="Times New Roman"/>
          <w:lang w:eastAsia="en-GB"/>
        </w:rPr>
        <w:t xml:space="preserve"> </w:t>
      </w:r>
    </w:p>
    <w:p w14:paraId="40F5F085" w14:textId="77777777" w:rsidR="00745B97" w:rsidRPr="00745B97" w:rsidRDefault="00745B97" w:rsidP="00745B97">
      <w:pPr>
        <w:spacing w:after="0" w:line="240" w:lineRule="auto"/>
        <w:ind w:left="426"/>
        <w:jc w:val="both"/>
        <w:rPr>
          <w:rFonts w:ascii="Times New Roman" w:eastAsia="Times New Roman" w:hAnsi="Times New Roman" w:cs="Times New Roman"/>
          <w:lang w:eastAsia="en-GB"/>
        </w:rPr>
      </w:pPr>
    </w:p>
    <w:p w14:paraId="3618F48F" w14:textId="77777777" w:rsidR="00745B97" w:rsidRPr="00745B97" w:rsidRDefault="00745B97" w:rsidP="00745B97">
      <w:pPr>
        <w:spacing w:after="0" w:line="240" w:lineRule="auto"/>
        <w:ind w:left="709" w:hanging="283"/>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t>Compétences linguistiques : avoir une connaissance approfondie d'une des langues de l'Union européenne et une connaissance satisfaisante d'une autre langue de l'Union européenne dans la mesure nécessaire aux fonctions qu'il est appelé à exercer. L'END d'un pays tiers doit justifier posséder une connaissance approfondie d'une langue de l'Union européenne nécessaire à l'accomplissement des tâches qui lui seront confiées.</w:t>
      </w:r>
    </w:p>
    <w:p w14:paraId="766AEE68"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F491186" w14:textId="77777777" w:rsidR="00745B97" w:rsidRPr="00745B97" w:rsidRDefault="00745B97" w:rsidP="00745B97">
      <w:pPr>
        <w:tabs>
          <w:tab w:val="left" w:pos="317"/>
        </w:tabs>
        <w:spacing w:after="0" w:line="240" w:lineRule="auto"/>
        <w:ind w:left="426" w:right="1317"/>
        <w:jc w:val="both"/>
        <w:rPr>
          <w:rFonts w:ascii="Times New Roman" w:eastAsia="Times New Roman" w:hAnsi="Times New Roman" w:cs="Times New Roman"/>
          <w:lang w:eastAsia="en-GB"/>
        </w:rPr>
      </w:pPr>
      <w:r w:rsidRPr="00745B97">
        <w:rPr>
          <w:rFonts w:ascii="Times New Roman" w:eastAsia="Times New Roman" w:hAnsi="Times New Roman" w:cs="Times New Roman"/>
          <w:b/>
          <w:lang w:eastAsia="en-GB"/>
        </w:rPr>
        <w:t>b)</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 xml:space="preserve">Critères de sélection </w:t>
      </w:r>
    </w:p>
    <w:p w14:paraId="31324ABA"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1697D96"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r w:rsidRPr="00745B97">
        <w:rPr>
          <w:rFonts w:ascii="Times New Roman" w:eastAsia="Times New Roman" w:hAnsi="Times New Roman" w:cs="Times New Roman"/>
          <w:u w:val="single"/>
          <w:lang w:eastAsia="en-GB"/>
        </w:rPr>
        <w:t>Diplôme</w:t>
      </w:r>
      <w:r w:rsidRPr="00745B97">
        <w:rPr>
          <w:rFonts w:ascii="Times New Roman" w:eastAsia="Times New Roman" w:hAnsi="Times New Roman" w:cs="Times New Roman"/>
          <w:lang w:eastAsia="en-GB"/>
        </w:rPr>
        <w:t xml:space="preserve"> </w:t>
      </w:r>
    </w:p>
    <w:p w14:paraId="7703D049"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diplôme universitaire </w:t>
      </w:r>
      <w:proofErr w:type="gramStart"/>
      <w:r w:rsidRPr="00745B97">
        <w:rPr>
          <w:rFonts w:ascii="Times New Roman" w:eastAsia="Times New Roman" w:hAnsi="Times New Roman" w:cs="Times New Roman"/>
          <w:lang w:eastAsia="en-GB"/>
        </w:rPr>
        <w:t>ou</w:t>
      </w:r>
      <w:proofErr w:type="gramEnd"/>
      <w:r w:rsidRPr="00745B97">
        <w:rPr>
          <w:rFonts w:ascii="Times New Roman" w:eastAsia="Times New Roman" w:hAnsi="Times New Roman" w:cs="Times New Roman"/>
          <w:lang w:eastAsia="en-GB"/>
        </w:rPr>
        <w:t xml:space="preserve"> </w:t>
      </w:r>
    </w:p>
    <w:p w14:paraId="685A76D4"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formation professionnelle ou expérience professionnelle de niveau équivalent</w:t>
      </w:r>
    </w:p>
    <w:p w14:paraId="718D9C06" w14:textId="77777777" w:rsidR="00745B97" w:rsidRPr="00745B97" w:rsidRDefault="00745B97" w:rsidP="00745B97">
      <w:pPr>
        <w:tabs>
          <w:tab w:val="left" w:pos="709"/>
        </w:tabs>
        <w:spacing w:after="0" w:line="240" w:lineRule="auto"/>
        <w:ind w:left="709" w:right="1317"/>
        <w:jc w:val="both"/>
        <w:rPr>
          <w:rFonts w:ascii="Times New Roman" w:eastAsia="Times New Roman" w:hAnsi="Times New Roman" w:cs="Times New Roman"/>
          <w:lang w:eastAsia="en-GB"/>
        </w:rPr>
      </w:pPr>
    </w:p>
    <w:p w14:paraId="60A7796E" w14:textId="77777777" w:rsidR="00745B97" w:rsidRPr="004D1C94" w:rsidRDefault="00745B97" w:rsidP="002D5733">
      <w:pPr>
        <w:tabs>
          <w:tab w:val="left" w:pos="993"/>
        </w:tabs>
        <w:spacing w:after="0" w:line="240" w:lineRule="auto"/>
        <w:ind w:left="851" w:right="60" w:hanging="142"/>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  </w:t>
      </w:r>
      <w:proofErr w:type="gramStart"/>
      <w:r w:rsidRPr="00745B97">
        <w:rPr>
          <w:rFonts w:ascii="Times New Roman" w:eastAsia="Times New Roman" w:hAnsi="Times New Roman" w:cs="Times New Roman"/>
          <w:lang w:eastAsia="en-GB"/>
        </w:rPr>
        <w:t>dans</w:t>
      </w:r>
      <w:proofErr w:type="gramEnd"/>
      <w:r w:rsidRPr="00745B97">
        <w:rPr>
          <w:rFonts w:ascii="Times New Roman" w:eastAsia="Times New Roman" w:hAnsi="Times New Roman" w:cs="Times New Roman"/>
          <w:lang w:eastAsia="en-GB"/>
        </w:rPr>
        <w:t xml:space="preserve"> le(s) domaine(s</w:t>
      </w:r>
      <w:r w:rsidRPr="00BC661A">
        <w:rPr>
          <w:rFonts w:ascii="Times New Roman" w:eastAsia="Times New Roman" w:hAnsi="Times New Roman" w:cs="Times New Roman"/>
          <w:lang w:eastAsia="en-GB"/>
        </w:rPr>
        <w:t>)</w:t>
      </w:r>
      <w:r w:rsidR="00E109FB" w:rsidRPr="00BC661A">
        <w:rPr>
          <w:rFonts w:ascii="Times New Roman" w:eastAsia="Times New Roman" w:hAnsi="Times New Roman" w:cs="Times New Roman"/>
          <w:lang w:eastAsia="en-GB"/>
        </w:rPr>
        <w:t> :</w:t>
      </w:r>
      <w:r w:rsidR="00E441A0" w:rsidRPr="00BC661A">
        <w:rPr>
          <w:rFonts w:ascii="Times New Roman" w:hAnsi="Times New Roman" w:cs="Times New Roman"/>
        </w:rPr>
        <w:t xml:space="preserve"> </w:t>
      </w:r>
      <w:r w:rsidR="008D268B" w:rsidRPr="008D268B">
        <w:rPr>
          <w:rFonts w:ascii="Times New Roman" w:hAnsi="Times New Roman" w:cs="Times New Roman"/>
        </w:rPr>
        <w:t>technique ou juridique de la cybersécurité serait souhaitable.</w:t>
      </w:r>
    </w:p>
    <w:p w14:paraId="13EA567E"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lang w:eastAsia="en-GB"/>
        </w:rPr>
      </w:pPr>
    </w:p>
    <w:p w14:paraId="2004D7F9"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Expérience professionnelle</w:t>
      </w:r>
    </w:p>
    <w:p w14:paraId="74DE27C5"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09A8B93D" w14:textId="77777777" w:rsidR="001431A4" w:rsidRDefault="008D268B" w:rsidP="00B0715F">
      <w:pPr>
        <w:tabs>
          <w:tab w:val="left" w:pos="709"/>
        </w:tabs>
        <w:spacing w:after="0" w:line="240" w:lineRule="auto"/>
        <w:ind w:left="709" w:right="60"/>
        <w:jc w:val="both"/>
        <w:rPr>
          <w:rFonts w:ascii="Times New Roman" w:eastAsia="Times New Roman" w:hAnsi="Times New Roman" w:cs="Times New Roman"/>
          <w:lang w:eastAsia="en-GB"/>
        </w:rPr>
      </w:pPr>
      <w:r w:rsidRPr="008D268B">
        <w:rPr>
          <w:rFonts w:ascii="Times New Roman" w:eastAsia="Times New Roman" w:hAnsi="Times New Roman" w:cs="Times New Roman"/>
          <w:lang w:eastAsia="en-GB"/>
        </w:rPr>
        <w:t xml:space="preserve">Expérience professionnelle démontrée de la politique de cybersécurité et des mécanismes de coordination en Europe, y compris la rédaction de documents et l’interaction avec les parties prenantes concernées. </w:t>
      </w:r>
    </w:p>
    <w:p w14:paraId="28D718A0" w14:textId="77777777" w:rsidR="005F5A60" w:rsidRPr="00767310" w:rsidRDefault="008D268B" w:rsidP="00B0715F">
      <w:pPr>
        <w:tabs>
          <w:tab w:val="left" w:pos="709"/>
        </w:tabs>
        <w:spacing w:after="0" w:line="240" w:lineRule="auto"/>
        <w:ind w:left="709" w:right="60"/>
        <w:jc w:val="both"/>
        <w:rPr>
          <w:rFonts w:ascii="Times New Roman" w:eastAsia="Times New Roman" w:hAnsi="Times New Roman" w:cs="Times New Roman"/>
          <w:lang w:eastAsia="en-GB"/>
        </w:rPr>
      </w:pPr>
      <w:r w:rsidRPr="008D268B">
        <w:rPr>
          <w:rFonts w:ascii="Times New Roman" w:eastAsia="Times New Roman" w:hAnsi="Times New Roman" w:cs="Times New Roman"/>
          <w:lang w:eastAsia="en-GB"/>
        </w:rPr>
        <w:t>Une expérience professionnelle démontrée dans la rédaction de documents juridiques serait une valeur ajoutée.</w:t>
      </w:r>
    </w:p>
    <w:p w14:paraId="5ED88631" w14:textId="77777777" w:rsidR="007D4BF7" w:rsidRPr="00767310" w:rsidRDefault="007D4BF7" w:rsidP="00767310">
      <w:pPr>
        <w:pStyle w:val="ListParagraph"/>
        <w:tabs>
          <w:tab w:val="left" w:pos="709"/>
        </w:tabs>
        <w:spacing w:after="0" w:line="240" w:lineRule="auto"/>
        <w:ind w:left="709" w:right="60"/>
        <w:jc w:val="both"/>
        <w:rPr>
          <w:rFonts w:ascii="Times New Roman" w:eastAsia="Times New Roman" w:hAnsi="Times New Roman" w:cs="Times New Roman"/>
          <w:lang w:eastAsia="en-GB"/>
        </w:rPr>
      </w:pPr>
    </w:p>
    <w:p w14:paraId="33A0FE5D"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r w:rsidRPr="00745B97">
        <w:rPr>
          <w:rFonts w:ascii="Times New Roman" w:eastAsia="Times New Roman" w:hAnsi="Times New Roman" w:cs="Times New Roman"/>
          <w:u w:val="single"/>
          <w:lang w:eastAsia="en-GB"/>
        </w:rPr>
        <w:t>Langue(s) nécessaire(s) pour l'accomplissement des tâches</w:t>
      </w:r>
    </w:p>
    <w:p w14:paraId="424AF33A" w14:textId="77777777" w:rsidR="00745B97" w:rsidRPr="00745B97" w:rsidRDefault="00745B97" w:rsidP="00745B97">
      <w:pPr>
        <w:tabs>
          <w:tab w:val="left" w:pos="709"/>
        </w:tabs>
        <w:spacing w:after="0" w:line="240" w:lineRule="auto"/>
        <w:ind w:left="709" w:right="60"/>
        <w:jc w:val="both"/>
        <w:rPr>
          <w:rFonts w:ascii="Times New Roman" w:eastAsia="Times New Roman" w:hAnsi="Times New Roman" w:cs="Times New Roman"/>
          <w:u w:val="single"/>
          <w:lang w:eastAsia="en-GB"/>
        </w:rPr>
      </w:pPr>
    </w:p>
    <w:p w14:paraId="5061CFD0" w14:textId="77777777" w:rsidR="00D9400C" w:rsidRPr="00100B37" w:rsidRDefault="008D268B" w:rsidP="00DD38D6">
      <w:pPr>
        <w:spacing w:after="0" w:line="240" w:lineRule="auto"/>
        <w:ind w:left="709"/>
        <w:jc w:val="both"/>
        <w:rPr>
          <w:rFonts w:ascii="Times New Roman" w:eastAsia="Times New Roman" w:hAnsi="Times New Roman" w:cs="Times New Roman"/>
          <w:lang w:eastAsia="en-GB"/>
        </w:rPr>
      </w:pPr>
      <w:r>
        <w:rPr>
          <w:rFonts w:ascii="Times New Roman" w:eastAsia="Times New Roman" w:hAnsi="Times New Roman" w:cs="Times New Roman"/>
          <w:lang w:eastAsia="en-GB"/>
        </w:rPr>
        <w:t>A</w:t>
      </w:r>
      <w:r w:rsidR="00B0715F" w:rsidRPr="00B0715F">
        <w:rPr>
          <w:rFonts w:ascii="Times New Roman" w:eastAsia="Times New Roman" w:hAnsi="Times New Roman" w:cs="Times New Roman"/>
          <w:lang w:eastAsia="en-GB"/>
        </w:rPr>
        <w:t>nglais.</w:t>
      </w:r>
    </w:p>
    <w:p w14:paraId="536E2CF0" w14:textId="77777777" w:rsidR="001F18BF" w:rsidRPr="00100B37" w:rsidRDefault="001F18BF" w:rsidP="00DD38D6">
      <w:pPr>
        <w:spacing w:after="0" w:line="240" w:lineRule="auto"/>
        <w:ind w:left="709"/>
        <w:jc w:val="both"/>
        <w:rPr>
          <w:rFonts w:ascii="Times New Roman" w:eastAsia="Times New Roman" w:hAnsi="Times New Roman" w:cs="Times New Roman"/>
          <w:lang w:eastAsia="en-GB"/>
        </w:rPr>
      </w:pPr>
    </w:p>
    <w:p w14:paraId="44BECCE0"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100B37">
        <w:rPr>
          <w:rFonts w:ascii="Times New Roman" w:eastAsia="Times New Roman" w:hAnsi="Times New Roman" w:cs="Times New Roman"/>
          <w:b/>
          <w:sz w:val="24"/>
          <w:szCs w:val="20"/>
          <w:lang w:eastAsia="en-GB"/>
        </w:rPr>
        <w:t>3.</w:t>
      </w:r>
      <w:r w:rsidRPr="00100B37">
        <w:rPr>
          <w:rFonts w:ascii="Times New Roman" w:eastAsia="Times New Roman" w:hAnsi="Times New Roman" w:cs="Times New Roman"/>
          <w:b/>
          <w:sz w:val="24"/>
          <w:szCs w:val="20"/>
          <w:lang w:eastAsia="en-GB"/>
        </w:rPr>
        <w:tab/>
      </w:r>
      <w:r w:rsidRPr="00100B37">
        <w:rPr>
          <w:rFonts w:ascii="Times New Roman" w:eastAsia="Times New Roman" w:hAnsi="Times New Roman" w:cs="Times New Roman"/>
          <w:b/>
          <w:sz w:val="24"/>
          <w:szCs w:val="24"/>
          <w:u w:val="single"/>
          <w:lang w:eastAsia="en-GB"/>
        </w:rPr>
        <w:t>Soumiss</w:t>
      </w:r>
      <w:r w:rsidRPr="007F2F83">
        <w:rPr>
          <w:rFonts w:ascii="Times New Roman" w:eastAsia="Times New Roman" w:hAnsi="Times New Roman" w:cs="Times New Roman"/>
          <w:b/>
          <w:sz w:val="24"/>
          <w:szCs w:val="24"/>
          <w:u w:val="single"/>
          <w:lang w:eastAsia="en-GB"/>
        </w:rPr>
        <w:t>ion des candid</w:t>
      </w:r>
      <w:r w:rsidRPr="00745B97">
        <w:rPr>
          <w:rFonts w:ascii="Times New Roman" w:eastAsia="Times New Roman" w:hAnsi="Times New Roman" w:cs="Times New Roman"/>
          <w:b/>
          <w:sz w:val="24"/>
          <w:szCs w:val="24"/>
          <w:u w:val="single"/>
          <w:lang w:eastAsia="en-GB"/>
        </w:rPr>
        <w:t>atures et procédure de sélection</w:t>
      </w:r>
    </w:p>
    <w:p w14:paraId="66C69779"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6BADDE96"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doivent envoyer leur candidature</w:t>
      </w:r>
      <w:r w:rsidRPr="00745B97">
        <w:rPr>
          <w:rFonts w:ascii="Times New Roman" w:eastAsia="Times New Roman" w:hAnsi="Times New Roman" w:cs="Times New Roman"/>
          <w:b/>
          <w:color w:val="FF0000"/>
          <w:lang w:eastAsia="en-GB"/>
        </w:rPr>
        <w:t xml:space="preserve"> </w:t>
      </w:r>
      <w:r w:rsidRPr="00745B97">
        <w:rPr>
          <w:rFonts w:ascii="Times New Roman" w:eastAsia="Times New Roman" w:hAnsi="Times New Roman" w:cs="Times New Roman"/>
          <w:lang w:eastAsia="en-GB"/>
        </w:rPr>
        <w:t xml:space="preserve">sous format </w:t>
      </w:r>
      <w:r w:rsidRPr="00745B97">
        <w:rPr>
          <w:rFonts w:ascii="Times New Roman" w:eastAsia="Times New Roman" w:hAnsi="Times New Roman" w:cs="Times New Roman"/>
          <w:b/>
          <w:lang w:eastAsia="en-GB"/>
        </w:rPr>
        <w:t xml:space="preserve">CV Europass </w:t>
      </w:r>
      <w:r w:rsidRPr="00745B97">
        <w:rPr>
          <w:rFonts w:ascii="Times New Roman" w:eastAsia="Times New Roman" w:hAnsi="Times New Roman" w:cs="Times New Roman"/>
          <w:lang w:eastAsia="en-GB"/>
        </w:rPr>
        <w:t>(</w:t>
      </w:r>
      <w:hyperlink r:id="rId9" w:history="1">
        <w:r w:rsidRPr="00745B97">
          <w:rPr>
            <w:rFonts w:ascii="Times New Roman" w:eastAsia="Times New Roman" w:hAnsi="Times New Roman" w:cs="Times New Roman"/>
            <w:color w:val="0000FF"/>
            <w:u w:val="single"/>
            <w:lang w:eastAsia="en-GB"/>
          </w:rPr>
          <w:t>http://europass.cedefop.europa.eu/fr/documents/curriculum-vitae</w:t>
        </w:r>
      </w:hyperlink>
      <w:r w:rsidRPr="00745B97">
        <w:rPr>
          <w:rFonts w:ascii="Times New Roman" w:eastAsia="Times New Roman" w:hAnsi="Times New Roman" w:cs="Times New Roman"/>
          <w:lang w:eastAsia="en-GB"/>
        </w:rPr>
        <w:t>)</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en français, anglais ou allemand</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b/>
          <w:u w:val="single"/>
          <w:lang w:eastAsia="en-GB"/>
        </w:rPr>
        <w:t>uniquement à la représentation permanente / mission diplomatique de leur pays auprès de l'UE</w:t>
      </w:r>
      <w:r w:rsidRPr="00745B97">
        <w:rPr>
          <w:rFonts w:ascii="Times New Roman" w:eastAsia="Times New Roman" w:hAnsi="Times New Roman" w:cs="Times New Roman"/>
          <w:lang w:eastAsia="en-GB"/>
        </w:rPr>
        <w:t>,</w:t>
      </w:r>
      <w:r w:rsidRPr="00745B97">
        <w:rPr>
          <w:rFonts w:ascii="Times New Roman" w:eastAsia="Times New Roman" w:hAnsi="Times New Roman" w:cs="Times New Roman"/>
          <w:color w:val="FF0000"/>
          <w:lang w:eastAsia="en-GB"/>
        </w:rPr>
        <w:t xml:space="preserve"> </w:t>
      </w:r>
      <w:r w:rsidRPr="00745B97">
        <w:rPr>
          <w:rFonts w:ascii="Times New Roman" w:eastAsia="Times New Roman" w:hAnsi="Times New Roman" w:cs="Times New Roman"/>
          <w:lang w:eastAsia="en-GB"/>
        </w:rPr>
        <w:t>qui la transmettra aux services compétents de la Commission, dans les délais fixés par ces derniers. Le CV doit obligatoirement mentionner la date de naissance et la nationalité du candidat.</w:t>
      </w:r>
      <w:r w:rsidRPr="00745B97">
        <w:rPr>
          <w:rFonts w:ascii="Times New Roman" w:eastAsia="Times New Roman" w:hAnsi="Times New Roman" w:cs="Times New Roman"/>
          <w:b/>
          <w:lang w:eastAsia="en-GB"/>
        </w:rPr>
        <w:t xml:space="preserve"> Le non-respect de cette procédure ou des délais invalidera automatiquement la candidature.  </w:t>
      </w:r>
      <w:r w:rsidRPr="00745B97">
        <w:rPr>
          <w:rFonts w:ascii="Times New Roman" w:eastAsia="Times New Roman" w:hAnsi="Times New Roman" w:cs="Times New Roman"/>
          <w:lang w:eastAsia="en-GB"/>
        </w:rPr>
        <w:t>Les candidats sont priés de ne pas joindre à leur candidature d'autres documents</w:t>
      </w:r>
      <w:r w:rsidRPr="00745B97">
        <w:rPr>
          <w:rFonts w:ascii="Times New Roman" w:eastAsia="Times New Roman" w:hAnsi="Times New Roman" w:cs="Times New Roman"/>
          <w:b/>
          <w:lang w:eastAsia="en-GB"/>
        </w:rPr>
        <w:t xml:space="preserve"> </w:t>
      </w:r>
      <w:r w:rsidRPr="00745B97">
        <w:rPr>
          <w:rFonts w:ascii="Times New Roman" w:eastAsia="Times New Roman" w:hAnsi="Times New Roman" w:cs="Times New Roman"/>
          <w:lang w:eastAsia="en-GB"/>
        </w:rPr>
        <w:t>(tels que copie de carte d'identité, copie des diplômes et attestations d'expérience professionnelle,</w:t>
      </w:r>
      <w:r w:rsidR="007F46B6">
        <w:rPr>
          <w:rFonts w:ascii="Times New Roman" w:eastAsia="Times New Roman" w:hAnsi="Times New Roman" w:cs="Times New Roman"/>
          <w:lang w:eastAsia="en-GB"/>
        </w:rPr>
        <w:t xml:space="preserve"> </w:t>
      </w:r>
      <w:r w:rsidRPr="00745B97">
        <w:rPr>
          <w:rFonts w:ascii="Times New Roman" w:eastAsia="Times New Roman" w:hAnsi="Times New Roman" w:cs="Times New Roman"/>
          <w:lang w:eastAsia="en-GB"/>
        </w:rPr>
        <w:t>…). Ces documents leur seront demandés, le cas échéant, à un stade ultérieur de la procédure de sélection.</w:t>
      </w:r>
    </w:p>
    <w:p w14:paraId="08411456" w14:textId="77777777" w:rsidR="00745B97" w:rsidRDefault="00745B97" w:rsidP="00745B97">
      <w:pPr>
        <w:spacing w:after="0" w:line="240" w:lineRule="auto"/>
        <w:ind w:left="426"/>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Les candidats seront informés du suivi de leur candidature par l'unité concernée.</w:t>
      </w:r>
    </w:p>
    <w:p w14:paraId="43B5D3D3" w14:textId="77777777" w:rsidR="006C42CA" w:rsidRDefault="006C42CA" w:rsidP="00745B97">
      <w:pPr>
        <w:spacing w:after="0" w:line="240" w:lineRule="auto"/>
        <w:ind w:left="426"/>
        <w:rPr>
          <w:rFonts w:ascii="Times New Roman" w:eastAsia="Times New Roman" w:hAnsi="Times New Roman" w:cs="Times New Roman"/>
          <w:lang w:eastAsia="en-GB"/>
        </w:rPr>
      </w:pPr>
    </w:p>
    <w:p w14:paraId="318C226A" w14:textId="77777777" w:rsidR="00B0715F" w:rsidRDefault="00B0715F" w:rsidP="00745B97">
      <w:pPr>
        <w:spacing w:after="0" w:line="240" w:lineRule="auto"/>
        <w:ind w:left="426"/>
        <w:rPr>
          <w:rFonts w:ascii="Times New Roman" w:eastAsia="Times New Roman" w:hAnsi="Times New Roman" w:cs="Times New Roman"/>
          <w:lang w:eastAsia="en-GB"/>
        </w:rPr>
      </w:pPr>
    </w:p>
    <w:p w14:paraId="68111166" w14:textId="77777777" w:rsidR="00B0715F" w:rsidRDefault="00B0715F" w:rsidP="00745B97">
      <w:pPr>
        <w:spacing w:after="0" w:line="240" w:lineRule="auto"/>
        <w:ind w:left="426"/>
        <w:rPr>
          <w:rFonts w:ascii="Times New Roman" w:eastAsia="Times New Roman" w:hAnsi="Times New Roman" w:cs="Times New Roman"/>
          <w:lang w:eastAsia="en-GB"/>
        </w:rPr>
      </w:pPr>
    </w:p>
    <w:p w14:paraId="71D56E89" w14:textId="77777777" w:rsidR="00745B97" w:rsidRPr="00745B97" w:rsidRDefault="00745B97" w:rsidP="00745B97">
      <w:pPr>
        <w:tabs>
          <w:tab w:val="left" w:pos="426"/>
        </w:tabs>
        <w:spacing w:after="0" w:line="240" w:lineRule="auto"/>
        <w:rPr>
          <w:rFonts w:ascii="Times New Roman" w:eastAsia="Times New Roman" w:hAnsi="Times New Roman" w:cs="Times New Roman"/>
          <w:b/>
          <w:sz w:val="24"/>
          <w:szCs w:val="20"/>
          <w:lang w:eastAsia="en-GB"/>
        </w:rPr>
      </w:pPr>
      <w:r w:rsidRPr="00745B97">
        <w:rPr>
          <w:rFonts w:ascii="Times New Roman" w:eastAsia="Times New Roman" w:hAnsi="Times New Roman" w:cs="Times New Roman"/>
          <w:b/>
          <w:sz w:val="24"/>
          <w:szCs w:val="20"/>
          <w:lang w:eastAsia="en-GB"/>
        </w:rPr>
        <w:t>4.</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0"/>
          <w:u w:val="single"/>
          <w:lang w:eastAsia="en-GB"/>
        </w:rPr>
        <w:t>Conditions du détachement</w:t>
      </w:r>
    </w:p>
    <w:p w14:paraId="23FE80F9"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75A68607"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détachements sont régis par la </w:t>
      </w:r>
      <w:r w:rsidRPr="00066177">
        <w:rPr>
          <w:rFonts w:ascii="Times New Roman" w:eastAsia="Times New Roman" w:hAnsi="Times New Roman" w:cs="Times New Roman"/>
          <w:lang w:eastAsia="en-GB"/>
        </w:rPr>
        <w:t xml:space="preserve">décision de la Commission </w:t>
      </w:r>
      <w:proofErr w:type="gramStart"/>
      <w:r w:rsidRPr="00066177">
        <w:rPr>
          <w:rFonts w:ascii="Times New Roman" w:eastAsia="Times New Roman" w:hAnsi="Times New Roman" w:cs="Times New Roman"/>
          <w:lang w:eastAsia="en-GB"/>
        </w:rPr>
        <w:t>C(</w:t>
      </w:r>
      <w:proofErr w:type="gramEnd"/>
      <w:r w:rsidRPr="00066177">
        <w:rPr>
          <w:rFonts w:ascii="Times New Roman" w:eastAsia="Times New Roman" w:hAnsi="Times New Roman" w:cs="Times New Roman"/>
          <w:lang w:eastAsia="en-GB"/>
        </w:rPr>
        <w:t xml:space="preserve">2008)6866 du 12/11/2008 </w:t>
      </w:r>
      <w:r w:rsidRPr="00745B97">
        <w:rPr>
          <w:rFonts w:ascii="Times New Roman" w:eastAsia="Times New Roman" w:hAnsi="Times New Roman" w:cs="Times New Roman"/>
          <w:lang w:eastAsia="en-GB"/>
        </w:rPr>
        <w:t>relative au régime applicable aux experts nationaux détachés et aux experts nationaux en formation professionnelle auprès des services de la Commission (décision END).</w:t>
      </w:r>
    </w:p>
    <w:p w14:paraId="1070B5E1"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4EFE2B9D"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L'END restera employé et rémunéré par son employeur durant toute la durée du détachement. Il restera également couvert par la sécurité sociale nationale durant son détachement.</w:t>
      </w:r>
    </w:p>
    <w:p w14:paraId="07DC0CB1"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Sauf pour les END sans frais, des indemnités de séjour peuvent être versées à l'END qui remplit les conditions, conformément à l'article 17 de la décision END.</w:t>
      </w:r>
    </w:p>
    <w:p w14:paraId="1FDF8FEF"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Durant le détachement, l'END sera soumis aux obligations de confidentialité, de loyauté et d'absence de conflit d'intérêt prévues par les articles 6 et 7 de la décision END.</w:t>
      </w:r>
    </w:p>
    <w:p w14:paraId="5EA18F0D" w14:textId="77777777" w:rsidR="00745B97" w:rsidRPr="00745B97" w:rsidRDefault="00745B97" w:rsidP="00745B97">
      <w:pPr>
        <w:spacing w:after="240" w:line="240" w:lineRule="auto"/>
        <w:ind w:left="426" w:right="161"/>
        <w:jc w:val="both"/>
        <w:rPr>
          <w:rFonts w:ascii="Times New Roman" w:eastAsia="Times New Roman" w:hAnsi="Times New Roman" w:cs="Times New Roman"/>
          <w:bCs/>
          <w:lang w:val="fr-FR"/>
        </w:rPr>
      </w:pPr>
      <w:r w:rsidRPr="00745B97">
        <w:rPr>
          <w:rFonts w:ascii="Times New Roman" w:eastAsia="Times New Roman" w:hAnsi="Times New Roman" w:cs="Times New Roman"/>
          <w:bCs/>
          <w:lang w:val="fr-FR"/>
        </w:rPr>
        <w:lastRenderedPageBreak/>
        <w:t>Toute déclaration incomplète ou fausse pourra entraîner le refus de la candidature.</w:t>
      </w:r>
    </w:p>
    <w:p w14:paraId="76F9CDA5"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Toute personne postée dans une </w:t>
      </w:r>
      <w:r w:rsidRPr="00745B97">
        <w:rPr>
          <w:rFonts w:ascii="Times New Roman" w:eastAsia="Times New Roman" w:hAnsi="Times New Roman" w:cs="Times New Roman"/>
          <w:b/>
          <w:lang w:eastAsia="en-GB"/>
        </w:rPr>
        <w:t>délégation de l’Union européenne</w:t>
      </w:r>
      <w:r w:rsidRPr="00745B97">
        <w:rPr>
          <w:rFonts w:ascii="Times New Roman" w:eastAsia="Times New Roman" w:hAnsi="Times New Roman" w:cs="Times New Roman"/>
          <w:lang w:eastAsia="en-GB"/>
        </w:rPr>
        <w:t xml:space="preserve"> doit avoir une habilitation de sécurité (jusqu'au niveau SECRET UE/EU SECRET conformément à la décision de la Commission (EU – Euratom) 2015/444 du 13 mars 2015, OJ L 72 du 17.03.2015, p. 53). Le candidat choisi aura l’obligation de lancer cette procédure d’habilitation de sécurité avant d'obtenir la confirmation de son détachement.</w:t>
      </w:r>
    </w:p>
    <w:p w14:paraId="685330AB"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5A7F0888" w14:textId="77777777" w:rsidR="00745B97" w:rsidRPr="00745B97" w:rsidRDefault="00745B97" w:rsidP="00745B97">
      <w:pPr>
        <w:tabs>
          <w:tab w:val="left" w:pos="426"/>
        </w:tabs>
        <w:spacing w:after="0" w:line="240" w:lineRule="auto"/>
        <w:rPr>
          <w:rFonts w:ascii="Times New Roman" w:eastAsia="Times New Roman" w:hAnsi="Times New Roman" w:cs="Times New Roman"/>
          <w:sz w:val="24"/>
          <w:szCs w:val="20"/>
          <w:lang w:eastAsia="en-GB"/>
        </w:rPr>
      </w:pPr>
      <w:r w:rsidRPr="00745B97">
        <w:rPr>
          <w:rFonts w:ascii="Times New Roman" w:eastAsia="Times New Roman" w:hAnsi="Times New Roman" w:cs="Times New Roman"/>
          <w:b/>
          <w:sz w:val="24"/>
          <w:szCs w:val="20"/>
          <w:lang w:eastAsia="en-GB"/>
        </w:rPr>
        <w:t>5.</w:t>
      </w:r>
      <w:r w:rsidRPr="00745B97">
        <w:rPr>
          <w:rFonts w:ascii="Times New Roman" w:eastAsia="Times New Roman" w:hAnsi="Times New Roman" w:cs="Times New Roman"/>
          <w:b/>
          <w:sz w:val="24"/>
          <w:szCs w:val="20"/>
          <w:lang w:eastAsia="en-GB"/>
        </w:rPr>
        <w:tab/>
      </w:r>
      <w:r w:rsidRPr="00745B97">
        <w:rPr>
          <w:rFonts w:ascii="Times New Roman" w:eastAsia="Times New Roman" w:hAnsi="Times New Roman" w:cs="Times New Roman"/>
          <w:b/>
          <w:sz w:val="24"/>
          <w:szCs w:val="24"/>
          <w:u w:val="single"/>
          <w:lang w:eastAsia="en-GB"/>
        </w:rPr>
        <w:t>Traitement des données à caractère personnel</w:t>
      </w:r>
    </w:p>
    <w:p w14:paraId="56771F46" w14:textId="77777777" w:rsidR="00745B97" w:rsidRPr="00745B97" w:rsidRDefault="00745B97" w:rsidP="00745B97">
      <w:pPr>
        <w:spacing w:after="0" w:line="240" w:lineRule="auto"/>
        <w:rPr>
          <w:rFonts w:ascii="Times New Roman" w:eastAsia="Times New Roman" w:hAnsi="Times New Roman" w:cs="Times New Roman"/>
          <w:sz w:val="24"/>
          <w:szCs w:val="20"/>
          <w:lang w:eastAsia="en-GB"/>
        </w:rPr>
      </w:pPr>
    </w:p>
    <w:p w14:paraId="32F7A06A"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Toute mise en œuvre de la procédure de sélection, de détachement et de fin de détachement des END aura pour effet le traitement, par les services compétents de la DG HR, du PMO, de la DG BUDG et de la DG concernée par le présent avis, de données à caractère personnel relatives à l'END, sous la responsabilité du chef de l'unité HR.DDG.B4. Ce traitement est basé sur la décision de la Commission relative aux END et est soumis au Règlement (UE) No 2018/1725.</w:t>
      </w:r>
    </w:p>
    <w:p w14:paraId="60D1D022"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Les données des END seront conservées pendant 10 ans à compter de la fin du détachement (2 ans pour les END dont la candidature n'a pas été retenue ou a été retirée). </w:t>
      </w:r>
    </w:p>
    <w:p w14:paraId="6C2A8915"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En tant que personne concernée, vous avez des droits spécifiques en vertu du chapitre III (articles 14 à 25) du règlement (UE) 2018/1725, notamment le droit d'accès, de rectification ou d'effacement de vos données à caractère personnel et le droit de limiter le traitement de vos données personnelles. Le cas échéant, vous avez également le droit de vous opposer au traitement ou au droit à la portabilité des données.</w:t>
      </w:r>
    </w:p>
    <w:p w14:paraId="36D9D793"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pouvez exercer vos droits en contactant le responsable du traitement ou, en cas de conflit, le responsable de la protection des données. Si nécessaire, vous pouvez également vous adresser au contrôleur européen de la protection des données. Leurs coordonnées sont indiquées ci-dessous.</w:t>
      </w:r>
    </w:p>
    <w:p w14:paraId="5E300070"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728DA0F3"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u w:val="single"/>
          <w:lang w:eastAsia="en-GB"/>
        </w:rPr>
        <w:t>Informations de contact</w:t>
      </w:r>
    </w:p>
    <w:p w14:paraId="3E64896E" w14:textId="77777777" w:rsidR="00745B97" w:rsidRPr="00745B97" w:rsidRDefault="00745B97" w:rsidP="00745B97">
      <w:pPr>
        <w:spacing w:after="0" w:line="240" w:lineRule="auto"/>
        <w:ind w:left="426" w:right="175"/>
        <w:jc w:val="both"/>
        <w:rPr>
          <w:rFonts w:ascii="Times New Roman" w:eastAsia="Times New Roman" w:hAnsi="Times New Roman" w:cs="Times New Roman"/>
          <w:b/>
          <w:u w:val="single"/>
          <w:lang w:eastAsia="en-GB"/>
        </w:rPr>
      </w:pPr>
    </w:p>
    <w:p w14:paraId="31F9243E"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lang w:eastAsia="en-GB"/>
        </w:rPr>
        <w:t>Le contrôleur de données</w:t>
      </w:r>
    </w:p>
    <w:p w14:paraId="3DF02BDA" w14:textId="4F95169D"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Si vous souhaitez exercer vos droits en vertu du règlement (UE) 2018/1725, ou si vous avez des commentaires, des questions ou des préoccupations, ou si vous souhaitez déposer une plainte concernant la collecte et l'utilisation de vos données à caractère personnel, n'hésitez pas à contacter le contrôleur de données, </w:t>
      </w:r>
      <w:proofErr w:type="gramStart"/>
      <w:r w:rsidRPr="00745B97">
        <w:rPr>
          <w:rFonts w:ascii="Times New Roman" w:eastAsia="Times New Roman" w:hAnsi="Times New Roman" w:cs="Times New Roman"/>
          <w:lang w:eastAsia="en-GB"/>
        </w:rPr>
        <w:t>HR.DDG.B.</w:t>
      </w:r>
      <w:proofErr w:type="gramEnd"/>
      <w:r w:rsidRPr="00745B97">
        <w:rPr>
          <w:rFonts w:ascii="Times New Roman" w:eastAsia="Times New Roman" w:hAnsi="Times New Roman" w:cs="Times New Roman"/>
          <w:lang w:eastAsia="en-GB"/>
        </w:rPr>
        <w:t xml:space="preserve">4, </w:t>
      </w:r>
      <w:hyperlink r:id="rId10" w:history="1">
        <w:r w:rsidR="00B05153" w:rsidRPr="00B70077">
          <w:rPr>
            <w:rStyle w:val="Hyperlink"/>
            <w:rFonts w:ascii="Times New Roman" w:eastAsia="Times New Roman" w:hAnsi="Times New Roman" w:cs="Times New Roman"/>
            <w:lang w:eastAsia="en-GB"/>
          </w:rPr>
          <w:t>HR-MAIL-B</w:t>
        </w:r>
        <w:r w:rsidR="00A1092B">
          <w:rPr>
            <w:rStyle w:val="Hyperlink"/>
            <w:rFonts w:ascii="Times New Roman" w:eastAsia="Times New Roman" w:hAnsi="Times New Roman" w:cs="Times New Roman"/>
            <w:lang w:eastAsia="en-GB"/>
          </w:rPr>
          <w:t>4</w:t>
        </w:r>
        <w:r w:rsidR="00B05153" w:rsidRPr="00B70077">
          <w:rPr>
            <w:rStyle w:val="Hyperlink"/>
            <w:rFonts w:ascii="Times New Roman" w:eastAsia="Times New Roman" w:hAnsi="Times New Roman" w:cs="Times New Roman"/>
            <w:lang w:eastAsia="en-GB"/>
          </w:rPr>
          <w:t>@ec.europa.eu</w:t>
        </w:r>
      </w:hyperlink>
      <w:r w:rsidRPr="00745B97">
        <w:rPr>
          <w:rFonts w:ascii="Times New Roman" w:eastAsia="Times New Roman" w:hAnsi="Times New Roman" w:cs="Times New Roman"/>
          <w:lang w:eastAsia="en-GB"/>
        </w:rPr>
        <w:t>.</w:t>
      </w:r>
    </w:p>
    <w:p w14:paraId="41CF0F0E"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3F816327"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ab/>
      </w:r>
      <w:r w:rsidRPr="00745B97">
        <w:rPr>
          <w:rFonts w:ascii="Times New Roman" w:eastAsia="Times New Roman" w:hAnsi="Times New Roman" w:cs="Times New Roman"/>
          <w:b/>
          <w:u w:val="single"/>
          <w:lang w:eastAsia="en-GB"/>
        </w:rPr>
        <w:t>Le délégué à la protection des données (DPD) de la Commission</w:t>
      </w:r>
    </w:p>
    <w:p w14:paraId="61C5AB8E" w14:textId="77777777" w:rsid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 xml:space="preserve">Vous pouvez contacter le délégué à la protection des données </w:t>
      </w:r>
      <w:r w:rsidRPr="00066177">
        <w:rPr>
          <w:rFonts w:ascii="Times New Roman" w:eastAsia="Times New Roman" w:hAnsi="Times New Roman" w:cs="Times New Roman"/>
          <w:lang w:eastAsia="en-GB"/>
        </w:rPr>
        <w:t>(</w:t>
      </w:r>
      <w:hyperlink r:id="rId11" w:history="1">
        <w:r w:rsidR="00066177" w:rsidRPr="00EA58E6">
          <w:rPr>
            <w:rStyle w:val="Hyperlink"/>
            <w:rFonts w:ascii="Times New Roman" w:hAnsi="Times New Roman" w:cs="Times New Roman"/>
          </w:rPr>
          <w:t>HR-B1-DPR@ec.europa.eu</w:t>
        </w:r>
      </w:hyperlink>
      <w:r w:rsidRPr="00066177">
        <w:rPr>
          <w:rFonts w:ascii="Times New Roman" w:eastAsia="Times New Roman" w:hAnsi="Times New Roman" w:cs="Times New Roman"/>
          <w:lang w:eastAsia="en-GB"/>
        </w:rPr>
        <w:t>)</w:t>
      </w:r>
      <w:r w:rsidRPr="00745B97">
        <w:rPr>
          <w:rFonts w:ascii="Times New Roman" w:eastAsia="Times New Roman" w:hAnsi="Times New Roman" w:cs="Times New Roman"/>
          <w:lang w:eastAsia="en-GB"/>
        </w:rPr>
        <w:t xml:space="preserve"> pour toute question relative au traitement de vos données à caractère personnel en vertu du règlement (UE) 2018/1725.</w:t>
      </w:r>
    </w:p>
    <w:p w14:paraId="77533F00" w14:textId="77777777" w:rsidR="00793AF8" w:rsidRPr="00745B97" w:rsidRDefault="00793AF8" w:rsidP="00745B97">
      <w:pPr>
        <w:spacing w:after="0" w:line="240" w:lineRule="auto"/>
        <w:ind w:left="426" w:right="175"/>
        <w:jc w:val="both"/>
        <w:rPr>
          <w:rFonts w:ascii="Times New Roman" w:eastAsia="Times New Roman" w:hAnsi="Times New Roman" w:cs="Times New Roman"/>
          <w:lang w:eastAsia="en-GB"/>
        </w:rPr>
      </w:pPr>
    </w:p>
    <w:p w14:paraId="4FA4C9BA"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r w:rsidRPr="00745B97">
        <w:rPr>
          <w:rFonts w:ascii="Times New Roman" w:eastAsia="Times New Roman" w:hAnsi="Times New Roman" w:cs="Times New Roman"/>
          <w:b/>
          <w:lang w:eastAsia="en-GB"/>
        </w:rPr>
        <w:t>-</w:t>
      </w:r>
      <w:r w:rsidRPr="00745B97">
        <w:rPr>
          <w:rFonts w:ascii="Times New Roman" w:eastAsia="Times New Roman" w:hAnsi="Times New Roman" w:cs="Times New Roman"/>
          <w:b/>
          <w:lang w:eastAsia="en-GB"/>
        </w:rPr>
        <w:tab/>
      </w:r>
      <w:r w:rsidRPr="00745B97">
        <w:rPr>
          <w:rFonts w:ascii="Times New Roman" w:eastAsia="Times New Roman" w:hAnsi="Times New Roman" w:cs="Times New Roman"/>
          <w:b/>
          <w:u w:val="single"/>
          <w:lang w:eastAsia="en-GB"/>
        </w:rPr>
        <w:t>Le contrôleur européen de la protection des données (CEPD)</w:t>
      </w:r>
    </w:p>
    <w:p w14:paraId="7FDBBF9B" w14:textId="77777777" w:rsidR="00745B97" w:rsidRPr="00745B97" w:rsidRDefault="00745B97" w:rsidP="00745B97">
      <w:pPr>
        <w:tabs>
          <w:tab w:val="left" w:pos="193"/>
        </w:tabs>
        <w:spacing w:after="0" w:line="240" w:lineRule="auto"/>
        <w:ind w:left="426" w:right="175"/>
        <w:jc w:val="both"/>
        <w:rPr>
          <w:rFonts w:ascii="Times New Roman" w:eastAsia="Times New Roman" w:hAnsi="Times New Roman" w:cs="Times New Roman"/>
          <w:b/>
          <w:u w:val="single"/>
          <w:lang w:eastAsia="en-GB"/>
        </w:rPr>
      </w:pPr>
    </w:p>
    <w:p w14:paraId="2C5291C0"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r w:rsidRPr="00745B97">
        <w:rPr>
          <w:rFonts w:ascii="Times New Roman" w:eastAsia="Times New Roman" w:hAnsi="Times New Roman" w:cs="Times New Roman"/>
          <w:lang w:eastAsia="en-GB"/>
        </w:rPr>
        <w:t>Vous avez le droit de saisir le contrôleur européen de la protection des données (</w:t>
      </w:r>
      <w:hyperlink r:id="rId12" w:history="1">
        <w:r w:rsidRPr="00745B97">
          <w:rPr>
            <w:rFonts w:ascii="Times New Roman" w:eastAsia="Times New Roman" w:hAnsi="Times New Roman" w:cs="Times New Roman"/>
            <w:color w:val="0000FF"/>
            <w:u w:val="single"/>
            <w:lang w:eastAsia="en-GB"/>
          </w:rPr>
          <w:t>edps@edps.europa.eu</w:t>
        </w:r>
      </w:hyperlink>
      <w:r w:rsidRPr="00745B97">
        <w:rPr>
          <w:rFonts w:ascii="Times New Roman" w:eastAsia="Times New Roman" w:hAnsi="Times New Roman" w:cs="Times New Roman"/>
          <w:lang w:eastAsia="en-GB"/>
        </w:rPr>
        <w:t>) (c’est-à-dire que vous pouvez porter plainte) si vous estimez que vos droits en vertu du règlement (UE) 2018/1725 ont été violés par le contrôleur des données.</w:t>
      </w:r>
    </w:p>
    <w:p w14:paraId="76AE30B6" w14:textId="77777777" w:rsidR="00745B97" w:rsidRPr="00745B97" w:rsidRDefault="00745B97" w:rsidP="00745B97">
      <w:pPr>
        <w:spacing w:after="0" w:line="240" w:lineRule="auto"/>
        <w:ind w:left="426" w:right="175"/>
        <w:jc w:val="both"/>
        <w:rPr>
          <w:rFonts w:ascii="Times New Roman" w:eastAsia="Times New Roman" w:hAnsi="Times New Roman" w:cs="Times New Roman"/>
          <w:lang w:eastAsia="en-GB"/>
        </w:rPr>
      </w:pPr>
    </w:p>
    <w:p w14:paraId="138FBEA4" w14:textId="77777777" w:rsidR="00745B97" w:rsidRPr="00745B97" w:rsidRDefault="00745B97" w:rsidP="00745B97">
      <w:pPr>
        <w:spacing w:after="0" w:line="240" w:lineRule="auto"/>
        <w:ind w:left="426"/>
        <w:jc w:val="both"/>
        <w:rPr>
          <w:rFonts w:ascii="Times New Roman" w:eastAsia="Times New Roman" w:hAnsi="Times New Roman" w:cs="Times New Roman"/>
          <w:sz w:val="24"/>
          <w:szCs w:val="20"/>
          <w:lang w:eastAsia="en-GB"/>
        </w:rPr>
      </w:pPr>
      <w:r w:rsidRPr="00745B97">
        <w:rPr>
          <w:rFonts w:ascii="Times New Roman" w:eastAsia="Times New Roman" w:hAnsi="Times New Roman" w:cs="Times New Roman"/>
          <w:lang w:eastAsia="en-GB"/>
        </w:rPr>
        <w:t xml:space="preserve">À l'attention des candidats ressortissant de pays </w:t>
      </w:r>
      <w:proofErr w:type="gramStart"/>
      <w:r w:rsidRPr="00745B97">
        <w:rPr>
          <w:rFonts w:ascii="Times New Roman" w:eastAsia="Times New Roman" w:hAnsi="Times New Roman" w:cs="Times New Roman"/>
          <w:lang w:eastAsia="en-GB"/>
        </w:rPr>
        <w:t>tiers:</w:t>
      </w:r>
      <w:proofErr w:type="gramEnd"/>
      <w:r w:rsidRPr="00745B97">
        <w:rPr>
          <w:rFonts w:ascii="Times New Roman" w:eastAsia="Times New Roman" w:hAnsi="Times New Roman" w:cs="Times New Roman"/>
          <w:lang w:eastAsia="en-GB"/>
        </w:rPr>
        <w:t xml:space="preserve"> vos données personnelles peuvent être utilisées aux fins des vérifications nécessaires.</w:t>
      </w:r>
    </w:p>
    <w:p w14:paraId="0C914B42" w14:textId="77777777" w:rsidR="00AC55BD" w:rsidRDefault="00D74197"/>
    <w:sectPr w:rsidR="00AC55BD"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4CF49" w14:textId="77777777" w:rsidR="00745B97" w:rsidRDefault="00745B97" w:rsidP="00745B97">
      <w:pPr>
        <w:spacing w:after="0" w:line="240" w:lineRule="auto"/>
      </w:pPr>
      <w:r>
        <w:separator/>
      </w:r>
    </w:p>
  </w:endnote>
  <w:endnote w:type="continuationSeparator" w:id="0">
    <w:p w14:paraId="4E461A56" w14:textId="77777777" w:rsidR="00745B97" w:rsidRDefault="00745B97" w:rsidP="00745B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5EB43" w14:textId="77777777" w:rsidR="00436362" w:rsidRPr="00436362" w:rsidRDefault="00B36D07"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0A846" w14:textId="77777777" w:rsidR="00745B97" w:rsidRDefault="00745B97" w:rsidP="00745B97">
      <w:pPr>
        <w:spacing w:after="0" w:line="240" w:lineRule="auto"/>
      </w:pPr>
      <w:r>
        <w:separator/>
      </w:r>
    </w:p>
  </w:footnote>
  <w:footnote w:type="continuationSeparator" w:id="0">
    <w:p w14:paraId="1AF5CAC7" w14:textId="77777777" w:rsidR="00745B97" w:rsidRDefault="00745B97" w:rsidP="00745B97">
      <w:pPr>
        <w:spacing w:after="0" w:line="240" w:lineRule="auto"/>
      </w:pPr>
      <w:r>
        <w:continuationSeparator/>
      </w:r>
    </w:p>
  </w:footnote>
  <w:footnote w:id="1">
    <w:p w14:paraId="71DFEE2E" w14:textId="77777777" w:rsidR="00381739" w:rsidRDefault="00381739" w:rsidP="00381739">
      <w:pPr>
        <w:pStyle w:val="FootnoteText"/>
        <w:ind w:right="1175"/>
        <w:jc w:val="both"/>
      </w:pPr>
      <w:r>
        <w:rPr>
          <w:rStyle w:val="FootnoteReference"/>
        </w:rPr>
        <w:footnoteRef/>
      </w:r>
      <w:r>
        <w:t xml:space="preserve"> Les précisions liées à la date de prise de fonctions et à la durée du détachement sont données à titre indicatif uniquement (article 4 de la décision END).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5A2"/>
    <w:multiLevelType w:val="hybridMultilevel"/>
    <w:tmpl w:val="131C67B0"/>
    <w:lvl w:ilvl="0" w:tplc="F38C07F8">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 w15:restartNumberingAfterBreak="0">
    <w:nsid w:val="01B22C9D"/>
    <w:multiLevelType w:val="hybridMultilevel"/>
    <w:tmpl w:val="9B7C8DB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 w15:restartNumberingAfterBreak="0">
    <w:nsid w:val="01E8608E"/>
    <w:multiLevelType w:val="hybridMultilevel"/>
    <w:tmpl w:val="E2B85E28"/>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 w15:restartNumberingAfterBreak="0">
    <w:nsid w:val="0336552C"/>
    <w:multiLevelType w:val="hybridMultilevel"/>
    <w:tmpl w:val="6E481AD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 w15:restartNumberingAfterBreak="0">
    <w:nsid w:val="051E7EF5"/>
    <w:multiLevelType w:val="hybridMultilevel"/>
    <w:tmpl w:val="A672CB9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061D2673"/>
    <w:multiLevelType w:val="hybridMultilevel"/>
    <w:tmpl w:val="64AC81C0"/>
    <w:lvl w:ilvl="0" w:tplc="21785350">
      <w:start w:val="1"/>
      <w:numFmt w:val="bullet"/>
      <w:lvlText w:val="-"/>
      <w:lvlJc w:val="left"/>
      <w:pPr>
        <w:ind w:left="1145" w:hanging="360"/>
      </w:pPr>
      <w:rPr>
        <w:rFonts w:ascii="Times New Roman" w:hAnsi="Times New Roman" w:cs="Times New Roman"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6" w15:restartNumberingAfterBreak="0">
    <w:nsid w:val="07B00CC0"/>
    <w:multiLevelType w:val="hybridMultilevel"/>
    <w:tmpl w:val="0E149266"/>
    <w:lvl w:ilvl="0" w:tplc="A8AC43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7" w15:restartNumberingAfterBreak="0">
    <w:nsid w:val="0D687E8E"/>
    <w:multiLevelType w:val="hybridMultilevel"/>
    <w:tmpl w:val="44FCC460"/>
    <w:lvl w:ilvl="0" w:tplc="608A07E6">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8" w15:restartNumberingAfterBreak="0">
    <w:nsid w:val="18285983"/>
    <w:multiLevelType w:val="hybridMultilevel"/>
    <w:tmpl w:val="B76C20B8"/>
    <w:lvl w:ilvl="0" w:tplc="CDB6507A">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9" w15:restartNumberingAfterBreak="0">
    <w:nsid w:val="1C4240E9"/>
    <w:multiLevelType w:val="hybridMultilevel"/>
    <w:tmpl w:val="C9C871C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1D213911"/>
    <w:multiLevelType w:val="hybridMultilevel"/>
    <w:tmpl w:val="03EA7460"/>
    <w:lvl w:ilvl="0" w:tplc="DA8A85BA">
      <w:start w:val="3"/>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D5B5984"/>
    <w:multiLevelType w:val="hybridMultilevel"/>
    <w:tmpl w:val="DD50BE9C"/>
    <w:lvl w:ilvl="0" w:tplc="A59CBAA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24587272"/>
    <w:multiLevelType w:val="hybridMultilevel"/>
    <w:tmpl w:val="2F6CAE38"/>
    <w:lvl w:ilvl="0" w:tplc="43BCF95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24896152"/>
    <w:multiLevelType w:val="hybridMultilevel"/>
    <w:tmpl w:val="B908D8FE"/>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F8D6107"/>
    <w:multiLevelType w:val="hybridMultilevel"/>
    <w:tmpl w:val="488A309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0166C5C"/>
    <w:multiLevelType w:val="hybridMultilevel"/>
    <w:tmpl w:val="A77810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3C663D4"/>
    <w:multiLevelType w:val="hybridMultilevel"/>
    <w:tmpl w:val="1CC4D17C"/>
    <w:lvl w:ilvl="0" w:tplc="E54E63EE">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7" w15:restartNumberingAfterBreak="0">
    <w:nsid w:val="36673A01"/>
    <w:multiLevelType w:val="hybridMultilevel"/>
    <w:tmpl w:val="67302536"/>
    <w:lvl w:ilvl="0" w:tplc="88468882">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15:restartNumberingAfterBreak="0">
    <w:nsid w:val="38D21881"/>
    <w:multiLevelType w:val="hybridMultilevel"/>
    <w:tmpl w:val="AA20404A"/>
    <w:lvl w:ilvl="0" w:tplc="21785350">
      <w:start w:val="1"/>
      <w:numFmt w:val="bullet"/>
      <w:lvlText w:val="-"/>
      <w:lvlJc w:val="left"/>
      <w:pPr>
        <w:ind w:left="1353" w:hanging="360"/>
      </w:pPr>
      <w:rPr>
        <w:rFonts w:ascii="Times New Roman" w:hAnsi="Times New Roman" w:cs="Times New Roman"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9" w15:restartNumberingAfterBreak="0">
    <w:nsid w:val="3A8B33E0"/>
    <w:multiLevelType w:val="hybridMultilevel"/>
    <w:tmpl w:val="9974A06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3AAF0049"/>
    <w:multiLevelType w:val="hybridMultilevel"/>
    <w:tmpl w:val="1AC44AB2"/>
    <w:lvl w:ilvl="0" w:tplc="C350854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1" w15:restartNumberingAfterBreak="0">
    <w:nsid w:val="3B1F4642"/>
    <w:multiLevelType w:val="hybridMultilevel"/>
    <w:tmpl w:val="33E8A570"/>
    <w:lvl w:ilvl="0" w:tplc="660AE6EE">
      <w:start w:val="7"/>
      <w:numFmt w:val="bullet"/>
      <w:lvlText w:val="-"/>
      <w:lvlJc w:val="left"/>
      <w:pPr>
        <w:ind w:left="1146" w:hanging="360"/>
      </w:pPr>
      <w:rPr>
        <w:rFonts w:ascii="Verdana" w:eastAsia="Cambria" w:hAnsi="Verdana"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2" w15:restartNumberingAfterBreak="0">
    <w:nsid w:val="42B566F3"/>
    <w:multiLevelType w:val="hybridMultilevel"/>
    <w:tmpl w:val="97D4468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43972C0A"/>
    <w:multiLevelType w:val="hybridMultilevel"/>
    <w:tmpl w:val="6C20A63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445C3BE9"/>
    <w:multiLevelType w:val="hybridMultilevel"/>
    <w:tmpl w:val="5094C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A26617C"/>
    <w:multiLevelType w:val="hybridMultilevel"/>
    <w:tmpl w:val="14F69224"/>
    <w:lvl w:ilvl="0" w:tplc="A05EC402">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6" w15:restartNumberingAfterBreak="0">
    <w:nsid w:val="4CBB58F6"/>
    <w:multiLevelType w:val="hybridMultilevel"/>
    <w:tmpl w:val="23306E7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51AA1C3B"/>
    <w:multiLevelType w:val="hybridMultilevel"/>
    <w:tmpl w:val="528072D0"/>
    <w:lvl w:ilvl="0" w:tplc="95D0EAC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8" w15:restartNumberingAfterBreak="0">
    <w:nsid w:val="52BD5B0C"/>
    <w:multiLevelType w:val="hybridMultilevel"/>
    <w:tmpl w:val="5AD4F2E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9" w15:restartNumberingAfterBreak="0">
    <w:nsid w:val="538F6010"/>
    <w:multiLevelType w:val="hybridMultilevel"/>
    <w:tmpl w:val="404ABC7E"/>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58347DA5"/>
    <w:multiLevelType w:val="hybridMultilevel"/>
    <w:tmpl w:val="0EE6F3FA"/>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5A6C373C"/>
    <w:multiLevelType w:val="hybridMultilevel"/>
    <w:tmpl w:val="9BF81DE8"/>
    <w:lvl w:ilvl="0" w:tplc="940860A2">
      <w:numFmt w:val="bullet"/>
      <w:lvlText w:val="-"/>
      <w:lvlJc w:val="left"/>
      <w:pPr>
        <w:ind w:left="785" w:hanging="360"/>
      </w:pPr>
      <w:rPr>
        <w:rFonts w:ascii="Times New Roman" w:eastAsiaTheme="minorHAnsi"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2" w15:restartNumberingAfterBreak="0">
    <w:nsid w:val="63F73BD4"/>
    <w:multiLevelType w:val="hybridMultilevel"/>
    <w:tmpl w:val="C8CCD684"/>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3" w15:restartNumberingAfterBreak="0">
    <w:nsid w:val="694E2CA9"/>
    <w:multiLevelType w:val="hybridMultilevel"/>
    <w:tmpl w:val="F5E6191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4" w15:restartNumberingAfterBreak="0">
    <w:nsid w:val="6C80418A"/>
    <w:multiLevelType w:val="hybridMultilevel"/>
    <w:tmpl w:val="397CAA38"/>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6FD938DC"/>
    <w:multiLevelType w:val="hybridMultilevel"/>
    <w:tmpl w:val="0E3ED3E0"/>
    <w:lvl w:ilvl="0" w:tplc="F8C08C9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6" w15:restartNumberingAfterBreak="0">
    <w:nsid w:val="6FE453B3"/>
    <w:multiLevelType w:val="hybridMultilevel"/>
    <w:tmpl w:val="6A1EA162"/>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7" w15:restartNumberingAfterBreak="0">
    <w:nsid w:val="72EF1362"/>
    <w:multiLevelType w:val="hybridMultilevel"/>
    <w:tmpl w:val="84E838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79661C83"/>
    <w:multiLevelType w:val="hybridMultilevel"/>
    <w:tmpl w:val="64B4DBAC"/>
    <w:lvl w:ilvl="0" w:tplc="02667824">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9" w15:restartNumberingAfterBreak="0">
    <w:nsid w:val="797C4B84"/>
    <w:multiLevelType w:val="hybridMultilevel"/>
    <w:tmpl w:val="746601E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0" w15:restartNumberingAfterBreak="0">
    <w:nsid w:val="7C8A7D81"/>
    <w:multiLevelType w:val="hybridMultilevel"/>
    <w:tmpl w:val="D54A2804"/>
    <w:lvl w:ilvl="0" w:tplc="AF12E45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7E474D3A"/>
    <w:multiLevelType w:val="hybridMultilevel"/>
    <w:tmpl w:val="A73294E4"/>
    <w:lvl w:ilvl="0" w:tplc="F94C6024">
      <w:start w:val="1"/>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1830712591">
    <w:abstractNumId w:val="21"/>
  </w:num>
  <w:num w:numId="2" w16cid:durableId="978997068">
    <w:abstractNumId w:val="17"/>
  </w:num>
  <w:num w:numId="3" w16cid:durableId="964821348">
    <w:abstractNumId w:val="36"/>
  </w:num>
  <w:num w:numId="4" w16cid:durableId="2134012494">
    <w:abstractNumId w:val="24"/>
  </w:num>
  <w:num w:numId="5" w16cid:durableId="816996512">
    <w:abstractNumId w:val="19"/>
  </w:num>
  <w:num w:numId="6" w16cid:durableId="1595046976">
    <w:abstractNumId w:val="6"/>
  </w:num>
  <w:num w:numId="7" w16cid:durableId="742146493">
    <w:abstractNumId w:val="28"/>
  </w:num>
  <w:num w:numId="8" w16cid:durableId="2096320354">
    <w:abstractNumId w:val="20"/>
  </w:num>
  <w:num w:numId="9" w16cid:durableId="1561214063">
    <w:abstractNumId w:val="29"/>
  </w:num>
  <w:num w:numId="10" w16cid:durableId="743260696">
    <w:abstractNumId w:val="15"/>
  </w:num>
  <w:num w:numId="11" w16cid:durableId="1083795954">
    <w:abstractNumId w:val="1"/>
  </w:num>
  <w:num w:numId="12" w16cid:durableId="1812748012">
    <w:abstractNumId w:val="12"/>
  </w:num>
  <w:num w:numId="13" w16cid:durableId="1178737255">
    <w:abstractNumId w:val="30"/>
  </w:num>
  <w:num w:numId="14" w16cid:durableId="1687292108">
    <w:abstractNumId w:val="34"/>
  </w:num>
  <w:num w:numId="15" w16cid:durableId="1386221970">
    <w:abstractNumId w:val="13"/>
  </w:num>
  <w:num w:numId="16" w16cid:durableId="1396852343">
    <w:abstractNumId w:val="0"/>
  </w:num>
  <w:num w:numId="17" w16cid:durableId="397020659">
    <w:abstractNumId w:val="39"/>
  </w:num>
  <w:num w:numId="18" w16cid:durableId="2132161259">
    <w:abstractNumId w:val="37"/>
  </w:num>
  <w:num w:numId="19" w16cid:durableId="1579822175">
    <w:abstractNumId w:val="27"/>
  </w:num>
  <w:num w:numId="20" w16cid:durableId="418873339">
    <w:abstractNumId w:val="23"/>
  </w:num>
  <w:num w:numId="21" w16cid:durableId="1500073846">
    <w:abstractNumId w:val="40"/>
  </w:num>
  <w:num w:numId="22" w16cid:durableId="482621449">
    <w:abstractNumId w:val="33"/>
  </w:num>
  <w:num w:numId="23" w16cid:durableId="1213272268">
    <w:abstractNumId w:val="14"/>
  </w:num>
  <w:num w:numId="24" w16cid:durableId="195972012">
    <w:abstractNumId w:val="25"/>
  </w:num>
  <w:num w:numId="25" w16cid:durableId="1043561840">
    <w:abstractNumId w:val="41"/>
  </w:num>
  <w:num w:numId="26" w16cid:durableId="1880163167">
    <w:abstractNumId w:val="22"/>
  </w:num>
  <w:num w:numId="27" w16cid:durableId="16271276">
    <w:abstractNumId w:val="16"/>
  </w:num>
  <w:num w:numId="28" w16cid:durableId="2018995480">
    <w:abstractNumId w:val="26"/>
  </w:num>
  <w:num w:numId="29" w16cid:durableId="401947993">
    <w:abstractNumId w:val="35"/>
  </w:num>
  <w:num w:numId="30" w16cid:durableId="1968975251">
    <w:abstractNumId w:val="9"/>
  </w:num>
  <w:num w:numId="31" w16cid:durableId="1310208414">
    <w:abstractNumId w:val="4"/>
  </w:num>
  <w:num w:numId="32" w16cid:durableId="456800223">
    <w:abstractNumId w:val="38"/>
  </w:num>
  <w:num w:numId="33" w16cid:durableId="808785277">
    <w:abstractNumId w:val="3"/>
  </w:num>
  <w:num w:numId="34" w16cid:durableId="1850674822">
    <w:abstractNumId w:val="18"/>
  </w:num>
  <w:num w:numId="35" w16cid:durableId="402336161">
    <w:abstractNumId w:val="2"/>
  </w:num>
  <w:num w:numId="36" w16cid:durableId="134415605">
    <w:abstractNumId w:val="31"/>
  </w:num>
  <w:num w:numId="37" w16cid:durableId="1113481498">
    <w:abstractNumId w:val="5"/>
  </w:num>
  <w:num w:numId="38" w16cid:durableId="2100325709">
    <w:abstractNumId w:val="8"/>
  </w:num>
  <w:num w:numId="39" w16cid:durableId="1546797971">
    <w:abstractNumId w:val="32"/>
  </w:num>
  <w:num w:numId="40" w16cid:durableId="1819879080">
    <w:abstractNumId w:val="11"/>
  </w:num>
  <w:num w:numId="41" w16cid:durableId="1869368853">
    <w:abstractNumId w:val="10"/>
  </w:num>
  <w:num w:numId="42" w16cid:durableId="19086139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formatting="1" w:enforcement="0"/>
  <w:defaultTabStop w:val="708"/>
  <w:hyphenationZone w:val="425"/>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745B97"/>
    <w:rsid w:val="00066177"/>
    <w:rsid w:val="000B00B6"/>
    <w:rsid w:val="000D7956"/>
    <w:rsid w:val="000E6DA3"/>
    <w:rsid w:val="00100B37"/>
    <w:rsid w:val="001431A4"/>
    <w:rsid w:val="0019598C"/>
    <w:rsid w:val="001D1CEB"/>
    <w:rsid w:val="001F18BF"/>
    <w:rsid w:val="001F6A8B"/>
    <w:rsid w:val="00294A59"/>
    <w:rsid w:val="002A1547"/>
    <w:rsid w:val="002A3536"/>
    <w:rsid w:val="002D3AB2"/>
    <w:rsid w:val="002D5733"/>
    <w:rsid w:val="00303A02"/>
    <w:rsid w:val="003445AE"/>
    <w:rsid w:val="00381739"/>
    <w:rsid w:val="003A6CAF"/>
    <w:rsid w:val="003C2579"/>
    <w:rsid w:val="003F6A25"/>
    <w:rsid w:val="0041391F"/>
    <w:rsid w:val="00443EC9"/>
    <w:rsid w:val="00456E92"/>
    <w:rsid w:val="00463ABA"/>
    <w:rsid w:val="004947DA"/>
    <w:rsid w:val="004D1C94"/>
    <w:rsid w:val="00504F19"/>
    <w:rsid w:val="00534042"/>
    <w:rsid w:val="00563A0A"/>
    <w:rsid w:val="00581C3B"/>
    <w:rsid w:val="005F5A60"/>
    <w:rsid w:val="006321C7"/>
    <w:rsid w:val="00674A19"/>
    <w:rsid w:val="006851C8"/>
    <w:rsid w:val="006C42CA"/>
    <w:rsid w:val="006F273B"/>
    <w:rsid w:val="00717641"/>
    <w:rsid w:val="00742390"/>
    <w:rsid w:val="00745B97"/>
    <w:rsid w:val="00762B34"/>
    <w:rsid w:val="00767310"/>
    <w:rsid w:val="00793AF8"/>
    <w:rsid w:val="007C24FE"/>
    <w:rsid w:val="007D4BF7"/>
    <w:rsid w:val="007F2F83"/>
    <w:rsid w:val="007F46B6"/>
    <w:rsid w:val="007F771A"/>
    <w:rsid w:val="00803AF5"/>
    <w:rsid w:val="00804B2F"/>
    <w:rsid w:val="00831AD8"/>
    <w:rsid w:val="008515D9"/>
    <w:rsid w:val="008D268B"/>
    <w:rsid w:val="008E5174"/>
    <w:rsid w:val="00902804"/>
    <w:rsid w:val="009A421C"/>
    <w:rsid w:val="009B5814"/>
    <w:rsid w:val="009C39A3"/>
    <w:rsid w:val="00A1092B"/>
    <w:rsid w:val="00A140DB"/>
    <w:rsid w:val="00A23D3E"/>
    <w:rsid w:val="00A24DDB"/>
    <w:rsid w:val="00A37CD9"/>
    <w:rsid w:val="00A516E1"/>
    <w:rsid w:val="00B05153"/>
    <w:rsid w:val="00B0715F"/>
    <w:rsid w:val="00B36D07"/>
    <w:rsid w:val="00B61309"/>
    <w:rsid w:val="00B916B3"/>
    <w:rsid w:val="00BA34CF"/>
    <w:rsid w:val="00BC14A5"/>
    <w:rsid w:val="00BC661A"/>
    <w:rsid w:val="00C20621"/>
    <w:rsid w:val="00CF677F"/>
    <w:rsid w:val="00D74197"/>
    <w:rsid w:val="00D805C9"/>
    <w:rsid w:val="00D869ED"/>
    <w:rsid w:val="00D9400C"/>
    <w:rsid w:val="00DA434B"/>
    <w:rsid w:val="00DD38D6"/>
    <w:rsid w:val="00DF5355"/>
    <w:rsid w:val="00E016E4"/>
    <w:rsid w:val="00E109FB"/>
    <w:rsid w:val="00E441A0"/>
    <w:rsid w:val="00E70C18"/>
    <w:rsid w:val="00E72528"/>
    <w:rsid w:val="00E90356"/>
    <w:rsid w:val="00FE2FCD"/>
    <w:rsid w:val="00FE31F9"/>
    <w:rsid w:val="00FE34B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6B287C"/>
  <w15:docId w15:val="{F771CA6C-D9BC-42CE-BA51-015EE9C6B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45B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745B97"/>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745B97"/>
    <w:rPr>
      <w:rFonts w:ascii="Times New Roman" w:eastAsia="Times New Roman" w:hAnsi="Times New Roman" w:cs="Times New Roman"/>
      <w:sz w:val="20"/>
      <w:szCs w:val="20"/>
      <w:lang w:eastAsia="en-GB"/>
    </w:rPr>
  </w:style>
  <w:style w:type="character" w:styleId="FootnoteReference">
    <w:name w:val="footnote reference"/>
    <w:rsid w:val="00745B97"/>
    <w:rPr>
      <w:vertAlign w:val="superscript"/>
    </w:rPr>
  </w:style>
  <w:style w:type="paragraph" w:styleId="Footer">
    <w:name w:val="footer"/>
    <w:basedOn w:val="Normal"/>
    <w:link w:val="FooterChar"/>
    <w:uiPriority w:val="99"/>
    <w:unhideWhenUsed/>
    <w:rsid w:val="00745B97"/>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745B97"/>
    <w:rPr>
      <w:rFonts w:ascii="Times New Roman" w:eastAsia="Times New Roman" w:hAnsi="Times New Roman" w:cs="Times New Roman"/>
      <w:sz w:val="24"/>
      <w:szCs w:val="20"/>
      <w:lang w:eastAsia="en-GB"/>
    </w:rPr>
  </w:style>
  <w:style w:type="character" w:styleId="Hyperlink">
    <w:name w:val="Hyperlink"/>
    <w:basedOn w:val="DefaultParagraphFont"/>
    <w:uiPriority w:val="99"/>
    <w:unhideWhenUsed/>
    <w:rsid w:val="00745B97"/>
    <w:rPr>
      <w:color w:val="0000FF" w:themeColor="hyperlink"/>
      <w:u w:val="single"/>
    </w:rPr>
  </w:style>
  <w:style w:type="character" w:styleId="FollowedHyperlink">
    <w:name w:val="FollowedHyperlink"/>
    <w:basedOn w:val="DefaultParagraphFont"/>
    <w:uiPriority w:val="99"/>
    <w:semiHidden/>
    <w:unhideWhenUsed/>
    <w:rsid w:val="00745B97"/>
    <w:rPr>
      <w:color w:val="800080" w:themeColor="followedHyperlink"/>
      <w:u w:val="single"/>
    </w:rPr>
  </w:style>
  <w:style w:type="paragraph" w:styleId="ListParagraph">
    <w:name w:val="List Paragraph"/>
    <w:basedOn w:val="Normal"/>
    <w:uiPriority w:val="34"/>
    <w:qFormat/>
    <w:rsid w:val="002A3536"/>
    <w:pPr>
      <w:ind w:left="720"/>
      <w:contextualSpacing/>
    </w:pPr>
  </w:style>
  <w:style w:type="character" w:styleId="UnresolvedMention">
    <w:name w:val="Unresolved Mention"/>
    <w:basedOn w:val="DefaultParagraphFont"/>
    <w:uiPriority w:val="99"/>
    <w:semiHidden/>
    <w:unhideWhenUsed/>
    <w:rsid w:val="00A10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guel.gonzalez-sancho-bodero@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fr/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1267</Words>
  <Characters>7238</Characters>
  <Application>Microsoft Office Word</Application>
  <DocSecurity>0</DocSecurity>
  <Lines>168</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IRIMIA Laura (CNECT)</cp:lastModifiedBy>
  <cp:revision>3</cp:revision>
  <dcterms:created xsi:type="dcterms:W3CDTF">2023-05-30T08:10:00Z</dcterms:created>
  <dcterms:modified xsi:type="dcterms:W3CDTF">2023-05-30T13:22:00Z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cdc456-5864-460f-beda-883d23b78bbb_Enabled">
    <vt:lpwstr>true</vt:lpwstr>
  </property>
  <property fmtid="{D5CDD505-2E9C-101B-9397-08002B2CF9AE}" pid="3" name="MSIP_Label_f4cdc456-5864-460f-beda-883d23b78bbb_SetDate">
    <vt:lpwstr>2023-05-22T11:29:39Z</vt:lpwstr>
  </property>
  <property fmtid="{D5CDD505-2E9C-101B-9397-08002B2CF9AE}" pid="4" name="MSIP_Label_f4cdc456-5864-460f-beda-883d23b78bbb_Method">
    <vt:lpwstr>Privileged</vt:lpwstr>
  </property>
  <property fmtid="{D5CDD505-2E9C-101B-9397-08002B2CF9AE}" pid="5" name="MSIP_Label_f4cdc456-5864-460f-beda-883d23b78bbb_Name">
    <vt:lpwstr>Publicly Available</vt:lpwstr>
  </property>
  <property fmtid="{D5CDD505-2E9C-101B-9397-08002B2CF9AE}" pid="6" name="MSIP_Label_f4cdc456-5864-460f-beda-883d23b78bbb_SiteId">
    <vt:lpwstr>b24c8b06-522c-46fe-9080-70926f8dddb1</vt:lpwstr>
  </property>
  <property fmtid="{D5CDD505-2E9C-101B-9397-08002B2CF9AE}" pid="7" name="MSIP_Label_f4cdc456-5864-460f-beda-883d23b78bbb_ActionId">
    <vt:lpwstr>c899d775-4df3-442e-84e7-3be18d13b76b</vt:lpwstr>
  </property>
  <property fmtid="{D5CDD505-2E9C-101B-9397-08002B2CF9AE}" pid="8" name="MSIP_Label_f4cdc456-5864-460f-beda-883d23b78bbb_ContentBits">
    <vt:lpwstr>0</vt:lpwstr>
  </property>
</Properties>
</file>