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5C4465">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5C4465">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5C4465">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5C4465">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5C4465">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5C4465"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1B8F652" w:rsidR="00377580" w:rsidRPr="00080A71" w:rsidRDefault="00A43F9E" w:rsidP="005F6927">
                <w:pPr>
                  <w:tabs>
                    <w:tab w:val="left" w:pos="426"/>
                  </w:tabs>
                  <w:rPr>
                    <w:bCs/>
                    <w:lang w:val="en-IE" w:eastAsia="en-GB"/>
                  </w:rPr>
                </w:pPr>
                <w:r>
                  <w:rPr>
                    <w:bCs/>
                    <w:lang w:val="fr-BE" w:eastAsia="en-GB"/>
                  </w:rPr>
                  <w:t>FISMA D-3</w:t>
                </w:r>
              </w:p>
            </w:tc>
          </w:sdtContent>
        </w:sdt>
      </w:tr>
      <w:tr w:rsidR="00377580" w:rsidRPr="00A43F9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854876610"/>
                <w:placeholder>
                  <w:docPart w:val="AE4F3C24AA1C4E0E9F8932FD05EED326"/>
                </w:placeholder>
              </w:sdtPr>
              <w:sdtEndPr>
                <w:rPr>
                  <w:lang w:val="en-IE"/>
                </w:rPr>
              </w:sdtEndPr>
              <w:sdtContent>
                <w:tc>
                  <w:tcPr>
                    <w:tcW w:w="5491" w:type="dxa"/>
                  </w:tcPr>
                  <w:p w14:paraId="51C87C16" w14:textId="55302F57" w:rsidR="00377580" w:rsidRPr="00080A71" w:rsidRDefault="0095564E" w:rsidP="005F6927">
                    <w:pPr>
                      <w:tabs>
                        <w:tab w:val="left" w:pos="426"/>
                      </w:tabs>
                      <w:rPr>
                        <w:bCs/>
                        <w:lang w:val="en-IE" w:eastAsia="en-GB"/>
                      </w:rPr>
                    </w:pPr>
                    <w:r w:rsidRPr="00CE32C4">
                      <w:rPr>
                        <w:bCs/>
                        <w:lang w:val="en-IE" w:eastAsia="en-GB"/>
                      </w:rPr>
                      <w:t>163657</w:t>
                    </w:r>
                  </w:p>
                </w:tc>
              </w:sdtContent>
            </w:sdt>
          </w:sdtContent>
        </w:sdt>
      </w:tr>
      <w:tr w:rsidR="00377580" w:rsidRPr="005C4465"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7DA82A1D" w:rsidR="00377580" w:rsidRPr="00080A71" w:rsidRDefault="00A43F9E" w:rsidP="005F6927">
                <w:pPr>
                  <w:tabs>
                    <w:tab w:val="left" w:pos="426"/>
                  </w:tabs>
                  <w:rPr>
                    <w:bCs/>
                    <w:lang w:val="en-IE" w:eastAsia="en-GB"/>
                  </w:rPr>
                </w:pPr>
                <w:r w:rsidRPr="00A43F9E">
                  <w:rPr>
                    <w:bCs/>
                    <w:lang w:val="en-IE" w:eastAsia="en-GB"/>
                  </w:rPr>
                  <w:t>Heinrich Wo</w:t>
                </w:r>
                <w:r>
                  <w:rPr>
                    <w:bCs/>
                    <w:lang w:val="en-IE" w:eastAsia="en-GB"/>
                  </w:rPr>
                  <w:t>llny</w:t>
                </w:r>
              </w:p>
            </w:sdtContent>
          </w:sdt>
          <w:p w14:paraId="32DD8032" w14:textId="599F776D" w:rsidR="00377580" w:rsidRPr="00A43F9E" w:rsidRDefault="005C4465"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Pr>
                    <w:bCs/>
                    <w:lang w:val="fr-BE" w:eastAsia="en-GB"/>
                  </w:rPr>
                  <w:t xml:space="preserve">3 </w:t>
                </w:r>
              </w:sdtContent>
            </w:sdt>
            <w:r w:rsidR="00377580" w:rsidRPr="00A43F9E">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5540209" w:rsidR="00377580" w:rsidRPr="00A43F9E" w:rsidRDefault="005C4465"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A43F9E">
                  <w:rPr>
                    <w:bCs/>
                    <w:lang w:val="en-IE" w:eastAsia="en-GB"/>
                  </w:rPr>
                  <w:t xml:space="preserve">2 </w:t>
                </w:r>
              </w:sdtContent>
            </w:sdt>
            <w:r w:rsidR="00377580" w:rsidRPr="00A43F9E">
              <w:rPr>
                <w:bCs/>
                <w:lang w:val="en-IE" w:eastAsia="en-GB"/>
              </w:rPr>
              <w:t xml:space="preserve"> années</w:t>
            </w:r>
            <w:r w:rsidR="00377580" w:rsidRPr="00A43F9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A43F9E">
                  <w:rPr>
                    <w:rFonts w:ascii="MS Gothic" w:eastAsia="MS Gothic" w:hAnsi="MS Gothic" w:hint="eastAsia"/>
                    <w:bCs/>
                    <w:szCs w:val="24"/>
                    <w:lang w:val="en-IE" w:eastAsia="en-GB"/>
                  </w:rPr>
                  <w:t>☒</w:t>
                </w:r>
              </w:sdtContent>
            </w:sdt>
            <w:r w:rsidR="00377580" w:rsidRPr="00A43F9E">
              <w:rPr>
                <w:bCs/>
                <w:lang w:val="en-IE" w:eastAsia="en-GB"/>
              </w:rPr>
              <w:t xml:space="preserve"> Bruxelles </w:t>
            </w:r>
            <w:r w:rsidR="0092295D" w:rsidRPr="00A43F9E">
              <w:rPr>
                <w:bCs/>
                <w:lang w:val="en-IE" w:eastAsia="en-GB"/>
              </w:rPr>
              <w:t xml:space="preserve"> </w:t>
            </w:r>
            <w:r w:rsidR="00377580" w:rsidRPr="00A43F9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A43F9E">
                  <w:rPr>
                    <w:rFonts w:ascii="MS Gothic" w:eastAsia="MS Gothic" w:hAnsi="MS Gothic"/>
                    <w:bCs/>
                    <w:szCs w:val="24"/>
                    <w:lang w:val="en-IE" w:eastAsia="en-GB"/>
                  </w:rPr>
                  <w:t>☐</w:t>
                </w:r>
              </w:sdtContent>
            </w:sdt>
            <w:r w:rsidR="00377580" w:rsidRPr="00A43F9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A43F9E">
                  <w:rPr>
                    <w:rFonts w:ascii="MS Gothic" w:eastAsia="MS Gothic" w:hAnsi="MS Gothic"/>
                    <w:bCs/>
                    <w:szCs w:val="24"/>
                    <w:lang w:val="en-IE" w:eastAsia="en-GB"/>
                  </w:rPr>
                  <w:t>☐</w:t>
                </w:r>
              </w:sdtContent>
            </w:sdt>
            <w:r w:rsidR="00377580" w:rsidRPr="00A43F9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95564E" w:rsidRPr="0004657B">
                  <w:rPr>
                    <w:rStyle w:val="PlaceholderText"/>
                    <w:lang w:val="en-IE"/>
                  </w:rPr>
                  <w:t>Click or tap here to enter text.</w:t>
                </w:r>
              </w:sdtContent>
            </w:sdt>
          </w:p>
          <w:p w14:paraId="6A0ABCA6" w14:textId="77777777" w:rsidR="00377580" w:rsidRPr="00A43F9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24752C6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76950B4B"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5C4465"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5C4465"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5C4465"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7610A01"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72C025CB"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60B0D47" w14:textId="21BBFEAD" w:rsidR="0095564E" w:rsidRPr="0095564E" w:rsidRDefault="0095564E" w:rsidP="0095564E">
          <w:pPr>
            <w:rPr>
              <w:lang w:val="fr-BE" w:eastAsia="en-GB"/>
            </w:rPr>
          </w:pPr>
          <w:r w:rsidRPr="0095564E">
            <w:rPr>
              <w:lang w:val="fr-BE" w:eastAsia="en-GB"/>
            </w:rPr>
            <w:t xml:space="preserve">L'unité se compose de 15 fonctionnaires (un mélange d'économistes et </w:t>
          </w:r>
          <w:r w:rsidR="0004657B">
            <w:rPr>
              <w:lang w:val="fr-BE" w:eastAsia="en-GB"/>
            </w:rPr>
            <w:t>de juristes</w:t>
          </w:r>
          <w:r w:rsidRPr="0095564E">
            <w:rPr>
              <w:lang w:val="fr-BE" w:eastAsia="en-GB"/>
            </w:rPr>
            <w:t>)</w:t>
          </w:r>
          <w:r w:rsidR="0004657B">
            <w:rPr>
              <w:lang w:val="fr-BE" w:eastAsia="en-GB"/>
            </w:rPr>
            <w:t>. C</w:t>
          </w:r>
          <w:r w:rsidRPr="0095564E">
            <w:rPr>
              <w:lang w:val="fr-BE" w:eastAsia="en-GB"/>
            </w:rPr>
            <w:t xml:space="preserve">réée à la suite de la crise financière mondiale, </w:t>
          </w:r>
          <w:r w:rsidR="0004657B">
            <w:rPr>
              <w:lang w:val="fr-BE" w:eastAsia="en-GB"/>
            </w:rPr>
            <w:t xml:space="preserve">l’unité </w:t>
          </w:r>
          <w:r>
            <w:rPr>
              <w:lang w:val="fr-BE" w:eastAsia="en-GB"/>
            </w:rPr>
            <w:t>joue</w:t>
          </w:r>
          <w:r w:rsidRPr="0095564E">
            <w:rPr>
              <w:lang w:val="fr-BE" w:eastAsia="en-GB"/>
            </w:rPr>
            <w:t xml:space="preserve"> un rôle déterminant dans l'élaboration et la mise en œuvre de nombreuses mesures d'après-crise discutées et convenues </w:t>
          </w:r>
          <w:r w:rsidR="0004657B">
            <w:rPr>
              <w:lang w:val="fr-BE" w:eastAsia="en-GB"/>
            </w:rPr>
            <w:t>par les instances régulatrices internationales</w:t>
          </w:r>
          <w:r w:rsidRPr="0095564E">
            <w:rPr>
              <w:lang w:val="fr-BE" w:eastAsia="en-GB"/>
            </w:rPr>
            <w:t>.</w:t>
          </w:r>
        </w:p>
        <w:p w14:paraId="74C06108" w14:textId="12F28057" w:rsidR="00A42C1A" w:rsidRDefault="0095564E" w:rsidP="0095564E">
          <w:pPr>
            <w:rPr>
              <w:lang w:val="fr-BE" w:eastAsia="en-GB"/>
            </w:rPr>
          </w:pPr>
          <w:r w:rsidRPr="0095564E">
            <w:rPr>
              <w:lang w:val="fr-BE" w:eastAsia="en-GB"/>
            </w:rPr>
            <w:t>L</w:t>
          </w:r>
          <w:bookmarkStart w:id="0" w:name="_Hlk137117639"/>
          <w:r w:rsidRPr="0095564E">
            <w:rPr>
              <w:lang w:val="fr-BE" w:eastAsia="en-GB"/>
            </w:rPr>
            <w:t>'unité travaille actuellement sur une série de questions, y compris</w:t>
          </w:r>
          <w:r w:rsidR="00A42C1A">
            <w:rPr>
              <w:lang w:val="fr-BE" w:eastAsia="en-GB"/>
            </w:rPr>
            <w:t> :</w:t>
          </w:r>
          <w:r w:rsidRPr="0095564E">
            <w:rPr>
              <w:lang w:val="fr-BE" w:eastAsia="en-GB"/>
            </w:rPr>
            <w:t xml:space="preserve"> les négociations en processus colégislatif des propositions su</w:t>
          </w:r>
          <w:r w:rsidR="00033AD5">
            <w:rPr>
              <w:lang w:val="fr-BE" w:eastAsia="en-GB"/>
            </w:rPr>
            <w:t>r la</w:t>
          </w:r>
          <w:r w:rsidRPr="0095564E">
            <w:rPr>
              <w:lang w:val="fr-BE" w:eastAsia="en-GB"/>
            </w:rPr>
            <w:t xml:space="preserve"> gestion de crise et d'assurance des dépôts (CMDI), </w:t>
          </w:r>
          <w:r w:rsidR="00033AD5">
            <w:rPr>
              <w:lang w:val="fr-BE" w:eastAsia="en-GB"/>
            </w:rPr>
            <w:t>y compris</w:t>
          </w:r>
          <w:r w:rsidRPr="0095564E">
            <w:rPr>
              <w:lang w:val="fr-BE" w:eastAsia="en-GB"/>
            </w:rPr>
            <w:t xml:space="preserve"> la BRRD, le SRMR et la DGSD; les négociations dans le cadre du processus colégislatif de la proposition de directive sur le redressement et la résolution des </w:t>
          </w:r>
          <w:r w:rsidRPr="0095564E">
            <w:rPr>
              <w:lang w:val="fr-BE" w:eastAsia="en-GB"/>
            </w:rPr>
            <w:lastRenderedPageBreak/>
            <w:t>assurances</w:t>
          </w:r>
          <w:r w:rsidR="00A42C1A">
            <w:rPr>
              <w:lang w:val="fr-BE" w:eastAsia="en-GB"/>
            </w:rPr>
            <w:t> ;</w:t>
          </w:r>
          <w:r w:rsidRPr="0095564E">
            <w:rPr>
              <w:lang w:val="fr-BE" w:eastAsia="en-GB"/>
            </w:rPr>
            <w:t xml:space="preserve"> ainsi que la mise en œuvre et l'application de la directive sur le redressement et la résolution des banques (BRRD2/SRMR2) et du règlement sur le redressement et la résolution des contreparties centrales (CCPRR). </w:t>
          </w:r>
          <w:r w:rsidR="00A42C1A">
            <w:rPr>
              <w:lang w:val="fr-BE" w:eastAsia="en-GB"/>
            </w:rPr>
            <w:t>L’unité est aussi responsable du suivi des négociations inte-gouvernementales et inte-insitutionelles sur la finalisation de l’union bancaire.</w:t>
          </w:r>
        </w:p>
        <w:p w14:paraId="18140A21" w14:textId="324A8EE6" w:rsidR="001A0074" w:rsidRPr="0095564E" w:rsidRDefault="0095564E" w:rsidP="0095564E">
          <w:pPr>
            <w:rPr>
              <w:lang w:val="fr-BE" w:eastAsia="en-GB"/>
            </w:rPr>
          </w:pPr>
          <w:r w:rsidRPr="0095564E">
            <w:rPr>
              <w:lang w:val="fr-BE" w:eastAsia="en-GB"/>
            </w:rPr>
            <w:t xml:space="preserve">Le travail de l'unité implique des contacts fréquents avec le Parlement européen, les États membres, la BCE/le MSU, le CRU, toutes les autorités européennes de surveillance ainsi que les organismes internationaux de </w:t>
          </w:r>
          <w:r w:rsidR="00A42C1A">
            <w:rPr>
              <w:lang w:val="fr-BE" w:eastAsia="en-GB"/>
            </w:rPr>
            <w:t>regulation financière.</w:t>
          </w:r>
        </w:p>
      </w:sdtContent>
    </w:sdt>
    <w:bookmarkEnd w:id="0" w:displacedByCustomXml="prev"/>
    <w:p w14:paraId="30B422AA" w14:textId="77777777" w:rsidR="00301CA3" w:rsidRPr="0095564E"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1922472824"/>
            <w:placeholder>
              <w:docPart w:val="612AE3266ABC4B69ABEC3E63AF463DE7"/>
            </w:placeholder>
          </w:sdtPr>
          <w:sdtEndPr/>
          <w:sdtContent>
            <w:p w14:paraId="4E6B5B99" w14:textId="77777777" w:rsidR="001E4BB9" w:rsidRPr="001E4BB9" w:rsidRDefault="001E4BB9" w:rsidP="001E4BB9">
              <w:pPr>
                <w:rPr>
                  <w:lang w:val="fr-BE" w:eastAsia="en-GB"/>
                </w:rPr>
              </w:pPr>
              <w:r w:rsidRPr="001E4BB9">
                <w:rPr>
                  <w:lang w:val="fr-BE" w:eastAsia="en-GB"/>
                </w:rPr>
                <w:t xml:space="preserve">Le poste vacant offre un poste gratifiant et stimulant, avec possibilité de responsabilité dans deux secteurs financiers couverts par l’unité, en fonction du profil du candidat. </w:t>
              </w:r>
            </w:p>
            <w:p w14:paraId="07A5CBA3" w14:textId="77777777" w:rsidR="001E4BB9" w:rsidRPr="001E4BB9" w:rsidRDefault="001E4BB9" w:rsidP="001E4BB9">
              <w:pPr>
                <w:rPr>
                  <w:lang w:val="fr-BE" w:eastAsia="en-GB"/>
                </w:rPr>
              </w:pPr>
              <w:r w:rsidRPr="001E4BB9">
                <w:rPr>
                  <w:lang w:val="fr-BE" w:eastAsia="en-GB"/>
                </w:rPr>
                <w:t xml:space="preserve">Nous recherchons un candidat intéressé par: </w:t>
              </w:r>
            </w:p>
            <w:p w14:paraId="7E81D187" w14:textId="041BC017" w:rsidR="001E4BB9" w:rsidRPr="001E4BB9" w:rsidRDefault="001E4BB9" w:rsidP="001E4BB9">
              <w:pPr>
                <w:rPr>
                  <w:lang w:val="fr-BE" w:eastAsia="en-GB"/>
                </w:rPr>
              </w:pPr>
              <w:r w:rsidRPr="001E4BB9">
                <w:rPr>
                  <w:lang w:val="fr-BE" w:eastAsia="en-GB"/>
                </w:rPr>
                <w:t xml:space="preserve">• Élaboration de la politique et de la législation dans le domaine de la stabilité financière et de la gestion des crises (systèmes de résolution et de garantie) pour les secteurs </w:t>
              </w:r>
              <w:r w:rsidR="005171E4">
                <w:rPr>
                  <w:lang w:val="fr-BE" w:eastAsia="en-GB"/>
                </w:rPr>
                <w:t>bancaire</w:t>
              </w:r>
              <w:r w:rsidRPr="001E4BB9">
                <w:rPr>
                  <w:lang w:val="fr-BE" w:eastAsia="en-GB"/>
                </w:rPr>
                <w:t>, de l’assurance et/ou de l’infrastructure des marchés financiers</w:t>
              </w:r>
              <w:r w:rsidR="00033AD5">
                <w:rPr>
                  <w:lang w:val="fr-BE" w:eastAsia="en-GB"/>
                </w:rPr>
                <w:t>,</w:t>
              </w:r>
            </w:p>
            <w:p w14:paraId="5550136A" w14:textId="77777777" w:rsidR="001E4BB9" w:rsidRPr="001E4BB9" w:rsidRDefault="001E4BB9" w:rsidP="001E4BB9">
              <w:pPr>
                <w:rPr>
                  <w:lang w:val="fr-BE" w:eastAsia="en-GB"/>
                </w:rPr>
              </w:pPr>
              <w:r w:rsidRPr="001E4BB9">
                <w:rPr>
                  <w:lang w:val="fr-BE" w:eastAsia="en-GB"/>
                </w:rPr>
                <w:t>• La préparation et la participation aux négociations au sein des institutions, y compris les mesures d’exécution dans les agences de surveillance,</w:t>
              </w:r>
            </w:p>
            <w:p w14:paraId="7C05AE95" w14:textId="77777777" w:rsidR="001E4BB9" w:rsidRPr="001E4BB9" w:rsidRDefault="001E4BB9" w:rsidP="001E4BB9">
              <w:pPr>
                <w:rPr>
                  <w:lang w:val="fr-BE" w:eastAsia="en-GB"/>
                </w:rPr>
              </w:pPr>
              <w:r w:rsidRPr="001E4BB9">
                <w:rPr>
                  <w:lang w:val="fr-BE" w:eastAsia="en-GB"/>
                </w:rPr>
                <w:t xml:space="preserve">• Représenter nos politiques dans les discussions avec les autres DG, institutions et parties prenantes, </w:t>
              </w:r>
            </w:p>
            <w:p w14:paraId="3B1D2FA2" w14:textId="5DDA4844" w:rsidR="001A0074" w:rsidRPr="001E4BB9" w:rsidRDefault="001E4BB9" w:rsidP="001A0074">
              <w:pPr>
                <w:rPr>
                  <w:lang w:val="fr-BE" w:eastAsia="en-GB"/>
                </w:rPr>
              </w:pPr>
              <w:r w:rsidRPr="001E4BB9">
                <w:rPr>
                  <w:lang w:val="fr-BE" w:eastAsia="en-GB"/>
                </w:rPr>
                <w:t>• Être prêt à voyager à l’étranger si nécessaire, à l’intérieur et à l’extérieur de l’UE, pour participer aux discussions internationales.</w:t>
              </w:r>
            </w:p>
          </w:sdtContent>
        </w:sdt>
      </w:sdtContent>
    </w:sdt>
    <w:p w14:paraId="3D69C09B" w14:textId="77777777" w:rsidR="00301CA3" w:rsidRPr="0004657B"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072D28CF" w14:textId="77777777" w:rsidR="001E4BB9" w:rsidRPr="001E4BB9" w:rsidRDefault="001E4BB9" w:rsidP="001E4BB9">
          <w:pPr>
            <w:pStyle w:val="ListNumber"/>
            <w:numPr>
              <w:ilvl w:val="0"/>
              <w:numId w:val="0"/>
            </w:numPr>
            <w:ind w:left="709" w:hanging="709"/>
            <w:rPr>
              <w:lang w:val="fr-BE" w:eastAsia="en-GB"/>
            </w:rPr>
          </w:pPr>
          <w:r w:rsidRPr="001E4BB9">
            <w:rPr>
              <w:lang w:val="fr-BE" w:eastAsia="en-GB"/>
            </w:rPr>
            <w:t xml:space="preserve">• Économiste ou juriste expérimenté, doté d’excellentes capacités de rédaction et de communication et capable de fournir des résultats de haute qualité, souvent dans de brefs délais. </w:t>
          </w:r>
        </w:p>
        <w:p w14:paraId="6A833D87" w14:textId="77777777" w:rsidR="001E4BB9" w:rsidRPr="001E4BB9" w:rsidRDefault="001E4BB9" w:rsidP="001E4BB9">
          <w:pPr>
            <w:pStyle w:val="ListNumber"/>
            <w:numPr>
              <w:ilvl w:val="0"/>
              <w:numId w:val="0"/>
            </w:numPr>
            <w:ind w:left="709" w:hanging="709"/>
            <w:rPr>
              <w:lang w:val="fr-BE" w:eastAsia="en-GB"/>
            </w:rPr>
          </w:pPr>
          <w:r w:rsidRPr="001E4BB9">
            <w:rPr>
              <w:lang w:val="fr-BE" w:eastAsia="en-GB"/>
            </w:rPr>
            <w:t xml:space="preserve">• Un bon esprit d’équipe et de bonnes capacités relationnelles. </w:t>
          </w:r>
        </w:p>
        <w:p w14:paraId="47DC43F3" w14:textId="77777777" w:rsidR="001E4BB9" w:rsidRPr="001E4BB9" w:rsidRDefault="001E4BB9" w:rsidP="001E4BB9">
          <w:pPr>
            <w:pStyle w:val="ListNumber"/>
            <w:numPr>
              <w:ilvl w:val="0"/>
              <w:numId w:val="0"/>
            </w:numPr>
            <w:ind w:left="709" w:hanging="709"/>
            <w:rPr>
              <w:lang w:val="fr-BE" w:eastAsia="en-GB"/>
            </w:rPr>
          </w:pPr>
          <w:r w:rsidRPr="001E4BB9">
            <w:rPr>
              <w:lang w:val="fr-BE" w:eastAsia="en-GB"/>
            </w:rPr>
            <w:t xml:space="preserve">• Connaissance de la Commission et de ses procédures de travail. </w:t>
          </w:r>
        </w:p>
        <w:p w14:paraId="6827AE4C" w14:textId="77777777" w:rsidR="001E4BB9" w:rsidRPr="001E4BB9" w:rsidRDefault="001E4BB9" w:rsidP="001E4BB9">
          <w:pPr>
            <w:pStyle w:val="ListNumber"/>
            <w:numPr>
              <w:ilvl w:val="0"/>
              <w:numId w:val="0"/>
            </w:numPr>
            <w:ind w:left="709" w:hanging="709"/>
            <w:rPr>
              <w:lang w:val="fr-BE" w:eastAsia="en-GB"/>
            </w:rPr>
          </w:pPr>
          <w:r w:rsidRPr="001E4BB9">
            <w:rPr>
              <w:lang w:val="fr-BE" w:eastAsia="en-GB"/>
            </w:rPr>
            <w:t xml:space="preserve">• Une bonne connaissance des marchés financiers, des assurances, du secteur bancaire, de la résolution des défaillances et/ou de la législation financière de l’UE serait un atout certain.  </w:t>
          </w:r>
        </w:p>
        <w:p w14:paraId="7E409EA7" w14:textId="55567E76" w:rsidR="001A0074" w:rsidRPr="001E4BB9" w:rsidRDefault="001E4BB9" w:rsidP="001E4BB9">
          <w:pPr>
            <w:pStyle w:val="ListNumber"/>
            <w:numPr>
              <w:ilvl w:val="0"/>
              <w:numId w:val="0"/>
            </w:numPr>
            <w:rPr>
              <w:lang w:val="fr-BE" w:eastAsia="en-GB"/>
            </w:rPr>
          </w:pPr>
          <w:r w:rsidRPr="001E4BB9">
            <w:rPr>
              <w:lang w:val="fr-BE" w:eastAsia="en-GB"/>
            </w:rPr>
            <w:t>• Être intéressé (e) à faire partie d’une équipe dynamique, difficile et innovante.</w:t>
          </w:r>
        </w:p>
      </w:sdtContent>
    </w:sdt>
    <w:p w14:paraId="5D76C15C" w14:textId="77777777" w:rsidR="00F65CC2" w:rsidRPr="001E4BB9"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lastRenderedPageBreak/>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5BBE4ED0"/>
    <w:multiLevelType w:val="hybridMultilevel"/>
    <w:tmpl w:val="A948E0D0"/>
    <w:lvl w:ilvl="0" w:tplc="407AF96C">
      <w:start w:val="1"/>
      <w:numFmt w:val="bullet"/>
      <w:lvlText w:val="•"/>
      <w:lvlJc w:val="left"/>
      <w:pPr>
        <w:ind w:left="141"/>
      </w:pPr>
      <w:rPr>
        <w:rFonts w:asciiTheme="minorHAnsi" w:eastAsia="Arial" w:hAnsiTheme="minorHAnsi" w:cstheme="minorHAnsi" w:hint="default"/>
        <w:b w:val="0"/>
        <w:i w:val="0"/>
        <w:strike w:val="0"/>
        <w:dstrike w:val="0"/>
        <w:color w:val="000000"/>
        <w:sz w:val="22"/>
        <w:szCs w:val="22"/>
        <w:u w:val="none" w:color="000000"/>
        <w:bdr w:val="none" w:sz="0" w:space="0" w:color="auto"/>
        <w:shd w:val="clear" w:color="auto" w:fill="auto"/>
        <w:vertAlign w:val="baseline"/>
      </w:rPr>
    </w:lvl>
    <w:lvl w:ilvl="1" w:tplc="1A56D4E6">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42089CE">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140001A">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3CE58AA">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A44CE96">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56EFCEC">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686F0E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B42D05E">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4"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5"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2"/>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3"/>
  </w:num>
  <w:num w:numId="17" w16cid:durableId="359092911">
    <w:abstractNumId w:val="9"/>
  </w:num>
  <w:num w:numId="18" w16cid:durableId="308289900">
    <w:abstractNumId w:val="10"/>
  </w:num>
  <w:num w:numId="19" w16cid:durableId="1964581914">
    <w:abstractNumId w:val="24"/>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5"/>
  </w:num>
  <w:num w:numId="26" w16cid:durableId="65583861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33AD5"/>
    <w:rsid w:val="0004657B"/>
    <w:rsid w:val="00080A71"/>
    <w:rsid w:val="000914BF"/>
    <w:rsid w:val="00097587"/>
    <w:rsid w:val="0014098F"/>
    <w:rsid w:val="001A0074"/>
    <w:rsid w:val="001D3EEC"/>
    <w:rsid w:val="001E4BB9"/>
    <w:rsid w:val="00215A56"/>
    <w:rsid w:val="0028413D"/>
    <w:rsid w:val="002841B7"/>
    <w:rsid w:val="002A6E30"/>
    <w:rsid w:val="002B37EB"/>
    <w:rsid w:val="00301CA3"/>
    <w:rsid w:val="00377580"/>
    <w:rsid w:val="00394581"/>
    <w:rsid w:val="00443957"/>
    <w:rsid w:val="00462268"/>
    <w:rsid w:val="004A4BB7"/>
    <w:rsid w:val="004D3B51"/>
    <w:rsid w:val="005171E4"/>
    <w:rsid w:val="0053405E"/>
    <w:rsid w:val="00556CBD"/>
    <w:rsid w:val="005C4465"/>
    <w:rsid w:val="006A1CB2"/>
    <w:rsid w:val="006F23BA"/>
    <w:rsid w:val="0074301E"/>
    <w:rsid w:val="007A10AA"/>
    <w:rsid w:val="007A1396"/>
    <w:rsid w:val="007B5FAE"/>
    <w:rsid w:val="007E131B"/>
    <w:rsid w:val="008241B0"/>
    <w:rsid w:val="008315CD"/>
    <w:rsid w:val="00866E7F"/>
    <w:rsid w:val="008A0FF3"/>
    <w:rsid w:val="0092295D"/>
    <w:rsid w:val="0095564E"/>
    <w:rsid w:val="00A42C1A"/>
    <w:rsid w:val="00A43F9E"/>
    <w:rsid w:val="00A65B97"/>
    <w:rsid w:val="00A917BE"/>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2092778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AE4F3C24AA1C4E0E9F8932FD05EED326"/>
        <w:category>
          <w:name w:val="General"/>
          <w:gallery w:val="placeholder"/>
        </w:category>
        <w:types>
          <w:type w:val="bbPlcHdr"/>
        </w:types>
        <w:behaviors>
          <w:behavior w:val="content"/>
        </w:behaviors>
        <w:guid w:val="{7B77C7D0-239F-4AF5-B668-B96071F446A5}"/>
      </w:docPartPr>
      <w:docPartBody>
        <w:p w:rsidR="009B4A60" w:rsidRDefault="009902B1" w:rsidP="009902B1">
          <w:pPr>
            <w:pStyle w:val="AE4F3C24AA1C4E0E9F8932FD05EED326"/>
          </w:pPr>
          <w:r w:rsidRPr="0007110E">
            <w:rPr>
              <w:rStyle w:val="PlaceholderText"/>
              <w:bCs/>
            </w:rPr>
            <w:t>Click or tap here to enter text.</w:t>
          </w:r>
        </w:p>
      </w:docPartBody>
    </w:docPart>
    <w:docPart>
      <w:docPartPr>
        <w:name w:val="612AE3266ABC4B69ABEC3E63AF463DE7"/>
        <w:category>
          <w:name w:val="General"/>
          <w:gallery w:val="placeholder"/>
        </w:category>
        <w:types>
          <w:type w:val="bbPlcHdr"/>
        </w:types>
        <w:behaviors>
          <w:behavior w:val="content"/>
        </w:behaviors>
        <w:guid w:val="{615F3D84-68F1-4D70-85D0-8EEEC0253B58}"/>
      </w:docPartPr>
      <w:docPartBody>
        <w:p w:rsidR="009B4A60" w:rsidRDefault="009902B1" w:rsidP="009902B1">
          <w:pPr>
            <w:pStyle w:val="612AE3266ABC4B69ABEC3E63AF463DE7"/>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81172A9"/>
    <w:multiLevelType w:val="multilevel"/>
    <w:tmpl w:val="29CAAA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713888423">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F2A96"/>
    <w:rsid w:val="00983F83"/>
    <w:rsid w:val="009902B1"/>
    <w:rsid w:val="009B4A60"/>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902B1"/>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AE4F3C24AA1C4E0E9F8932FD05EED326">
    <w:name w:val="AE4F3C24AA1C4E0E9F8932FD05EED326"/>
    <w:rsid w:val="009902B1"/>
  </w:style>
  <w:style w:type="paragraph" w:customStyle="1" w:styleId="612AE3266ABC4B69ABEC3E63AF463DE7">
    <w:name w:val="612AE3266ABC4B69ABEC3E63AF463DE7"/>
    <w:rsid w:val="009902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32</TotalTime>
  <Pages>4</Pages>
  <Words>1184</Words>
  <Characters>6751</Characters>
  <Application>Microsoft Office Word</Application>
  <DocSecurity>0</DocSecurity>
  <PresentationFormat>Microsoft Word 14.0</PresentationFormat>
  <Lines>56</Lines>
  <Paragraphs>15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VAPPER Rea (FISMA)</cp:lastModifiedBy>
  <cp:revision>7</cp:revision>
  <cp:lastPrinted>2023-04-18T07:01:00Z</cp:lastPrinted>
  <dcterms:created xsi:type="dcterms:W3CDTF">2023-06-08T07:58:00Z</dcterms:created>
  <dcterms:modified xsi:type="dcterms:W3CDTF">2023-06-09T15:22:00Z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