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65" w:rsidRPr="00895361" w:rsidRDefault="0020227F" w:rsidP="00895361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val="bg-BG"/>
        </w:rPr>
      </w:pPr>
      <w:r>
        <w:rPr>
          <w:rFonts w:asciiTheme="majorHAnsi" w:eastAsia="Times New Roman" w:hAnsiTheme="majorHAnsi" w:cstheme="majorHAnsi"/>
          <w:b/>
          <w:sz w:val="32"/>
          <w:szCs w:val="32"/>
          <w:lang w:val="bg-BG"/>
        </w:rPr>
        <w:t xml:space="preserve">Политика на Р България на сътрудничество за развитие </w:t>
      </w:r>
      <w:r w:rsidR="00A952F9" w:rsidRPr="00BD5BB4">
        <w:rPr>
          <w:rFonts w:asciiTheme="majorHAnsi" w:eastAsia="Times New Roman" w:hAnsiTheme="majorHAnsi" w:cstheme="majorHAnsi"/>
          <w:b/>
          <w:sz w:val="32"/>
          <w:szCs w:val="32"/>
          <w:lang w:val="bg-BG"/>
        </w:rPr>
        <w:t>и хуманитарна помощ през 2022 г.</w:t>
      </w:r>
    </w:p>
    <w:p w:rsidR="00573F65" w:rsidRPr="00CC2500" w:rsidRDefault="00573F65" w:rsidP="00573F65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CC2500" w:rsidRDefault="0020227F" w:rsidP="00CC2500">
      <w:pPr>
        <w:pStyle w:val="ListParagraph"/>
        <w:spacing w:before="100" w:beforeAutospacing="1" w:after="100" w:afterAutospacing="1" w:line="276" w:lineRule="auto"/>
        <w:ind w:left="360"/>
        <w:jc w:val="both"/>
        <w:rPr>
          <w:rStyle w:val="rynqvb"/>
          <w:rFonts w:cstheme="minorHAnsi"/>
          <w:sz w:val="24"/>
          <w:szCs w:val="24"/>
          <w:lang w:val="bg-BG"/>
        </w:rPr>
      </w:pPr>
      <w:r w:rsidRPr="00CC2500">
        <w:rPr>
          <w:rFonts w:eastAsia="Times New Roman" w:cstheme="minorHAnsi"/>
          <w:b/>
          <w:sz w:val="24"/>
          <w:szCs w:val="24"/>
          <w:lang w:val="bg-BG"/>
        </w:rPr>
        <w:t xml:space="preserve">Политиката на България на </w:t>
      </w:r>
      <w:r w:rsidR="00573F65" w:rsidRPr="00CC2500">
        <w:rPr>
          <w:rFonts w:eastAsia="Times New Roman" w:cstheme="minorHAnsi"/>
          <w:b/>
          <w:sz w:val="24"/>
          <w:szCs w:val="24"/>
          <w:lang w:val="bg-BG"/>
        </w:rPr>
        <w:t xml:space="preserve">сътрудничество за развитие и хуманитарна помощ </w:t>
      </w:r>
      <w:r w:rsidR="002C10C9" w:rsidRPr="00CC2500">
        <w:rPr>
          <w:rFonts w:eastAsia="Times New Roman" w:cstheme="minorHAnsi"/>
          <w:b/>
          <w:sz w:val="24"/>
          <w:szCs w:val="24"/>
          <w:lang w:val="bg-BG"/>
        </w:rPr>
        <w:t>(ОПР)</w:t>
      </w:r>
      <w:r w:rsidR="002C10C9" w:rsidRPr="00CC2500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CC2500">
        <w:rPr>
          <w:rFonts w:eastAsia="Times New Roman" w:cstheme="minorHAnsi"/>
          <w:sz w:val="24"/>
          <w:szCs w:val="24"/>
          <w:lang w:val="bg-BG"/>
        </w:rPr>
        <w:t>е интегрална част от външната й политика и в унисон с европейската правна рамка в областта- Договора за ЕС, Европейския консенсус за развитие от 2017 г. и Европейския консенсус з</w:t>
      </w:r>
      <w:r w:rsidR="00CC2500" w:rsidRPr="00CC2500">
        <w:rPr>
          <w:rFonts w:eastAsia="Times New Roman" w:cstheme="minorHAnsi"/>
          <w:sz w:val="24"/>
          <w:szCs w:val="24"/>
          <w:lang w:val="bg-BG"/>
        </w:rPr>
        <w:t xml:space="preserve">а хуманитарна помощ от 2008 г. </w:t>
      </w:r>
      <w:r w:rsidR="00CC2500">
        <w:rPr>
          <w:rFonts w:eastAsia="Times New Roman" w:cstheme="minorHAnsi"/>
          <w:sz w:val="24"/>
          <w:szCs w:val="24"/>
          <w:lang w:val="bg-BG"/>
        </w:rPr>
        <w:t xml:space="preserve">Основната й цел </w:t>
      </w:r>
      <w:r w:rsidR="002A3C04">
        <w:rPr>
          <w:rFonts w:eastAsia="Times New Roman" w:cstheme="minorHAnsi"/>
          <w:sz w:val="24"/>
          <w:szCs w:val="24"/>
          <w:lang w:val="bg-BG"/>
        </w:rPr>
        <w:t xml:space="preserve">е </w:t>
      </w:r>
      <w:r w:rsidR="00CC2500">
        <w:rPr>
          <w:rFonts w:eastAsia="Times New Roman" w:cstheme="minorHAnsi"/>
          <w:sz w:val="24"/>
          <w:szCs w:val="24"/>
          <w:lang w:val="bg-BG"/>
        </w:rPr>
        <w:t xml:space="preserve">да </w:t>
      </w:r>
      <w:r w:rsidR="00CC2500">
        <w:rPr>
          <w:rStyle w:val="rynqvb"/>
          <w:rFonts w:cstheme="minorHAnsi"/>
          <w:sz w:val="24"/>
          <w:szCs w:val="24"/>
          <w:lang w:val="bg-BG"/>
        </w:rPr>
        <w:t xml:space="preserve">подпомага </w:t>
      </w:r>
      <w:r w:rsidR="002A3C04">
        <w:rPr>
          <w:rStyle w:val="rynqvb"/>
          <w:rFonts w:cstheme="minorHAnsi"/>
          <w:sz w:val="24"/>
          <w:szCs w:val="24"/>
          <w:lang w:val="bg-BG"/>
        </w:rPr>
        <w:t xml:space="preserve">страните партньори за справяне с различни предизвикателства – икономически, социални, екологични, проблеми свързани със сигурността и </w:t>
      </w:r>
      <w:r w:rsidR="00CC2500" w:rsidRPr="00CC2500">
        <w:rPr>
          <w:rStyle w:val="rynqvb"/>
          <w:rFonts w:cstheme="minorHAnsi"/>
          <w:sz w:val="24"/>
          <w:szCs w:val="24"/>
          <w:lang w:val="bg-BG"/>
        </w:rPr>
        <w:t xml:space="preserve">да </w:t>
      </w:r>
      <w:r w:rsidR="002A3C04">
        <w:rPr>
          <w:rStyle w:val="rynqvb"/>
          <w:rFonts w:cstheme="minorHAnsi"/>
          <w:sz w:val="24"/>
          <w:szCs w:val="24"/>
          <w:lang w:val="bg-BG"/>
        </w:rPr>
        <w:t>допринася</w:t>
      </w:r>
      <w:r w:rsidR="00CC2500">
        <w:rPr>
          <w:rStyle w:val="rynqvb"/>
          <w:rFonts w:cstheme="minorHAnsi"/>
          <w:sz w:val="24"/>
          <w:szCs w:val="24"/>
          <w:lang w:val="bg-BG"/>
        </w:rPr>
        <w:t xml:space="preserve"> за изграждането на</w:t>
      </w:r>
      <w:r w:rsidR="002A3C04">
        <w:rPr>
          <w:rStyle w:val="rynqvb"/>
          <w:rFonts w:cstheme="minorHAnsi"/>
          <w:sz w:val="24"/>
          <w:szCs w:val="24"/>
          <w:lang w:val="bg-BG"/>
        </w:rPr>
        <w:t xml:space="preserve"> </w:t>
      </w:r>
      <w:r w:rsidR="00895361">
        <w:rPr>
          <w:rStyle w:val="rynqvb"/>
          <w:rFonts w:cstheme="minorHAnsi"/>
          <w:sz w:val="24"/>
          <w:szCs w:val="24"/>
          <w:lang w:val="bg-BG"/>
        </w:rPr>
        <w:t xml:space="preserve">тяхната </w:t>
      </w:r>
      <w:r w:rsidR="002A3C04">
        <w:rPr>
          <w:rStyle w:val="rynqvb"/>
          <w:rFonts w:cstheme="minorHAnsi"/>
          <w:sz w:val="24"/>
          <w:szCs w:val="24"/>
          <w:lang w:val="bg-BG"/>
        </w:rPr>
        <w:t xml:space="preserve">стабилност и устойчивост. </w:t>
      </w:r>
      <w:r w:rsidR="00CC2500" w:rsidRPr="00CC2500">
        <w:rPr>
          <w:rStyle w:val="rynqvb"/>
          <w:rFonts w:cstheme="minorHAnsi"/>
          <w:sz w:val="24"/>
          <w:szCs w:val="24"/>
          <w:lang w:val="bg-BG"/>
        </w:rPr>
        <w:t xml:space="preserve">В </w:t>
      </w:r>
      <w:proofErr w:type="spellStart"/>
      <w:r w:rsidR="00CC2500" w:rsidRPr="00CC2500">
        <w:rPr>
          <w:rStyle w:val="rynqvb"/>
          <w:rFonts w:cstheme="minorHAnsi"/>
          <w:sz w:val="24"/>
          <w:szCs w:val="24"/>
          <w:lang w:val="bg-BG"/>
        </w:rPr>
        <w:t>синергия</w:t>
      </w:r>
      <w:proofErr w:type="spellEnd"/>
      <w:r w:rsidR="00CC2500" w:rsidRPr="00CC2500">
        <w:rPr>
          <w:rStyle w:val="rynqvb"/>
          <w:rFonts w:cstheme="minorHAnsi"/>
          <w:sz w:val="24"/>
          <w:szCs w:val="24"/>
          <w:lang w:val="bg-BG"/>
        </w:rPr>
        <w:t xml:space="preserve"> с хуманитарната помощ </w:t>
      </w:r>
      <w:r w:rsidR="00B93105">
        <w:rPr>
          <w:rStyle w:val="rynqvb"/>
          <w:rFonts w:cstheme="minorHAnsi"/>
          <w:sz w:val="24"/>
          <w:szCs w:val="24"/>
          <w:lang w:val="bg-BG"/>
        </w:rPr>
        <w:t xml:space="preserve">ОПР </w:t>
      </w:r>
      <w:r w:rsidR="00CC2500" w:rsidRPr="00CC2500">
        <w:rPr>
          <w:rStyle w:val="rynqvb"/>
          <w:rFonts w:cstheme="minorHAnsi"/>
          <w:sz w:val="24"/>
          <w:szCs w:val="24"/>
          <w:lang w:val="bg-BG"/>
        </w:rPr>
        <w:t>предоставя възможност за целенасочена подкрепа за стабилизиране на страни, засегнати от конфликти и бедствия, с директна връзка към възстановяване, развитие и политически и икономически партньорства.</w:t>
      </w:r>
    </w:p>
    <w:p w:rsidR="002A3C04" w:rsidRPr="00CC2500" w:rsidRDefault="002A3C04" w:rsidP="00CC2500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CC2500" w:rsidRPr="00B93105" w:rsidRDefault="00B93105" w:rsidP="00CC2500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B93105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Географски приоритети на българската помощ за развитие:</w:t>
      </w:r>
    </w:p>
    <w:p w:rsidR="00B93105" w:rsidRPr="002A3C04" w:rsidRDefault="00B93105" w:rsidP="00701C70">
      <w:pPr>
        <w:spacing w:before="100" w:beforeAutospacing="1" w:after="100" w:afterAutospacing="1" w:line="276" w:lineRule="auto"/>
        <w:ind w:left="345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B93105">
        <w:rPr>
          <w:rFonts w:asciiTheme="majorHAnsi" w:hAnsiTheme="majorHAnsi" w:cstheme="majorHAnsi"/>
          <w:sz w:val="24"/>
          <w:szCs w:val="24"/>
          <w:lang w:val="bg-BG"/>
        </w:rPr>
        <w:t xml:space="preserve">Политиката за развитие на България е съобразена с основните външнополитически приоритети на страната, обусловени от </w:t>
      </w:r>
      <w:r w:rsidR="002A3C04" w:rsidRPr="00B93105">
        <w:rPr>
          <w:rFonts w:asciiTheme="majorHAnsi" w:hAnsiTheme="majorHAnsi" w:cstheme="majorHAnsi"/>
          <w:sz w:val="24"/>
          <w:szCs w:val="24"/>
          <w:lang w:val="bg-BG"/>
        </w:rPr>
        <w:t>географска близост</w:t>
      </w:r>
      <w:r w:rsidR="002A3C04">
        <w:rPr>
          <w:rFonts w:asciiTheme="majorHAnsi" w:hAnsiTheme="majorHAnsi" w:cstheme="majorHAnsi"/>
          <w:sz w:val="24"/>
          <w:szCs w:val="24"/>
          <w:lang w:val="bg-BG"/>
        </w:rPr>
        <w:t>, от</w:t>
      </w:r>
      <w:r w:rsidR="002A3C04" w:rsidRPr="00B93105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B93105">
        <w:rPr>
          <w:rFonts w:asciiTheme="majorHAnsi" w:hAnsiTheme="majorHAnsi" w:cstheme="majorHAnsi"/>
          <w:sz w:val="24"/>
          <w:szCs w:val="24"/>
          <w:lang w:val="bg-BG"/>
        </w:rPr>
        <w:t xml:space="preserve">традиционни исторически, </w:t>
      </w:r>
      <w:r w:rsidR="002A3C04">
        <w:rPr>
          <w:rFonts w:asciiTheme="majorHAnsi" w:hAnsiTheme="majorHAnsi" w:cstheme="majorHAnsi"/>
          <w:sz w:val="24"/>
          <w:szCs w:val="24"/>
          <w:lang w:val="bg-BG"/>
        </w:rPr>
        <w:t xml:space="preserve">културни и икономически връзки </w:t>
      </w:r>
      <w:r w:rsidRPr="00B93105">
        <w:rPr>
          <w:rFonts w:asciiTheme="majorHAnsi" w:hAnsiTheme="majorHAnsi" w:cstheme="majorHAnsi"/>
          <w:sz w:val="24"/>
          <w:szCs w:val="24"/>
          <w:lang w:val="bg-BG"/>
        </w:rPr>
        <w:t>със страните партньори. В Средносрочната програма за помощ за развитие и хуманитарна помощ за периода 2</w:t>
      </w:r>
      <w:r w:rsidR="002A3C04">
        <w:rPr>
          <w:rFonts w:asciiTheme="majorHAnsi" w:hAnsiTheme="majorHAnsi" w:cstheme="majorHAnsi"/>
          <w:sz w:val="24"/>
          <w:szCs w:val="24"/>
          <w:lang w:val="bg-BG"/>
        </w:rPr>
        <w:t>020-24 г. са дефинирани</w:t>
      </w:r>
      <w:r w:rsidRPr="00B93105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2A3C04">
        <w:rPr>
          <w:rFonts w:asciiTheme="majorHAnsi" w:hAnsiTheme="majorHAnsi" w:cstheme="majorHAnsi"/>
          <w:b/>
          <w:sz w:val="24"/>
          <w:szCs w:val="24"/>
          <w:lang w:val="bg-BG"/>
        </w:rPr>
        <w:t>5 приоритетни региона, включващи 27 държави:</w:t>
      </w:r>
    </w:p>
    <w:p w:rsidR="00B93105" w:rsidRPr="00B93105" w:rsidRDefault="00A8778B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B93105">
        <w:rPr>
          <w:rFonts w:asciiTheme="majorHAnsi" w:hAnsiTheme="majorHAnsi" w:cstheme="majorHAnsi"/>
          <w:b/>
          <w:sz w:val="24"/>
          <w:szCs w:val="24"/>
          <w:lang w:val="bg-BG"/>
        </w:rPr>
        <w:t>Западни</w:t>
      </w:r>
      <w:r w:rsidR="00A952F9" w:rsidRPr="00B93105">
        <w:rPr>
          <w:rFonts w:asciiTheme="majorHAnsi" w:hAnsiTheme="majorHAnsi" w:cstheme="majorHAnsi"/>
          <w:b/>
          <w:sz w:val="24"/>
          <w:szCs w:val="24"/>
          <w:lang w:val="bg-BG"/>
        </w:rPr>
        <w:t xml:space="preserve"> Балка</w:t>
      </w:r>
      <w:r w:rsidR="00B93105" w:rsidRPr="00B93105">
        <w:rPr>
          <w:rFonts w:asciiTheme="majorHAnsi" w:hAnsiTheme="majorHAnsi" w:cstheme="majorHAnsi"/>
          <w:b/>
          <w:sz w:val="24"/>
          <w:szCs w:val="24"/>
          <w:lang w:val="bg-BG"/>
        </w:rPr>
        <w:t>ни</w:t>
      </w:r>
      <w:r w:rsidR="00B93105">
        <w:rPr>
          <w:rFonts w:asciiTheme="majorHAnsi" w:hAnsiTheme="majorHAnsi" w:cstheme="majorHAnsi"/>
          <w:b/>
          <w:sz w:val="24"/>
          <w:szCs w:val="24"/>
          <w:lang w:val="bg-BG"/>
        </w:rPr>
        <w:t xml:space="preserve"> – </w:t>
      </w:r>
      <w:r w:rsidR="00B93105" w:rsidRPr="00B93105">
        <w:rPr>
          <w:rFonts w:asciiTheme="majorHAnsi" w:hAnsiTheme="majorHAnsi" w:cstheme="majorHAnsi"/>
          <w:sz w:val="24"/>
          <w:szCs w:val="24"/>
          <w:lang w:val="bg-BG"/>
        </w:rPr>
        <w:t>Албания, Босна и Херцеговина, Косово, Р Северна Македония, Сърбия и Черна гора</w:t>
      </w:r>
    </w:p>
    <w:p w:rsidR="00B93105" w:rsidRPr="00B93105" w:rsidRDefault="00A8778B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B93105">
        <w:rPr>
          <w:rFonts w:asciiTheme="majorHAnsi" w:hAnsiTheme="majorHAnsi" w:cstheme="majorHAnsi"/>
          <w:b/>
          <w:sz w:val="24"/>
          <w:szCs w:val="24"/>
          <w:lang w:val="bg-BG"/>
        </w:rPr>
        <w:t>Източно</w:t>
      </w:r>
      <w:r w:rsidR="00A952F9" w:rsidRPr="00B93105">
        <w:rPr>
          <w:rFonts w:asciiTheme="majorHAnsi" w:hAnsiTheme="majorHAnsi" w:cstheme="majorHAnsi"/>
          <w:b/>
          <w:sz w:val="24"/>
          <w:szCs w:val="24"/>
          <w:lang w:val="bg-BG"/>
        </w:rPr>
        <w:t xml:space="preserve"> партньорство</w:t>
      </w:r>
      <w:r w:rsidR="00A952F9" w:rsidRPr="00B93105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B93105">
        <w:rPr>
          <w:rFonts w:asciiTheme="majorHAnsi" w:hAnsiTheme="majorHAnsi" w:cstheme="majorHAnsi"/>
          <w:sz w:val="24"/>
          <w:szCs w:val="24"/>
          <w:lang w:val="bg-BG"/>
        </w:rPr>
        <w:t>–Армения, Азербайджан, Беларус, Грузия, Р Молдова и Украйна</w:t>
      </w:r>
    </w:p>
    <w:p w:rsidR="00B93105" w:rsidRPr="00B93105" w:rsidRDefault="00B93105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Близък изток и Северна Африка – </w:t>
      </w:r>
      <w:r w:rsidRPr="00B93105">
        <w:rPr>
          <w:rFonts w:asciiTheme="majorHAnsi" w:eastAsia="Times New Roman" w:hAnsiTheme="majorHAnsi" w:cstheme="majorHAnsi"/>
          <w:sz w:val="24"/>
          <w:szCs w:val="24"/>
          <w:lang w:val="bg-BG"/>
        </w:rPr>
        <w:t>Ирак, Йемен, Йордания, Ливан, Мароко, Палестина, Сирия и Тунис</w:t>
      </w:r>
    </w:p>
    <w:p w:rsidR="00B93105" w:rsidRPr="00B93105" w:rsidRDefault="00B93105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Африка на юг от Сахара </w:t>
      </w:r>
      <w:r w:rsidR="002A3C04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– </w:t>
      </w:r>
      <w:r w:rsidR="002A3C04" w:rsidRPr="002A3C04">
        <w:rPr>
          <w:rFonts w:asciiTheme="majorHAnsi" w:eastAsia="Times New Roman" w:hAnsiTheme="majorHAnsi" w:cstheme="majorHAnsi"/>
          <w:sz w:val="24"/>
          <w:szCs w:val="24"/>
          <w:lang w:val="bg-BG"/>
        </w:rPr>
        <w:t>Ангола, Етиопия, Намибия и Нигерия</w:t>
      </w:r>
    </w:p>
    <w:p w:rsidR="00A33A7A" w:rsidRPr="00B93105" w:rsidRDefault="00B93105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Азия </w:t>
      </w:r>
      <w:r w:rsidR="002A3C04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–</w:t>
      </w:r>
      <w:r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="002A3C04" w:rsidRPr="002A3C04">
        <w:rPr>
          <w:rFonts w:asciiTheme="majorHAnsi" w:eastAsia="Times New Roman" w:hAnsiTheme="majorHAnsi" w:cstheme="majorHAnsi"/>
          <w:sz w:val="24"/>
          <w:szCs w:val="24"/>
          <w:lang w:val="bg-BG"/>
        </w:rPr>
        <w:t>Афганистан, Виетнам и Монголия</w:t>
      </w:r>
    </w:p>
    <w:p w:rsidR="00A33A7A" w:rsidRDefault="00573F65" w:rsidP="00573F65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Секторните приоритети</w:t>
      </w:r>
      <w:r w:rsidR="002A3C04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на програмата са определени</w:t>
      </w:r>
      <w:r w:rsidR="00A952F9" w:rsidRPr="00A33A7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в съответствие с Целите за устойчиво развитие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– </w:t>
      </w:r>
      <w:r w:rsidR="002A3C0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осигуряване на 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>качествено образование; качествено здраве</w:t>
      </w:r>
      <w:r w:rsidR="002A3C04">
        <w:rPr>
          <w:rFonts w:asciiTheme="majorHAnsi" w:eastAsia="Times New Roman" w:hAnsiTheme="majorHAnsi" w:cstheme="majorHAnsi"/>
          <w:sz w:val="24"/>
          <w:szCs w:val="24"/>
          <w:lang w:val="bg-BG"/>
        </w:rPr>
        <w:t>опазване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>; изграждане на капацитет в подкрепа на сигурността и развитието, включително чрез подкрепа за добро управление и изграждане на гражданското общество, сигурна работа и икономически растеж; устойчиви градове и общ</w:t>
      </w:r>
      <w:r w:rsidR="002A3C0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ности; борба с 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глада; равенство между половете; борба с климатичните промени. Специален фокус е насочен върху образованието, здравеопазването и опазването на културното 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lastRenderedPageBreak/>
        <w:t xml:space="preserve">многообразие, към подкрепата за демократични и отговорни институции, защита на човешките права, </w:t>
      </w:r>
      <w:r w:rsidR="001D37C2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миграция и развитие и особено към 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дейностите, свързани със смекчаване на здравните, икономическите и социалните последици от пандемията от 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</w:rPr>
        <w:t>COVID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>-19.</w:t>
      </w:r>
    </w:p>
    <w:p w:rsidR="00A33A7A" w:rsidRPr="00A33A7A" w:rsidRDefault="00A33A7A" w:rsidP="00A33A7A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bg-BG"/>
        </w:rPr>
      </w:pPr>
    </w:p>
    <w:p w:rsidR="00A33A7A" w:rsidRDefault="002A3C04" w:rsidP="00701C70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Хуманитарната помощ </w:t>
      </w:r>
      <w:r w:rsidR="006238DF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е важ</w:t>
      </w:r>
      <w:r w:rsidR="00A2588B">
        <w:rPr>
          <w:rFonts w:asciiTheme="majorHAnsi" w:eastAsia="Times New Roman" w:hAnsiTheme="majorHAnsi" w:cstheme="majorHAnsi"/>
          <w:sz w:val="24"/>
          <w:szCs w:val="24"/>
          <w:lang w:val="bg-BG"/>
        </w:rPr>
        <w:t>ен</w:t>
      </w:r>
      <w:r w:rsidR="006238DF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компонент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от българското сътрудничеството за развитие, като предоставяне на средства за </w:t>
      </w:r>
      <w:r w:rsidR="006238DF">
        <w:rPr>
          <w:rFonts w:asciiTheme="majorHAnsi" w:eastAsia="Times New Roman" w:hAnsiTheme="majorHAnsi" w:cstheme="majorHAnsi"/>
          <w:sz w:val="24"/>
          <w:szCs w:val="24"/>
          <w:lang w:val="bg-BG"/>
        </w:rPr>
        <w:t>адресиране на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различни проблеми като природни бедствия, предизвикани от човека кризи, болести, масов глад, защита на най-уязвимите групи от циви</w:t>
      </w:r>
      <w:r w:rsidR="00A2588B">
        <w:rPr>
          <w:rFonts w:asciiTheme="majorHAnsi" w:eastAsia="Times New Roman" w:hAnsiTheme="majorHAnsi" w:cstheme="majorHAnsi"/>
          <w:sz w:val="24"/>
          <w:szCs w:val="24"/>
          <w:lang w:val="bg-BG"/>
        </w:rPr>
        <w:t>лното население и за предотвратяване</w:t>
      </w:r>
      <w:r w:rsidR="00A952F9" w:rsidRPr="00A33A7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на бежанските кризи. </w:t>
      </w:r>
    </w:p>
    <w:p w:rsidR="000A293E" w:rsidRPr="00671A4A" w:rsidRDefault="00671A4A" w:rsidP="00671A4A">
      <w:pPr>
        <w:rPr>
          <w:rFonts w:asciiTheme="majorHAnsi" w:eastAsia="Times New Roman" w:hAnsiTheme="majorHAnsi" w:cstheme="majorHAnsi"/>
          <w:b/>
          <w:sz w:val="27"/>
          <w:szCs w:val="27"/>
          <w:lang w:val="bg-BG"/>
        </w:rPr>
      </w:pPr>
      <w:r w:rsidRPr="00671A4A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Разпределение на средствата за Официалната помощ за развитие (ОПР)</w:t>
      </w:r>
      <w:r w:rsidR="006238DF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 xml:space="preserve"> през 2022 г.</w:t>
      </w:r>
    </w:p>
    <w:p w:rsidR="00B2210C" w:rsidRPr="00671A4A" w:rsidRDefault="00671A4A" w:rsidP="00671A4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sz w:val="24"/>
          <w:szCs w:val="24"/>
          <w:lang w:val="bg-BG"/>
        </w:rPr>
        <w:t>Б</w:t>
      </w:r>
      <w:r w:rsidR="001D37C2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ългарската политика з</w:t>
      </w:r>
      <w:r w:rsidR="00A952F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а сътрудни</w:t>
      </w:r>
      <w:r w:rsidR="0024371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чество за развитие и</w:t>
      </w:r>
      <w:r w:rsidR="00A952F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хуманитарна помощ </w:t>
      </w:r>
      <w:r w:rsidR="001D37C2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бе</w:t>
      </w:r>
      <w:r w:rsidR="00A952F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повлияна от икономическите и социални последици от </w:t>
      </w:r>
      <w:r w:rsidR="00A952F9"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кризата с COVID-19</w:t>
      </w:r>
      <w:r w:rsidR="00A952F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, към което се добав</w:t>
      </w:r>
      <w:r w:rsidR="001D37C2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иха</w:t>
      </w:r>
      <w:r w:rsidR="00A952F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и </w:t>
      </w:r>
      <w:r w:rsidR="00A952F9"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негативните последици и повишените хуманитарни нужди в следствие на войната в Украйна.</w:t>
      </w:r>
      <w:r w:rsidR="00243719" w:rsidRPr="00D9449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="0024371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>Предоставената</w:t>
      </w:r>
      <w:r w:rsidR="00243719"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помощ за развитие е</w:t>
      </w:r>
      <w:r w:rsidR="00A952F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на обща стойност 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231.</w:t>
      </w:r>
      <w:r w:rsidR="00A952F9" w:rsidRP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97 млн. щ</w:t>
      </w:r>
      <w:r w:rsidR="00A952F9" w:rsidRPr="006238DF">
        <w:rPr>
          <w:rFonts w:asciiTheme="majorHAnsi" w:eastAsia="Times New Roman" w:hAnsiTheme="majorHAnsi" w:cstheme="majorHAnsi"/>
          <w:b/>
          <w:color w:val="8496B0" w:themeColor="text2" w:themeTint="99"/>
          <w:sz w:val="24"/>
          <w:szCs w:val="24"/>
          <w:lang w:val="bg-BG"/>
        </w:rPr>
        <w:t xml:space="preserve">. </w:t>
      </w:r>
      <w:r w:rsidR="006238DF" w:rsidRP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долара.</w:t>
      </w:r>
    </w:p>
    <w:p w:rsidR="00A952F9" w:rsidRPr="00E0360C" w:rsidRDefault="00A952F9" w:rsidP="00970626">
      <w:pPr>
        <w:pStyle w:val="FootnoteText"/>
        <w:spacing w:after="240"/>
        <w:ind w:right="113"/>
        <w:jc w:val="both"/>
        <w:rPr>
          <w:sz w:val="24"/>
          <w:szCs w:val="24"/>
        </w:rPr>
      </w:pPr>
      <w:r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Увелич</w:t>
      </w:r>
      <w:r w:rsidR="00A847D1"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ението на средствата за ОПР е </w:t>
      </w:r>
      <w:r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2</w:t>
      </w:r>
      <w:r w:rsidR="00A847D1"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.5 пъти</w:t>
      </w:r>
      <w:r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="00A847D1"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повече от </w:t>
      </w:r>
      <w:r w:rsidR="00DA2994" w:rsidRPr="00E0360C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2021 г</w:t>
      </w:r>
      <w:r w:rsidR="00DA2994" w:rsidRPr="00E0360C">
        <w:rPr>
          <w:rFonts w:asciiTheme="majorHAnsi" w:eastAsia="Times New Roman" w:hAnsiTheme="majorHAnsi" w:cstheme="majorHAnsi"/>
          <w:sz w:val="24"/>
          <w:szCs w:val="24"/>
          <w:lang w:val="bg-BG"/>
        </w:rPr>
        <w:t>., когато</w:t>
      </w:r>
      <w:r w:rsidR="00DA2994" w:rsidRPr="00E0360C">
        <w:rPr>
          <w:sz w:val="24"/>
          <w:szCs w:val="24"/>
        </w:rPr>
        <w:t xml:space="preserve"> предоставената помощ</w:t>
      </w:r>
      <w:r w:rsidRPr="00E0360C">
        <w:rPr>
          <w:sz w:val="24"/>
          <w:szCs w:val="24"/>
        </w:rPr>
        <w:t xml:space="preserve"> е на обща стойност</w:t>
      </w:r>
      <w:r w:rsidR="00432F7F" w:rsidRPr="00E0360C">
        <w:rPr>
          <w:sz w:val="24"/>
          <w:szCs w:val="24"/>
          <w:lang w:val="bg-BG"/>
        </w:rPr>
        <w:t xml:space="preserve"> </w:t>
      </w:r>
      <w:r w:rsidR="006238DF">
        <w:rPr>
          <w:b/>
          <w:sz w:val="24"/>
          <w:szCs w:val="24"/>
        </w:rPr>
        <w:t>91.</w:t>
      </w:r>
      <w:r w:rsidRPr="00E0360C">
        <w:rPr>
          <w:b/>
          <w:sz w:val="24"/>
          <w:szCs w:val="24"/>
        </w:rPr>
        <w:t>20</w:t>
      </w:r>
      <w:r w:rsidR="001D37C2" w:rsidRPr="00E0360C">
        <w:rPr>
          <w:sz w:val="24"/>
          <w:szCs w:val="24"/>
        </w:rPr>
        <w:t xml:space="preserve"> </w:t>
      </w:r>
      <w:proofErr w:type="spellStart"/>
      <w:r w:rsidR="001D37C2" w:rsidRPr="00E0360C">
        <w:rPr>
          <w:b/>
          <w:sz w:val="24"/>
          <w:szCs w:val="24"/>
        </w:rPr>
        <w:t>млн.щ.д</w:t>
      </w:r>
      <w:proofErr w:type="spellEnd"/>
      <w:r w:rsidR="001D37C2" w:rsidRPr="00E0360C">
        <w:rPr>
          <w:sz w:val="24"/>
          <w:szCs w:val="24"/>
        </w:rPr>
        <w:t>.</w:t>
      </w:r>
    </w:p>
    <w:p w:rsidR="00A952F9" w:rsidRDefault="00A952F9" w:rsidP="00A952F9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36"/>
          <w:szCs w:val="36"/>
          <w:lang w:val="bg-BG"/>
        </w:rPr>
      </w:pPr>
      <w:r w:rsidRPr="00DB7F30">
        <w:rPr>
          <w:noProof/>
          <w:sz w:val="22"/>
          <w:lang w:val="bg-BG" w:eastAsia="bg-BG"/>
        </w:rPr>
        <w:drawing>
          <wp:inline distT="0" distB="0" distL="0" distR="0" wp14:anchorId="7E1DF8EC" wp14:editId="66AB695F">
            <wp:extent cx="6000750" cy="3152775"/>
            <wp:effectExtent l="0" t="0" r="0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37CD7" w:rsidRPr="002C1900" w:rsidRDefault="00E37CD7" w:rsidP="00A952F9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36"/>
          <w:szCs w:val="36"/>
          <w:lang w:val="bg-BG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2F88476B" wp14:editId="221C1924">
            <wp:extent cx="5972175" cy="2990850"/>
            <wp:effectExtent l="0" t="0" r="9525" b="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7177" w:rsidRDefault="00A27177" w:rsidP="00411AD6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</w:p>
    <w:p w:rsidR="00671A4A" w:rsidRPr="00671A4A" w:rsidRDefault="00671A4A" w:rsidP="00671A4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7"/>
          <w:szCs w:val="27"/>
          <w:lang w:val="bg-BG"/>
        </w:rPr>
      </w:pPr>
      <w:r w:rsidRPr="00671A4A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Многостранно сътрудничество</w:t>
      </w:r>
    </w:p>
    <w:p w:rsidR="00411AD6" w:rsidRPr="00671A4A" w:rsidRDefault="00411AD6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За </w:t>
      </w:r>
      <w:r w:rsid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многостранно сътрудничество</w:t>
      </w:r>
      <w:r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="00243719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са предоставени общо 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93.</w:t>
      </w:r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37</w:t>
      </w:r>
      <w:r w:rsidR="001D37C2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1D37C2"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., като най-големият дял от 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86.</w:t>
      </w:r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76</w:t>
      </w:r>
      <w:r w:rsidR="00BD5BB4"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BD5BB4"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</w:t>
      </w:r>
      <w:r w:rsidRPr="00671A4A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671A4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са внесени във външните финансови инструменти и фондове на Европейския съюз. </w:t>
      </w:r>
    </w:p>
    <w:p w:rsidR="00016501" w:rsidRPr="00750886" w:rsidRDefault="00016501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 w:rsidRPr="00A0557A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Вноските към</w:t>
      </w:r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ООН</w:t>
      </w:r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и нейните а</w:t>
      </w:r>
      <w:r w:rsidR="00BD5BB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генции са в размер на 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1.</w:t>
      </w:r>
      <w:r w:rsidR="00BD5BB4"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94 </w:t>
      </w:r>
      <w:proofErr w:type="spellStart"/>
      <w:r w:rsidR="00BD5BB4"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.  </w:t>
      </w:r>
    </w:p>
    <w:p w:rsidR="00016501" w:rsidRPr="00A27177" w:rsidRDefault="00BD5BB4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България е изплатила 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3.</w:t>
      </w:r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59 </w:t>
      </w:r>
      <w:proofErr w:type="spellStart"/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="00543E3F"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="00543E3F">
        <w:rPr>
          <w:rFonts w:asciiTheme="majorHAnsi" w:eastAsia="Times New Roman" w:hAnsiTheme="majorHAnsi" w:cstheme="majorHAnsi"/>
          <w:sz w:val="24"/>
          <w:szCs w:val="24"/>
          <w:lang w:val="bg-BG"/>
        </w:rPr>
        <w:t>.</w:t>
      </w:r>
      <w:r w:rsidR="00016501"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към международни финансови институции от </w:t>
      </w:r>
      <w:r w:rsidR="00016501"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Групата на Световната банка. </w:t>
      </w:r>
    </w:p>
    <w:p w:rsidR="00016501" w:rsidRPr="00750886" w:rsidRDefault="00016501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Внесените в </w:t>
      </w:r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други международни организации</w:t>
      </w:r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ср</w:t>
      </w:r>
      <w:r w:rsidR="00BD5BB4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едства са в размер на 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1.</w:t>
      </w:r>
      <w:r w:rsidR="00BD5BB4"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08 </w:t>
      </w:r>
      <w:proofErr w:type="spellStart"/>
      <w:r w:rsidR="00BD5BB4"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A27177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.,</w:t>
      </w:r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</w:p>
    <w:p w:rsidR="00016501" w:rsidRPr="00750886" w:rsidRDefault="00016501" w:rsidP="00411AD6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</w:p>
    <w:p w:rsidR="00411AD6" w:rsidRDefault="00A54309" w:rsidP="00411AD6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58B178BC" wp14:editId="1949F4D5">
            <wp:extent cx="5971540" cy="4464685"/>
            <wp:effectExtent l="0" t="0" r="10160" b="1206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10C9" w:rsidRDefault="002C10C9" w:rsidP="00411AD6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</w:p>
    <w:p w:rsidR="00671A4A" w:rsidRPr="00671A4A" w:rsidRDefault="00671A4A" w:rsidP="00411AD6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7"/>
          <w:szCs w:val="27"/>
          <w:lang w:val="bg-BG"/>
        </w:rPr>
      </w:pPr>
      <w:r w:rsidRPr="00671A4A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Двустранно сътрудничество</w:t>
      </w:r>
    </w:p>
    <w:p w:rsidR="00440AFC" w:rsidRPr="006238DF" w:rsidRDefault="00B300EC" w:rsidP="006238DF">
      <w:pPr>
        <w:jc w:val="both"/>
        <w:rPr>
          <w:sz w:val="24"/>
          <w:szCs w:val="24"/>
          <w:lang w:val="bg-BG"/>
        </w:rPr>
      </w:pPr>
      <w:r w:rsidRPr="006238DF">
        <w:rPr>
          <w:sz w:val="24"/>
          <w:szCs w:val="24"/>
          <w:lang w:val="bg-BG"/>
        </w:rPr>
        <w:t>За</w:t>
      </w:r>
      <w:r w:rsidR="00B27469">
        <w:rPr>
          <w:sz w:val="24"/>
          <w:szCs w:val="24"/>
          <w:lang w:val="bg-BG"/>
        </w:rPr>
        <w:t xml:space="preserve"> 2022 г. за</w:t>
      </w:r>
      <w:r w:rsidRPr="006238DF">
        <w:rPr>
          <w:sz w:val="24"/>
          <w:szCs w:val="24"/>
          <w:lang w:val="bg-BG"/>
        </w:rPr>
        <w:t xml:space="preserve"> </w:t>
      </w:r>
      <w:r w:rsidR="00C96BDB" w:rsidRPr="006238DF">
        <w:rPr>
          <w:sz w:val="24"/>
          <w:szCs w:val="24"/>
          <w:lang w:val="bg-BG"/>
        </w:rPr>
        <w:t>двустранно сътрудничест</w:t>
      </w:r>
      <w:r w:rsidR="00671A4A" w:rsidRPr="006238DF">
        <w:rPr>
          <w:sz w:val="24"/>
          <w:szCs w:val="24"/>
          <w:lang w:val="bg-BG"/>
        </w:rPr>
        <w:t>во</w:t>
      </w:r>
      <w:r w:rsidRPr="006238DF">
        <w:rPr>
          <w:sz w:val="24"/>
          <w:szCs w:val="24"/>
          <w:lang w:val="bg-BG"/>
        </w:rPr>
        <w:t xml:space="preserve"> България е пр</w:t>
      </w:r>
      <w:r w:rsidR="00E06F36" w:rsidRPr="006238DF">
        <w:rPr>
          <w:sz w:val="24"/>
          <w:szCs w:val="24"/>
          <w:lang w:val="bg-BG"/>
        </w:rPr>
        <w:t>едоставила</w:t>
      </w:r>
      <w:r w:rsidR="00B27469">
        <w:rPr>
          <w:sz w:val="24"/>
          <w:szCs w:val="24"/>
          <w:lang w:val="bg-BG"/>
        </w:rPr>
        <w:t xml:space="preserve"> средства в общ размер</w:t>
      </w:r>
      <w:r w:rsidR="00E06F36" w:rsidRPr="006238DF">
        <w:rPr>
          <w:sz w:val="24"/>
          <w:szCs w:val="24"/>
          <w:lang w:val="bg-BG"/>
        </w:rPr>
        <w:t xml:space="preserve"> </w:t>
      </w:r>
      <w:r w:rsidR="00B27469">
        <w:rPr>
          <w:sz w:val="24"/>
          <w:szCs w:val="24"/>
          <w:lang w:val="bg-BG"/>
        </w:rPr>
        <w:t xml:space="preserve">от </w:t>
      </w:r>
      <w:r w:rsidR="006238DF">
        <w:rPr>
          <w:sz w:val="24"/>
          <w:szCs w:val="24"/>
          <w:lang w:val="bg-BG"/>
        </w:rPr>
        <w:t>138.</w:t>
      </w:r>
      <w:r w:rsidR="00E06F36" w:rsidRPr="006238DF">
        <w:rPr>
          <w:sz w:val="24"/>
          <w:szCs w:val="24"/>
          <w:lang w:val="bg-BG"/>
        </w:rPr>
        <w:t xml:space="preserve">60 </w:t>
      </w:r>
      <w:proofErr w:type="spellStart"/>
      <w:r w:rsidR="00B2210C" w:rsidRPr="006238DF">
        <w:rPr>
          <w:sz w:val="24"/>
          <w:szCs w:val="24"/>
          <w:lang w:val="bg-BG"/>
        </w:rPr>
        <w:t>млн.</w:t>
      </w:r>
      <w:r w:rsidR="00E06F36" w:rsidRPr="006238DF">
        <w:rPr>
          <w:sz w:val="24"/>
          <w:szCs w:val="24"/>
          <w:lang w:val="bg-BG"/>
        </w:rPr>
        <w:t>щ.д</w:t>
      </w:r>
      <w:proofErr w:type="spellEnd"/>
      <w:r w:rsidR="00E06F36" w:rsidRPr="006238DF">
        <w:rPr>
          <w:sz w:val="24"/>
          <w:szCs w:val="24"/>
          <w:lang w:val="bg-BG"/>
        </w:rPr>
        <w:t>.</w:t>
      </w:r>
    </w:p>
    <w:p w:rsidR="00440AFC" w:rsidRPr="00895361" w:rsidRDefault="00B300EC" w:rsidP="00C96BDB">
      <w:pPr>
        <w:jc w:val="both"/>
        <w:rPr>
          <w:sz w:val="24"/>
          <w:szCs w:val="24"/>
          <w:lang w:val="bg-BG"/>
        </w:rPr>
      </w:pPr>
      <w:r w:rsidRPr="00895361">
        <w:rPr>
          <w:b/>
          <w:sz w:val="24"/>
          <w:szCs w:val="24"/>
          <w:lang w:val="bg-BG"/>
        </w:rPr>
        <w:t xml:space="preserve">За </w:t>
      </w:r>
      <w:r w:rsidR="00C96BDB" w:rsidRPr="00895361">
        <w:rPr>
          <w:b/>
          <w:sz w:val="24"/>
          <w:szCs w:val="24"/>
          <w:lang w:val="bg-BG"/>
        </w:rPr>
        <w:t>хуманитарна помощ</w:t>
      </w:r>
      <w:r w:rsidRPr="00895361">
        <w:rPr>
          <w:b/>
          <w:sz w:val="24"/>
          <w:szCs w:val="24"/>
          <w:lang w:val="bg-BG"/>
        </w:rPr>
        <w:t xml:space="preserve"> </w:t>
      </w:r>
      <w:r w:rsidR="00440AFC" w:rsidRPr="00895361">
        <w:rPr>
          <w:b/>
          <w:sz w:val="24"/>
          <w:szCs w:val="24"/>
          <w:lang w:val="bg-BG"/>
        </w:rPr>
        <w:t>по двустранна</w:t>
      </w:r>
      <w:r w:rsidR="00440AFC" w:rsidRPr="00895361">
        <w:rPr>
          <w:b/>
          <w:sz w:val="26"/>
          <w:szCs w:val="26"/>
          <w:lang w:val="bg-BG"/>
        </w:rPr>
        <w:t xml:space="preserve"> линия</w:t>
      </w:r>
      <w:r w:rsidR="00440AFC" w:rsidRPr="00895361">
        <w:rPr>
          <w:b/>
          <w:sz w:val="24"/>
          <w:szCs w:val="24"/>
          <w:lang w:val="bg-BG"/>
        </w:rPr>
        <w:t xml:space="preserve"> </w:t>
      </w:r>
      <w:r w:rsidRPr="00895361">
        <w:rPr>
          <w:b/>
          <w:sz w:val="24"/>
          <w:szCs w:val="24"/>
          <w:lang w:val="bg-BG"/>
        </w:rPr>
        <w:t>България</w:t>
      </w:r>
      <w:r w:rsidRPr="00895361">
        <w:rPr>
          <w:sz w:val="24"/>
          <w:szCs w:val="24"/>
          <w:lang w:val="bg-BG"/>
        </w:rPr>
        <w:t xml:space="preserve"> е предоставила </w:t>
      </w:r>
      <w:r w:rsidR="006238DF" w:rsidRPr="00895361">
        <w:rPr>
          <w:b/>
          <w:sz w:val="24"/>
          <w:szCs w:val="24"/>
          <w:lang w:val="bg-BG"/>
        </w:rPr>
        <w:t>22.</w:t>
      </w:r>
      <w:r w:rsidRPr="00895361">
        <w:rPr>
          <w:b/>
          <w:sz w:val="24"/>
          <w:szCs w:val="24"/>
          <w:lang w:val="bg-BG"/>
        </w:rPr>
        <w:t>15</w:t>
      </w:r>
      <w:r w:rsidR="002C10C9" w:rsidRPr="00895361">
        <w:rPr>
          <w:b/>
          <w:sz w:val="24"/>
          <w:szCs w:val="24"/>
          <w:lang w:val="bg-BG"/>
        </w:rPr>
        <w:t xml:space="preserve"> </w:t>
      </w:r>
      <w:proofErr w:type="spellStart"/>
      <w:r w:rsidR="002C10C9" w:rsidRPr="00895361">
        <w:rPr>
          <w:b/>
          <w:sz w:val="24"/>
          <w:szCs w:val="24"/>
          <w:lang w:val="bg-BG"/>
        </w:rPr>
        <w:t>млн.</w:t>
      </w:r>
      <w:r w:rsidRPr="00895361">
        <w:rPr>
          <w:b/>
          <w:sz w:val="24"/>
          <w:szCs w:val="24"/>
          <w:lang w:val="bg-BG"/>
        </w:rPr>
        <w:t>щ.д</w:t>
      </w:r>
      <w:proofErr w:type="spellEnd"/>
      <w:r w:rsidRPr="00895361">
        <w:rPr>
          <w:sz w:val="24"/>
          <w:szCs w:val="24"/>
          <w:lang w:val="bg-BG"/>
        </w:rPr>
        <w:t>., от които</w:t>
      </w:r>
      <w:r w:rsidR="00440AFC" w:rsidRPr="00895361">
        <w:rPr>
          <w:sz w:val="24"/>
          <w:szCs w:val="24"/>
          <w:lang w:val="bg-BG"/>
        </w:rPr>
        <w:t>:</w:t>
      </w:r>
    </w:p>
    <w:p w:rsidR="00440AFC" w:rsidRPr="00895361" w:rsidRDefault="006238DF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895361">
        <w:rPr>
          <w:b/>
          <w:sz w:val="24"/>
          <w:szCs w:val="24"/>
          <w:lang w:val="bg-BG"/>
        </w:rPr>
        <w:t>1.</w:t>
      </w:r>
      <w:r w:rsidR="00440AFC" w:rsidRPr="00895361">
        <w:rPr>
          <w:b/>
          <w:sz w:val="24"/>
          <w:szCs w:val="24"/>
          <w:lang w:val="bg-BG"/>
        </w:rPr>
        <w:t xml:space="preserve">11 </w:t>
      </w:r>
      <w:proofErr w:type="spellStart"/>
      <w:r w:rsidR="00440AFC" w:rsidRPr="00895361">
        <w:rPr>
          <w:b/>
          <w:sz w:val="24"/>
          <w:szCs w:val="24"/>
          <w:lang w:val="bg-BG"/>
        </w:rPr>
        <w:t>млн.щ.д</w:t>
      </w:r>
      <w:proofErr w:type="spellEnd"/>
      <w:r w:rsidR="00440AFC" w:rsidRPr="00895361">
        <w:rPr>
          <w:b/>
          <w:sz w:val="24"/>
          <w:szCs w:val="24"/>
          <w:lang w:val="bg-BG"/>
        </w:rPr>
        <w:t>.</w:t>
      </w:r>
      <w:r w:rsidR="00440AFC" w:rsidRPr="00895361">
        <w:rPr>
          <w:sz w:val="24"/>
          <w:szCs w:val="24"/>
          <w:lang w:val="bg-BG"/>
        </w:rPr>
        <w:t xml:space="preserve">  - </w:t>
      </w:r>
      <w:r w:rsidRPr="00895361">
        <w:rPr>
          <w:b/>
          <w:sz w:val="24"/>
          <w:szCs w:val="24"/>
          <w:lang w:val="bg-BG"/>
        </w:rPr>
        <w:t>х</w:t>
      </w:r>
      <w:r w:rsidR="00440AFC" w:rsidRPr="00895361">
        <w:rPr>
          <w:b/>
          <w:sz w:val="24"/>
          <w:szCs w:val="24"/>
          <w:lang w:val="bg-BG"/>
        </w:rPr>
        <w:t xml:space="preserve">уманитарна помощ за Украйна  </w:t>
      </w:r>
    </w:p>
    <w:p w:rsidR="00440AFC" w:rsidRPr="00895361" w:rsidRDefault="006238DF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895361">
        <w:rPr>
          <w:b/>
          <w:sz w:val="24"/>
          <w:szCs w:val="24"/>
          <w:lang w:val="bg-BG"/>
        </w:rPr>
        <w:t>20.</w:t>
      </w:r>
      <w:r w:rsidR="00440AFC" w:rsidRPr="00895361">
        <w:rPr>
          <w:b/>
          <w:sz w:val="24"/>
          <w:szCs w:val="24"/>
          <w:lang w:val="bg-BG"/>
        </w:rPr>
        <w:t xml:space="preserve">73  </w:t>
      </w:r>
      <w:proofErr w:type="spellStart"/>
      <w:r w:rsidR="00440AFC" w:rsidRPr="00895361">
        <w:rPr>
          <w:b/>
          <w:sz w:val="24"/>
          <w:szCs w:val="24"/>
          <w:lang w:val="bg-BG"/>
        </w:rPr>
        <w:t>млн.щ.д</w:t>
      </w:r>
      <w:proofErr w:type="spellEnd"/>
      <w:r w:rsidR="00440AFC" w:rsidRPr="00895361">
        <w:rPr>
          <w:b/>
          <w:sz w:val="24"/>
          <w:szCs w:val="24"/>
          <w:lang w:val="bg-BG"/>
        </w:rPr>
        <w:t>.</w:t>
      </w:r>
      <w:r w:rsidRPr="00895361">
        <w:rPr>
          <w:b/>
          <w:sz w:val="24"/>
          <w:szCs w:val="24"/>
          <w:lang w:val="bg-BG"/>
        </w:rPr>
        <w:t xml:space="preserve"> - д</w:t>
      </w:r>
      <w:r w:rsidR="00E06F36" w:rsidRPr="00895361">
        <w:rPr>
          <w:b/>
          <w:sz w:val="24"/>
          <w:szCs w:val="24"/>
          <w:lang w:val="bg-BG"/>
        </w:rPr>
        <w:t>арение на</w:t>
      </w:r>
      <w:r w:rsidR="00B300EC" w:rsidRPr="00895361">
        <w:rPr>
          <w:b/>
          <w:sz w:val="24"/>
          <w:szCs w:val="24"/>
          <w:lang w:val="bg-BG"/>
        </w:rPr>
        <w:t xml:space="preserve"> ваксини на Босна и Херц</w:t>
      </w:r>
      <w:r w:rsidR="00E06F36" w:rsidRPr="00895361">
        <w:rPr>
          <w:b/>
          <w:sz w:val="24"/>
          <w:szCs w:val="24"/>
          <w:lang w:val="bg-BG"/>
        </w:rPr>
        <w:t>еговина и</w:t>
      </w:r>
      <w:r w:rsidR="00B300EC" w:rsidRPr="00895361">
        <w:rPr>
          <w:b/>
          <w:sz w:val="24"/>
          <w:szCs w:val="24"/>
          <w:lang w:val="bg-BG"/>
        </w:rPr>
        <w:t xml:space="preserve"> на Иран за справяне с кри</w:t>
      </w:r>
      <w:r w:rsidR="00440AFC" w:rsidRPr="00895361">
        <w:rPr>
          <w:b/>
          <w:sz w:val="24"/>
          <w:szCs w:val="24"/>
          <w:lang w:val="bg-BG"/>
        </w:rPr>
        <w:t>з</w:t>
      </w:r>
      <w:r w:rsidRPr="00895361">
        <w:rPr>
          <w:b/>
          <w:sz w:val="24"/>
          <w:szCs w:val="24"/>
          <w:lang w:val="bg-BG"/>
        </w:rPr>
        <w:t xml:space="preserve">ата, предизвикана от COVID-19 </w:t>
      </w:r>
    </w:p>
    <w:p w:rsidR="00B300EC" w:rsidRPr="00895361" w:rsidRDefault="00B300EC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895361">
        <w:rPr>
          <w:b/>
          <w:sz w:val="24"/>
          <w:szCs w:val="24"/>
          <w:lang w:val="bg-BG"/>
        </w:rPr>
        <w:t>0</w:t>
      </w:r>
      <w:r w:rsidR="006238DF" w:rsidRPr="00895361">
        <w:rPr>
          <w:b/>
          <w:sz w:val="24"/>
          <w:szCs w:val="24"/>
          <w:lang w:val="bg-BG"/>
        </w:rPr>
        <w:t>.</w:t>
      </w:r>
      <w:r w:rsidR="00440AFC" w:rsidRPr="00895361">
        <w:rPr>
          <w:b/>
          <w:sz w:val="24"/>
          <w:szCs w:val="24"/>
          <w:lang w:val="bg-BG"/>
        </w:rPr>
        <w:t xml:space="preserve">58 </w:t>
      </w:r>
      <w:proofErr w:type="spellStart"/>
      <w:r w:rsidR="00440AFC" w:rsidRPr="00895361">
        <w:rPr>
          <w:b/>
          <w:sz w:val="24"/>
          <w:szCs w:val="24"/>
          <w:lang w:val="bg-BG"/>
        </w:rPr>
        <w:t>млн.</w:t>
      </w:r>
      <w:r w:rsidRPr="00895361">
        <w:rPr>
          <w:b/>
          <w:sz w:val="24"/>
          <w:szCs w:val="24"/>
          <w:lang w:val="bg-BG"/>
        </w:rPr>
        <w:t>щ.д</w:t>
      </w:r>
      <w:proofErr w:type="spellEnd"/>
      <w:r w:rsidRPr="00895361">
        <w:rPr>
          <w:b/>
          <w:sz w:val="24"/>
          <w:szCs w:val="24"/>
          <w:lang w:val="bg-BG"/>
        </w:rPr>
        <w:t xml:space="preserve">. </w:t>
      </w:r>
      <w:r w:rsidR="006238DF" w:rsidRPr="00895361">
        <w:rPr>
          <w:b/>
          <w:sz w:val="24"/>
          <w:szCs w:val="24"/>
          <w:lang w:val="bg-BG"/>
        </w:rPr>
        <w:t>- п</w:t>
      </w:r>
      <w:r w:rsidRPr="00895361">
        <w:rPr>
          <w:b/>
          <w:sz w:val="24"/>
          <w:szCs w:val="24"/>
          <w:lang w:val="bg-BG"/>
        </w:rPr>
        <w:t>ринос към Механизма на ЕС за бежанците в Турция</w:t>
      </w:r>
      <w:r w:rsidRPr="00895361">
        <w:rPr>
          <w:sz w:val="24"/>
          <w:szCs w:val="24"/>
          <w:lang w:val="bg-BG"/>
        </w:rPr>
        <w:t>, а останалите са за целеви доброволни вноски за справяне с хуманитарните кризи в Сирия, Афганистан и Йемен.</w:t>
      </w:r>
    </w:p>
    <w:p w:rsidR="006E2983" w:rsidRPr="00440AFC" w:rsidRDefault="006E2983" w:rsidP="006E2983">
      <w:pPr>
        <w:pStyle w:val="ListParagraph"/>
        <w:jc w:val="both"/>
        <w:rPr>
          <w:sz w:val="24"/>
          <w:szCs w:val="24"/>
        </w:rPr>
      </w:pPr>
    </w:p>
    <w:p w:rsidR="008A4ACF" w:rsidRPr="006238DF" w:rsidRDefault="006E2983" w:rsidP="00C96BDB">
      <w:pPr>
        <w:jc w:val="both"/>
        <w:rPr>
          <w:sz w:val="24"/>
          <w:szCs w:val="24"/>
          <w:lang w:val="bg-BG"/>
        </w:rPr>
      </w:pPr>
      <w:r w:rsidRPr="006238DF">
        <w:rPr>
          <w:sz w:val="24"/>
          <w:szCs w:val="24"/>
          <w:lang w:val="bg-BG"/>
        </w:rPr>
        <w:lastRenderedPageBreak/>
        <w:t xml:space="preserve">За </w:t>
      </w:r>
      <w:r w:rsidR="00C96BDB" w:rsidRPr="006238DF">
        <w:rPr>
          <w:sz w:val="24"/>
          <w:szCs w:val="24"/>
          <w:lang w:val="bg-BG"/>
        </w:rPr>
        <w:t>проекти за развитие</w:t>
      </w:r>
      <w:r w:rsidR="00B300EC" w:rsidRPr="006238DF">
        <w:rPr>
          <w:sz w:val="24"/>
          <w:szCs w:val="24"/>
          <w:lang w:val="bg-BG"/>
        </w:rPr>
        <w:t xml:space="preserve"> </w:t>
      </w:r>
      <w:r w:rsidR="006238DF" w:rsidRPr="006238DF">
        <w:rPr>
          <w:sz w:val="24"/>
          <w:szCs w:val="24"/>
          <w:lang w:val="bg-BG"/>
        </w:rPr>
        <w:t xml:space="preserve">по двустранна линия </w:t>
      </w:r>
      <w:r w:rsidR="00B300EC" w:rsidRPr="006238DF">
        <w:rPr>
          <w:sz w:val="24"/>
          <w:szCs w:val="24"/>
          <w:lang w:val="bg-BG"/>
        </w:rPr>
        <w:t>за изграждане на административен капацитет и социално значима инфраструктура в страните от Западните Балкани, Черномо</w:t>
      </w:r>
      <w:r w:rsidR="00E06F36" w:rsidRPr="006238DF">
        <w:rPr>
          <w:sz w:val="24"/>
          <w:szCs w:val="24"/>
          <w:lang w:val="bg-BG"/>
        </w:rPr>
        <w:t xml:space="preserve">рския регион, Африка, Йордания </w:t>
      </w:r>
      <w:r w:rsidR="00B300EC" w:rsidRPr="006238DF">
        <w:rPr>
          <w:sz w:val="24"/>
          <w:szCs w:val="24"/>
          <w:lang w:val="bg-BG"/>
        </w:rPr>
        <w:t>и Виетнам</w:t>
      </w:r>
      <w:r w:rsidR="006238DF" w:rsidRPr="006238DF">
        <w:rPr>
          <w:sz w:val="24"/>
          <w:szCs w:val="24"/>
          <w:lang w:val="bg-BG"/>
        </w:rPr>
        <w:t xml:space="preserve"> са предоставени </w:t>
      </w:r>
      <w:r w:rsidR="006238DF">
        <w:rPr>
          <w:b/>
          <w:sz w:val="24"/>
          <w:szCs w:val="24"/>
          <w:lang w:val="bg-BG"/>
        </w:rPr>
        <w:t>2.</w:t>
      </w:r>
      <w:r w:rsidRPr="006238DF">
        <w:rPr>
          <w:b/>
          <w:sz w:val="24"/>
          <w:szCs w:val="24"/>
          <w:lang w:val="bg-BG"/>
        </w:rPr>
        <w:t xml:space="preserve">19 </w:t>
      </w:r>
      <w:proofErr w:type="spellStart"/>
      <w:r w:rsidRPr="006238DF">
        <w:rPr>
          <w:b/>
          <w:sz w:val="24"/>
          <w:szCs w:val="24"/>
          <w:lang w:val="bg-BG"/>
        </w:rPr>
        <w:t>млн.щ.д</w:t>
      </w:r>
      <w:proofErr w:type="spellEnd"/>
      <w:r w:rsidR="00B300EC" w:rsidRPr="006238DF">
        <w:rPr>
          <w:sz w:val="24"/>
          <w:szCs w:val="24"/>
          <w:lang w:val="bg-BG"/>
        </w:rPr>
        <w:t>.</w:t>
      </w:r>
    </w:p>
    <w:p w:rsidR="00C96BDB" w:rsidRPr="006238DF" w:rsidRDefault="00A847D1" w:rsidP="006238DF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543E3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Най-големите 10 получатели на ОПР през 2022</w:t>
      </w:r>
      <w:r w:rsidR="006E298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Pr="00543E3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г.</w:t>
      </w:r>
      <w:r w:rsidRPr="00543E3F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C96BDB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са</w:t>
      </w:r>
      <w:r w:rsidRPr="00750886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543E3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Украйна, Иран, Босна и Херцеговина, Турция, Република Северна Македония, Република Молдова,</w:t>
      </w:r>
      <w:r w:rsidR="006238DF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Албания, Сърбия, Сирия, Грузия.</w:t>
      </w:r>
    </w:p>
    <w:p w:rsidR="00C96BDB" w:rsidRPr="00C96BDB" w:rsidRDefault="00C96BDB" w:rsidP="006238DF">
      <w:pPr>
        <w:spacing w:before="100" w:beforeAutospacing="1" w:after="100" w:afterAutospacing="1" w:line="276" w:lineRule="auto"/>
        <w:ind w:right="57"/>
        <w:jc w:val="center"/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</w:pPr>
      <w:r w:rsidRPr="00C96BDB"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  <w:t>Средства за безвъзмездна финансова помощ, управлявани от Министерството на външните работи на България</w:t>
      </w:r>
    </w:p>
    <w:p w:rsidR="00B11728" w:rsidRPr="00C96BDB" w:rsidRDefault="00C96BDB" w:rsidP="00C96BDB">
      <w:pPr>
        <w:spacing w:before="100" w:beforeAutospacing="1" w:after="100" w:afterAutospacing="1" w:line="276" w:lineRule="auto"/>
        <w:ind w:right="57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МВнР</w:t>
      </w:r>
      <w:r w:rsidR="0093497A" w:rsidRPr="00C96BDB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управлява 6 млн.</w:t>
      </w:r>
      <w:r w:rsid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93497A" w:rsidRPr="00C96BDB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лв. от</w:t>
      </w:r>
      <w:r w:rsidR="00B11728" w:rsidRPr="00C96BDB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средствата </w:t>
      </w:r>
      <w:r w:rsidR="0093497A" w:rsidRPr="00C96BDB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Официална помощ за развитие през 2022 г.</w:t>
      </w:r>
      <w:r w:rsidR="0093497A" w:rsidRPr="00C96BDB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93497A" w:rsidRPr="00C96BDB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Тези средства се разходват за безвъзмездно финансиране на проекти за развитие, хуманитарна помощ и вноски към международни организации.</w:t>
      </w:r>
      <w:r w:rsidR="0093497A" w:rsidRPr="00C96BDB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О</w:t>
      </w:r>
      <w:r w:rsidR="00B11728" w:rsidRPr="00C96BDB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станалите средства са предоставени от други министерства: Министерство на финансите, Министерство на земеделието и храните, Министерство на околната среда и водите, Министерство на труда и социалната политика и Министерство на здравеопазването и за вноски към външните финансови инструменти и фондове на Европейския съюз.</w:t>
      </w:r>
    </w:p>
    <w:p w:rsidR="00B61057" w:rsidRPr="00C96BDB" w:rsidRDefault="00B61057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7"/>
          <w:szCs w:val="27"/>
          <w:lang w:val="bg-BG"/>
        </w:rPr>
      </w:pPr>
      <w:r w:rsidRPr="00C96BDB"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  <w:t>Финансиране на проекти</w:t>
      </w:r>
      <w:r w:rsidR="006238DF"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  <w:t xml:space="preserve"> по двустранна линия</w:t>
      </w:r>
    </w:p>
    <w:p w:rsidR="002B6230" w:rsidRPr="00B61057" w:rsidRDefault="002B6230" w:rsidP="00B61057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B61057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През 2022 г. България подпомогна 19 страни по линия на официалната помощ за развитие с 3 771</w:t>
      </w:r>
      <w:r w:rsidR="00543E3F" w:rsidRPr="00B61057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proofErr w:type="spellStart"/>
      <w:r w:rsidR="00543E3F" w:rsidRPr="00B61057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хил.</w:t>
      </w:r>
      <w:r w:rsidRPr="00B61057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</w:t>
      </w:r>
      <w:proofErr w:type="spellEnd"/>
      <w:r w:rsidRPr="00B61057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.,</w:t>
      </w:r>
      <w:r w:rsidRPr="00B61057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B61057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финансиране на 109 проекта</w:t>
      </w:r>
      <w:r w:rsidRPr="00B61057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страни от Западните Балкани, Източното партньорство, Азия, Близкия изток и Африка, в следните области:</w:t>
      </w:r>
    </w:p>
    <w:p w:rsidR="002B6230" w:rsidRDefault="002B6230" w:rsidP="002B6230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2B6230">
        <w:rPr>
          <w:rFonts w:asciiTheme="majorHAnsi" w:eastAsia="Times New Roman" w:hAnsiTheme="majorHAnsi" w:cstheme="majorHAnsi"/>
          <w:bCs/>
          <w:sz w:val="24"/>
          <w:szCs w:val="24"/>
        </w:rPr>
        <w:t xml:space="preserve">стимулиране на социално-икономическо развитие с акцент върху реформи в публичния сектор, </w:t>
      </w:r>
      <w:r w:rsid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защита </w:t>
      </w:r>
      <w:r w:rsidRPr="002B6230">
        <w:rPr>
          <w:rFonts w:asciiTheme="majorHAnsi" w:eastAsia="Times New Roman" w:hAnsiTheme="majorHAnsi" w:cstheme="majorHAnsi"/>
          <w:bCs/>
          <w:sz w:val="24"/>
          <w:szCs w:val="24"/>
        </w:rPr>
        <w:t>на правата на човека и върховенството на закона;</w:t>
      </w:r>
    </w:p>
    <w:p w:rsidR="002B6230" w:rsidRDefault="002B6230" w:rsidP="002B6230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33FFE">
        <w:rPr>
          <w:rFonts w:asciiTheme="majorHAnsi" w:eastAsia="Times New Roman" w:hAnsiTheme="majorHAnsi" w:cstheme="majorHAnsi"/>
          <w:bCs/>
          <w:sz w:val="24"/>
          <w:szCs w:val="24"/>
        </w:rPr>
        <w:t>постигане качествено, вс</w:t>
      </w:r>
      <w:bookmarkStart w:id="0" w:name="_GoBack"/>
      <w:bookmarkEnd w:id="0"/>
      <w:r w:rsidRPr="00933FFE">
        <w:rPr>
          <w:rFonts w:asciiTheme="majorHAnsi" w:eastAsia="Times New Roman" w:hAnsiTheme="majorHAnsi" w:cstheme="majorHAnsi"/>
          <w:bCs/>
          <w:sz w:val="24"/>
          <w:szCs w:val="24"/>
        </w:rPr>
        <w:t>еобхватно и модерно образование;</w:t>
      </w:r>
    </w:p>
    <w:p w:rsidR="002B6230" w:rsidRDefault="002B6230" w:rsidP="002B6230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33FFE">
        <w:rPr>
          <w:rFonts w:asciiTheme="majorHAnsi" w:eastAsia="Times New Roman" w:hAnsiTheme="majorHAnsi" w:cstheme="majorHAnsi"/>
          <w:bCs/>
          <w:sz w:val="24"/>
          <w:szCs w:val="24"/>
        </w:rPr>
        <w:t>повишаване качеството на здравеопазване;</w:t>
      </w:r>
    </w:p>
    <w:p w:rsidR="002C38BD" w:rsidRPr="006238DF" w:rsidRDefault="002B6230" w:rsidP="006238DF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33FFE">
        <w:rPr>
          <w:rFonts w:asciiTheme="majorHAnsi" w:eastAsia="Times New Roman" w:hAnsiTheme="majorHAnsi" w:cstheme="majorHAnsi"/>
          <w:bCs/>
          <w:sz w:val="24"/>
          <w:szCs w:val="24"/>
        </w:rPr>
        <w:t>социална интеграция и укр</w:t>
      </w:r>
      <w:r w:rsidR="006238DF">
        <w:rPr>
          <w:rFonts w:asciiTheme="majorHAnsi" w:eastAsia="Times New Roman" w:hAnsiTheme="majorHAnsi" w:cstheme="majorHAnsi"/>
          <w:bCs/>
          <w:sz w:val="24"/>
          <w:szCs w:val="24"/>
        </w:rPr>
        <w:t>епване на гражданското общество</w:t>
      </w:r>
    </w:p>
    <w:p w:rsidR="002B6230" w:rsidRPr="006238DF" w:rsidRDefault="002B6230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страните-партньори от Западните Балкани</w:t>
      </w:r>
      <w:r w:rsidRP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са предоставени </w:t>
      </w: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2</w:t>
      </w:r>
      <w:r w:rsid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 </w:t>
      </w: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426</w:t>
      </w:r>
      <w:r w:rsid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 000</w:t>
      </w:r>
      <w:r w:rsid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</w:t>
      </w:r>
      <w:r w:rsidR="00BD5BB4"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в.</w:t>
      </w:r>
      <w:r w:rsidRP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изпълнението на </w:t>
      </w: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69 двустранни проекта</w:t>
      </w:r>
      <w:r w:rsidRP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. </w:t>
      </w: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Чрез осъществените проекти в Западните Балкани бе оказана и подкрепа за европейската перспектива на страните от региона</w:t>
      </w:r>
      <w:r w:rsidRP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. България участва </w:t>
      </w:r>
      <w:r w:rsidR="00B61057" w:rsidRP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и </w:t>
      </w:r>
      <w:r w:rsidRP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Европейския фонд за демокрация, по линия на страните от Западните Балкани, с доброволен принос в размер  </w:t>
      </w:r>
      <w:r w:rsidRPr="006238D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97 792 лв.</w:t>
      </w:r>
      <w:r w:rsidR="006238D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</w:p>
    <w:p w:rsidR="00243719" w:rsidRPr="002C38BD" w:rsidRDefault="00243719" w:rsidP="00243719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2B6230" w:rsidRDefault="00662DFC" w:rsidP="002B6230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noProof/>
          <w:sz w:val="24"/>
          <w:szCs w:val="24"/>
          <w:lang w:val="bg-BG" w:eastAsia="bg-BG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-148590</wp:posOffset>
            </wp:positionH>
            <wp:positionV relativeFrom="paragraph">
              <wp:posOffset>316230</wp:posOffset>
            </wp:positionV>
            <wp:extent cx="6499860" cy="5476875"/>
            <wp:effectExtent l="0" t="0" r="0" b="952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309" w:rsidRDefault="00A54309" w:rsidP="00566993">
      <w:pPr>
        <w:spacing w:before="100" w:beforeAutospacing="1" w:after="0" w:line="276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bg-BG" w:eastAsia="bg-BG"/>
        </w:rPr>
      </w:pPr>
    </w:p>
    <w:p w:rsidR="00566993" w:rsidRPr="00566993" w:rsidRDefault="00566993" w:rsidP="00566993">
      <w:pPr>
        <w:spacing w:before="100" w:beforeAutospacing="1" w:after="0" w:line="276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bg-BG" w:eastAsia="bg-BG"/>
        </w:rPr>
      </w:pPr>
      <w:r w:rsidRPr="00566993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bg-BG" w:eastAsia="bg-BG"/>
        </w:rPr>
        <w:t>Република Северна Македония</w:t>
      </w:r>
    </w:p>
    <w:p w:rsidR="00566993" w:rsidRPr="00750886" w:rsidRDefault="00566993" w:rsidP="00566993">
      <w:pPr>
        <w:numPr>
          <w:ilvl w:val="0"/>
          <w:numId w:val="3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По двустранна линия </w:t>
      </w:r>
      <w:r w:rsidR="00BD5BB4">
        <w:rPr>
          <w:rFonts w:asciiTheme="majorHAnsi" w:eastAsia="Calibri" w:hAnsiTheme="majorHAnsi" w:cstheme="majorHAnsi"/>
          <w:sz w:val="24"/>
          <w:szCs w:val="24"/>
          <w:lang w:val="bg-BG"/>
        </w:rPr>
        <w:t>през 2022 г. в РС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Македония са финансирани </w:t>
      </w:r>
      <w:r w:rsidRPr="00543E3F">
        <w:rPr>
          <w:rFonts w:asciiTheme="majorHAnsi" w:eastAsia="Calibri" w:hAnsiTheme="majorHAnsi" w:cstheme="majorHAnsi"/>
          <w:b/>
          <w:sz w:val="24"/>
          <w:szCs w:val="24"/>
          <w:lang w:val="bg-BG"/>
        </w:rPr>
        <w:t>най-голям брой проекти – 30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, със сумарно </w:t>
      </w:r>
      <w:r w:rsidRPr="00543E3F">
        <w:rPr>
          <w:rFonts w:asciiTheme="majorHAnsi" w:eastAsia="Calibri" w:hAnsiTheme="majorHAnsi" w:cstheme="majorHAnsi"/>
          <w:b/>
          <w:sz w:val="24"/>
          <w:szCs w:val="24"/>
          <w:lang w:val="bg-BG"/>
        </w:rPr>
        <w:t>най-висока стойност за страна-партньор</w:t>
      </w:r>
      <w:r w:rsidR="003E4365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– </w:t>
      </w:r>
      <w:r w:rsidR="006238DF">
        <w:rPr>
          <w:rFonts w:asciiTheme="majorHAnsi" w:eastAsia="Calibri" w:hAnsiTheme="majorHAnsi" w:cstheme="majorHAnsi"/>
          <w:b/>
          <w:sz w:val="24"/>
          <w:szCs w:val="24"/>
          <w:lang w:val="bg-BG"/>
        </w:rPr>
        <w:t>985.</w:t>
      </w:r>
      <w:r w:rsidRPr="00BD5BB4">
        <w:rPr>
          <w:rFonts w:asciiTheme="majorHAnsi" w:eastAsia="Calibri" w:hAnsiTheme="majorHAnsi" w:cstheme="majorHAnsi"/>
          <w:b/>
          <w:sz w:val="24"/>
          <w:szCs w:val="24"/>
          <w:lang w:val="bg-BG"/>
        </w:rPr>
        <w:t>6</w:t>
      </w:r>
      <w:r w:rsidR="00BD5BB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BD5BB4" w:rsidRPr="00DD527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238DF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Pr="00DD527C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</w:p>
    <w:p w:rsidR="00566993" w:rsidRPr="00750886" w:rsidRDefault="00566993" w:rsidP="0056699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Проектите с по-голямо финансиране са в подкрепа на достъпа до качествено здравеопазване и услуги на уязвими социални групи. </w:t>
      </w:r>
    </w:p>
    <w:p w:rsidR="00DD527C" w:rsidRDefault="00DD527C" w:rsidP="002B6230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A54309" w:rsidRDefault="00A54309" w:rsidP="002B6230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DD527C" w:rsidRPr="002B6230" w:rsidRDefault="00662DFC" w:rsidP="002B6230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62336" behindDoc="0" locked="0" layoutInCell="1" allowOverlap="1" wp14:anchorId="25F2A959" wp14:editId="69579039">
            <wp:simplePos x="0" y="0"/>
            <wp:positionH relativeFrom="margin">
              <wp:posOffset>-19050</wp:posOffset>
            </wp:positionH>
            <wp:positionV relativeFrom="paragraph">
              <wp:posOffset>368935</wp:posOffset>
            </wp:positionV>
            <wp:extent cx="4572000" cy="2790825"/>
            <wp:effectExtent l="0" t="0" r="0" b="9525"/>
            <wp:wrapTopAndBottom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514" w:rsidRPr="00D94493" w:rsidRDefault="00C93514" w:rsidP="00B300EC">
      <w:pPr>
        <w:jc w:val="both"/>
        <w:rPr>
          <w:sz w:val="24"/>
          <w:szCs w:val="24"/>
          <w:lang w:val="bg-BG"/>
        </w:rPr>
      </w:pPr>
    </w:p>
    <w:p w:rsidR="003466E9" w:rsidRPr="003466E9" w:rsidRDefault="003466E9" w:rsidP="003466E9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3466E9">
        <w:rPr>
          <w:rFonts w:asciiTheme="majorHAnsi" w:eastAsia="Calibri" w:hAnsiTheme="majorHAnsi" w:cstheme="majorHAnsi"/>
          <w:b/>
          <w:sz w:val="24"/>
          <w:szCs w:val="24"/>
          <w:lang w:val="bg-BG"/>
        </w:rPr>
        <w:t>Република Сърбия</w:t>
      </w:r>
    </w:p>
    <w:p w:rsidR="003466E9" w:rsidRPr="00750886" w:rsidRDefault="003466E9" w:rsidP="003466E9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2022 г. за Сърбия е предоставено финансиране в размер на </w:t>
      </w:r>
      <w:r w:rsidR="006238DF">
        <w:rPr>
          <w:rFonts w:asciiTheme="majorHAnsi" w:eastAsia="Calibri" w:hAnsiTheme="majorHAnsi" w:cstheme="majorHAnsi"/>
          <w:b/>
          <w:sz w:val="24"/>
          <w:szCs w:val="24"/>
          <w:lang w:val="bg-BG"/>
        </w:rPr>
        <w:t>486.</w:t>
      </w:r>
      <w:r w:rsidRPr="003466E9">
        <w:rPr>
          <w:rFonts w:asciiTheme="majorHAnsi" w:eastAsia="Calibri" w:hAnsiTheme="majorHAnsi" w:cstheme="majorHAnsi"/>
          <w:b/>
          <w:sz w:val="24"/>
          <w:szCs w:val="24"/>
          <w:lang w:val="bg-BG"/>
        </w:rPr>
        <w:t>3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за изпълнението на </w:t>
      </w:r>
      <w:r w:rsidRPr="003466E9">
        <w:rPr>
          <w:rFonts w:asciiTheme="majorHAnsi" w:eastAsia="Calibri" w:hAnsiTheme="majorHAnsi" w:cstheme="majorHAnsi"/>
          <w:b/>
          <w:sz w:val="24"/>
          <w:szCs w:val="24"/>
          <w:lang w:val="bg-BG"/>
        </w:rPr>
        <w:t>19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проекта. </w:t>
      </w:r>
    </w:p>
    <w:p w:rsidR="003466E9" w:rsidRDefault="003466E9" w:rsidP="003466E9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Проектът с по-голямо финансиране е насочен към подобряване на здравеопазването - повишаване на достъпността на специализираната здравна помощ за жителите на малките и селски райони.</w:t>
      </w:r>
    </w:p>
    <w:p w:rsidR="00B61057" w:rsidRPr="00750886" w:rsidRDefault="00B61057" w:rsidP="00B61057">
      <w:pPr>
        <w:spacing w:line="276" w:lineRule="auto"/>
        <w:ind w:left="36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DD527C" w:rsidRDefault="00DD527C" w:rsidP="00B300EC">
      <w:pPr>
        <w:jc w:val="both"/>
        <w:rPr>
          <w:sz w:val="24"/>
          <w:szCs w:val="24"/>
        </w:rPr>
      </w:pPr>
      <w:r>
        <w:rPr>
          <w:noProof/>
          <w:lang w:val="bg-BG" w:eastAsia="bg-BG"/>
        </w:rPr>
        <w:drawing>
          <wp:inline distT="0" distB="0" distL="0" distR="0" wp14:anchorId="1BD808F8" wp14:editId="3834E573">
            <wp:extent cx="4572000" cy="2733675"/>
            <wp:effectExtent l="0" t="0" r="0" b="9525"/>
            <wp:docPr id="11" name="Ди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4194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lastRenderedPageBreak/>
        <w:t>Албания</w:t>
      </w:r>
    </w:p>
    <w:p w:rsidR="00835D92" w:rsidRPr="00750886" w:rsidRDefault="00835D92" w:rsidP="00835D92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През 2022г. за Албания е предоста</w:t>
      </w:r>
      <w:r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вено финансиране в размер на </w:t>
      </w:r>
      <w:r w:rsidR="006238DF">
        <w:rPr>
          <w:rFonts w:asciiTheme="majorHAnsi" w:eastAsia="Calibri" w:hAnsiTheme="majorHAnsi" w:cstheme="majorHAnsi"/>
          <w:b/>
          <w:sz w:val="24"/>
          <w:szCs w:val="24"/>
          <w:lang w:val="bg-BG"/>
        </w:rPr>
        <w:t>526.</w:t>
      </w: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8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за изпълнението 5 проекта.</w:t>
      </w:r>
    </w:p>
    <w:p w:rsidR="00835D92" w:rsidRPr="00750886" w:rsidRDefault="00835D92" w:rsidP="00835D92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Проектите с по-голямо финансиране са насочени към изграждане на с</w:t>
      </w:r>
      <w:r w:rsidR="006238DF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оциална инфраструктура, насочена към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подобряване на условията на живот на местното население и за цялостното икономическо развитие на региона.</w:t>
      </w:r>
    </w:p>
    <w:p w:rsid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DD527C" w:rsidRDefault="00DD527C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F07E46A" wp14:editId="1CD29BBD">
            <wp:extent cx="4572000" cy="2800350"/>
            <wp:effectExtent l="0" t="0" r="0" b="0"/>
            <wp:docPr id="12" name="Ди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5E38" w:rsidRPr="00750886" w:rsidRDefault="00435E38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5C4194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Босна и Херцеговина</w:t>
      </w:r>
    </w:p>
    <w:p w:rsidR="00835D92" w:rsidRDefault="00835D92" w:rsidP="00835D92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2022 г. за Босна и Херцеговина е осигурено финансиране за </w:t>
      </w:r>
      <w:r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изпълнението на 6 проекта за </w:t>
      </w:r>
      <w:r w:rsidR="006238DF">
        <w:rPr>
          <w:rFonts w:asciiTheme="majorHAnsi" w:eastAsia="Calibri" w:hAnsiTheme="majorHAnsi" w:cstheme="majorHAnsi"/>
          <w:b/>
          <w:sz w:val="24"/>
          <w:szCs w:val="24"/>
          <w:lang w:val="bg-BG"/>
        </w:rPr>
        <w:t>177.</w:t>
      </w: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1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насочени към подобряване качеството на обучение и подкрепа за здравния сектор.</w:t>
      </w:r>
    </w:p>
    <w:p w:rsidR="00DD527C" w:rsidRDefault="00DD527C" w:rsidP="00DD527C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DD527C" w:rsidRPr="00750886" w:rsidRDefault="00895361" w:rsidP="00DD527C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3CFBDFF2" wp14:editId="25CB26C0">
            <wp:extent cx="4572000" cy="2743200"/>
            <wp:effectExtent l="0" t="0" r="0" b="0"/>
            <wp:docPr id="13" name="Ди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35D92" w:rsidRPr="00750886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Косово</w:t>
      </w:r>
    </w:p>
    <w:p w:rsidR="00835D92" w:rsidRPr="00750886" w:rsidRDefault="00835D92" w:rsidP="00835D92">
      <w:pPr>
        <w:numPr>
          <w:ilvl w:val="0"/>
          <w:numId w:val="6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2022 г за Косово  е предоставено  финансиране за изпълнението на 6 проекта на стойност </w:t>
      </w:r>
      <w:r w:rsidR="006238DF">
        <w:rPr>
          <w:rFonts w:asciiTheme="majorHAnsi" w:eastAsia="Calibri" w:hAnsiTheme="majorHAnsi" w:cstheme="majorHAnsi"/>
          <w:b/>
          <w:sz w:val="24"/>
          <w:szCs w:val="24"/>
          <w:lang w:val="bg-BG"/>
        </w:rPr>
        <w:t>112.</w:t>
      </w: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8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</w:p>
    <w:p w:rsidR="00835D92" w:rsidRDefault="00835D92" w:rsidP="00835D92">
      <w:pPr>
        <w:numPr>
          <w:ilvl w:val="0"/>
          <w:numId w:val="6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 с по-голямо финансиране предвижда подобряване на учебния процес в училище по медицина.</w:t>
      </w:r>
    </w:p>
    <w:p w:rsidR="00DD527C" w:rsidRDefault="00DD527C" w:rsidP="00DD527C">
      <w:pPr>
        <w:spacing w:line="276" w:lineRule="auto"/>
        <w:ind w:left="36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DD527C" w:rsidRPr="00750886" w:rsidRDefault="00DD527C" w:rsidP="00DD527C">
      <w:pPr>
        <w:spacing w:line="276" w:lineRule="auto"/>
        <w:ind w:left="360" w:hanging="36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882F1F5" wp14:editId="7288F920">
            <wp:extent cx="4572000" cy="2743200"/>
            <wp:effectExtent l="0" t="0" r="0" b="0"/>
            <wp:docPr id="14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5D92" w:rsidRPr="00750886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Черна гора</w:t>
      </w:r>
    </w:p>
    <w:p w:rsidR="00835D92" w:rsidRPr="00750886" w:rsidRDefault="00835D92" w:rsidP="00835D92">
      <w:pPr>
        <w:numPr>
          <w:ilvl w:val="0"/>
          <w:numId w:val="7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През 2022 г. за Черна гора е предоставено</w:t>
      </w:r>
      <w:r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финансиране на обща стойност 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>136.</w:t>
      </w: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9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за изпълнението на 3 проекта.</w:t>
      </w:r>
    </w:p>
    <w:p w:rsidR="00835D92" w:rsidRDefault="00835D92" w:rsidP="00835D9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lastRenderedPageBreak/>
        <w:t xml:space="preserve">Проектът с по-голямо финансиране осигури доставка на медицинско оборудване в </w:t>
      </w:r>
      <w:proofErr w:type="spellStart"/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Многопрофилна</w:t>
      </w:r>
      <w:proofErr w:type="spellEnd"/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болница в </w:t>
      </w:r>
      <w:proofErr w:type="spellStart"/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Беране</w:t>
      </w:r>
      <w:proofErr w:type="spellEnd"/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.</w:t>
      </w:r>
    </w:p>
    <w:p w:rsidR="002C38BD" w:rsidRDefault="002C38BD" w:rsidP="002C38BD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2C38BD" w:rsidRPr="00750886" w:rsidRDefault="002C38BD" w:rsidP="002C38BD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A5EAF23" wp14:editId="3D718830">
            <wp:extent cx="4572000" cy="2743200"/>
            <wp:effectExtent l="0" t="0" r="0" b="0"/>
            <wp:docPr id="15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C4194" w:rsidRDefault="005C4194" w:rsidP="005C419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</w:pPr>
    </w:p>
    <w:p w:rsidR="00835D92" w:rsidRPr="005C4194" w:rsidRDefault="00835D92" w:rsidP="005C4194">
      <w:pPr>
        <w:spacing w:before="100" w:beforeAutospacing="1" w:after="100" w:afterAutospacing="1"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страните</w:t>
      </w:r>
      <w:r w:rsid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-партньори</w:t>
      </w: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от Източното партньорство</w:t>
      </w:r>
      <w:r w:rsidRPr="005C4194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са извършени плащания в размер на </w:t>
      </w: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759</w:t>
      </w:r>
      <w:r w:rsidRPr="005C4194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9A10A0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9A10A0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9A10A0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5C4194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изпълнението на </w:t>
      </w: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24</w:t>
      </w:r>
      <w:r w:rsidRPr="005C4194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двустранни проекта. </w:t>
      </w:r>
      <w:r w:rsidR="00AC3CF4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Започналата през </w:t>
      </w:r>
      <w:r w:rsidR="006E225A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м. </w:t>
      </w:r>
      <w:r w:rsidR="00AC3CF4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февруари 2022 г. </w:t>
      </w:r>
      <w:r w:rsidR="00AC3CF4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война на Русия срещу Украйна забави</w:t>
      </w:r>
      <w:r w:rsidR="003565EC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, отложи</w:t>
      </w:r>
      <w:r w:rsidR="00AC3CF4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или спря изпълнението</w:t>
      </w:r>
      <w:r w:rsidR="003565EC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на проектите</w:t>
      </w:r>
      <w:r w:rsidR="00AC3CF4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в Украйна</w:t>
      </w:r>
      <w:r w:rsidR="00AC3CF4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и не бяха усвоени предоста</w:t>
      </w:r>
      <w:r w:rsidR="003565EC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вените </w:t>
      </w:r>
      <w:r w:rsidR="003565EC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233</w:t>
      </w:r>
      <w:r w:rsidR="003565EC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9A10A0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9A10A0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9A10A0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, </w:t>
      </w:r>
      <w:r w:rsidR="003565EC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>а в съседна Молдова -</w:t>
      </w:r>
      <w:r w:rsidR="00AC3CF4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AC3CF4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120</w:t>
      </w:r>
      <w:r w:rsidR="00AC3CF4" w:rsidRPr="005C4194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9A10A0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9A10A0" w:rsidRPr="005C4194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</w:p>
    <w:p w:rsidR="00B61057" w:rsidRDefault="00B61057" w:rsidP="00AC3CF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</w:p>
    <w:p w:rsidR="005C4194" w:rsidRDefault="00A54309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5971540" cy="470979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Украйна</w:t>
      </w:r>
    </w:p>
    <w:p w:rsidR="00AC3CF4" w:rsidRPr="00750886" w:rsidRDefault="003565EC" w:rsidP="00AC3CF4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2022 г. в Украйна са изпълнени 2 проекта </w:t>
      </w:r>
      <w:r w:rsidR="009A10A0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на обща стойност 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>66.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5 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AC3CF4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AC3CF4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</w:p>
    <w:p w:rsidR="00835D92" w:rsidRDefault="00835D92" w:rsidP="00835D9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Проектът с по-голямо финансиране предвижда закупуване на ултразвукова диагностична система за централната районна болница в Болград.</w:t>
      </w:r>
    </w:p>
    <w:p w:rsidR="006413AA" w:rsidRDefault="00662DFC" w:rsidP="006413AA">
      <w:p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148590</wp:posOffset>
            </wp:positionV>
            <wp:extent cx="4572000" cy="2743200"/>
            <wp:effectExtent l="0" t="0" r="0" b="0"/>
            <wp:wrapTopAndBottom/>
            <wp:docPr id="16" name="Ди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3B0337" w:rsidRPr="006413AA" w:rsidRDefault="003B0337" w:rsidP="006413AA">
      <w:p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Молдова</w:t>
      </w:r>
    </w:p>
    <w:p w:rsidR="00835D92" w:rsidRPr="00750886" w:rsidRDefault="00835D92" w:rsidP="00835D92">
      <w:pPr>
        <w:numPr>
          <w:ilvl w:val="0"/>
          <w:numId w:val="9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2022 г. за Молдова е предоставено финансиране на обща стойност 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>292.</w:t>
      </w:r>
      <w:r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5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за изпълнението на 7 проекта.</w:t>
      </w:r>
    </w:p>
    <w:p w:rsidR="00835D92" w:rsidRDefault="00835D92" w:rsidP="00835D9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Проектът с по-голямо финансиране е насочен към повишаване на качеството на образование в „Български теоретичен лицей „Васил Левски“. С Българска официална помощ за развитие през годината беше направен основен ремонт на сграда за детско училище по изкуства в район Тараклия.</w:t>
      </w:r>
    </w:p>
    <w:p w:rsidR="006413AA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6413AA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1B4C2831" wp14:editId="53AEA063">
            <wp:extent cx="4572000" cy="2743200"/>
            <wp:effectExtent l="0" t="0" r="0" b="0"/>
            <wp:docPr id="17" name="Ди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413AA" w:rsidRPr="00750886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5C4194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Грузия</w:t>
      </w:r>
    </w:p>
    <w:p w:rsidR="00835D92" w:rsidRPr="00750886" w:rsidRDefault="00835D92" w:rsidP="00835D92">
      <w:pPr>
        <w:numPr>
          <w:ilvl w:val="0"/>
          <w:numId w:val="10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2022 г. за Грузия  е предоставено финансиране на обща стойност </w:t>
      </w:r>
      <w:r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220 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лв. </w:t>
      </w:r>
      <w:r>
        <w:rPr>
          <w:rFonts w:asciiTheme="majorHAnsi" w:eastAsia="Calibri" w:hAnsiTheme="majorHAnsi" w:cstheme="majorHAnsi"/>
          <w:sz w:val="24"/>
          <w:szCs w:val="24"/>
          <w:lang w:val="bg-BG"/>
        </w:rPr>
        <w:t>за изпълнението на 7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проекта.</w:t>
      </w:r>
    </w:p>
    <w:p w:rsidR="00835D92" w:rsidRDefault="00835D92" w:rsidP="00835D92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Проектът с по-голямо финансиране е насочен към включване на най-уязвимите деца и подрастващи извън училище в достъпа до качествено образование и се  изпълнява в партньорство с  УНИЦЕФ.</w:t>
      </w:r>
    </w:p>
    <w:p w:rsidR="006413AA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6413AA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6B4B97DE" wp14:editId="4E0E0D15">
            <wp:extent cx="4572000" cy="2743200"/>
            <wp:effectExtent l="0" t="0" r="0" b="0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413AA" w:rsidRPr="00750886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5C4194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Армения</w:t>
      </w:r>
    </w:p>
    <w:p w:rsidR="00835D92" w:rsidRPr="00750886" w:rsidRDefault="00835D92" w:rsidP="00835D92">
      <w:pPr>
        <w:numPr>
          <w:ilvl w:val="0"/>
          <w:numId w:val="11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През 2022</w:t>
      </w:r>
      <w:r w:rsidR="009A10A0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г.  за Армения беше предоставено финансиране на обща стойност 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>153.</w:t>
      </w:r>
      <w:r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8 </w:t>
      </w:r>
      <w:proofErr w:type="spellStart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хил.лв</w:t>
      </w:r>
      <w:proofErr w:type="spellEnd"/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за изпълнението на 7 проекта.</w:t>
      </w:r>
    </w:p>
    <w:p w:rsidR="00835D92" w:rsidRPr="006413AA" w:rsidRDefault="00835D92" w:rsidP="00835D92">
      <w:pPr>
        <w:numPr>
          <w:ilvl w:val="0"/>
          <w:numId w:val="11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Проектът с по-голямо финансиране е насочен към повишаване на качеството на образованието чрез устойчиви иновативни технологии.</w:t>
      </w:r>
    </w:p>
    <w:p w:rsidR="006413AA" w:rsidRDefault="006413AA" w:rsidP="006413AA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6413AA" w:rsidRDefault="006413AA" w:rsidP="006413AA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386DC8FA" wp14:editId="66C3F92F">
            <wp:extent cx="4572000" cy="2743200"/>
            <wp:effectExtent l="0" t="0" r="0" b="0"/>
            <wp:docPr id="19" name="Ди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413AA" w:rsidRPr="00750886" w:rsidRDefault="006413AA" w:rsidP="006413AA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5C4194" w:rsidRDefault="005C4194" w:rsidP="00835D92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835D92" w:rsidRDefault="00835D92" w:rsidP="00835D92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835D92">
        <w:rPr>
          <w:rFonts w:asciiTheme="majorHAnsi" w:eastAsia="Calibri" w:hAnsiTheme="majorHAnsi" w:cstheme="majorHAnsi"/>
          <w:b/>
          <w:sz w:val="24"/>
          <w:szCs w:val="24"/>
          <w:lang w:val="bg-BG"/>
        </w:rPr>
        <w:t>Азербайджан</w:t>
      </w:r>
    </w:p>
    <w:p w:rsidR="00835D92" w:rsidRDefault="004C185E" w:rsidP="00835D92">
      <w:pPr>
        <w:numPr>
          <w:ilvl w:val="0"/>
          <w:numId w:val="11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>
        <w:rPr>
          <w:rFonts w:asciiTheme="majorHAnsi" w:eastAsia="Calibri" w:hAnsiTheme="majorHAnsi" w:cstheme="majorHAnsi"/>
          <w:sz w:val="24"/>
          <w:szCs w:val="24"/>
          <w:lang w:val="bg-BG"/>
        </w:rPr>
        <w:t>През 2022</w:t>
      </w:r>
      <w:r w:rsidR="009A10A0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val="bg-BG"/>
        </w:rPr>
        <w:t>г.</w:t>
      </w:r>
      <w:r w:rsidR="00835D92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за Азербайджан беше предоставено финансиране на обща стойност 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>26.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4 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9A10A0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835D92" w:rsidRPr="00750886">
        <w:rPr>
          <w:rFonts w:asciiTheme="majorHAnsi" w:eastAsia="Calibri" w:hAnsiTheme="majorHAnsi" w:cstheme="majorHAnsi"/>
          <w:sz w:val="24"/>
          <w:szCs w:val="24"/>
          <w:lang w:val="bg-BG"/>
        </w:rPr>
        <w:t>за изпълнението на 1 проект за предотвратяване на насилието в училищата.</w:t>
      </w:r>
    </w:p>
    <w:p w:rsidR="006413AA" w:rsidRDefault="006413AA" w:rsidP="006413AA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7B1E82" w:rsidRPr="00CA686D" w:rsidRDefault="007B1E82" w:rsidP="007B1E82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проекти във </w:t>
      </w:r>
      <w:r w:rsidRPr="007B1E82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Виетнам</w:t>
      </w:r>
      <w:r w:rsidRPr="007B1E82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са изплатени средства в размер на </w:t>
      </w:r>
      <w:r w:rsidRPr="006413A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132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9A10A0" w:rsidRPr="00B2210C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</w:p>
    <w:p w:rsidR="006E225A" w:rsidRDefault="009A10A0" w:rsidP="009A10A0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B1E82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региона на Близкия изток и Северна Африка</w:t>
      </w:r>
      <w:r w:rsid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са предоставени </w:t>
      </w:r>
      <w:r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6413A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85</w:t>
      </w:r>
      <w:r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6413AA" w:rsidRPr="00070118">
        <w:rPr>
          <w:rFonts w:asciiTheme="majorHAnsi" w:eastAsia="Calibri" w:hAnsiTheme="majorHAnsi" w:cstheme="majorHAnsi"/>
          <w:b/>
          <w:sz w:val="24"/>
          <w:szCs w:val="24"/>
          <w:lang w:val="bg-BG"/>
        </w:rPr>
        <w:t>хил.</w:t>
      </w:r>
      <w:r w:rsidR="006E225A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6413AA" w:rsidRPr="00070118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6413AA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за изпълнение на 5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проекта.  </w:t>
      </w:r>
    </w:p>
    <w:p w:rsidR="009A10A0" w:rsidRPr="00CA686D" w:rsidRDefault="009A10A0" w:rsidP="009A10A0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</w:t>
      </w:r>
      <w:r w:rsidRPr="007B1E82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Африка на юг от Сахара</w:t>
      </w:r>
      <w:r w:rsidRPr="007B1E82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се</w:t>
      </w:r>
      <w:r w:rsid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финансират 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6E225A"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на 7 проекта</w:t>
      </w:r>
      <w:r w:rsid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, за които са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изплатени </w:t>
      </w:r>
      <w:r w:rsidRPr="006413A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83</w:t>
      </w:r>
      <w:r w:rsidR="00070118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070118" w:rsidRPr="00070118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хил.</w:t>
      </w:r>
      <w:r w:rsid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070118" w:rsidRPr="00070118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лв.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</w:p>
    <w:p w:rsidR="007B1E82" w:rsidRDefault="006E225A" w:rsidP="007B1E82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През 2022 г. средства по ОПР бяха предоставени и по </w:t>
      </w:r>
      <w:r w:rsidR="007B1E82"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Споразумението между </w:t>
      </w:r>
      <w:r w:rsidR="007B1E82" w:rsidRPr="006413A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МОН на Република България и Министерството на образованието, културата и науката на Монголия</w:t>
      </w:r>
      <w:r w:rsidR="007B1E82" w:rsidRPr="007B1E82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7B1E82"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реализация на </w:t>
      </w:r>
      <w:proofErr w:type="spellStart"/>
      <w:r w:rsidR="007B1E82"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стипендиална</w:t>
      </w:r>
      <w:proofErr w:type="spellEnd"/>
      <w:r w:rsidR="007B1E82" w:rsidRPr="00CA686D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програма в областта на аграрните науки за обучение на монголски студенти в български дъ</w:t>
      </w:r>
      <w:r w:rsidR="00543E3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ржавни висши училища – </w:t>
      </w:r>
      <w:r w:rsidR="00543E3F" w:rsidRPr="006413A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163</w:t>
      </w:r>
      <w:r w:rsidR="00543E3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543E3F" w:rsidRPr="00070118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хил.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7B1E82" w:rsidRPr="00070118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лв.</w:t>
      </w:r>
    </w:p>
    <w:p w:rsidR="007B1E82" w:rsidRPr="005C4194" w:rsidRDefault="003C6168" w:rsidP="005C419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</w:t>
      </w:r>
      <w:r w:rsidR="006413AA"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роекти</w:t>
      </w:r>
      <w:r w:rsidR="007B1E82"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543E3F"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развитие</w:t>
      </w:r>
      <w:r w:rsidR="006413AA"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,</w:t>
      </w:r>
      <w:r w:rsidR="00543E3F"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изпълнявани от български институции </w:t>
      </w:r>
      <w:r w:rsidR="00543E3F" w:rsidRPr="005C4194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през 2022 г.</w:t>
      </w:r>
      <w:r w:rsidR="007B1E82" w:rsidRPr="005C4194">
        <w:rPr>
          <w:rFonts w:asciiTheme="majorHAnsi" w:eastAsia="Times New Roman" w:hAnsiTheme="majorHAnsi" w:cstheme="majorHAnsi"/>
          <w:b/>
          <w:bCs/>
          <w:color w:val="8496B0" w:themeColor="text2" w:themeTint="99"/>
          <w:sz w:val="24"/>
          <w:szCs w:val="24"/>
          <w:lang w:val="bg-BG"/>
        </w:rPr>
        <w:t>:</w:t>
      </w:r>
    </w:p>
    <w:p w:rsidR="007B1E82" w:rsidRDefault="006E225A" w:rsidP="00435E3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Финансиране са получили 2 </w:t>
      </w:r>
      <w:r w:rsidR="007B1E82" w:rsidRPr="007B1E82">
        <w:rPr>
          <w:rFonts w:asciiTheme="majorHAnsi" w:eastAsia="Times New Roman" w:hAnsiTheme="majorHAnsi" w:cstheme="majorHAnsi"/>
          <w:b/>
          <w:bCs/>
          <w:sz w:val="24"/>
          <w:szCs w:val="24"/>
        </w:rPr>
        <w:t>проекта на Дипломатическия институт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изграждане на структура, занимаваща се с обучителна и публична дейност, към Министерство на външните работи и европейската интеграция на Р Молдова и за провеждане на специализиран семинар по енергийна и климатична дипломация за представители на държавите от Западните Балкани и Черноморско-Кавказкия регион. </w:t>
      </w:r>
    </w:p>
    <w:p w:rsidR="007B1E82" w:rsidRDefault="003C6168" w:rsidP="00435E3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3C6168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lastRenderedPageBreak/>
        <w:t>С</w:t>
      </w:r>
      <w:r w:rsidR="007B1E82" w:rsidRPr="007B1E82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ъвместно изпълнение на проекти </w:t>
      </w:r>
      <w:r w:rsidR="007B1E82" w:rsidRPr="007B1E8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с Япония </w:t>
      </w:r>
      <w:r w:rsidR="007B1E82" w:rsidRPr="00543E3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в съответствие с японската Инициатива за Западните Балкани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>. Реализира се проект за обучение на малкия и среден бизнес по управленски ум</w:t>
      </w:r>
      <w:r w:rsidR="007B1E82">
        <w:rPr>
          <w:rFonts w:asciiTheme="majorHAnsi" w:eastAsia="Times New Roman" w:hAnsiTheme="majorHAnsi" w:cstheme="majorHAnsi"/>
          <w:bCs/>
          <w:sz w:val="24"/>
          <w:szCs w:val="24"/>
        </w:rPr>
        <w:t>ения в Косово, изпълняван от УН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>СС.</w:t>
      </w:r>
    </w:p>
    <w:p w:rsidR="007B1E82" w:rsidRDefault="003C6168" w:rsidP="00435E3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3C6168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</w:t>
      </w:r>
      <w:proofErr w:type="spellStart"/>
      <w:r w:rsidR="007B1E82" w:rsidRPr="003C6168">
        <w:rPr>
          <w:rFonts w:asciiTheme="majorHAnsi" w:eastAsia="Times New Roman" w:hAnsiTheme="majorHAnsi" w:cstheme="majorHAnsi"/>
          <w:b/>
          <w:bCs/>
          <w:sz w:val="24"/>
          <w:szCs w:val="24"/>
        </w:rPr>
        <w:t>роект</w:t>
      </w:r>
      <w:proofErr w:type="spellEnd"/>
      <w:r w:rsidR="007B1E82" w:rsidRPr="003C616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„Укрепване на институционалния капацитет за водене на преговори по Глава 27 „Околна среда“, </w:t>
      </w:r>
      <w:r w:rsidR="007B1E82" w:rsidRPr="003C6168">
        <w:rPr>
          <w:rFonts w:asciiTheme="majorHAnsi" w:eastAsia="Times New Roman" w:hAnsiTheme="majorHAnsi" w:cstheme="majorHAnsi"/>
          <w:b/>
          <w:bCs/>
          <w:sz w:val="24"/>
          <w:szCs w:val="24"/>
        </w:rPr>
        <w:t>изпълняван от МОСВ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:rsidR="007B1E82" w:rsidRPr="009549CC" w:rsidRDefault="003C6168" w:rsidP="00435E3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3C6168">
        <w:rPr>
          <w:rFonts w:asciiTheme="majorHAnsi" w:eastAsia="Times New Roman" w:hAnsiTheme="majorHAnsi" w:cstheme="majorHAnsi"/>
          <w:b/>
          <w:bCs/>
          <w:sz w:val="24"/>
          <w:szCs w:val="24"/>
        </w:rPr>
        <w:t>П</w:t>
      </w:r>
      <w:r w:rsidR="007B1E82" w:rsidRPr="003C6168">
        <w:rPr>
          <w:rFonts w:asciiTheme="majorHAnsi" w:eastAsia="Times New Roman" w:hAnsiTheme="majorHAnsi" w:cstheme="majorHAnsi"/>
          <w:b/>
          <w:bCs/>
          <w:sz w:val="24"/>
          <w:szCs w:val="24"/>
        </w:rPr>
        <w:t>роект с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7B1E82" w:rsidRPr="007B1E82">
        <w:rPr>
          <w:rFonts w:asciiTheme="majorHAnsi" w:eastAsia="Times New Roman" w:hAnsiTheme="majorHAnsi" w:cstheme="majorHAnsi"/>
          <w:b/>
          <w:bCs/>
          <w:sz w:val="24"/>
          <w:szCs w:val="24"/>
        </w:rPr>
        <w:t>УНИЦЕФ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реинтеграция на деца извън училище в системата на задължителното образование в </w:t>
      </w:r>
      <w:r w:rsidR="007B1E82" w:rsidRPr="007B1E82">
        <w:rPr>
          <w:rFonts w:asciiTheme="majorHAnsi" w:eastAsia="Times New Roman" w:hAnsiTheme="majorHAnsi" w:cstheme="majorHAnsi"/>
          <w:b/>
          <w:bCs/>
          <w:sz w:val="24"/>
          <w:szCs w:val="24"/>
        </w:rPr>
        <w:t>Грузия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. УНИЦЕФ е сред най-активните партньори на Република България в Грузия по линия на официалната помощ за развитие. През 2016-2017 г. между Република България и УНИЦЕФ се реализира проект за изграждане на дневен център за деца с увреждания в </w:t>
      </w:r>
      <w:proofErr w:type="spellStart"/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>Боржоми</w:t>
      </w:r>
      <w:proofErr w:type="spellEnd"/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>, който получи високо признание от грузинските и международните партньори на Република България.</w:t>
      </w:r>
    </w:p>
    <w:p w:rsidR="007B1E82" w:rsidRPr="00CA686D" w:rsidRDefault="007B1E82" w:rsidP="007B1E82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"/>
        </w:rPr>
      </w:pP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България се включи в регионалните инициативи на </w:t>
      </w:r>
      <w:r w:rsidRPr="00D46AA6">
        <w:rPr>
          <w:rFonts w:asciiTheme="majorHAnsi" w:eastAsia="Times New Roman" w:hAnsiTheme="majorHAnsi" w:cstheme="majorHAnsi"/>
          <w:b/>
          <w:bCs/>
          <w:sz w:val="24"/>
          <w:szCs w:val="24"/>
          <w:lang w:val="bg"/>
        </w:rPr>
        <w:t>Екип Европа</w:t>
      </w:r>
      <w:r w:rsidRPr="00D46AA6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 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>чрез подкрепа на проекти за  устойчиво и екологично производство във Виетнам, за насърчаване на местното производството и достъпа до ваксини в Нигерия, за подкрепа за афганистанските бежанци в Ислямска република Иран чрез предоставяне на подобрени здравни грижи и образование.</w:t>
      </w:r>
    </w:p>
    <w:p w:rsidR="007B1E82" w:rsidRPr="006E225A" w:rsidRDefault="003C6168" w:rsidP="005C419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</w:t>
      </w:r>
      <w:r w:rsidR="007B1E82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редоставената хуманитарна помощ</w:t>
      </w:r>
      <w:r w:rsidR="005C4194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от бюджета на МВнР</w:t>
      </w:r>
      <w:r w:rsidR="007B1E82"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през 2022 г. </w:t>
      </w:r>
      <w:r w:rsidR="007B1E82"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възлезе на обща стойност от </w:t>
      </w:r>
      <w:r w:rsidR="007B1E82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</w:t>
      </w:r>
      <w:r w:rsid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 </w:t>
      </w:r>
      <w:r w:rsidR="007B1E82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554</w:t>
      </w:r>
      <w:r w:rsid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 000</w:t>
      </w:r>
      <w:r w:rsid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7B1E82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.</w:t>
      </w:r>
      <w:r w:rsidR="007B1E82"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Приоритетни </w:t>
      </w:r>
      <w:r w:rsidR="008271CA"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подпомагане </w:t>
      </w:r>
      <w:r w:rsidR="007B1E82"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бяха хуманитарните кризи в </w:t>
      </w:r>
      <w:r w:rsidR="007B1E82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Сирия,</w:t>
      </w:r>
      <w:r w:rsidR="007B1E82" w:rsidRPr="006E225A">
        <w:rPr>
          <w:rFonts w:asciiTheme="majorHAnsi" w:hAnsiTheme="majorHAnsi" w:cstheme="majorHAnsi"/>
          <w:b/>
          <w:sz w:val="24"/>
          <w:szCs w:val="24"/>
          <w:lang w:val="bg-BG"/>
        </w:rPr>
        <w:t xml:space="preserve"> </w:t>
      </w:r>
      <w:r w:rsidR="007B1E82" w:rsidRPr="006E225A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Афганистан,  Ирак, Йемен и Украйна</w:t>
      </w:r>
      <w:r w:rsidR="007B1E82" w:rsidRPr="006E225A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:</w:t>
      </w:r>
    </w:p>
    <w:p w:rsidR="00497D24" w:rsidRDefault="007B1E82" w:rsidP="007B1E82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Помощта за </w:t>
      </w:r>
      <w:r w:rsidRPr="00D46AA6">
        <w:rPr>
          <w:rFonts w:asciiTheme="majorHAnsi" w:eastAsia="Times New Roman" w:hAnsiTheme="majorHAnsi" w:cstheme="majorHAnsi"/>
          <w:b/>
          <w:bCs/>
          <w:sz w:val="24"/>
          <w:szCs w:val="24"/>
        </w:rPr>
        <w:t>Сирия</w:t>
      </w:r>
      <w:r w:rsidRPr="00D46AA6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е в размер общо на </w:t>
      </w:r>
      <w:r w:rsidRPr="008271CA">
        <w:rPr>
          <w:rFonts w:asciiTheme="majorHAnsi" w:eastAsia="Times New Roman" w:hAnsiTheme="majorHAnsi" w:cstheme="majorHAnsi"/>
          <w:b/>
          <w:bCs/>
          <w:sz w:val="24"/>
          <w:szCs w:val="24"/>
        </w:rPr>
        <w:t>273 816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 лева, </w:t>
      </w:r>
      <w:r w:rsidR="00497D24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от които: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p w:rsidR="00497D24" w:rsidRPr="00B27469" w:rsidRDefault="007B1E82" w:rsidP="00B2746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127 129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(65 хил. евро) са предоставени чрез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Детския фонд на ООН (УНИЦЕФ)</w:t>
      </w:r>
    </w:p>
    <w:p w:rsidR="006E225A" w:rsidRPr="00B27469" w:rsidRDefault="007B1E82" w:rsidP="00B2746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97 791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(50 хил. евро) чрез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Международната организация по миграция (МОМ)</w:t>
      </w:r>
    </w:p>
    <w:p w:rsidR="007B1E82" w:rsidRPr="00B27469" w:rsidRDefault="007B1E82" w:rsidP="00B2746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48 896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(25 хил. евро) за реализирането на проект на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Фонда на ООН за населението (UNFPA)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в областта на защита от насилие, основано на пола.</w:t>
      </w:r>
    </w:p>
    <w:p w:rsidR="00B27469" w:rsidRPr="006E225A" w:rsidRDefault="00B27469" w:rsidP="00B27469">
      <w:pPr>
        <w:pStyle w:val="ListParagraph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DF437B" w:rsidRPr="006E225A" w:rsidRDefault="007B1E82" w:rsidP="007B1E82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Помощта за </w:t>
      </w:r>
      <w:r w:rsidRPr="00D46AA6">
        <w:rPr>
          <w:rFonts w:asciiTheme="majorHAnsi" w:eastAsia="Times New Roman" w:hAnsiTheme="majorHAnsi" w:cstheme="majorHAnsi"/>
          <w:b/>
          <w:bCs/>
          <w:sz w:val="24"/>
          <w:szCs w:val="24"/>
        </w:rPr>
        <w:t>Афганистан</w:t>
      </w:r>
      <w:r w:rsidR="006E225A">
        <w:rPr>
          <w:rFonts w:asciiTheme="majorHAnsi" w:eastAsia="Times New Roman" w:hAnsiTheme="majorHAnsi" w:cstheme="majorHAnsi"/>
          <w:bCs/>
          <w:color w:val="8496B0" w:themeColor="text2" w:themeTint="99"/>
          <w:sz w:val="24"/>
          <w:szCs w:val="24"/>
        </w:rPr>
        <w:t xml:space="preserve"> </w:t>
      </w:r>
      <w:r w:rsidR="006E225A" w:rsidRPr="006E225A">
        <w:rPr>
          <w:rFonts w:asciiTheme="majorHAnsi" w:eastAsia="Times New Roman" w:hAnsiTheme="majorHAnsi" w:cstheme="majorHAnsi"/>
          <w:bCs/>
          <w:sz w:val="24"/>
          <w:szCs w:val="24"/>
        </w:rPr>
        <w:t>е</w:t>
      </w:r>
      <w:r w:rsidR="006E225A">
        <w:rPr>
          <w:rFonts w:asciiTheme="majorHAnsi" w:eastAsia="Times New Roman" w:hAnsiTheme="majorHAnsi" w:cstheme="majorHAnsi"/>
          <w:bCs/>
          <w:color w:val="8496B0" w:themeColor="text2" w:themeTint="99"/>
          <w:sz w:val="24"/>
          <w:szCs w:val="24"/>
        </w:rPr>
        <w:t xml:space="preserve"> 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в размер на </w:t>
      </w:r>
      <w:r w:rsidRPr="008271CA">
        <w:rPr>
          <w:rFonts w:asciiTheme="majorHAnsi" w:eastAsia="Times New Roman" w:hAnsiTheme="majorHAnsi" w:cstheme="majorHAnsi"/>
          <w:b/>
          <w:bCs/>
          <w:sz w:val="24"/>
          <w:szCs w:val="24"/>
        </w:rPr>
        <w:t>136 908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лева, е предоставена</w:t>
      </w:r>
      <w:r w:rsidR="00DF437B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:</w:t>
      </w:r>
    </w:p>
    <w:p w:rsidR="00DF437B" w:rsidRPr="006E225A" w:rsidRDefault="007B1E82" w:rsidP="006E225A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E225A">
        <w:rPr>
          <w:rFonts w:asciiTheme="majorHAnsi" w:eastAsia="Times New Roman" w:hAnsiTheme="majorHAnsi" w:cstheme="majorHAnsi"/>
          <w:b/>
          <w:bCs/>
          <w:sz w:val="24"/>
          <w:szCs w:val="24"/>
        </w:rPr>
        <w:t>чрез Върховния комисариат на ООН за бежанците (ВКБООН)</w:t>
      </w:r>
      <w:r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прилагане на Всеобхватната рамка за отговор на бежанската криза в Афганистан</w:t>
      </w:r>
      <w:r w:rsidR="00DF437B"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 - </w:t>
      </w:r>
      <w:r w:rsidR="00DF437B" w:rsidRPr="006E225A">
        <w:rPr>
          <w:rFonts w:asciiTheme="majorHAnsi" w:eastAsia="Times New Roman" w:hAnsiTheme="majorHAnsi" w:cstheme="majorHAnsi"/>
          <w:b/>
          <w:bCs/>
          <w:sz w:val="24"/>
          <w:szCs w:val="24"/>
        </w:rPr>
        <w:t>97 792</w:t>
      </w:r>
      <w:r w:rsidR="00DF437B"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DF437B" w:rsidRPr="006E225A">
        <w:rPr>
          <w:rFonts w:asciiTheme="majorHAnsi" w:eastAsia="Times New Roman" w:hAnsiTheme="majorHAnsi" w:cstheme="majorHAnsi"/>
          <w:b/>
          <w:bCs/>
          <w:sz w:val="24"/>
          <w:szCs w:val="24"/>
        </w:rPr>
        <w:t>лева</w:t>
      </w:r>
      <w:r w:rsidR="00DF437B"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 (50 хил. евро) и</w:t>
      </w:r>
      <w:r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p w:rsidR="00B27469" w:rsidRDefault="007B1E82" w:rsidP="006E225A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чрез </w:t>
      </w:r>
      <w:r w:rsidRPr="006E225A">
        <w:rPr>
          <w:rFonts w:asciiTheme="majorHAnsi" w:eastAsia="Times New Roman" w:hAnsiTheme="majorHAnsi" w:cstheme="majorHAnsi"/>
          <w:b/>
          <w:bCs/>
          <w:sz w:val="24"/>
          <w:szCs w:val="24"/>
        </w:rPr>
        <w:t>Детския фонд на ООН (УНИЦЕФ)</w:t>
      </w:r>
      <w:r w:rsidRPr="006E225A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осъществяване на проекти и дейности в страната, </w:t>
      </w:r>
      <w:r w:rsidRPr="006E225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39 116 лева </w:t>
      </w:r>
      <w:r w:rsidRPr="006E225A">
        <w:rPr>
          <w:rFonts w:asciiTheme="majorHAnsi" w:eastAsia="Times New Roman" w:hAnsiTheme="majorHAnsi" w:cstheme="majorHAnsi"/>
          <w:bCs/>
          <w:sz w:val="24"/>
          <w:szCs w:val="24"/>
        </w:rPr>
        <w:t>(20 хил. евро).</w:t>
      </w:r>
    </w:p>
    <w:p w:rsidR="007B1E82" w:rsidRDefault="007B1E82" w:rsidP="00B27469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97 792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(50 хил. евро)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чрез Върховния комисариат на ООН за бежанците (ВКБООН)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изпълнение на Програмата за подкрепа за афганистанските бежанци в Ислямска република Иран по Проект „Подкрепа за афганистанските бежанци в Ислямска република Иран чрез предоставяне на подобрени здравни грижи и образование".</w:t>
      </w:r>
    </w:p>
    <w:p w:rsidR="00B27469" w:rsidRPr="00B27469" w:rsidRDefault="00B27469" w:rsidP="00B27469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7B1E82" w:rsidRDefault="007B1E82" w:rsidP="007B1E82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 xml:space="preserve">За </w:t>
      </w:r>
      <w:r w:rsidRPr="00D46AA6">
        <w:rPr>
          <w:rFonts w:asciiTheme="majorHAnsi" w:eastAsia="Times New Roman" w:hAnsiTheme="majorHAnsi" w:cstheme="majorHAnsi"/>
          <w:b/>
          <w:bCs/>
          <w:sz w:val="24"/>
          <w:szCs w:val="24"/>
        </w:rPr>
        <w:t>Ирак</w:t>
      </w:r>
      <w:r w:rsidRPr="00D46AA6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са предоставени средства в размер на </w:t>
      </w:r>
      <w:r w:rsidRPr="008271CA">
        <w:rPr>
          <w:rFonts w:asciiTheme="majorHAnsi" w:eastAsia="Times New Roman" w:hAnsiTheme="majorHAnsi" w:cstheme="majorHAnsi"/>
          <w:b/>
          <w:bCs/>
          <w:sz w:val="24"/>
          <w:szCs w:val="24"/>
        </w:rPr>
        <w:t>78 233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(40 хил. евро) по тематичния апел на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Международния комитет на Червения кръст за хора с увреждания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>, предоставен под формата на хуманитарна помощ за Ирак.</w:t>
      </w:r>
    </w:p>
    <w:p w:rsidR="00B27469" w:rsidRDefault="00B27469" w:rsidP="00B27469">
      <w:pPr>
        <w:pStyle w:val="ListParagraph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B27469" w:rsidRPr="00B27469" w:rsidRDefault="007B1E82" w:rsidP="00B27469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За </w:t>
      </w:r>
      <w:r w:rsidRPr="009510AC">
        <w:rPr>
          <w:rFonts w:asciiTheme="majorHAnsi" w:eastAsia="Times New Roman" w:hAnsiTheme="majorHAnsi" w:cstheme="majorHAnsi"/>
          <w:b/>
          <w:bCs/>
          <w:sz w:val="24"/>
          <w:szCs w:val="24"/>
        </w:rPr>
        <w:t>Йемен</w:t>
      </w:r>
      <w:r w:rsidRPr="009510A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бе отпусната помощ в размер от </w:t>
      </w:r>
      <w:r w:rsidRPr="008271CA">
        <w:rPr>
          <w:rFonts w:asciiTheme="majorHAnsi" w:eastAsia="Times New Roman" w:hAnsiTheme="majorHAnsi" w:cstheme="majorHAnsi"/>
          <w:b/>
          <w:bCs/>
          <w:sz w:val="24"/>
          <w:szCs w:val="24"/>
        </w:rPr>
        <w:t>97 792</w:t>
      </w:r>
      <w:r w:rsid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чрез 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>Световната продоволствена програма за справяне с тежката продоволствена криза в страната.</w:t>
      </w:r>
    </w:p>
    <w:p w:rsidR="007B1E82" w:rsidRPr="009549CC" w:rsidRDefault="00014658" w:rsidP="007B1E82">
      <w:pPr>
        <w:pStyle w:val="ListParagraph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Ч</w:t>
      </w:r>
      <w:proofErr w:type="spellStart"/>
      <w:r w:rsidRPr="00014658">
        <w:rPr>
          <w:rFonts w:asciiTheme="majorHAnsi" w:eastAsia="Times New Roman" w:hAnsiTheme="majorHAnsi" w:cstheme="majorHAnsi"/>
          <w:b/>
          <w:bCs/>
          <w:sz w:val="24"/>
          <w:szCs w:val="24"/>
        </w:rPr>
        <w:t>рез</w:t>
      </w:r>
      <w:proofErr w:type="spellEnd"/>
      <w:r w:rsidRPr="0001465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Световната продоволствена програма</w:t>
      </w:r>
      <w:r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-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хуманитарна помощ </w:t>
      </w:r>
      <w:r w:rsidR="00B27469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B27469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в размер на </w:t>
      </w:r>
      <w:r w:rsidR="00B27469" w:rsidRPr="008271CA">
        <w:rPr>
          <w:rFonts w:asciiTheme="majorHAnsi" w:eastAsia="Times New Roman" w:hAnsiTheme="majorHAnsi" w:cstheme="majorHAnsi"/>
          <w:b/>
          <w:bCs/>
          <w:sz w:val="24"/>
          <w:szCs w:val="24"/>
        </w:rPr>
        <w:t>215 142</w:t>
      </w:r>
      <w:r w:rsidR="00B27469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(110 хил. евро)</w:t>
      </w:r>
      <w:r w:rsidR="00B27469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беше отпусната още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>:</w:t>
      </w:r>
    </w:p>
    <w:p w:rsidR="007B1E82" w:rsidRDefault="007B1E82" w:rsidP="00B27469">
      <w:pPr>
        <w:pStyle w:val="ListParagraph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97 792 лева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(50 хил. евро) в отговор на апел от координатора за системата на ООН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в Алжир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оказване на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спешна хуманитарна помощ за пребиваващите в бежанските лагери в </w:t>
      </w:r>
      <w:proofErr w:type="spellStart"/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Тиндуф</w:t>
      </w:r>
      <w:proofErr w:type="spellEnd"/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>;</w:t>
      </w:r>
    </w:p>
    <w:p w:rsidR="007B1E82" w:rsidRDefault="007B1E82" w:rsidP="00B27469">
      <w:pPr>
        <w:pStyle w:val="ListParagraph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97 792 лева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(50 хил. евро) в отговор на глобален апел от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Пакистан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към международната общност в резултат на бедственото положение в страната;</w:t>
      </w:r>
    </w:p>
    <w:p w:rsidR="007B1E82" w:rsidRDefault="007B1E82" w:rsidP="00B27469">
      <w:pPr>
        <w:pStyle w:val="ListParagraph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19 558 лева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(10 хил. евро) за </w:t>
      </w: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</w:rPr>
        <w:t>Нигерия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справяне с продоволствената криза в Североизточния регион на Нигерия, граничещ с езерото Чад .</w:t>
      </w:r>
    </w:p>
    <w:p w:rsidR="00B27469" w:rsidRPr="00B27469" w:rsidRDefault="00B27469" w:rsidP="00B27469">
      <w:pPr>
        <w:pStyle w:val="ListParagraph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014658" w:rsidRPr="006E225A" w:rsidRDefault="001D37C2" w:rsidP="006E225A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МВнР </w:t>
      </w:r>
      <w:proofErr w:type="spellStart"/>
      <w:r>
        <w:rPr>
          <w:rFonts w:asciiTheme="majorHAnsi" w:eastAsia="Times New Roman" w:hAnsiTheme="majorHAnsi" w:cstheme="majorHAnsi"/>
          <w:bCs/>
          <w:sz w:val="24"/>
          <w:szCs w:val="24"/>
        </w:rPr>
        <w:t>алокира</w:t>
      </w:r>
      <w:proofErr w:type="spellEnd"/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 </w:t>
      </w:r>
      <w:r w:rsidRPr="008271CA">
        <w:rPr>
          <w:rFonts w:asciiTheme="majorHAnsi" w:eastAsia="Times New Roman" w:hAnsiTheme="majorHAnsi" w:cstheme="majorHAnsi"/>
          <w:b/>
          <w:bCs/>
          <w:sz w:val="24"/>
          <w:szCs w:val="24"/>
        </w:rPr>
        <w:t>742 752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лв.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(379 763  евро) от средствата за официална помощ за развитие за </w:t>
      </w:r>
      <w:r w:rsidR="007B1E82" w:rsidRPr="009510AC">
        <w:rPr>
          <w:rFonts w:asciiTheme="majorHAnsi" w:eastAsia="Times New Roman" w:hAnsiTheme="majorHAnsi" w:cstheme="majorHAnsi"/>
          <w:b/>
          <w:bCs/>
          <w:sz w:val="24"/>
          <w:szCs w:val="24"/>
        </w:rPr>
        <w:t>Украйна</w:t>
      </w:r>
      <w:r w:rsidR="00CA4474">
        <w:rPr>
          <w:rFonts w:asciiTheme="majorHAnsi" w:eastAsia="Times New Roman" w:hAnsiTheme="majorHAnsi" w:cstheme="majorHAnsi"/>
          <w:bCs/>
          <w:color w:val="8496B0" w:themeColor="text2" w:themeTint="99"/>
          <w:sz w:val="24"/>
          <w:szCs w:val="24"/>
        </w:rPr>
        <w:t xml:space="preserve"> </w:t>
      </w:r>
      <w:r w:rsidR="00CA4474" w:rsidRPr="00CA4474">
        <w:rPr>
          <w:rFonts w:asciiTheme="majorHAnsi" w:eastAsia="Times New Roman" w:hAnsiTheme="majorHAnsi" w:cstheme="majorHAnsi"/>
          <w:bCs/>
          <w:sz w:val="24"/>
          <w:szCs w:val="24"/>
        </w:rPr>
        <w:t>и</w:t>
      </w:r>
      <w:r w:rsidR="007B1E82" w:rsidRPr="009549CC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CA4474" w:rsidRPr="00E0360C">
        <w:rPr>
          <w:rFonts w:asciiTheme="majorHAnsi" w:eastAsia="Times New Roman" w:hAnsiTheme="majorHAnsi" w:cstheme="majorHAnsi"/>
          <w:b/>
          <w:bCs/>
          <w:sz w:val="24"/>
          <w:szCs w:val="24"/>
        </w:rPr>
        <w:t>88 012</w:t>
      </w:r>
      <w:r w:rsidR="00CA4474" w:rsidRPr="00CA4474">
        <w:rPr>
          <w:rFonts w:asciiTheme="majorHAnsi" w:eastAsia="Times New Roman" w:hAnsiTheme="majorHAnsi" w:cstheme="majorHAnsi"/>
          <w:bCs/>
          <w:sz w:val="24"/>
          <w:szCs w:val="24"/>
        </w:rPr>
        <w:t xml:space="preserve"> лева (45 000 евро) доброволен финансов принос за извънбюджетен проект „Оценка на въздействието и разработване на стратегия за възстановяване на околната среда“ в рамките на Програмата за подкрепа на ОССЕ </w:t>
      </w:r>
      <w:r w:rsidR="00CA4474" w:rsidRPr="00CA4474">
        <w:rPr>
          <w:rFonts w:asciiTheme="majorHAnsi" w:eastAsia="Times New Roman" w:hAnsiTheme="majorHAnsi" w:cstheme="majorHAnsi"/>
          <w:b/>
          <w:bCs/>
          <w:sz w:val="24"/>
          <w:szCs w:val="24"/>
        </w:rPr>
        <w:t>за Украйна/SPU</w:t>
      </w:r>
      <w:r w:rsidR="00CA4474" w:rsidRPr="00CA4474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:rsidR="007B1E82" w:rsidRPr="00B27469" w:rsidRDefault="00014658" w:rsidP="005C419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B27469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Доброволни вноски към различни международни хуманитарни организации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о</w:t>
      </w:r>
      <w:r w:rsidR="007B1E82" w:rsidRPr="00B27469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т бюджета за 2022 г. </w:t>
      </w:r>
      <w:r w:rsidRPr="00B27469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изплатени общо </w:t>
      </w:r>
      <w:r w:rsidR="007B1E82" w:rsidRPr="00B27469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654 739</w:t>
      </w:r>
      <w:r w:rsidR="007B1E82" w:rsidRPr="00B27469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лева:</w:t>
      </w:r>
    </w:p>
    <w:p w:rsidR="007B1E82" w:rsidRPr="005C4194" w:rsidRDefault="001D37C2" w:rsidP="005C4194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</w:rPr>
        <w:t>596 528 лева</w:t>
      </w:r>
      <w:r w:rsidRPr="005C4194">
        <w:rPr>
          <w:rFonts w:asciiTheme="majorHAnsi" w:eastAsia="Times New Roman" w:hAnsiTheme="majorHAnsi" w:cstheme="majorHAnsi"/>
          <w:bCs/>
          <w:sz w:val="24"/>
          <w:szCs w:val="24"/>
        </w:rPr>
        <w:t xml:space="preserve"> (</w:t>
      </w:r>
      <w:r w:rsidR="007B1E82" w:rsidRPr="005C4194">
        <w:rPr>
          <w:rFonts w:asciiTheme="majorHAnsi" w:eastAsia="Times New Roman" w:hAnsiTheme="majorHAnsi" w:cstheme="majorHAnsi"/>
          <w:bCs/>
          <w:sz w:val="24"/>
          <w:szCs w:val="24"/>
        </w:rPr>
        <w:t xml:space="preserve">305 000 евро) </w:t>
      </w:r>
      <w:r w:rsidR="007B1E82" w:rsidRPr="00B27469">
        <w:rPr>
          <w:rFonts w:asciiTheme="majorHAnsi" w:eastAsia="Times New Roman" w:hAnsiTheme="majorHAnsi" w:cstheme="majorHAnsi"/>
          <w:bCs/>
          <w:sz w:val="24"/>
          <w:szCs w:val="24"/>
        </w:rPr>
        <w:t>чрез</w:t>
      </w:r>
      <w:r w:rsidR="007B1E82" w:rsidRPr="005C4194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7B1E82" w:rsidRPr="005C4194">
        <w:rPr>
          <w:rFonts w:asciiTheme="majorHAnsi" w:eastAsia="Times New Roman" w:hAnsiTheme="majorHAnsi" w:cstheme="majorHAnsi"/>
          <w:bCs/>
          <w:sz w:val="24"/>
          <w:szCs w:val="24"/>
        </w:rPr>
        <w:t xml:space="preserve">- Бюрото на ООН за координиране на хуманитарните дейности (OCHA), Международния комитет на Червения кръст, Върховния комисариат на ООН за бежанците (ВКБООН); Централния фонд на ООН за реакция при извънредни ситуации за посрещане на хуманитарните потребности в Украйна; Детския фонд на ООН (УНИЦЕФ) </w:t>
      </w:r>
    </w:p>
    <w:p w:rsidR="007B1E82" w:rsidRDefault="001D37C2" w:rsidP="005C4194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5C4194">
        <w:rPr>
          <w:rFonts w:asciiTheme="majorHAnsi" w:eastAsia="Times New Roman" w:hAnsiTheme="majorHAnsi" w:cstheme="majorHAnsi"/>
          <w:b/>
          <w:bCs/>
          <w:sz w:val="24"/>
          <w:szCs w:val="24"/>
        </w:rPr>
        <w:t>58 211 лева</w:t>
      </w:r>
      <w:r w:rsidRPr="005C4194">
        <w:rPr>
          <w:rFonts w:asciiTheme="majorHAnsi" w:eastAsia="Times New Roman" w:hAnsiTheme="majorHAnsi" w:cstheme="majorHAnsi"/>
          <w:bCs/>
          <w:sz w:val="24"/>
          <w:szCs w:val="24"/>
        </w:rPr>
        <w:t xml:space="preserve"> (</w:t>
      </w:r>
      <w:r w:rsidR="007B1E82" w:rsidRPr="005C4194">
        <w:rPr>
          <w:rFonts w:asciiTheme="majorHAnsi" w:eastAsia="Times New Roman" w:hAnsiTheme="majorHAnsi" w:cstheme="majorHAnsi"/>
          <w:bCs/>
          <w:sz w:val="24"/>
          <w:szCs w:val="24"/>
        </w:rPr>
        <w:t xml:space="preserve">29 763 евро) </w:t>
      </w:r>
      <w:r w:rsidR="007B1E82" w:rsidRPr="005C4194">
        <w:rPr>
          <w:rFonts w:asciiTheme="majorHAnsi" w:eastAsia="Times New Roman" w:hAnsiTheme="majorHAnsi" w:cstheme="majorHAnsi"/>
          <w:b/>
          <w:bCs/>
          <w:sz w:val="24"/>
          <w:szCs w:val="24"/>
        </w:rPr>
        <w:t>за разходи на Българския Червен кръст</w:t>
      </w:r>
      <w:r w:rsidR="007B1E82" w:rsidRPr="005C4194">
        <w:rPr>
          <w:rFonts w:asciiTheme="majorHAnsi" w:eastAsia="Times New Roman" w:hAnsiTheme="majorHAnsi" w:cstheme="majorHAnsi"/>
          <w:bCs/>
          <w:sz w:val="24"/>
          <w:szCs w:val="24"/>
        </w:rPr>
        <w:t xml:space="preserve"> за хуманитарна помощ от  2000 бр. одеяла; 2000 бр. възглавници; 2000 бр. спални комплекти.</w:t>
      </w:r>
    </w:p>
    <w:p w:rsidR="00B27469" w:rsidRPr="006E225A" w:rsidRDefault="00B27469" w:rsidP="00B27469">
      <w:p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sz w:val="24"/>
          <w:szCs w:val="24"/>
          <w:lang w:val="bg-BG"/>
        </w:rPr>
        <w:t>Изплатените в</w:t>
      </w:r>
      <w:r w:rsidRPr="006E225A">
        <w:rPr>
          <w:rFonts w:eastAsia="Times New Roman" w:cstheme="minorHAnsi"/>
          <w:b/>
          <w:bCs/>
          <w:sz w:val="24"/>
          <w:szCs w:val="24"/>
          <w:lang w:val="bg-BG"/>
        </w:rPr>
        <w:t>носки към международни организации</w:t>
      </w:r>
      <w:r w:rsidRPr="006E225A">
        <w:rPr>
          <w:rFonts w:eastAsia="Times New Roman" w:cstheme="minorHAnsi"/>
          <w:bCs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bCs/>
          <w:sz w:val="24"/>
          <w:szCs w:val="24"/>
          <w:lang w:val="bg-BG"/>
        </w:rPr>
        <w:t xml:space="preserve">са </w:t>
      </w:r>
      <w:r w:rsidRPr="006E225A">
        <w:rPr>
          <w:rFonts w:eastAsia="Times New Roman" w:cstheme="minorHAnsi"/>
          <w:bCs/>
          <w:sz w:val="24"/>
          <w:szCs w:val="24"/>
          <w:lang w:val="bg-BG"/>
        </w:rPr>
        <w:t xml:space="preserve">в общ размер от </w:t>
      </w:r>
      <w:r w:rsidRPr="006E225A">
        <w:rPr>
          <w:rFonts w:eastAsia="Times New Roman" w:cstheme="minorHAnsi"/>
          <w:b/>
          <w:bCs/>
          <w:sz w:val="24"/>
          <w:szCs w:val="24"/>
          <w:lang w:val="bg-BG"/>
        </w:rPr>
        <w:t xml:space="preserve">137 </w:t>
      </w:r>
      <w:r w:rsidRPr="006E225A">
        <w:rPr>
          <w:rFonts w:eastAsia="Calibri" w:cstheme="minorHAnsi"/>
          <w:b/>
          <w:sz w:val="24"/>
          <w:szCs w:val="24"/>
          <w:lang w:val="bg-BG"/>
        </w:rPr>
        <w:t>хил.</w:t>
      </w:r>
      <w:r>
        <w:rPr>
          <w:rFonts w:eastAsia="Calibri" w:cstheme="minorHAnsi"/>
          <w:b/>
          <w:sz w:val="24"/>
          <w:szCs w:val="24"/>
          <w:lang w:val="bg-BG"/>
        </w:rPr>
        <w:t xml:space="preserve"> </w:t>
      </w:r>
      <w:r w:rsidRPr="006E225A">
        <w:rPr>
          <w:rFonts w:eastAsia="Calibri" w:cstheme="minorHAnsi"/>
          <w:b/>
          <w:sz w:val="24"/>
          <w:szCs w:val="24"/>
          <w:lang w:val="bg-BG"/>
        </w:rPr>
        <w:t>лв</w:t>
      </w:r>
      <w:r w:rsidRPr="006E225A">
        <w:rPr>
          <w:rFonts w:eastAsia="Times New Roman" w:cstheme="minorHAnsi"/>
          <w:b/>
          <w:bCs/>
          <w:sz w:val="24"/>
          <w:szCs w:val="24"/>
          <w:lang w:val="bg-BG"/>
        </w:rPr>
        <w:t>.</w:t>
      </w:r>
      <w:r w:rsidRPr="006E225A">
        <w:rPr>
          <w:rFonts w:eastAsia="Times New Roman" w:cstheme="minorHAnsi"/>
          <w:bCs/>
          <w:sz w:val="24"/>
          <w:szCs w:val="24"/>
          <w:lang w:val="bg-BG"/>
        </w:rPr>
        <w:t xml:space="preserve"> през 2022 г., от които:</w:t>
      </w:r>
    </w:p>
    <w:p w:rsidR="00B27469" w:rsidRPr="006E225A" w:rsidRDefault="00B27469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6E225A">
        <w:rPr>
          <w:rFonts w:eastAsia="Times New Roman" w:cstheme="minorHAnsi"/>
          <w:b/>
          <w:bCs/>
          <w:sz w:val="24"/>
          <w:szCs w:val="24"/>
          <w:lang w:val="bg-BG"/>
        </w:rPr>
        <w:t>48 896 лева</w:t>
      </w:r>
      <w:r w:rsidRPr="006E225A">
        <w:rPr>
          <w:rFonts w:eastAsia="Times New Roman" w:cstheme="minorHAnsi"/>
          <w:bCs/>
          <w:sz w:val="24"/>
          <w:szCs w:val="24"/>
          <w:lang w:val="bg-BG"/>
        </w:rPr>
        <w:t xml:space="preserve"> (25 000 евро) към Агенцията на ООН за подпомагане на палестинските бежанци;</w:t>
      </w:r>
    </w:p>
    <w:p w:rsidR="00B27469" w:rsidRPr="00B27469" w:rsidRDefault="00B27469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6E225A">
        <w:rPr>
          <w:rFonts w:eastAsia="Times New Roman" w:cstheme="minorHAnsi"/>
          <w:b/>
          <w:bCs/>
          <w:sz w:val="24"/>
          <w:szCs w:val="24"/>
          <w:lang w:val="bg-BG"/>
        </w:rPr>
        <w:lastRenderedPageBreak/>
        <w:t xml:space="preserve">88 013 лева </w:t>
      </w:r>
      <w:r w:rsidRPr="006E225A">
        <w:rPr>
          <w:rFonts w:eastAsia="Times New Roman" w:cstheme="minorHAnsi"/>
          <w:bCs/>
          <w:sz w:val="24"/>
          <w:szCs w:val="24"/>
          <w:lang w:val="bg-BG"/>
        </w:rPr>
        <w:t>(45 000 евро) към Международната агенция за атомна енергия за реализиране на проект „</w:t>
      </w:r>
      <w:proofErr w:type="spellStart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>Zoonotic</w:t>
      </w:r>
      <w:proofErr w:type="spellEnd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 xml:space="preserve"> </w:t>
      </w:r>
      <w:proofErr w:type="spellStart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>Disease</w:t>
      </w:r>
      <w:proofErr w:type="spellEnd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 xml:space="preserve"> </w:t>
      </w:r>
      <w:proofErr w:type="spellStart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>Integrated</w:t>
      </w:r>
      <w:proofErr w:type="spellEnd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 xml:space="preserve"> </w:t>
      </w:r>
      <w:proofErr w:type="spellStart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>Action</w:t>
      </w:r>
      <w:proofErr w:type="spellEnd"/>
      <w:r w:rsidRPr="00B27469">
        <w:rPr>
          <w:rFonts w:eastAsia="Times New Roman" w:cstheme="minorHAnsi"/>
          <w:bCs/>
          <w:i/>
          <w:sz w:val="24"/>
          <w:szCs w:val="24"/>
          <w:lang w:val="bg-BG"/>
        </w:rPr>
        <w:t>”;</w:t>
      </w:r>
    </w:p>
    <w:p w:rsidR="007B1E82" w:rsidRPr="00CA686D" w:rsidRDefault="007B1E82" w:rsidP="007B1E82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"/>
        </w:rPr>
      </w:pPr>
      <w:r w:rsidRPr="00D9449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България участва </w:t>
      </w:r>
      <w:r w:rsidR="00435E38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също 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в </w:t>
      </w:r>
      <w:r w:rsidRPr="009510AC">
        <w:rPr>
          <w:rFonts w:asciiTheme="majorHAnsi" w:eastAsia="Times New Roman" w:hAnsiTheme="majorHAnsi" w:cstheme="majorHAnsi"/>
          <w:b/>
          <w:bCs/>
          <w:sz w:val="24"/>
          <w:szCs w:val="24"/>
          <w:lang w:val="bg"/>
        </w:rPr>
        <w:t>Механизма на ЕС за сирийските бежанци в Турция</w:t>
      </w:r>
      <w:r w:rsidRPr="00CA686D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 с две вноски към механизма за 2022 г. </w:t>
      </w:r>
      <w:r w:rsidR="009A10A0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на обща стойност </w:t>
      </w:r>
      <w:r w:rsidR="009A10A0" w:rsidRPr="00E0360C">
        <w:rPr>
          <w:rFonts w:asciiTheme="majorHAnsi" w:eastAsia="Times New Roman" w:hAnsiTheme="majorHAnsi" w:cstheme="majorHAnsi"/>
          <w:b/>
          <w:bCs/>
          <w:sz w:val="24"/>
          <w:szCs w:val="24"/>
          <w:lang w:val="bg"/>
        </w:rPr>
        <w:t>1 073 195</w:t>
      </w:r>
      <w:r w:rsidR="009A10A0">
        <w:rPr>
          <w:rFonts w:asciiTheme="majorHAnsi" w:eastAsia="Times New Roman" w:hAnsiTheme="majorHAnsi" w:cstheme="majorHAnsi"/>
          <w:bCs/>
          <w:sz w:val="24"/>
          <w:szCs w:val="24"/>
          <w:lang w:val="bg"/>
        </w:rPr>
        <w:t xml:space="preserve"> </w:t>
      </w:r>
      <w:r w:rsidRPr="00070118">
        <w:rPr>
          <w:rFonts w:asciiTheme="majorHAnsi" w:eastAsia="Times New Roman" w:hAnsiTheme="majorHAnsi" w:cstheme="majorHAnsi"/>
          <w:b/>
          <w:bCs/>
          <w:sz w:val="24"/>
          <w:szCs w:val="24"/>
          <w:lang w:val="bg"/>
        </w:rPr>
        <w:t>лв.</w:t>
      </w:r>
    </w:p>
    <w:p w:rsidR="00835D92" w:rsidRPr="00D94493" w:rsidRDefault="00835D92" w:rsidP="00B300EC">
      <w:pPr>
        <w:jc w:val="both"/>
        <w:rPr>
          <w:sz w:val="24"/>
          <w:szCs w:val="24"/>
          <w:lang w:val="bg-BG"/>
        </w:rPr>
      </w:pPr>
    </w:p>
    <w:sectPr w:rsidR="00835D92" w:rsidRPr="00D94493" w:rsidSect="00573F65">
      <w:footerReference w:type="default" r:id="rId23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71" w:rsidRDefault="000A0271" w:rsidP="00B11728">
      <w:pPr>
        <w:spacing w:after="0" w:line="240" w:lineRule="auto"/>
      </w:pPr>
      <w:r>
        <w:separator/>
      </w:r>
    </w:p>
  </w:endnote>
  <w:endnote w:type="continuationSeparator" w:id="0">
    <w:p w:rsidR="000A0271" w:rsidRDefault="000A0271" w:rsidP="00B1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050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361" w:rsidRDefault="00895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4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95361" w:rsidRDefault="00895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71" w:rsidRDefault="000A0271" w:rsidP="00B11728">
      <w:pPr>
        <w:spacing w:after="0" w:line="240" w:lineRule="auto"/>
      </w:pPr>
      <w:r>
        <w:separator/>
      </w:r>
    </w:p>
  </w:footnote>
  <w:footnote w:type="continuationSeparator" w:id="0">
    <w:p w:rsidR="000A0271" w:rsidRDefault="000A0271" w:rsidP="00B1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B77"/>
    <w:multiLevelType w:val="hybridMultilevel"/>
    <w:tmpl w:val="D27696BE"/>
    <w:lvl w:ilvl="0" w:tplc="61440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B50"/>
    <w:multiLevelType w:val="hybridMultilevel"/>
    <w:tmpl w:val="9F52A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05CB"/>
    <w:multiLevelType w:val="hybridMultilevel"/>
    <w:tmpl w:val="C03E8272"/>
    <w:lvl w:ilvl="0" w:tplc="C85AD5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6A1D5E"/>
    <w:multiLevelType w:val="hybridMultilevel"/>
    <w:tmpl w:val="7BE6BF1C"/>
    <w:lvl w:ilvl="0" w:tplc="437C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0008A"/>
    <w:multiLevelType w:val="hybridMultilevel"/>
    <w:tmpl w:val="9D30B92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1DE1"/>
    <w:multiLevelType w:val="hybridMultilevel"/>
    <w:tmpl w:val="D602B4C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56E59"/>
    <w:multiLevelType w:val="hybridMultilevel"/>
    <w:tmpl w:val="25CEA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17E"/>
    <w:multiLevelType w:val="hybridMultilevel"/>
    <w:tmpl w:val="4D624014"/>
    <w:lvl w:ilvl="0" w:tplc="9D38F2E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61EB"/>
    <w:multiLevelType w:val="hybridMultilevel"/>
    <w:tmpl w:val="263C19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8603E"/>
    <w:multiLevelType w:val="hybridMultilevel"/>
    <w:tmpl w:val="0270E78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B3929"/>
    <w:multiLevelType w:val="hybridMultilevel"/>
    <w:tmpl w:val="AE58DDCC"/>
    <w:lvl w:ilvl="0" w:tplc="C85AD57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F4238"/>
    <w:multiLevelType w:val="hybridMultilevel"/>
    <w:tmpl w:val="28BC329C"/>
    <w:lvl w:ilvl="0" w:tplc="19B6D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627539"/>
    <w:multiLevelType w:val="hybridMultilevel"/>
    <w:tmpl w:val="B40CDBF4"/>
    <w:lvl w:ilvl="0" w:tplc="CB60B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40369"/>
    <w:multiLevelType w:val="hybridMultilevel"/>
    <w:tmpl w:val="C024AA00"/>
    <w:lvl w:ilvl="0" w:tplc="459C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6E89"/>
    <w:multiLevelType w:val="hybridMultilevel"/>
    <w:tmpl w:val="82988F4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0E1999"/>
    <w:multiLevelType w:val="hybridMultilevel"/>
    <w:tmpl w:val="53BCD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3277D"/>
    <w:multiLevelType w:val="multilevel"/>
    <w:tmpl w:val="5FD03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7" w:hanging="405"/>
      </w:pPr>
      <w:rPr>
        <w:rFonts w:eastAsiaTheme="minorEastAsia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/>
        <w:color w:val="auto"/>
      </w:rPr>
    </w:lvl>
  </w:abstractNum>
  <w:abstractNum w:abstractNumId="17" w15:restartNumberingAfterBreak="0">
    <w:nsid w:val="6444402B"/>
    <w:multiLevelType w:val="hybridMultilevel"/>
    <w:tmpl w:val="809A24A0"/>
    <w:lvl w:ilvl="0" w:tplc="7E7A9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97D9D"/>
    <w:multiLevelType w:val="hybridMultilevel"/>
    <w:tmpl w:val="A9AE15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05DEF"/>
    <w:multiLevelType w:val="hybridMultilevel"/>
    <w:tmpl w:val="E1BA490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C225C2"/>
    <w:multiLevelType w:val="hybridMultilevel"/>
    <w:tmpl w:val="906E2FD0"/>
    <w:lvl w:ilvl="0" w:tplc="A7584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720D3"/>
    <w:multiLevelType w:val="hybridMultilevel"/>
    <w:tmpl w:val="9C700426"/>
    <w:lvl w:ilvl="0" w:tplc="A828A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4C16DF"/>
    <w:multiLevelType w:val="hybridMultilevel"/>
    <w:tmpl w:val="83AA778A"/>
    <w:lvl w:ilvl="0" w:tplc="C85AD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C85AD5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614C"/>
    <w:multiLevelType w:val="hybridMultilevel"/>
    <w:tmpl w:val="94FE793E"/>
    <w:lvl w:ilvl="0" w:tplc="BBC05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7746E"/>
    <w:multiLevelType w:val="hybridMultilevel"/>
    <w:tmpl w:val="CA3E5E3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21"/>
  </w:num>
  <w:num w:numId="5">
    <w:abstractNumId w:val="3"/>
  </w:num>
  <w:num w:numId="6">
    <w:abstractNumId w:val="5"/>
  </w:num>
  <w:num w:numId="7">
    <w:abstractNumId w:val="4"/>
  </w:num>
  <w:num w:numId="8">
    <w:abstractNumId w:val="14"/>
  </w:num>
  <w:num w:numId="9">
    <w:abstractNumId w:val="19"/>
  </w:num>
  <w:num w:numId="10">
    <w:abstractNumId w:val="9"/>
  </w:num>
  <w:num w:numId="11">
    <w:abstractNumId w:val="18"/>
  </w:num>
  <w:num w:numId="12">
    <w:abstractNumId w:val="2"/>
  </w:num>
  <w:num w:numId="13">
    <w:abstractNumId w:val="0"/>
  </w:num>
  <w:num w:numId="14">
    <w:abstractNumId w:val="17"/>
  </w:num>
  <w:num w:numId="15">
    <w:abstractNumId w:val="12"/>
  </w:num>
  <w:num w:numId="16">
    <w:abstractNumId w:val="11"/>
  </w:num>
  <w:num w:numId="17">
    <w:abstractNumId w:val="13"/>
  </w:num>
  <w:num w:numId="18">
    <w:abstractNumId w:val="1"/>
  </w:num>
  <w:num w:numId="19">
    <w:abstractNumId w:val="16"/>
  </w:num>
  <w:num w:numId="20">
    <w:abstractNumId w:val="10"/>
  </w:num>
  <w:num w:numId="21">
    <w:abstractNumId w:val="20"/>
  </w:num>
  <w:num w:numId="22">
    <w:abstractNumId w:val="24"/>
  </w:num>
  <w:num w:numId="23">
    <w:abstractNumId w:val="8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F9"/>
    <w:rsid w:val="00014658"/>
    <w:rsid w:val="00016501"/>
    <w:rsid w:val="00070118"/>
    <w:rsid w:val="000A0271"/>
    <w:rsid w:val="000A293E"/>
    <w:rsid w:val="000F41C5"/>
    <w:rsid w:val="00100BB2"/>
    <w:rsid w:val="00112D4D"/>
    <w:rsid w:val="001D37C2"/>
    <w:rsid w:val="0020227F"/>
    <w:rsid w:val="0021000F"/>
    <w:rsid w:val="00231543"/>
    <w:rsid w:val="00243719"/>
    <w:rsid w:val="00272E73"/>
    <w:rsid w:val="0029083C"/>
    <w:rsid w:val="002A3C04"/>
    <w:rsid w:val="002B6230"/>
    <w:rsid w:val="002B7173"/>
    <w:rsid w:val="002C10C9"/>
    <w:rsid w:val="002C1900"/>
    <w:rsid w:val="002C38BD"/>
    <w:rsid w:val="002C47E9"/>
    <w:rsid w:val="003466E9"/>
    <w:rsid w:val="003565EC"/>
    <w:rsid w:val="00385ECF"/>
    <w:rsid w:val="003B0337"/>
    <w:rsid w:val="003C6168"/>
    <w:rsid w:val="003D481D"/>
    <w:rsid w:val="003E4365"/>
    <w:rsid w:val="00411AD6"/>
    <w:rsid w:val="0042478C"/>
    <w:rsid w:val="00432F7F"/>
    <w:rsid w:val="00435E38"/>
    <w:rsid w:val="00440AFC"/>
    <w:rsid w:val="00497D24"/>
    <w:rsid w:val="004C185E"/>
    <w:rsid w:val="00543E3F"/>
    <w:rsid w:val="00566993"/>
    <w:rsid w:val="00573F65"/>
    <w:rsid w:val="00583C5C"/>
    <w:rsid w:val="00585BDE"/>
    <w:rsid w:val="005C4194"/>
    <w:rsid w:val="006238DF"/>
    <w:rsid w:val="006413AA"/>
    <w:rsid w:val="00651510"/>
    <w:rsid w:val="00662DFC"/>
    <w:rsid w:val="00671A4A"/>
    <w:rsid w:val="006E225A"/>
    <w:rsid w:val="006E2983"/>
    <w:rsid w:val="006E3C2C"/>
    <w:rsid w:val="00701C70"/>
    <w:rsid w:val="007B1E82"/>
    <w:rsid w:val="008271CA"/>
    <w:rsid w:val="00835D92"/>
    <w:rsid w:val="00895361"/>
    <w:rsid w:val="008F428E"/>
    <w:rsid w:val="0093497A"/>
    <w:rsid w:val="00970626"/>
    <w:rsid w:val="009A10A0"/>
    <w:rsid w:val="00A0557A"/>
    <w:rsid w:val="00A10C04"/>
    <w:rsid w:val="00A2588B"/>
    <w:rsid w:val="00A27177"/>
    <w:rsid w:val="00A33A7A"/>
    <w:rsid w:val="00A54309"/>
    <w:rsid w:val="00A56E15"/>
    <w:rsid w:val="00A8204C"/>
    <w:rsid w:val="00A847D1"/>
    <w:rsid w:val="00A8778B"/>
    <w:rsid w:val="00A952F9"/>
    <w:rsid w:val="00AC3CF4"/>
    <w:rsid w:val="00AF2F5F"/>
    <w:rsid w:val="00B060EB"/>
    <w:rsid w:val="00B070A9"/>
    <w:rsid w:val="00B11421"/>
    <w:rsid w:val="00B11728"/>
    <w:rsid w:val="00B2210C"/>
    <w:rsid w:val="00B27469"/>
    <w:rsid w:val="00B300EC"/>
    <w:rsid w:val="00B61057"/>
    <w:rsid w:val="00B93105"/>
    <w:rsid w:val="00BD5BB4"/>
    <w:rsid w:val="00C430E8"/>
    <w:rsid w:val="00C465B1"/>
    <w:rsid w:val="00C56F4D"/>
    <w:rsid w:val="00C878F7"/>
    <w:rsid w:val="00C93514"/>
    <w:rsid w:val="00C96BDB"/>
    <w:rsid w:val="00CA4474"/>
    <w:rsid w:val="00CB5774"/>
    <w:rsid w:val="00CC2500"/>
    <w:rsid w:val="00CC45EB"/>
    <w:rsid w:val="00D94493"/>
    <w:rsid w:val="00DA2585"/>
    <w:rsid w:val="00DA2994"/>
    <w:rsid w:val="00DB7F30"/>
    <w:rsid w:val="00DD527C"/>
    <w:rsid w:val="00DF437B"/>
    <w:rsid w:val="00E0360C"/>
    <w:rsid w:val="00E06F36"/>
    <w:rsid w:val="00E37CD7"/>
    <w:rsid w:val="00EA53BD"/>
    <w:rsid w:val="00EB103B"/>
    <w:rsid w:val="00ED51EB"/>
    <w:rsid w:val="00F47118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4D41"/>
  <w15:chartTrackingRefBased/>
  <w15:docId w15:val="{4999A653-31F3-4A01-BD53-069FF15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F9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2F9"/>
    <w:pPr>
      <w:spacing w:after="0" w:line="240" w:lineRule="auto"/>
    </w:pPr>
    <w:rPr>
      <w:rFonts w:eastAsiaTheme="minorHAnsi"/>
      <w:sz w:val="20"/>
      <w:szCs w:val="20"/>
      <w:lang w:val="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2F9"/>
    <w:rPr>
      <w:sz w:val="20"/>
      <w:szCs w:val="20"/>
      <w:lang w:val="bg"/>
    </w:rPr>
  </w:style>
  <w:style w:type="paragraph" w:styleId="ListParagraph">
    <w:name w:val="List Paragraph"/>
    <w:basedOn w:val="Normal"/>
    <w:uiPriority w:val="34"/>
    <w:qFormat/>
    <w:rsid w:val="002B6230"/>
    <w:pPr>
      <w:spacing w:line="259" w:lineRule="auto"/>
      <w:ind w:left="720"/>
      <w:contextualSpacing/>
    </w:pPr>
    <w:rPr>
      <w:rFonts w:eastAsiaTheme="minorHAnsi"/>
      <w:sz w:val="22"/>
      <w:szCs w:val="22"/>
      <w:lang w:val="bg"/>
    </w:rPr>
  </w:style>
  <w:style w:type="character" w:styleId="FootnoteReference">
    <w:name w:val="footnote reference"/>
    <w:basedOn w:val="DefaultParagraphFont"/>
    <w:uiPriority w:val="99"/>
    <w:semiHidden/>
    <w:unhideWhenUsed/>
    <w:rsid w:val="00B11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B4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6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73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65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E3C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C2C"/>
    <w:rPr>
      <w:color w:val="954F72" w:themeColor="followedHyperlink"/>
      <w:u w:val="single"/>
    </w:rPr>
  </w:style>
  <w:style w:type="character" w:customStyle="1" w:styleId="hwtze">
    <w:name w:val="hwtze"/>
    <w:basedOn w:val="DefaultParagraphFont"/>
    <w:rsid w:val="00CC2500"/>
  </w:style>
  <w:style w:type="character" w:customStyle="1" w:styleId="rynqvb">
    <w:name w:val="rynqvb"/>
    <w:basedOn w:val="DefaultParagraphFont"/>
    <w:rsid w:val="00CC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SDG%202015-2019%20table2-1205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SDG%202015-2019%20table2-1205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7-2021\01%20IORDAN\01%20MFA\01%20MFA%20011020%20-\09%20&#1057;&#1040;&#1049;&#1058;%20&#1057;&#1079;&#1056;%20&#1085;&#1072;%20MFA\&#1054;&#1055;&#1058;&#1048;&#1052;&#1048;&#1047;&#1048;&#1056;&#1040;&#1053;&#1045;%20&#1053;&#1040;%20&#1057;&#1040;&#1049;&#1058;&#1040;-030123\&#1048;&#1053;&#1060;&#1054;%20&#1079;&#1072;%20&#1057;&#1040;&#1049;&#1058;&#1040;%20&#1079;&#1072;%202022\&#1054;&#1058;&#1063;&#1045;&#1058;%20&#1079;&#1072;%202022\&#1054;&#1065;&#1045;%20&#1055;&#1054;-&#1042;&#1040;&#1046;&#1053;&#1048;\Copy%20of%20BG%20ODA%20Diagrams%20WB%20EaP%20&#1079;&#1072;%202022&#1075;.-15052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</a:rPr>
              <a:t>Размер на Официалната помощ за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2349613705694196E-2"/>
          <c:y val="0.21787167094026791"/>
          <c:w val="0.86004897535956149"/>
          <c:h val="0.61706802274715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'ODA 2022-1'!$B$1</c:f>
              <c:strCache>
                <c:ptCount val="1"/>
                <c:pt idx="0">
                  <c:v>Размер на ОПР млн. щ.д.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7.07067866516685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27-4C0E-9E99-785383DA9C99}"/>
                </c:ext>
              </c:extLst>
            </c:dLbl>
            <c:dLbl>
              <c:idx val="1"/>
              <c:layout>
                <c:manualLayout>
                  <c:x val="0"/>
                  <c:y val="6.48018997625296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27-4C0E-9E99-785383DA9C99}"/>
                </c:ext>
              </c:extLst>
            </c:dLbl>
            <c:dLbl>
              <c:idx val="2"/>
              <c:layout>
                <c:manualLayout>
                  <c:x val="0"/>
                  <c:y val="6.23334583177102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27-4C0E-9E99-785383DA9C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'ODA 2022-1'!$A$2:$A$17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'ODA 2022-1'!$B$2:$B$17</c:f>
              <c:numCache>
                <c:formatCode>General</c:formatCode>
                <c:ptCount val="16"/>
                <c:pt idx="0">
                  <c:v>19</c:v>
                </c:pt>
                <c:pt idx="1">
                  <c:v>15</c:v>
                </c:pt>
                <c:pt idx="2">
                  <c:v>14</c:v>
                </c:pt>
                <c:pt idx="3">
                  <c:v>35</c:v>
                </c:pt>
                <c:pt idx="4">
                  <c:v>39</c:v>
                </c:pt>
                <c:pt idx="5">
                  <c:v>40</c:v>
                </c:pt>
                <c:pt idx="6">
                  <c:v>50</c:v>
                </c:pt>
                <c:pt idx="7">
                  <c:v>49</c:v>
                </c:pt>
                <c:pt idx="8">
                  <c:v>41</c:v>
                </c:pt>
                <c:pt idx="9">
                  <c:v>68</c:v>
                </c:pt>
                <c:pt idx="10">
                  <c:v>62</c:v>
                </c:pt>
                <c:pt idx="11">
                  <c:v>61</c:v>
                </c:pt>
                <c:pt idx="12">
                  <c:v>66</c:v>
                </c:pt>
                <c:pt idx="13">
                  <c:v>84</c:v>
                </c:pt>
                <c:pt idx="14">
                  <c:v>91</c:v>
                </c:pt>
                <c:pt idx="15">
                  <c:v>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39-40C5-A00E-8FC03E6365F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6341664"/>
        <c:axId val="126351232"/>
      </c:barChart>
      <c:catAx>
        <c:axId val="126341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 b="1" cap="none" spc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rPr>
                  <a:t>ГОДИНИ</a:t>
                </a:r>
                <a:endParaRPr lang="en-US" b="1" cap="none" spc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</a:endParaRPr>
              </a:p>
            </c:rich>
          </c:tx>
          <c:layout>
            <c:manualLayout>
              <c:xMode val="edge"/>
              <c:yMode val="edge"/>
              <c:x val="0.47673907428238138"/>
              <c:y val="0.927239336774746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6351232"/>
        <c:crosses val="autoZero"/>
        <c:auto val="1"/>
        <c:lblAlgn val="ctr"/>
        <c:lblOffset val="100"/>
        <c:noMultiLvlLbl val="0"/>
      </c:catAx>
      <c:valAx>
        <c:axId val="1263512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 sz="1100" b="0" cap="none" spc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rPr>
                  <a:t>В милиони</a:t>
                </a:r>
                <a:r>
                  <a:rPr lang="bg-BG" sz="1100" b="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rPr>
                  <a:t> долари</a:t>
                </a:r>
                <a:endParaRPr lang="bg-BG" sz="1100" b="0" cap="none" spc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crossAx val="1263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5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bg-B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0" i="0" u="none" strike="noStrike" kern="1200" cap="none" spc="0" baseline="0">
                <a:ln w="10160">
                  <a:solidFill>
                    <a:schemeClr val="bg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22860" dir="5400000" algn="tl" rotWithShape="0">
                    <a:srgbClr val="000000">
                      <a:alpha val="30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sz="1800"/>
              <a:t>ОПР за страните от Източното партньорство</a:t>
            </a:r>
            <a:endParaRPr lang="en-US" sz="1800"/>
          </a:p>
        </c:rich>
      </c:tx>
      <c:layout>
        <c:manualLayout>
          <c:xMode val="edge"/>
          <c:yMode val="edge"/>
          <c:x val="0.21891336383589377"/>
          <c:y val="7.122520089613075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0" i="0" u="none" strike="noStrike" kern="1200" cap="none" spc="0" baseline="0">
              <a:ln w="10160">
                <a:solidFill>
                  <a:schemeClr val="bg1"/>
                </a:solidFill>
                <a:prstDash val="solid"/>
              </a:ln>
              <a:solidFill>
                <a:srgbClr val="FFFFFF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'Източно Партньорство и Виетнам'!$C$2:$C$3</c:f>
              <c:strCache>
                <c:ptCount val="2"/>
                <c:pt idx="0">
                  <c:v>Години</c:v>
                </c:pt>
                <c:pt idx="1">
                  <c:v>2020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'Източно Партньорство и Виетнам'!$A$4:$A$8</c:f>
              <c:strCache>
                <c:ptCount val="5"/>
                <c:pt idx="0">
                  <c:v>Молдова</c:v>
                </c:pt>
                <c:pt idx="1">
                  <c:v>Украйна</c:v>
                </c:pt>
                <c:pt idx="2">
                  <c:v>Грузия</c:v>
                </c:pt>
                <c:pt idx="3">
                  <c:v>Армения</c:v>
                </c:pt>
                <c:pt idx="4">
                  <c:v>Азърбайджан</c:v>
                </c:pt>
              </c:strCache>
            </c:strRef>
          </c:cat>
          <c:val>
            <c:numRef>
              <c:f>'Източно Партньорство и Виетнам'!$C$4:$C$8</c:f>
              <c:numCache>
                <c:formatCode>#,##0\ [$лв.-402]</c:formatCode>
                <c:ptCount val="5"/>
                <c:pt idx="0">
                  <c:v>285000</c:v>
                </c:pt>
                <c:pt idx="1">
                  <c:v>104508</c:v>
                </c:pt>
                <c:pt idx="2">
                  <c:v>218000</c:v>
                </c:pt>
                <c:pt idx="3">
                  <c:v>129961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3-449C-AF60-D3A6B8AF52D6}"/>
            </c:ext>
          </c:extLst>
        </c:ser>
        <c:ser>
          <c:idx val="2"/>
          <c:order val="2"/>
          <c:tx>
            <c:strRef>
              <c:f>'Източно Партньорство и Виетнам'!$D$2:$D$3</c:f>
              <c:strCache>
                <c:ptCount val="2"/>
                <c:pt idx="0">
                  <c:v>Години</c:v>
                </c:pt>
                <c:pt idx="1">
                  <c:v>2021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'Източно Партньорство и Виетнам'!$A$4:$A$8</c:f>
              <c:strCache>
                <c:ptCount val="5"/>
                <c:pt idx="0">
                  <c:v>Молдова</c:v>
                </c:pt>
                <c:pt idx="1">
                  <c:v>Украйна</c:v>
                </c:pt>
                <c:pt idx="2">
                  <c:v>Грузия</c:v>
                </c:pt>
                <c:pt idx="3">
                  <c:v>Армения</c:v>
                </c:pt>
                <c:pt idx="4">
                  <c:v>Азърбайджан</c:v>
                </c:pt>
              </c:strCache>
            </c:strRef>
          </c:cat>
          <c:val>
            <c:numRef>
              <c:f>'Източно Партньорство и Виетнам'!$D$4:$D$8</c:f>
              <c:numCache>
                <c:formatCode>#,##0\ [$лв.-402]</c:formatCode>
                <c:ptCount val="5"/>
                <c:pt idx="0">
                  <c:v>257000</c:v>
                </c:pt>
                <c:pt idx="1">
                  <c:v>299633</c:v>
                </c:pt>
                <c:pt idx="2">
                  <c:v>225348</c:v>
                </c:pt>
                <c:pt idx="3">
                  <c:v>182717</c:v>
                </c:pt>
                <c:pt idx="4">
                  <c:v>50207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93-449C-AF60-D3A6B8AF52D6}"/>
            </c:ext>
          </c:extLst>
        </c:ser>
        <c:ser>
          <c:idx val="3"/>
          <c:order val="3"/>
          <c:tx>
            <c:strRef>
              <c:f>'Източно Партньорство и Виетнам'!$E$2:$E$3</c:f>
              <c:strCache>
                <c:ptCount val="2"/>
                <c:pt idx="0">
                  <c:v>Години</c:v>
                </c:pt>
                <c:pt idx="1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'Източно Партньорство и Виетнам'!$A$4:$A$8</c:f>
              <c:strCache>
                <c:ptCount val="5"/>
                <c:pt idx="0">
                  <c:v>Молдова</c:v>
                </c:pt>
                <c:pt idx="1">
                  <c:v>Украйна</c:v>
                </c:pt>
                <c:pt idx="2">
                  <c:v>Грузия</c:v>
                </c:pt>
                <c:pt idx="3">
                  <c:v>Армения</c:v>
                </c:pt>
                <c:pt idx="4">
                  <c:v>Азърбайджан</c:v>
                </c:pt>
              </c:strCache>
            </c:strRef>
          </c:cat>
          <c:val>
            <c:numRef>
              <c:f>'Източно Партньорство и Виетнам'!$E$4:$E$8</c:f>
              <c:numCache>
                <c:formatCode>#,##0\ [$лв.-402]</c:formatCode>
                <c:ptCount val="5"/>
                <c:pt idx="0">
                  <c:v>292574</c:v>
                </c:pt>
                <c:pt idx="1">
                  <c:v>66594</c:v>
                </c:pt>
                <c:pt idx="2">
                  <c:v>220000</c:v>
                </c:pt>
                <c:pt idx="3">
                  <c:v>153806</c:v>
                </c:pt>
                <c:pt idx="4">
                  <c:v>26406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93-449C-AF60-D3A6B8AF52D6}"/>
            </c:ext>
          </c:extLst>
        </c:ser>
        <c:ser>
          <c:idx val="4"/>
          <c:order val="4"/>
          <c:tx>
            <c:strRef>
              <c:f>'Източно Партньорство и Виетнам'!$F$2:$F$3</c:f>
              <c:strCache>
                <c:ptCount val="2"/>
                <c:pt idx="0">
                  <c:v>Години</c:v>
                </c:pt>
                <c:pt idx="1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'Източно Партньорство и Виетнам'!$A$4:$A$8</c:f>
              <c:strCache>
                <c:ptCount val="5"/>
                <c:pt idx="0">
                  <c:v>Молдова</c:v>
                </c:pt>
                <c:pt idx="1">
                  <c:v>Украйна</c:v>
                </c:pt>
                <c:pt idx="2">
                  <c:v>Грузия</c:v>
                </c:pt>
                <c:pt idx="3">
                  <c:v>Армения</c:v>
                </c:pt>
                <c:pt idx="4">
                  <c:v>Азърбайджан</c:v>
                </c:pt>
              </c:strCache>
            </c:strRef>
          </c:cat>
          <c:val>
            <c:numRef>
              <c:f>'Източно Партньорство и Виетнам'!$F$4:$F$8</c:f>
              <c:numCache>
                <c:formatCode>#,##0\ [$лв.-402]</c:formatCode>
                <c:ptCount val="5"/>
                <c:pt idx="0">
                  <c:v>496541</c:v>
                </c:pt>
                <c:pt idx="1">
                  <c:v>420000</c:v>
                </c:pt>
                <c:pt idx="2">
                  <c:v>263539</c:v>
                </c:pt>
                <c:pt idx="3">
                  <c:v>149629</c:v>
                </c:pt>
                <c:pt idx="4">
                  <c:v>153229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93-449C-AF60-D3A6B8AF5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83341503"/>
        <c:axId val="168333859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'Източно Партньорство и Виетнам'!$B$2:$B$3</c15:sqref>
                        </c15:formulaRef>
                      </c:ext>
                    </c:extLst>
                    <c:strCache>
                      <c:ptCount val="2"/>
                      <c:pt idx="1">
                        <c:v>Страни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'Източно Партньорство и Виетнам'!$A$4:$A$8</c15:sqref>
                        </c15:formulaRef>
                      </c:ext>
                    </c:extLst>
                    <c:strCache>
                      <c:ptCount val="5"/>
                      <c:pt idx="0">
                        <c:v>Молдова</c:v>
                      </c:pt>
                      <c:pt idx="1">
                        <c:v>Украйна</c:v>
                      </c:pt>
                      <c:pt idx="2">
                        <c:v>Грузия</c:v>
                      </c:pt>
                      <c:pt idx="3">
                        <c:v>Армения</c:v>
                      </c:pt>
                      <c:pt idx="4">
                        <c:v>Азърбайджан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'Източно Партньорство и Виетнам'!$B$4:$B$8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9F93-449C-AF60-D3A6B8AF52D6}"/>
                  </c:ext>
                </c:extLst>
              </c15:ser>
            </c15:filteredBarSeries>
          </c:ext>
        </c:extLst>
      </c:barChart>
      <c:catAx>
        <c:axId val="1683341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baseline="0">
                <a:ln w="10160">
                  <a:solidFill>
                    <a:schemeClr val="bg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22860" dir="5400000" algn="tl" rotWithShape="0">
                    <a:srgbClr val="000000">
                      <a:alpha val="30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83338591"/>
        <c:crosses val="autoZero"/>
        <c:auto val="1"/>
        <c:lblAlgn val="ctr"/>
        <c:lblOffset val="100"/>
        <c:noMultiLvlLbl val="0"/>
      </c:catAx>
      <c:valAx>
        <c:axId val="1683338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alpha val="99000"/>
                </a:schemeClr>
              </a:solidFill>
              <a:round/>
            </a:ln>
            <a:effectLst/>
          </c:spPr>
        </c:majorGridlines>
        <c:minorGridlines>
          <c:spPr>
            <a:ln>
              <a:solidFill>
                <a:schemeClr val="lt1">
                  <a:lumMod val="95000"/>
                  <a:alpha val="5000"/>
                </a:schemeClr>
              </a:solidFill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cap="none" spc="0" baseline="0">
                    <a:ln w="10160">
                      <a:solidFill>
                        <a:schemeClr val="bg1"/>
                      </a:solidFill>
                      <a:prstDash val="solid"/>
                    </a:ln>
                    <a:solidFill>
                      <a:srgbClr val="FFFFFF"/>
                    </a:solidFill>
                    <a:effectLst>
                      <a:outerShdw blurRad="38100" dist="22860" dir="5400000" algn="tl" rotWithShape="0">
                        <a:srgbClr val="000000">
                          <a:alpha val="3000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 sz="1000"/>
                  <a:t>Обща сума в левове</a:t>
                </a:r>
                <a:endParaRPr lang="en-US" sz="1000"/>
              </a:p>
            </c:rich>
          </c:tx>
          <c:layout>
            <c:manualLayout>
              <c:xMode val="edge"/>
              <c:yMode val="edge"/>
              <c:x val="1.6210734442002907E-2"/>
              <c:y val="0.39896145929735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cap="none" spc="0" baseline="0">
                  <a:ln w="10160">
                    <a:solidFill>
                      <a:schemeClr val="bg1"/>
                    </a:solidFill>
                    <a:prstDash val="solid"/>
                  </a:ln>
                  <a:solidFill>
                    <a:srgbClr val="FFFFFF"/>
                  </a:solidFill>
                  <a:effectLst>
                    <a:outerShdw blurRad="38100" dist="22860" dir="5400000" algn="tl" rotWithShape="0">
                      <a:srgbClr val="000000">
                        <a:alpha val="30000"/>
                      </a:srgb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#,##0\ [$лв.-402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baseline="0">
                <a:ln w="10160">
                  <a:solidFill>
                    <a:schemeClr val="bg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22860" dir="5400000" algn="tl" rotWithShape="0">
                    <a:srgbClr val="000000">
                      <a:alpha val="3000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83341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cap="none" spc="0" baseline="0">
              <a:ln w="10160">
                <a:solidFill>
                  <a:schemeClr val="bg1"/>
                </a:solidFill>
                <a:prstDash val="solid"/>
              </a:ln>
              <a:solidFill>
                <a:srgbClr val="FFFFFF"/>
              </a:solidFill>
              <a:effectLst>
                <a:outerShdw blurRad="38100" dist="22860" dir="5400000" algn="tl" rotWithShape="0">
                  <a:srgbClr val="000000">
                    <a:alpha val="3000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b="0" cap="none" spc="0">
          <a:ln w="10160">
            <a:solidFill>
              <a:schemeClr val="bg1"/>
            </a:solidFill>
            <a:prstDash val="solid"/>
          </a:ln>
          <a:solidFill>
            <a:srgbClr val="FFFFFF"/>
          </a:solidFill>
          <a:effectLst>
            <a:outerShdw blurRad="38100" dist="22860" dir="5400000" algn="tl" rotWithShape="0">
              <a:srgbClr val="000000">
                <a:alpha val="30000"/>
              </a:srgbClr>
            </a:outerShdw>
          </a:effectLst>
        </a:defRPr>
      </a:pPr>
      <a:endParaRPr lang="bg-BG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Българска ОПР за Украйна</a:t>
            </a:r>
          </a:p>
          <a:p>
            <a:pPr>
              <a:defRPr sz="1400"/>
            </a:pPr>
            <a:r>
              <a:rPr lang="bg-BG" sz="1400" b="0"/>
              <a:t>за периода 2019-2022 г.</a:t>
            </a:r>
          </a:p>
        </c:rich>
      </c:tx>
      <c:layout>
        <c:manualLayout>
          <c:xMode val="edge"/>
          <c:yMode val="edge"/>
          <c:x val="0.3076804461942257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12642825896762908"/>
          <c:y val="0.24157407407407408"/>
          <c:w val="0.83468285214348203"/>
          <c:h val="0.5492439486730825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2022г.-150523.xlsx]Лист3'!$A$35:$A$38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2022г.-150523.xlsx]Лист3'!$B$35:$B$38</c:f>
              <c:numCache>
                <c:formatCode>General</c:formatCode>
                <c:ptCount val="4"/>
                <c:pt idx="0">
                  <c:v>380</c:v>
                </c:pt>
                <c:pt idx="1">
                  <c:v>300</c:v>
                </c:pt>
                <c:pt idx="2">
                  <c:v>257</c:v>
                </c:pt>
                <c:pt idx="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B2-4DC4-B4C7-93CF0F03DE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2606224"/>
        <c:axId val="322602064"/>
      </c:barChart>
      <c:catAx>
        <c:axId val="322606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22602064"/>
        <c:crosses val="autoZero"/>
        <c:auto val="1"/>
        <c:lblAlgn val="ctr"/>
        <c:lblOffset val="100"/>
        <c:noMultiLvlLbl val="0"/>
      </c:catAx>
      <c:valAx>
        <c:axId val="32260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2260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Българска ОПР за Молдова</a:t>
            </a:r>
          </a:p>
          <a:p>
            <a:pPr>
              <a:defRPr sz="1400"/>
            </a:pPr>
            <a:r>
              <a:rPr lang="bg-BG" sz="1400" b="0"/>
              <a:t>за периода 2019-2022 г.</a:t>
            </a:r>
          </a:p>
        </c:rich>
      </c:tx>
      <c:layout>
        <c:manualLayout>
          <c:xMode val="edge"/>
          <c:yMode val="edge"/>
          <c:x val="0.29656933508311462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2022г.-150523.xlsx]Лист3'!$A$41:$A$44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2022г.-150523.xlsx]Лист3'!$B$41:$B$44</c:f>
              <c:numCache>
                <c:formatCode>General</c:formatCode>
                <c:ptCount val="4"/>
                <c:pt idx="0">
                  <c:v>465</c:v>
                </c:pt>
                <c:pt idx="1">
                  <c:v>338</c:v>
                </c:pt>
                <c:pt idx="2">
                  <c:v>257</c:v>
                </c:pt>
                <c:pt idx="3">
                  <c:v>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0E-4F76-9FED-23849E5C5B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6701888"/>
        <c:axId val="176696064"/>
      </c:barChart>
      <c:catAx>
        <c:axId val="176701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6696064"/>
        <c:crosses val="autoZero"/>
        <c:auto val="1"/>
        <c:lblAlgn val="ctr"/>
        <c:lblOffset val="100"/>
        <c:noMultiLvlLbl val="0"/>
      </c:catAx>
      <c:valAx>
        <c:axId val="17669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ХАИЛ.ЛВ.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6701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defRPr>
            </a:pPr>
            <a:r>
              <a:rPr lang="bg-BG" sz="1600"/>
              <a:t>Българска ОПР за Грузия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rgbClr val="44546A"/>
                </a:solidFill>
              </a:defRPr>
            </a:pPr>
            <a:r>
              <a:rPr lang="bg-BG" sz="1400" b="0" i="0" baseline="0">
                <a:effectLst/>
              </a:rPr>
              <a:t>за периода 2019-2022 г.</a:t>
            </a:r>
            <a:endParaRPr lang="en-U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rgbClr val="44546A"/>
                </a:solidFill>
              </a:defRPr>
            </a:pP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rgbClr val="44546A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2022г.-150523.xlsx]Лист3'!$A$53:$A$56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2022г.-150523.xlsx]Лист3'!$B$53:$B$56</c:f>
              <c:numCache>
                <c:formatCode>General</c:formatCode>
                <c:ptCount val="4"/>
                <c:pt idx="0">
                  <c:v>266</c:v>
                </c:pt>
                <c:pt idx="1">
                  <c:v>273</c:v>
                </c:pt>
                <c:pt idx="2">
                  <c:v>186</c:v>
                </c:pt>
                <c:pt idx="3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C-41F5-B0A7-97769311EA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8716320"/>
        <c:axId val="178716736"/>
      </c:barChart>
      <c:catAx>
        <c:axId val="178716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16736"/>
        <c:crosses val="autoZero"/>
        <c:auto val="1"/>
        <c:lblAlgn val="ctr"/>
        <c:lblOffset val="100"/>
        <c:noMultiLvlLbl val="0"/>
      </c:catAx>
      <c:valAx>
        <c:axId val="17871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1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Българска ОПР за Армения </a:t>
            </a:r>
          </a:p>
          <a:p>
            <a:pPr>
              <a:defRPr sz="1400"/>
            </a:pPr>
            <a:r>
              <a:rPr lang="bg-BG" sz="1400" b="0"/>
              <a:t>за периода 2019-2022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2022г.-150523.xlsx]Лист3'!$A$47:$A$50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2022г.-150523.xlsx]Лист3'!$B$47:$B$50</c:f>
              <c:numCache>
                <c:formatCode>General</c:formatCode>
                <c:ptCount val="4"/>
                <c:pt idx="0">
                  <c:v>370</c:v>
                </c:pt>
                <c:pt idx="1">
                  <c:v>185</c:v>
                </c:pt>
                <c:pt idx="2">
                  <c:v>183</c:v>
                </c:pt>
                <c:pt idx="3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3-48B0-A40E-C683224E9F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8726720"/>
        <c:axId val="178715488"/>
      </c:barChart>
      <c:catAx>
        <c:axId val="178726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15488"/>
        <c:crosses val="autoZero"/>
        <c:auto val="1"/>
        <c:lblAlgn val="ctr"/>
        <c:lblOffset val="100"/>
        <c:noMultiLvlLbl val="0"/>
      </c:catAx>
      <c:valAx>
        <c:axId val="17871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2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 sz="16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</a:rPr>
              <a:t>Процентно съотношение ОПР/ БНД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'ODA 2022-1'!$B$21</c:f>
              <c:strCache>
                <c:ptCount val="1"/>
                <c:pt idx="0">
                  <c:v>процент ОПР/ БНД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'ODA 2022-1'!$A$22:$A$37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'ODA 2022-1'!$B$22:$B$37</c:f>
              <c:numCache>
                <c:formatCode>General</c:formatCode>
                <c:ptCount val="16"/>
                <c:pt idx="0">
                  <c:v>0.06</c:v>
                </c:pt>
                <c:pt idx="1">
                  <c:v>0.04</c:v>
                </c:pt>
                <c:pt idx="2">
                  <c:v>0.04</c:v>
                </c:pt>
                <c:pt idx="3">
                  <c:v>0.09</c:v>
                </c:pt>
                <c:pt idx="4">
                  <c:v>0.08</c:v>
                </c:pt>
                <c:pt idx="5">
                  <c:v>0.08</c:v>
                </c:pt>
                <c:pt idx="6">
                  <c:v>0.09</c:v>
                </c:pt>
                <c:pt idx="7">
                  <c:v>0.09</c:v>
                </c:pt>
                <c:pt idx="8">
                  <c:v>0.09</c:v>
                </c:pt>
                <c:pt idx="9">
                  <c:v>0.13</c:v>
                </c:pt>
                <c:pt idx="10">
                  <c:v>0.11</c:v>
                </c:pt>
                <c:pt idx="11">
                  <c:v>0.11</c:v>
                </c:pt>
                <c:pt idx="12">
                  <c:v>0.1</c:v>
                </c:pt>
                <c:pt idx="13">
                  <c:v>0.13</c:v>
                </c:pt>
                <c:pt idx="14">
                  <c:v>0.12</c:v>
                </c:pt>
                <c:pt idx="15">
                  <c:v>0.27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81-42FE-8991-6A652EA3FF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>
              <a:solidFill>
                <a:schemeClr val="tx1"/>
              </a:solidFill>
              <a:prstDash val="dash"/>
            </a:ln>
            <a:effectLst/>
          </c:spPr>
        </c:dropLines>
        <c:marker val="1"/>
        <c:smooth val="0"/>
        <c:axId val="31717280"/>
        <c:axId val="31714784"/>
      </c:lineChart>
      <c:catAx>
        <c:axId val="31717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 sz="1000" b="0" cap="none" spc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rPr>
                  <a:t>ГОДИНА</a:t>
                </a:r>
              </a:p>
            </c:rich>
          </c:tx>
          <c:layout>
            <c:manualLayout>
              <c:xMode val="edge"/>
              <c:yMode val="edge"/>
              <c:x val="0.46831480993105529"/>
              <c:y val="0.914203654479495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31714784"/>
        <c:crosses val="autoZero"/>
        <c:auto val="1"/>
        <c:lblAlgn val="ctr"/>
        <c:lblOffset val="100"/>
        <c:noMultiLvlLbl val="0"/>
      </c:catAx>
      <c:valAx>
        <c:axId val="317147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 b="0"/>
                  <a:t>ПРОЦЕНТ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crossAx val="3171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/>
              <a:t>Вноски към международни</a:t>
            </a:r>
            <a:r>
              <a:rPr lang="bg-BG" baseline="0"/>
              <a:t> организации</a:t>
            </a:r>
            <a:r>
              <a:rPr lang="bg-BG"/>
              <a:t> за 2019-2021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'Вноски към междунар. орг.'!$C$2</c:f>
              <c:strCache>
                <c:ptCount val="1"/>
                <c:pt idx="0">
                  <c:v>Суми за 2019-2021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A3C4-4BB6-A362-4F8F7C3D9D63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A3C4-4BB6-A362-4F8F7C3D9D63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A3C4-4BB6-A362-4F8F7C3D9D63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A3C4-4BB6-A362-4F8F7C3D9D63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A3C4-4BB6-A362-4F8F7C3D9D63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B-A3C4-4BB6-A362-4F8F7C3D9D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'Вноски към междунар. орг.'!$A$3:$A$9</c:f>
              <c:strCache>
                <c:ptCount val="7"/>
                <c:pt idx="0">
                  <c:v>Механизми на ЕС</c:v>
                </c:pt>
                <c:pt idx="1">
                  <c:v>ООН</c:v>
                </c:pt>
                <c:pt idx="2">
                  <c:v>ЮНЕСКО</c:v>
                </c:pt>
                <c:pt idx="3">
                  <c:v>ОИСР</c:v>
                </c:pt>
                <c:pt idx="4">
                  <c:v>Световна Банка и МВФ</c:v>
                </c:pt>
                <c:pt idx="5">
                  <c:v>СЗО</c:v>
                </c:pt>
                <c:pt idx="6">
                  <c:v>МА за Атомна енергия</c:v>
                </c:pt>
              </c:strCache>
            </c:strRef>
          </c:cat>
          <c:val>
            <c:numRef>
              <c:f>'Вноски към междунар. орг.'!$C$3:$C$9</c:f>
              <c:numCache>
                <c:formatCode>#,##0\ [$€-1]</c:formatCode>
                <c:ptCount val="7"/>
                <c:pt idx="0">
                  <c:v>300000</c:v>
                </c:pt>
                <c:pt idx="1">
                  <c:v>148580</c:v>
                </c:pt>
                <c:pt idx="2">
                  <c:v>109330</c:v>
                </c:pt>
                <c:pt idx="3">
                  <c:v>47845</c:v>
                </c:pt>
                <c:pt idx="4">
                  <c:v>2277902</c:v>
                </c:pt>
                <c:pt idx="5">
                  <c:v>100000</c:v>
                </c:pt>
                <c:pt idx="6">
                  <c:v>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3C4-4BB6-A362-4F8F7C3D9D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91019135"/>
        <c:axId val="169101497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'Вноски към междунар. орг.'!$B$2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cap="none" spc="0" baseline="0">
                          <a:ln w="0"/>
                          <a:solidFill>
                            <a:schemeClr val="tx1"/>
                          </a:solidFill>
                          <a:effectLst>
                            <a:outerShdw blurRad="38100" dist="19050" dir="2700000" algn="tl" rotWithShape="0">
                              <a:schemeClr val="dk1">
                                <a:alpha val="40000"/>
                              </a:schemeClr>
                            </a:out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bg-BG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'Вноски към междунар. орг.'!$A$3:$A$9</c15:sqref>
                        </c15:formulaRef>
                      </c:ext>
                    </c:extLst>
                    <c:strCache>
                      <c:ptCount val="7"/>
                      <c:pt idx="0">
                        <c:v>Механизми на ЕС</c:v>
                      </c:pt>
                      <c:pt idx="1">
                        <c:v>ООН</c:v>
                      </c:pt>
                      <c:pt idx="2">
                        <c:v>ЮНЕСКО</c:v>
                      </c:pt>
                      <c:pt idx="3">
                        <c:v>ОИСР</c:v>
                      </c:pt>
                      <c:pt idx="4">
                        <c:v>Световна Банка и МВФ</c:v>
                      </c:pt>
                      <c:pt idx="5">
                        <c:v>СЗО</c:v>
                      </c:pt>
                      <c:pt idx="6">
                        <c:v>МА за Атомна енергия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'Вноски към междунар. орг.'!$B$3:$B$9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A3C4-4BB6-A362-4F8F7C3D9D63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'Вноски към междунар. орг.'!$D$2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cap="none" spc="0" baseline="0">
                          <a:ln w="0"/>
                          <a:solidFill>
                            <a:schemeClr val="tx1"/>
                          </a:solidFill>
                          <a:effectLst>
                            <a:outerShdw blurRad="38100" dist="19050" dir="2700000" algn="tl" rotWithShape="0">
                              <a:schemeClr val="dk1">
                                <a:alpha val="40000"/>
                              </a:schemeClr>
                            </a:out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bg-BG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'Вноски към междунар. орг.'!$A$3:$A$9</c15:sqref>
                        </c15:formulaRef>
                      </c:ext>
                    </c:extLst>
                    <c:strCache>
                      <c:ptCount val="7"/>
                      <c:pt idx="0">
                        <c:v>Механизми на ЕС</c:v>
                      </c:pt>
                      <c:pt idx="1">
                        <c:v>ООН</c:v>
                      </c:pt>
                      <c:pt idx="2">
                        <c:v>ЮНЕСКО</c:v>
                      </c:pt>
                      <c:pt idx="3">
                        <c:v>ОИСР</c:v>
                      </c:pt>
                      <c:pt idx="4">
                        <c:v>Световна Банка и МВФ</c:v>
                      </c:pt>
                      <c:pt idx="5">
                        <c:v>СЗО</c:v>
                      </c:pt>
                      <c:pt idx="6">
                        <c:v>МА за Атомна енергия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'Вноски към междунар. орг.'!$D$3:$D$9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E-A3C4-4BB6-A362-4F8F7C3D9D63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'Вноски към междунар. орг.'!$E$2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cap="none" spc="0" baseline="0">
                          <a:ln w="0"/>
                          <a:solidFill>
                            <a:schemeClr val="tx1"/>
                          </a:solidFill>
                          <a:effectLst>
                            <a:outerShdw blurRad="38100" dist="19050" dir="2700000" algn="tl" rotWithShape="0">
                              <a:schemeClr val="dk1">
                                <a:alpha val="40000"/>
                              </a:schemeClr>
                            </a:outerShdw>
                          </a:effectLst>
                          <a:latin typeface="+mn-lt"/>
                          <a:ea typeface="+mn-ea"/>
                          <a:cs typeface="+mn-cs"/>
                        </a:defRPr>
                      </a:pPr>
                      <a:endParaRPr lang="bg-BG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'Вноски към междунар. орг.'!$A$3:$A$9</c15:sqref>
                        </c15:formulaRef>
                      </c:ext>
                    </c:extLst>
                    <c:strCache>
                      <c:ptCount val="7"/>
                      <c:pt idx="0">
                        <c:v>Механизми на ЕС</c:v>
                      </c:pt>
                      <c:pt idx="1">
                        <c:v>ООН</c:v>
                      </c:pt>
                      <c:pt idx="2">
                        <c:v>ЮНЕСКО</c:v>
                      </c:pt>
                      <c:pt idx="3">
                        <c:v>ОИСР</c:v>
                      </c:pt>
                      <c:pt idx="4">
                        <c:v>Световна Банка и МВФ</c:v>
                      </c:pt>
                      <c:pt idx="5">
                        <c:v>СЗО</c:v>
                      </c:pt>
                      <c:pt idx="6">
                        <c:v>МА за Атомна енергия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'Вноски към междунар. орг.'!$E$3:$E$9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F-A3C4-4BB6-A362-4F8F7C3D9D63}"/>
                  </c:ext>
                </c:extLst>
              </c15:ser>
            </c15:filteredBarSeries>
          </c:ext>
        </c:extLst>
      </c:barChart>
      <c:catAx>
        <c:axId val="16910191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91014975"/>
        <c:crosses val="autoZero"/>
        <c:auto val="1"/>
        <c:lblAlgn val="ctr"/>
        <c:lblOffset val="100"/>
        <c:noMultiLvlLbl val="0"/>
      </c:catAx>
      <c:valAx>
        <c:axId val="1691014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[$€-1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910191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bg-BG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/>
              <a:t>Българска ОПР за РС Македония</a:t>
            </a:r>
          </a:p>
          <a:p>
            <a:pPr>
              <a:defRPr/>
            </a:pPr>
            <a:r>
              <a:rPr lang="bg-BG"/>
              <a:t>за периода 2019-2022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12798381452318461"/>
          <c:y val="0.26162693827094141"/>
          <c:w val="0.82201618547681543"/>
          <c:h val="0.545832504725305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2022г.-150523.xlsx]Лист3'!$A$17:$A$20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2022г.-150523.xlsx]Лист3'!$B$17:$B$20</c:f>
              <c:numCache>
                <c:formatCode>General</c:formatCode>
                <c:ptCount val="4"/>
                <c:pt idx="0">
                  <c:v>1083</c:v>
                </c:pt>
                <c:pt idx="1">
                  <c:v>834</c:v>
                </c:pt>
                <c:pt idx="2">
                  <c:v>1447</c:v>
                </c:pt>
                <c:pt idx="3">
                  <c:v>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D-4629-AE4B-73A0071B31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70302816"/>
        <c:axId val="1770305728"/>
      </c:barChart>
      <c:catAx>
        <c:axId val="1770302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70305728"/>
        <c:crosses val="autoZero"/>
        <c:auto val="1"/>
        <c:lblAlgn val="ctr"/>
        <c:lblOffset val="100"/>
        <c:noMultiLvlLbl val="0"/>
      </c:catAx>
      <c:valAx>
        <c:axId val="17703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7030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bg-BG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/>
              <a:t>Българската ОПР за Сърбия </a:t>
            </a:r>
          </a:p>
          <a:p>
            <a:pPr>
              <a:defRPr/>
            </a:pPr>
            <a:r>
              <a:rPr lang="bg-BG"/>
              <a:t>за периода 2019-2022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2022г.-150523.xlsx]Лист3'!$B$2:$B$5</c:f>
              <c:numCache>
                <c:formatCode>General</c:formatCode>
                <c:ptCount val="4"/>
                <c:pt idx="0">
                  <c:v>385</c:v>
                </c:pt>
                <c:pt idx="1">
                  <c:v>547</c:v>
                </c:pt>
                <c:pt idx="2">
                  <c:v>315</c:v>
                </c:pt>
                <c:pt idx="3">
                  <c:v>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5A-446D-A128-21017E56083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03546416"/>
        <c:axId val="1703538928"/>
      </c:barChart>
      <c:catAx>
        <c:axId val="1703546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03538928"/>
        <c:crosses val="autoZero"/>
        <c:auto val="1"/>
        <c:lblAlgn val="ctr"/>
        <c:lblOffset val="100"/>
        <c:noMultiLvlLbl val="0"/>
      </c:catAx>
      <c:valAx>
        <c:axId val="170353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0354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/>
              <a:t>Българска ОПР за Албания </a:t>
            </a:r>
          </a:p>
          <a:p>
            <a:pPr>
              <a:defRPr/>
            </a:pPr>
            <a:r>
              <a:rPr lang="bg-BG"/>
              <a:t>за периода 2019-2022 г.</a:t>
            </a:r>
          </a:p>
        </c:rich>
      </c:tx>
      <c:layout>
        <c:manualLayout>
          <c:xMode val="edge"/>
          <c:yMode val="edge"/>
          <c:x val="0.33545822397200348"/>
          <c:y val="3.71967297191299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2022г.-150523.xlsx]Лист3'!$N$17:$N$20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2022г.-150523.xlsx]Лист3'!$O$17:$O$20</c:f>
              <c:numCache>
                <c:formatCode>General</c:formatCode>
                <c:ptCount val="4"/>
                <c:pt idx="0">
                  <c:v>990</c:v>
                </c:pt>
                <c:pt idx="1">
                  <c:v>639</c:v>
                </c:pt>
                <c:pt idx="2">
                  <c:v>145</c:v>
                </c:pt>
                <c:pt idx="3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4-444A-B8DB-7C03A80FB5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8725472"/>
        <c:axId val="178727552"/>
      </c:barChart>
      <c:catAx>
        <c:axId val="178725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27552"/>
        <c:crosses val="autoZero"/>
        <c:auto val="1"/>
        <c:lblAlgn val="ctr"/>
        <c:lblOffset val="100"/>
        <c:noMultiLvlLbl val="0"/>
      </c:catAx>
      <c:valAx>
        <c:axId val="17872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2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Българската ОПР</a:t>
            </a:r>
            <a:r>
              <a:rPr lang="bg-BG" sz="1400" baseline="0"/>
              <a:t> за БиХ</a:t>
            </a:r>
          </a:p>
          <a:p>
            <a:pPr>
              <a:defRPr sz="1400"/>
            </a:pPr>
            <a:r>
              <a:rPr lang="bg-BG" sz="1400" b="0" baseline="0"/>
              <a:t>за периода 2019 - 2022 г.</a:t>
            </a:r>
            <a:endParaRPr lang="bg-BG" sz="14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2022г.-150523.xlsx]Лист3'!$N$2:$N$5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2022г.-150523.xlsx]Лист3'!$O$2:$O$5</c:f>
              <c:numCache>
                <c:formatCode>General</c:formatCode>
                <c:ptCount val="4"/>
                <c:pt idx="0">
                  <c:v>465</c:v>
                </c:pt>
                <c:pt idx="1">
                  <c:v>345</c:v>
                </c:pt>
                <c:pt idx="2">
                  <c:v>117</c:v>
                </c:pt>
                <c:pt idx="3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43-4B0E-99D5-61FED59C33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22610800"/>
        <c:axId val="322613296"/>
      </c:barChart>
      <c:catAx>
        <c:axId val="322610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22613296"/>
        <c:crosses val="autoZero"/>
        <c:auto val="1"/>
        <c:lblAlgn val="ctr"/>
        <c:lblOffset val="100"/>
        <c:noMultiLvlLbl val="0"/>
      </c:catAx>
      <c:valAx>
        <c:axId val="32261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2261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Българска ОПР за Косово</a:t>
            </a:r>
          </a:p>
          <a:p>
            <a:pPr>
              <a:defRPr/>
            </a:pPr>
            <a:r>
              <a:rPr lang="bg-BG" sz="1400" b="0"/>
              <a:t>за периода 2019-2022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2022г.-150523.xlsx]Лист3'!$AA$17:$AA$20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2022г.-150523.xlsx]Лист3'!$AB$17:$AB$20</c:f>
              <c:numCache>
                <c:formatCode>General</c:formatCode>
                <c:ptCount val="4"/>
                <c:pt idx="0">
                  <c:v>123</c:v>
                </c:pt>
                <c:pt idx="1">
                  <c:v>120</c:v>
                </c:pt>
                <c:pt idx="2">
                  <c:v>115</c:v>
                </c:pt>
                <c:pt idx="3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DB-4E08-86DE-872D7B1F51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8727136"/>
        <c:axId val="178728800"/>
      </c:barChart>
      <c:catAx>
        <c:axId val="178727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28800"/>
        <c:crosses val="autoZero"/>
        <c:auto val="1"/>
        <c:lblAlgn val="ctr"/>
        <c:lblOffset val="100"/>
        <c:noMultiLvlLbl val="0"/>
      </c:catAx>
      <c:valAx>
        <c:axId val="17872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872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bg-BG"/>
              <a:t>Българската ОПР за Черна Гора</a:t>
            </a:r>
          </a:p>
          <a:p>
            <a:pPr>
              <a:defRPr/>
            </a:pPr>
            <a:r>
              <a:rPr lang="bg-BG"/>
              <a:t>за периода 2019-2022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FF00"/>
            </a:solidFill>
            <a:ln w="9525" cap="flat" cmpd="sng" algn="ctr">
              <a:solidFill>
                <a:schemeClr val="dk1">
                  <a:tint val="885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'[Copy of BG ODA Diagrams WB EaP за 2022г.-150523.xlsx]Лист3'!$AA$2:$AA$5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'[Copy of BG ODA Diagrams WB EaP за 2022г.-150523.xlsx]Лист3'!$AB$2:$AB$5</c:f>
              <c:numCache>
                <c:formatCode>General</c:formatCode>
                <c:ptCount val="4"/>
                <c:pt idx="0">
                  <c:v>173</c:v>
                </c:pt>
                <c:pt idx="1">
                  <c:v>160</c:v>
                </c:pt>
                <c:pt idx="2">
                  <c:v>123</c:v>
                </c:pt>
                <c:pt idx="3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D8-43E9-909E-9FED307615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2914560"/>
        <c:axId val="132915392"/>
      </c:barChart>
      <c:catAx>
        <c:axId val="132914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2915392"/>
        <c:crosses val="autoZero"/>
        <c:auto val="1"/>
        <c:lblAlgn val="ctr"/>
        <c:lblOffset val="100"/>
        <c:noMultiLvlLbl val="0"/>
      </c:catAx>
      <c:valAx>
        <c:axId val="13291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ОПР В ХИЛ.ЛВ.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none" spc="0" baseline="0">
                  <a:ln w="0"/>
                  <a:solidFill>
                    <a:schemeClr val="tx1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bg-BG"/>
          </a:p>
        </c:txPr>
        <c:crossAx val="13291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A413-7B02-4912-9977-D2FEC20E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2291</Words>
  <Characters>13062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Maria Georgieva</cp:lastModifiedBy>
  <cp:revision>4</cp:revision>
  <cp:lastPrinted>2023-05-16T06:24:00Z</cp:lastPrinted>
  <dcterms:created xsi:type="dcterms:W3CDTF">2023-05-30T10:03:00Z</dcterms:created>
  <dcterms:modified xsi:type="dcterms:W3CDTF">2023-05-30T11:30:00Z</dcterms:modified>
</cp:coreProperties>
</file>