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B2ED04" w14:textId="77777777" w:rsidR="00DF6F3D" w:rsidRDefault="00DF6F3D">
      <w:pPr>
        <w:pStyle w:val="BodyText"/>
        <w:rPr>
          <w:sz w:val="20"/>
        </w:rPr>
      </w:pPr>
    </w:p>
    <w:p w14:paraId="413B9B34" w14:textId="77777777" w:rsidR="00DF6F3D" w:rsidRDefault="00DF6F3D">
      <w:pPr>
        <w:pStyle w:val="BodyText"/>
        <w:spacing w:before="9"/>
        <w:rPr>
          <w:sz w:val="19"/>
        </w:rPr>
      </w:pPr>
    </w:p>
    <w:p w14:paraId="26BDF12F" w14:textId="77777777" w:rsidR="00DF6F3D" w:rsidRDefault="00520342">
      <w:pPr>
        <w:spacing w:before="90"/>
        <w:ind w:left="3662" w:right="4538"/>
        <w:jc w:val="center"/>
        <w:rPr>
          <w:b/>
          <w:sz w:val="24"/>
        </w:rPr>
      </w:pPr>
      <w:r>
        <w:rPr>
          <w:noProof/>
        </w:rPr>
        <w:drawing>
          <wp:anchor distT="0" distB="0" distL="0" distR="0" simplePos="0" relativeHeight="15730688" behindDoc="0" locked="0" layoutInCell="1" allowOverlap="1" wp14:anchorId="72DC0241" wp14:editId="7D4F7604">
            <wp:simplePos x="0" y="0"/>
            <wp:positionH relativeFrom="page">
              <wp:posOffset>521335</wp:posOffset>
            </wp:positionH>
            <wp:positionV relativeFrom="paragraph">
              <wp:posOffset>-293585</wp:posOffset>
            </wp:positionV>
            <wp:extent cx="1381124" cy="685799"/>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381124" cy="685799"/>
                    </a:xfrm>
                    <a:prstGeom prst="rect">
                      <a:avLst/>
                    </a:prstGeom>
                  </pic:spPr>
                </pic:pic>
              </a:graphicData>
            </a:graphic>
          </wp:anchor>
        </w:drawing>
      </w:r>
      <w:r>
        <w:rPr>
          <w:b/>
          <w:sz w:val="24"/>
        </w:rPr>
        <w:t>AVIS</w:t>
      </w:r>
      <w:r>
        <w:rPr>
          <w:b/>
          <w:spacing w:val="-2"/>
          <w:sz w:val="24"/>
        </w:rPr>
        <w:t xml:space="preserve"> </w:t>
      </w:r>
      <w:r>
        <w:rPr>
          <w:b/>
          <w:sz w:val="24"/>
        </w:rPr>
        <w:t>DE</w:t>
      </w:r>
      <w:r>
        <w:rPr>
          <w:b/>
          <w:spacing w:val="-2"/>
          <w:sz w:val="24"/>
        </w:rPr>
        <w:t xml:space="preserve"> VACANCE</w:t>
      </w:r>
    </w:p>
    <w:p w14:paraId="5FDA6300" w14:textId="77777777" w:rsidR="00DF6F3D" w:rsidRDefault="00DF6F3D">
      <w:pPr>
        <w:pStyle w:val="BodyText"/>
        <w:spacing w:before="2"/>
        <w:rPr>
          <w:b/>
          <w:sz w:val="16"/>
        </w:rPr>
      </w:pPr>
    </w:p>
    <w:p w14:paraId="5814E96A" w14:textId="77777777" w:rsidR="00DF6F3D" w:rsidRDefault="00520342">
      <w:pPr>
        <w:spacing w:before="90"/>
        <w:ind w:left="1127"/>
        <w:rPr>
          <w:b/>
          <w:sz w:val="24"/>
        </w:rPr>
      </w:pPr>
      <w:r>
        <w:pict w14:anchorId="6C6F61C6">
          <v:group id="docshapegroup2" o:spid="_x0000_s1037" style="position:absolute;left:0;text-align:left;margin-left:48.5pt;margin-top:32.1pt;width:498.3pt;height:264.75pt;z-index:-15832576;mso-position-horizontal-relative:page" coordorigin="970,642" coordsize="9966,5295">
            <v:shape id="docshape3" o:spid="_x0000_s1040" style="position:absolute;left:969;top:641;width:9966;height:631" coordorigin="970,642" coordsize="9966,631" o:spt="100" adj="0,,0" path="m979,651r-9,l970,1262r,10l979,1272r,-10l979,651xm979,642r-9,l970,651r9,l979,642xm5329,1262r-4350,l979,1272r4350,l5329,1262xm5339,651r-10,l5329,1262r10,l5339,651xm10936,651r-10,l10926,1262r10,l10936,651xm10936,642r-10,l5339,642r-10,l979,642r,9l5329,651r10,l10926,651r10,l10936,642xe" fillcolor="black" stroked="f">
              <v:stroke joinstyle="round"/>
              <v:formulas/>
              <v:path arrowok="t" o:connecttype="segments"/>
            </v:shape>
            <v:shape id="docshape4" o:spid="_x0000_s1039" style="position:absolute;left:5439;top:1274;width:6;height:268" coordorigin="5440,1274" coordsize="6,268" path="m5446,1274r-6,l5440,1276r,263l5440,1542r6,l5446,1539r-4,l5442,1276r4,l5446,1274xe" fillcolor="#7e7e7e" stroked="f">
              <v:path arrowok="t"/>
            </v:shape>
            <v:shape id="docshape5" o:spid="_x0000_s1038" style="position:absolute;left:969;top:1262;width:9966;height:4674" coordorigin="970,1262" coordsize="9966,4674" o:spt="100" adj="0,,0" path="m979,1272r-9,l970,3249r,10l970,3259r,546l970,3814r,2112l970,5926r,10l979,5936r,-10l979,5926r,-2112l979,3805r,-546l979,3259r,-10l979,1272xm10936,1262r-10,l10926,1272r,1977l10926,3259r,546l5339,3805r,-546l10926,3259r,-10l5339,3249r,-1977l10926,1272r,-10l5339,1262r-10,l5329,1272r,1977l5329,3259r,l5329,3805r-4350,l979,3814r4350,l5339,3814r5587,l10926,5926r-9947,l979,5936r9947,l10936,5936r,-10l10936,5926r,-2112l10936,3805r,-546l10936,3259r,-10l10936,1272r,-10xe" fillcolor="black" stroked="f">
              <v:stroke joinstyle="round"/>
              <v:formulas/>
              <v:path arrowok="t" o:connecttype="segments"/>
            </v:shape>
            <w10:wrap anchorx="page"/>
          </v:group>
        </w:pict>
      </w:r>
      <w:r>
        <w:rPr>
          <w:b/>
          <w:sz w:val="24"/>
        </w:rPr>
        <w:t>EXPERT</w:t>
      </w:r>
      <w:r>
        <w:rPr>
          <w:b/>
          <w:spacing w:val="-5"/>
          <w:sz w:val="24"/>
        </w:rPr>
        <w:t xml:space="preserve"> </w:t>
      </w:r>
      <w:r>
        <w:rPr>
          <w:b/>
          <w:sz w:val="24"/>
        </w:rPr>
        <w:t>NATIONAL</w:t>
      </w:r>
      <w:r>
        <w:rPr>
          <w:b/>
          <w:spacing w:val="-3"/>
          <w:sz w:val="24"/>
        </w:rPr>
        <w:t xml:space="preserve"> </w:t>
      </w:r>
      <w:r>
        <w:rPr>
          <w:b/>
          <w:sz w:val="24"/>
        </w:rPr>
        <w:t>DETACHE</w:t>
      </w:r>
      <w:r>
        <w:rPr>
          <w:b/>
          <w:spacing w:val="-3"/>
          <w:sz w:val="24"/>
        </w:rPr>
        <w:t xml:space="preserve"> </w:t>
      </w:r>
      <w:r>
        <w:rPr>
          <w:b/>
          <w:sz w:val="24"/>
        </w:rPr>
        <w:t>A</w:t>
      </w:r>
      <w:r>
        <w:rPr>
          <w:b/>
          <w:spacing w:val="-4"/>
          <w:sz w:val="24"/>
        </w:rPr>
        <w:t xml:space="preserve"> </w:t>
      </w:r>
      <w:r>
        <w:rPr>
          <w:b/>
          <w:sz w:val="24"/>
        </w:rPr>
        <w:t>LA</w:t>
      </w:r>
      <w:r>
        <w:rPr>
          <w:b/>
          <w:spacing w:val="-3"/>
          <w:sz w:val="24"/>
        </w:rPr>
        <w:t xml:space="preserve"> </w:t>
      </w:r>
      <w:r>
        <w:rPr>
          <w:b/>
          <w:sz w:val="24"/>
        </w:rPr>
        <w:t>COMMISSION</w:t>
      </w:r>
      <w:r>
        <w:rPr>
          <w:b/>
          <w:spacing w:val="-3"/>
          <w:sz w:val="24"/>
        </w:rPr>
        <w:t xml:space="preserve"> </w:t>
      </w:r>
      <w:r>
        <w:rPr>
          <w:b/>
          <w:spacing w:val="-2"/>
          <w:sz w:val="24"/>
        </w:rPr>
        <w:t>EUROPEENNE</w:t>
      </w:r>
    </w:p>
    <w:p w14:paraId="354B6F5C" w14:textId="77777777" w:rsidR="00DF6F3D" w:rsidRDefault="00DF6F3D">
      <w:pPr>
        <w:pStyle w:val="BodyText"/>
        <w:spacing w:before="5"/>
        <w:rPr>
          <w:b/>
          <w:sz w:val="24"/>
        </w:rPr>
      </w:pPr>
    </w:p>
    <w:tbl>
      <w:tblPr>
        <w:tblStyle w:val="TableGrid"/>
        <w:tblW w:w="0" w:type="auto"/>
        <w:jc w:val="center"/>
        <w:tblLook w:val="04A0" w:firstRow="1" w:lastRow="0" w:firstColumn="1" w:lastColumn="0" w:noHBand="0" w:noVBand="1"/>
      </w:tblPr>
      <w:tblGrid>
        <w:gridCol w:w="4359"/>
        <w:gridCol w:w="5597"/>
      </w:tblGrid>
      <w:tr w:rsidR="00520342" w:rsidRPr="00745B97" w14:paraId="5120A03B" w14:textId="77777777" w:rsidTr="00520342">
        <w:trPr>
          <w:trHeight w:val="611"/>
          <w:jc w:val="center"/>
        </w:trPr>
        <w:tc>
          <w:tcPr>
            <w:tcW w:w="4359" w:type="dxa"/>
          </w:tcPr>
          <w:p w14:paraId="3D231E60" w14:textId="77777777" w:rsidR="00520342" w:rsidRPr="00745B97" w:rsidRDefault="00520342" w:rsidP="00573136">
            <w:pPr>
              <w:rPr>
                <w:b/>
                <w:sz w:val="24"/>
                <w:szCs w:val="24"/>
                <w:lang w:eastAsia="en-GB"/>
              </w:rPr>
            </w:pPr>
            <w:r w:rsidRPr="00745B97">
              <w:rPr>
                <w:b/>
                <w:sz w:val="24"/>
                <w:szCs w:val="24"/>
                <w:lang w:eastAsia="en-GB"/>
              </w:rPr>
              <w:t>Intitulé du poste:</w:t>
            </w:r>
          </w:p>
          <w:p w14:paraId="075127BD" w14:textId="77777777" w:rsidR="00520342" w:rsidRPr="00745B97" w:rsidRDefault="00520342" w:rsidP="00573136">
            <w:pPr>
              <w:rPr>
                <w:sz w:val="24"/>
                <w:szCs w:val="20"/>
                <w:lang w:eastAsia="en-GB"/>
              </w:rPr>
            </w:pPr>
            <w:r w:rsidRPr="00745B97">
              <w:rPr>
                <w:sz w:val="24"/>
                <w:szCs w:val="24"/>
                <w:lang w:eastAsia="en-GB"/>
              </w:rPr>
              <w:t>(DG-DIR-UNITE)</w:t>
            </w:r>
          </w:p>
        </w:tc>
        <w:tc>
          <w:tcPr>
            <w:tcW w:w="5597" w:type="dxa"/>
            <w:vAlign w:val="center"/>
          </w:tcPr>
          <w:p w14:paraId="4F6E2F7D" w14:textId="77777777" w:rsidR="00520342" w:rsidRPr="00745B97" w:rsidRDefault="00520342" w:rsidP="00573136">
            <w:pPr>
              <w:rPr>
                <w:sz w:val="24"/>
                <w:szCs w:val="20"/>
                <w:lang w:eastAsia="en-GB"/>
              </w:rPr>
            </w:pPr>
            <w:r>
              <w:t>DG SANTE A5</w:t>
            </w:r>
          </w:p>
        </w:tc>
      </w:tr>
      <w:tr w:rsidR="00520342" w:rsidRPr="00745B97" w14:paraId="392ED171" w14:textId="77777777" w:rsidTr="00520342">
        <w:trPr>
          <w:trHeight w:val="1977"/>
          <w:jc w:val="center"/>
        </w:trPr>
        <w:tc>
          <w:tcPr>
            <w:tcW w:w="4359" w:type="dxa"/>
            <w:tcBorders>
              <w:bottom w:val="nil"/>
            </w:tcBorders>
          </w:tcPr>
          <w:p w14:paraId="6BAFDEC2" w14:textId="77777777" w:rsidR="00520342" w:rsidRPr="00745B97" w:rsidRDefault="00520342" w:rsidP="00573136">
            <w:pPr>
              <w:tabs>
                <w:tab w:val="left" w:pos="1697"/>
              </w:tabs>
              <w:ind w:right="-1739"/>
              <w:jc w:val="both"/>
              <w:rPr>
                <w:b/>
                <w:lang w:eastAsia="en-GB"/>
              </w:rPr>
            </w:pPr>
            <w:r w:rsidRPr="00745B97">
              <w:rPr>
                <w:b/>
                <w:lang w:eastAsia="en-GB"/>
              </w:rPr>
              <w:t>Chef d’unité :</w:t>
            </w:r>
          </w:p>
          <w:p w14:paraId="5501A4D2" w14:textId="77777777" w:rsidR="00520342" w:rsidRPr="00745B97" w:rsidRDefault="00520342" w:rsidP="00573136">
            <w:pPr>
              <w:tabs>
                <w:tab w:val="left" w:pos="1697"/>
              </w:tabs>
              <w:ind w:right="-1739"/>
              <w:jc w:val="both"/>
              <w:rPr>
                <w:b/>
                <w:lang w:eastAsia="en-GB"/>
              </w:rPr>
            </w:pPr>
            <w:r w:rsidRPr="00745B97">
              <w:rPr>
                <w:b/>
                <w:lang w:eastAsia="en-GB"/>
              </w:rPr>
              <w:t>Adresse e-mail :</w:t>
            </w:r>
          </w:p>
          <w:p w14:paraId="3B1CFF4E" w14:textId="77777777" w:rsidR="00520342" w:rsidRPr="00745B97" w:rsidRDefault="00520342" w:rsidP="00573136">
            <w:pPr>
              <w:tabs>
                <w:tab w:val="left" w:pos="1697"/>
              </w:tabs>
              <w:ind w:right="-1739"/>
              <w:jc w:val="both"/>
              <w:rPr>
                <w:b/>
                <w:lang w:eastAsia="en-GB"/>
              </w:rPr>
            </w:pPr>
            <w:r w:rsidRPr="00745B97">
              <w:rPr>
                <w:b/>
                <w:lang w:eastAsia="en-GB"/>
              </w:rPr>
              <w:t>Téléphone :</w:t>
            </w:r>
          </w:p>
          <w:p w14:paraId="627B2634" w14:textId="77777777" w:rsidR="00520342" w:rsidRPr="00745B97" w:rsidRDefault="00520342" w:rsidP="00573136">
            <w:pPr>
              <w:tabs>
                <w:tab w:val="left" w:pos="1697"/>
              </w:tabs>
              <w:ind w:right="-1739"/>
              <w:jc w:val="both"/>
              <w:rPr>
                <w:b/>
                <w:lang w:eastAsia="en-GB"/>
              </w:rPr>
            </w:pPr>
            <w:r w:rsidRPr="00745B97">
              <w:rPr>
                <w:b/>
                <w:lang w:eastAsia="en-GB"/>
              </w:rPr>
              <w:t>Nombre de postes disponibles:</w:t>
            </w:r>
          </w:p>
          <w:p w14:paraId="2975950C" w14:textId="77777777" w:rsidR="00520342" w:rsidRPr="00745B97" w:rsidRDefault="00520342" w:rsidP="00573136">
            <w:pPr>
              <w:tabs>
                <w:tab w:val="left" w:pos="1697"/>
              </w:tabs>
              <w:ind w:right="-1739"/>
              <w:jc w:val="both"/>
              <w:rPr>
                <w:b/>
                <w:lang w:eastAsia="en-GB"/>
              </w:rPr>
            </w:pPr>
            <w:r w:rsidRPr="00745B97">
              <w:rPr>
                <w:b/>
                <w:lang w:eastAsia="en-GB"/>
              </w:rPr>
              <w:t>Prise de fonction souhaitée :</w:t>
            </w:r>
          </w:p>
          <w:p w14:paraId="1EE3C660" w14:textId="77777777" w:rsidR="00520342" w:rsidRPr="00745B97" w:rsidRDefault="00520342" w:rsidP="00573136">
            <w:pPr>
              <w:tabs>
                <w:tab w:val="left" w:pos="1697"/>
              </w:tabs>
              <w:ind w:right="-1739"/>
              <w:jc w:val="both"/>
              <w:rPr>
                <w:b/>
                <w:lang w:eastAsia="en-GB"/>
              </w:rPr>
            </w:pPr>
            <w:r w:rsidRPr="00745B97">
              <w:rPr>
                <w:b/>
                <w:lang w:eastAsia="en-GB"/>
              </w:rPr>
              <w:t>Durée initiale souhaitée :</w:t>
            </w:r>
          </w:p>
          <w:p w14:paraId="233E22A0" w14:textId="77777777" w:rsidR="00520342" w:rsidRPr="00745B97" w:rsidRDefault="00520342" w:rsidP="00573136">
            <w:pPr>
              <w:rPr>
                <w:sz w:val="24"/>
                <w:szCs w:val="20"/>
                <w:lang w:eastAsia="en-GB"/>
              </w:rPr>
            </w:pPr>
            <w:r w:rsidRPr="00745B97">
              <w:rPr>
                <w:b/>
                <w:lang w:eastAsia="en-GB"/>
              </w:rPr>
              <w:t>Lieu d’affectation :</w:t>
            </w:r>
          </w:p>
        </w:tc>
        <w:tc>
          <w:tcPr>
            <w:tcW w:w="5597" w:type="dxa"/>
          </w:tcPr>
          <w:p w14:paraId="21C30E1F" w14:textId="77777777" w:rsidR="00520342" w:rsidRPr="0044747F" w:rsidRDefault="00520342" w:rsidP="00573136">
            <w:pPr>
              <w:rPr>
                <w:sz w:val="24"/>
                <w:szCs w:val="20"/>
                <w:lang w:val="nl-BE" w:eastAsia="en-GB"/>
              </w:rPr>
            </w:pPr>
            <w:r w:rsidRPr="0044747F">
              <w:rPr>
                <w:lang w:val="nl-BE"/>
              </w:rPr>
              <w:t>Koen VAN DYCK</w:t>
            </w:r>
          </w:p>
          <w:p w14:paraId="5301855D" w14:textId="77777777" w:rsidR="00520342" w:rsidRPr="0044747F" w:rsidRDefault="00520342" w:rsidP="00573136">
            <w:pPr>
              <w:rPr>
                <w:sz w:val="24"/>
                <w:szCs w:val="20"/>
                <w:lang w:val="nl-BE" w:eastAsia="en-GB"/>
              </w:rPr>
            </w:pPr>
            <w:r w:rsidRPr="0044747F">
              <w:rPr>
                <w:lang w:val="nl-BE"/>
              </w:rPr>
              <w:t>Koen.van-dyck@ec.europa.eu</w:t>
            </w:r>
          </w:p>
          <w:p w14:paraId="7C663346" w14:textId="77777777" w:rsidR="00520342" w:rsidRPr="0044747F" w:rsidRDefault="00520342" w:rsidP="00573136">
            <w:pPr>
              <w:rPr>
                <w:sz w:val="24"/>
                <w:szCs w:val="20"/>
                <w:lang w:eastAsia="en-GB"/>
              </w:rPr>
            </w:pPr>
            <w:r>
              <w:t>+32 2 298 43 34</w:t>
            </w:r>
          </w:p>
          <w:p w14:paraId="77C9F33F" w14:textId="77777777" w:rsidR="00520342" w:rsidRPr="0044747F" w:rsidRDefault="00520342" w:rsidP="00573136">
            <w:pPr>
              <w:ind w:right="1317"/>
              <w:jc w:val="both"/>
              <w:rPr>
                <w:sz w:val="24"/>
                <w:szCs w:val="20"/>
                <w:lang w:eastAsia="en-GB"/>
              </w:rPr>
            </w:pPr>
            <w:r>
              <w:t>1</w:t>
            </w:r>
          </w:p>
          <w:p w14:paraId="1985AA9B" w14:textId="77777777" w:rsidR="00520342" w:rsidRPr="00745B97" w:rsidRDefault="00520342" w:rsidP="00573136">
            <w:pPr>
              <w:ind w:right="1317"/>
              <w:jc w:val="both"/>
              <w:rPr>
                <w:b/>
                <w:lang w:eastAsia="en-GB"/>
              </w:rPr>
            </w:pPr>
            <w:r>
              <w:t>4</w:t>
            </w:r>
            <w:r w:rsidRPr="00745B97">
              <w:rPr>
                <w:b/>
                <w:lang w:eastAsia="en-GB"/>
              </w:rPr>
              <w:t xml:space="preserve"> trimestre 20</w:t>
            </w:r>
            <w:r>
              <w:t>23</w:t>
            </w:r>
            <w:r w:rsidRPr="00745B97">
              <w:rPr>
                <w:b/>
                <w:lang w:eastAsia="en-GB"/>
              </w:rPr>
              <w:t xml:space="preserve"> </w:t>
            </w:r>
            <w:r w:rsidRPr="00745B97">
              <w:rPr>
                <w:b/>
                <w:vertAlign w:val="superscript"/>
                <w:lang w:eastAsia="en-GB"/>
              </w:rPr>
              <w:footnoteReference w:id="1"/>
            </w:r>
          </w:p>
          <w:p w14:paraId="37EEB362" w14:textId="77777777" w:rsidR="00520342" w:rsidRPr="00745B97" w:rsidRDefault="00520342" w:rsidP="00573136">
            <w:pPr>
              <w:ind w:right="1317"/>
              <w:jc w:val="both"/>
              <w:rPr>
                <w:b/>
                <w:lang w:eastAsia="en-GB"/>
              </w:rPr>
            </w:pPr>
            <w:r>
              <w:t>2</w:t>
            </w:r>
            <w:r w:rsidRPr="00745B97">
              <w:rPr>
                <w:b/>
                <w:lang w:eastAsia="en-GB"/>
              </w:rPr>
              <w:t xml:space="preserve"> an(s</w:t>
            </w:r>
            <w:r w:rsidRPr="00745B97">
              <w:rPr>
                <w:b/>
                <w:vertAlign w:val="superscript"/>
                <w:lang w:eastAsia="en-GB"/>
              </w:rPr>
              <w:t>)1</w:t>
            </w:r>
          </w:p>
          <w:p w14:paraId="5B647D7B" w14:textId="77777777" w:rsidR="00520342" w:rsidRPr="00745B97" w:rsidRDefault="00520342" w:rsidP="00573136">
            <w:pPr>
              <w:rPr>
                <w:sz w:val="24"/>
                <w:szCs w:val="20"/>
                <w:lang w:eastAsia="en-GB"/>
              </w:rPr>
            </w:pPr>
            <w:r>
              <w:t>x</w:t>
            </w:r>
            <w:r w:rsidRPr="00745B97">
              <w:rPr>
                <w:rFonts w:eastAsia="MS Minngs"/>
                <w:bCs/>
                <w:lang w:eastAsia="en-GB"/>
              </w:rPr>
              <w:t xml:space="preserve"> </w:t>
            </w:r>
            <w:r w:rsidRPr="00745B97">
              <w:rPr>
                <w:b/>
                <w:lang w:eastAsia="en-GB"/>
              </w:rPr>
              <w:t xml:space="preserve">Bruxelles  </w:t>
            </w:r>
            <w:r w:rsidRPr="00745B97">
              <w:rPr>
                <w:rFonts w:eastAsia="MS Minngs"/>
                <w:bCs/>
                <w:lang w:eastAsia="en-GB"/>
              </w:rPr>
              <w:sym w:font="Wingdings 2" w:char="F0A3"/>
            </w:r>
            <w:r w:rsidRPr="00745B97">
              <w:rPr>
                <w:rFonts w:eastAsia="MS Minngs"/>
                <w:bCs/>
                <w:lang w:eastAsia="en-GB"/>
              </w:rPr>
              <w:t xml:space="preserve"> </w:t>
            </w:r>
            <w:r w:rsidRPr="00745B97">
              <w:rPr>
                <w:b/>
                <w:lang w:eastAsia="en-GB"/>
              </w:rPr>
              <w:t xml:space="preserve">Luxembourg  </w:t>
            </w:r>
            <w:r w:rsidRPr="00745B97">
              <w:rPr>
                <w:rFonts w:eastAsia="MS Minngs"/>
                <w:bCs/>
                <w:lang w:eastAsia="en-GB"/>
              </w:rPr>
              <w:sym w:font="Wingdings 2" w:char="F0A3"/>
            </w:r>
            <w:r w:rsidRPr="00745B97">
              <w:rPr>
                <w:rFonts w:eastAsia="MS Minngs"/>
                <w:bCs/>
                <w:lang w:eastAsia="en-GB"/>
              </w:rPr>
              <w:t xml:space="preserve"> A</w:t>
            </w:r>
            <w:r w:rsidRPr="00745B97">
              <w:rPr>
                <w:b/>
                <w:lang w:eastAsia="en-GB"/>
              </w:rPr>
              <w:t>utre: ……………..</w:t>
            </w:r>
          </w:p>
        </w:tc>
      </w:tr>
      <w:tr w:rsidR="00520342" w:rsidRPr="00745B97" w14:paraId="0536D99A" w14:textId="77777777" w:rsidTr="00520342">
        <w:trPr>
          <w:trHeight w:val="545"/>
          <w:jc w:val="center"/>
        </w:trPr>
        <w:tc>
          <w:tcPr>
            <w:tcW w:w="4359" w:type="dxa"/>
            <w:tcBorders>
              <w:top w:val="nil"/>
              <w:left w:val="single" w:sz="4" w:space="0" w:color="auto"/>
              <w:bottom w:val="single" w:sz="4" w:space="0" w:color="auto"/>
              <w:right w:val="single" w:sz="4" w:space="0" w:color="auto"/>
            </w:tcBorders>
          </w:tcPr>
          <w:p w14:paraId="5425BC42" w14:textId="77777777" w:rsidR="00520342" w:rsidRPr="00745B97" w:rsidRDefault="00520342" w:rsidP="00573136">
            <w:pPr>
              <w:rPr>
                <w:sz w:val="24"/>
                <w:szCs w:val="20"/>
                <w:lang w:eastAsia="en-GB"/>
              </w:rPr>
            </w:pPr>
          </w:p>
        </w:tc>
        <w:tc>
          <w:tcPr>
            <w:tcW w:w="5597" w:type="dxa"/>
            <w:tcBorders>
              <w:left w:val="single" w:sz="4" w:space="0" w:color="auto"/>
            </w:tcBorders>
            <w:vAlign w:val="center"/>
          </w:tcPr>
          <w:p w14:paraId="46B41282" w14:textId="77777777" w:rsidR="00520342" w:rsidRPr="00745B97" w:rsidRDefault="00520342" w:rsidP="00573136">
            <w:pPr>
              <w:rPr>
                <w:sz w:val="24"/>
                <w:szCs w:val="20"/>
                <w:lang w:eastAsia="en-GB"/>
              </w:rPr>
            </w:pPr>
            <w:r>
              <w:t>x</w:t>
            </w:r>
            <w:r w:rsidRPr="00745B97">
              <w:rPr>
                <w:b/>
                <w:bCs/>
                <w:lang w:eastAsia="en-GB"/>
              </w:rPr>
              <w:t xml:space="preserve">    </w:t>
            </w:r>
            <w:r w:rsidRPr="00745B97">
              <w:rPr>
                <w:b/>
                <w:lang w:eastAsia="en-GB"/>
              </w:rPr>
              <w:t xml:space="preserve">Avec indemnités                </w:t>
            </w:r>
            <w:r w:rsidRPr="00745B97">
              <w:rPr>
                <w:rFonts w:eastAsia="MS Minngs"/>
                <w:bCs/>
                <w:lang w:eastAsia="en-GB"/>
              </w:rPr>
              <w:sym w:font="Wingdings 2" w:char="F0A3"/>
            </w:r>
            <w:r w:rsidRPr="00745B97">
              <w:rPr>
                <w:rFonts w:eastAsia="MS Minngs"/>
                <w:bCs/>
                <w:lang w:eastAsia="en-GB"/>
              </w:rPr>
              <w:t xml:space="preserve">   </w:t>
            </w:r>
            <w:r w:rsidRPr="00745B97">
              <w:rPr>
                <w:b/>
                <w:bCs/>
                <w:lang w:eastAsia="en-GB"/>
              </w:rPr>
              <w:t> </w:t>
            </w:r>
            <w:r w:rsidRPr="00745B97">
              <w:rPr>
                <w:rFonts w:eastAsia="MS Minngs"/>
                <w:bCs/>
                <w:lang w:eastAsia="en-GB"/>
              </w:rPr>
              <w:t xml:space="preserve"> </w:t>
            </w:r>
            <w:r w:rsidRPr="00745B97">
              <w:rPr>
                <w:b/>
                <w:lang w:eastAsia="en-GB"/>
              </w:rPr>
              <w:t>Sans frais</w:t>
            </w:r>
          </w:p>
        </w:tc>
      </w:tr>
      <w:tr w:rsidR="00520342" w:rsidRPr="00745B97" w14:paraId="104E696B" w14:textId="77777777" w:rsidTr="00520342">
        <w:trPr>
          <w:trHeight w:val="2112"/>
          <w:jc w:val="center"/>
        </w:trPr>
        <w:tc>
          <w:tcPr>
            <w:tcW w:w="9956" w:type="dxa"/>
            <w:gridSpan w:val="2"/>
            <w:tcBorders>
              <w:top w:val="nil"/>
              <w:left w:val="single" w:sz="4" w:space="0" w:color="auto"/>
              <w:bottom w:val="single" w:sz="4" w:space="0" w:color="auto"/>
            </w:tcBorders>
            <w:vAlign w:val="center"/>
          </w:tcPr>
          <w:p w14:paraId="24468A4A" w14:textId="77777777" w:rsidR="00520342" w:rsidRPr="00745B97" w:rsidRDefault="00520342" w:rsidP="00573136">
            <w:pPr>
              <w:rPr>
                <w:b/>
                <w:lang w:eastAsia="en-GB"/>
              </w:rPr>
            </w:pPr>
            <w:r w:rsidRPr="00745B97">
              <w:rPr>
                <w:b/>
                <w:lang w:eastAsia="en-GB"/>
              </w:rPr>
              <w:t>Cet avis est également ouvert</w:t>
            </w:r>
          </w:p>
          <w:p w14:paraId="41340C34" w14:textId="77777777" w:rsidR="00520342" w:rsidRPr="00745B97" w:rsidRDefault="00520342" w:rsidP="00573136">
            <w:pPr>
              <w:rPr>
                <w:b/>
                <w:lang w:eastAsia="en-GB"/>
              </w:rPr>
            </w:pPr>
          </w:p>
          <w:p w14:paraId="04C50022" w14:textId="77777777" w:rsidR="00520342" w:rsidRPr="00745B97" w:rsidRDefault="00520342" w:rsidP="00573136">
            <w:pPr>
              <w:rPr>
                <w:b/>
                <w:bCs/>
                <w:lang w:eastAsia="en-GB"/>
              </w:rPr>
            </w:pPr>
            <w:r w:rsidRPr="00745B97">
              <w:rPr>
                <w:rFonts w:eastAsia="MS Minngs"/>
                <w:bCs/>
                <w:lang w:eastAsia="en-GB"/>
              </w:rPr>
              <w:sym w:font="Wingdings 2" w:char="F0A3"/>
            </w:r>
            <w:r w:rsidRPr="00745B97">
              <w:rPr>
                <w:b/>
                <w:bCs/>
                <w:lang w:eastAsia="en-GB"/>
              </w:rPr>
              <w:t>    aux pays AELE suivants :</w:t>
            </w:r>
          </w:p>
          <w:p w14:paraId="14A2D8A5" w14:textId="77777777" w:rsidR="00520342" w:rsidRPr="00745B97" w:rsidRDefault="00520342" w:rsidP="00573136">
            <w:pPr>
              <w:tabs>
                <w:tab w:val="left" w:pos="743"/>
              </w:tabs>
              <w:ind w:right="-1739"/>
              <w:rPr>
                <w:lang w:eastAsia="en-GB"/>
              </w:rPr>
            </w:pPr>
            <w:r w:rsidRPr="00745B97">
              <w:rPr>
                <w:b/>
                <w:lang w:eastAsia="en-GB"/>
              </w:rPr>
              <w:tab/>
            </w:r>
            <w:r w:rsidRPr="00745B97">
              <w:rPr>
                <w:lang w:eastAsia="en-GB"/>
              </w:rPr>
              <w:sym w:font="Wingdings 2" w:char="F0A3"/>
            </w:r>
            <w:r w:rsidRPr="00745B97">
              <w:rPr>
                <w:b/>
                <w:lang w:eastAsia="en-GB"/>
              </w:rPr>
              <w:t xml:space="preserve"> Islande </w:t>
            </w:r>
            <w:r w:rsidRPr="00745B97">
              <w:rPr>
                <w:lang w:eastAsia="en-GB"/>
              </w:rPr>
              <w:sym w:font="Wingdings 2" w:char="F0A3"/>
            </w:r>
            <w:r w:rsidRPr="00745B97">
              <w:rPr>
                <w:b/>
                <w:lang w:eastAsia="en-GB"/>
              </w:rPr>
              <w:t xml:space="preserve"> Liechtenstein </w:t>
            </w:r>
            <w:r w:rsidRPr="00745B97">
              <w:rPr>
                <w:lang w:eastAsia="en-GB"/>
              </w:rPr>
              <w:sym w:font="Wingdings 2" w:char="F0A3"/>
            </w:r>
            <w:r w:rsidRPr="00745B97">
              <w:rPr>
                <w:b/>
                <w:lang w:eastAsia="en-GB"/>
              </w:rPr>
              <w:t xml:space="preserve"> Norvège </w:t>
            </w:r>
            <w:r w:rsidRPr="00745B97">
              <w:rPr>
                <w:lang w:eastAsia="en-GB"/>
              </w:rPr>
              <w:sym w:font="Wingdings 2" w:char="F0A3"/>
            </w:r>
            <w:r w:rsidRPr="00745B97">
              <w:rPr>
                <w:b/>
                <w:lang w:eastAsia="en-GB"/>
              </w:rPr>
              <w:t xml:space="preserve"> Suisse</w:t>
            </w:r>
            <w:r w:rsidRPr="00745B97">
              <w:rPr>
                <w:lang w:eastAsia="en-GB"/>
              </w:rPr>
              <w:t xml:space="preserve"> </w:t>
            </w:r>
          </w:p>
          <w:p w14:paraId="465DDF93" w14:textId="77777777" w:rsidR="00520342" w:rsidRPr="00745B97" w:rsidRDefault="00520342" w:rsidP="00573136">
            <w:pPr>
              <w:tabs>
                <w:tab w:val="left" w:pos="743"/>
              </w:tabs>
              <w:ind w:right="-1739"/>
              <w:rPr>
                <w:b/>
                <w:lang w:eastAsia="en-GB"/>
              </w:rPr>
            </w:pPr>
            <w:r w:rsidRPr="00745B97">
              <w:rPr>
                <w:b/>
                <w:lang w:eastAsia="en-GB"/>
              </w:rPr>
              <w:tab/>
            </w:r>
            <w:r w:rsidRPr="00745B97">
              <w:rPr>
                <w:lang w:eastAsia="en-GB"/>
              </w:rPr>
              <w:sym w:font="Wingdings 2" w:char="F0A3"/>
            </w:r>
            <w:r w:rsidRPr="00745B97">
              <w:rPr>
                <w:b/>
                <w:lang w:eastAsia="en-GB"/>
              </w:rPr>
              <w:t xml:space="preserve"> Accord AELE-EEE in-Kind (Islande, Liechtenstein, Norvège)   </w:t>
            </w:r>
            <w:r w:rsidRPr="00745B97">
              <w:rPr>
                <w:b/>
                <w:lang w:eastAsia="en-GB"/>
              </w:rPr>
              <w:br/>
            </w:r>
            <w:r w:rsidRPr="00745B97">
              <w:rPr>
                <w:rFonts w:eastAsia="MS Minngs"/>
                <w:bCs/>
                <w:lang w:eastAsia="en-GB"/>
              </w:rPr>
              <w:sym w:font="Wingdings 2" w:char="F0A3"/>
            </w:r>
            <w:r w:rsidRPr="00745B97">
              <w:rPr>
                <w:b/>
                <w:bCs/>
                <w:lang w:eastAsia="en-GB"/>
              </w:rPr>
              <w:t xml:space="preserve">    aux pays tiers suivants: </w:t>
            </w:r>
          </w:p>
          <w:p w14:paraId="1A56D5A2" w14:textId="77777777" w:rsidR="00520342" w:rsidRPr="00745B97" w:rsidRDefault="00520342" w:rsidP="00573136">
            <w:pPr>
              <w:rPr>
                <w:lang w:eastAsia="en-GB"/>
              </w:rPr>
            </w:pPr>
            <w:r w:rsidRPr="00745B97">
              <w:rPr>
                <w:rFonts w:eastAsia="MS Minngs"/>
                <w:bCs/>
                <w:lang w:eastAsia="en-GB"/>
              </w:rPr>
              <w:sym w:font="Wingdings 2" w:char="F0A3"/>
            </w:r>
            <w:r w:rsidRPr="00745B97">
              <w:rPr>
                <w:b/>
                <w:bCs/>
                <w:lang w:eastAsia="en-GB"/>
              </w:rPr>
              <w:t xml:space="preserve">    aux organisations intergouvernementales suivantes: </w:t>
            </w:r>
          </w:p>
        </w:tc>
      </w:tr>
    </w:tbl>
    <w:p w14:paraId="57C5FAFC" w14:textId="77777777" w:rsidR="00DF6F3D" w:rsidRDefault="00DF6F3D">
      <w:pPr>
        <w:pStyle w:val="BodyText"/>
        <w:spacing w:before="6"/>
        <w:rPr>
          <w:b/>
          <w:sz w:val="24"/>
        </w:rPr>
      </w:pPr>
    </w:p>
    <w:p w14:paraId="613A7202" w14:textId="77777777" w:rsidR="00DF6F3D" w:rsidRDefault="00520342">
      <w:pPr>
        <w:pStyle w:val="ListParagraph"/>
        <w:numPr>
          <w:ilvl w:val="0"/>
          <w:numId w:val="5"/>
        </w:numPr>
        <w:tabs>
          <w:tab w:val="left" w:pos="556"/>
          <w:tab w:val="left" w:pos="557"/>
        </w:tabs>
        <w:spacing w:before="1"/>
        <w:ind w:hanging="427"/>
        <w:rPr>
          <w:rFonts w:ascii="Times New Roman"/>
          <w:b/>
          <w:sz w:val="24"/>
        </w:rPr>
      </w:pPr>
      <w:r>
        <w:rPr>
          <w:rFonts w:ascii="Times New Roman"/>
          <w:b/>
          <w:sz w:val="24"/>
          <w:u w:val="single"/>
        </w:rPr>
        <w:t>Nature</w:t>
      </w:r>
      <w:r>
        <w:rPr>
          <w:rFonts w:ascii="Times New Roman"/>
          <w:b/>
          <w:spacing w:val="-2"/>
          <w:sz w:val="24"/>
          <w:u w:val="single"/>
        </w:rPr>
        <w:t xml:space="preserve"> </w:t>
      </w:r>
      <w:r>
        <w:rPr>
          <w:rFonts w:ascii="Times New Roman"/>
          <w:b/>
          <w:sz w:val="24"/>
          <w:u w:val="single"/>
        </w:rPr>
        <w:t>des</w:t>
      </w:r>
      <w:r>
        <w:rPr>
          <w:rFonts w:ascii="Times New Roman"/>
          <w:b/>
          <w:spacing w:val="-1"/>
          <w:sz w:val="24"/>
          <w:u w:val="single"/>
        </w:rPr>
        <w:t xml:space="preserve"> </w:t>
      </w:r>
      <w:r>
        <w:rPr>
          <w:rFonts w:ascii="Times New Roman"/>
          <w:b/>
          <w:spacing w:val="-2"/>
          <w:sz w:val="24"/>
          <w:u w:val="single"/>
        </w:rPr>
        <w:t>fonctions</w:t>
      </w:r>
    </w:p>
    <w:p w14:paraId="1A34961D" w14:textId="77777777" w:rsidR="00DF6F3D" w:rsidRDefault="00DF6F3D">
      <w:pPr>
        <w:pStyle w:val="BodyText"/>
        <w:spacing w:before="2"/>
        <w:rPr>
          <w:b/>
          <w:sz w:val="19"/>
        </w:rPr>
      </w:pPr>
    </w:p>
    <w:p w14:paraId="6E6F92C6" w14:textId="77777777" w:rsidR="00DF6F3D" w:rsidRDefault="00520342">
      <w:pPr>
        <w:pStyle w:val="BodyText"/>
        <w:spacing w:before="55" w:line="276" w:lineRule="auto"/>
        <w:ind w:left="130" w:right="162"/>
        <w:rPr>
          <w:rFonts w:ascii="Calibri" w:hAnsi="Calibri"/>
        </w:rPr>
      </w:pPr>
      <w:r>
        <w:pict w14:anchorId="348BA070">
          <v:shape id="docshape8" o:spid="_x0000_s1034" style="position:absolute;left:0;text-align:left;margin-left:42.4pt;margin-top:2.8pt;width:.35pt;height:13.45pt;z-index:15730176;mso-position-horizontal-relative:page" coordorigin="848,56" coordsize="7,269" o:spt="100" adj="0,,0" path="m854,322r-3,l851,58r-3,l848,322r,l848,324r6,l854,322xm854,56r-6,l848,58r6,l854,56xe" fillcolor="#7e7e7e" stroked="f">
            <v:stroke joinstyle="round"/>
            <v:formulas/>
            <v:path arrowok="t" o:connecttype="segments"/>
            <w10:wrap anchorx="page"/>
          </v:shape>
        </w:pict>
      </w:r>
      <w:r>
        <w:rPr>
          <w:rFonts w:ascii="Calibri" w:hAnsi="Calibri"/>
        </w:rPr>
        <w:t>La</w:t>
      </w:r>
      <w:r>
        <w:rPr>
          <w:rFonts w:ascii="Calibri" w:hAnsi="Calibri"/>
          <w:spacing w:val="-3"/>
        </w:rPr>
        <w:t xml:space="preserve"> </w:t>
      </w:r>
      <w:r>
        <w:rPr>
          <w:rFonts w:ascii="Calibri" w:hAnsi="Calibri"/>
        </w:rPr>
        <w:t>DG</w:t>
      </w:r>
      <w:r>
        <w:rPr>
          <w:rFonts w:ascii="Calibri" w:hAnsi="Calibri"/>
          <w:spacing w:val="-4"/>
        </w:rPr>
        <w:t xml:space="preserve"> </w:t>
      </w:r>
      <w:r>
        <w:rPr>
          <w:rFonts w:ascii="Calibri" w:hAnsi="Calibri"/>
        </w:rPr>
        <w:t>Santé</w:t>
      </w:r>
      <w:r>
        <w:rPr>
          <w:rFonts w:ascii="Calibri" w:hAnsi="Calibri"/>
          <w:spacing w:val="-1"/>
        </w:rPr>
        <w:t xml:space="preserve"> </w:t>
      </w:r>
      <w:r>
        <w:rPr>
          <w:rFonts w:ascii="Calibri" w:hAnsi="Calibri"/>
        </w:rPr>
        <w:t>et</w:t>
      </w:r>
      <w:r>
        <w:rPr>
          <w:rFonts w:ascii="Calibri" w:hAnsi="Calibri"/>
          <w:spacing w:val="-3"/>
        </w:rPr>
        <w:t xml:space="preserve"> </w:t>
      </w:r>
      <w:r>
        <w:rPr>
          <w:rFonts w:ascii="Calibri" w:hAnsi="Calibri"/>
        </w:rPr>
        <w:t>sécurité</w:t>
      </w:r>
      <w:r>
        <w:rPr>
          <w:rFonts w:ascii="Calibri" w:hAnsi="Calibri"/>
          <w:spacing w:val="-2"/>
        </w:rPr>
        <w:t xml:space="preserve"> </w:t>
      </w:r>
      <w:r>
        <w:rPr>
          <w:rFonts w:ascii="Calibri" w:hAnsi="Calibri"/>
        </w:rPr>
        <w:t>alimentaire</w:t>
      </w:r>
      <w:r>
        <w:rPr>
          <w:rFonts w:ascii="Calibri" w:hAnsi="Calibri"/>
          <w:spacing w:val="-2"/>
        </w:rPr>
        <w:t xml:space="preserve"> </w:t>
      </w:r>
      <w:r>
        <w:rPr>
          <w:rFonts w:ascii="Calibri" w:hAnsi="Calibri"/>
        </w:rPr>
        <w:t>(DG</w:t>
      </w:r>
      <w:r>
        <w:rPr>
          <w:rFonts w:ascii="Calibri" w:hAnsi="Calibri"/>
          <w:spacing w:val="-2"/>
        </w:rPr>
        <w:t xml:space="preserve"> </w:t>
      </w:r>
      <w:r>
        <w:rPr>
          <w:rFonts w:ascii="Calibri" w:hAnsi="Calibri"/>
        </w:rPr>
        <w:t>SANTE)</w:t>
      </w:r>
      <w:r>
        <w:rPr>
          <w:rFonts w:ascii="Calibri" w:hAnsi="Calibri"/>
          <w:spacing w:val="-2"/>
        </w:rPr>
        <w:t xml:space="preserve"> </w:t>
      </w:r>
      <w:r>
        <w:rPr>
          <w:rFonts w:ascii="Calibri" w:hAnsi="Calibri"/>
        </w:rPr>
        <w:t>vise</w:t>
      </w:r>
      <w:r>
        <w:rPr>
          <w:rFonts w:ascii="Calibri" w:hAnsi="Calibri"/>
          <w:spacing w:val="-2"/>
        </w:rPr>
        <w:t xml:space="preserve"> </w:t>
      </w:r>
      <w:r>
        <w:rPr>
          <w:rFonts w:ascii="Calibri" w:hAnsi="Calibri"/>
        </w:rPr>
        <w:t>à</w:t>
      </w:r>
      <w:r>
        <w:rPr>
          <w:rFonts w:ascii="Calibri" w:hAnsi="Calibri"/>
          <w:spacing w:val="-3"/>
        </w:rPr>
        <w:t xml:space="preserve"> </w:t>
      </w:r>
      <w:r>
        <w:rPr>
          <w:rFonts w:ascii="Calibri" w:hAnsi="Calibri"/>
        </w:rPr>
        <w:t>apporter</w:t>
      </w:r>
      <w:r>
        <w:rPr>
          <w:rFonts w:ascii="Calibri" w:hAnsi="Calibri"/>
          <w:spacing w:val="-3"/>
        </w:rPr>
        <w:t xml:space="preserve"> </w:t>
      </w:r>
      <w:r>
        <w:rPr>
          <w:rFonts w:ascii="Calibri" w:hAnsi="Calibri"/>
        </w:rPr>
        <w:t>aux</w:t>
      </w:r>
      <w:r>
        <w:rPr>
          <w:rFonts w:ascii="Calibri" w:hAnsi="Calibri"/>
          <w:spacing w:val="-3"/>
        </w:rPr>
        <w:t xml:space="preserve"> </w:t>
      </w:r>
      <w:r>
        <w:rPr>
          <w:rFonts w:ascii="Calibri" w:hAnsi="Calibri"/>
        </w:rPr>
        <w:t>Européens</w:t>
      </w:r>
      <w:r>
        <w:rPr>
          <w:rFonts w:ascii="Calibri" w:hAnsi="Calibri"/>
          <w:spacing w:val="-1"/>
        </w:rPr>
        <w:t xml:space="preserve"> </w:t>
      </w:r>
      <w:r>
        <w:rPr>
          <w:rFonts w:ascii="Calibri" w:hAnsi="Calibri"/>
        </w:rPr>
        <w:t>la</w:t>
      </w:r>
      <w:r>
        <w:rPr>
          <w:rFonts w:ascii="Calibri" w:hAnsi="Calibri"/>
          <w:spacing w:val="-3"/>
        </w:rPr>
        <w:t xml:space="preserve"> </w:t>
      </w:r>
      <w:r>
        <w:rPr>
          <w:rFonts w:ascii="Calibri" w:hAnsi="Calibri"/>
        </w:rPr>
        <w:t>tranquillité qui</w:t>
      </w:r>
      <w:r>
        <w:rPr>
          <w:rFonts w:ascii="Calibri" w:hAnsi="Calibri"/>
          <w:spacing w:val="-2"/>
        </w:rPr>
        <w:t xml:space="preserve"> </w:t>
      </w:r>
      <w:r>
        <w:rPr>
          <w:rFonts w:ascii="Calibri" w:hAnsi="Calibri"/>
        </w:rPr>
        <w:t>concerne</w:t>
      </w:r>
      <w:r>
        <w:rPr>
          <w:rFonts w:ascii="Calibri" w:hAnsi="Calibri"/>
          <w:spacing w:val="-2"/>
        </w:rPr>
        <w:t xml:space="preserve"> </w:t>
      </w:r>
      <w:r>
        <w:rPr>
          <w:rFonts w:ascii="Calibri" w:hAnsi="Calibri"/>
        </w:rPr>
        <w:t>l’accès aux soins de santé, à la sécurité alimentaire et à la protection contre les épidémies et les maladies. Son objectif est d’établir et de maintenir les normes élevées de l’Europe en matière de sécurité des denrées alimentaires et des aliments pour an</w:t>
      </w:r>
      <w:r>
        <w:rPr>
          <w:rFonts w:ascii="Calibri" w:hAnsi="Calibri"/>
        </w:rPr>
        <w:t>imaux, de santé animale et végétale, ainsi que les systèmes de santé les plus abordables, accessibles et de qualité. La DG SANTE a adopté une approche globale — Une seule santé — la santé, qui reconnaît l’interdépendance entre les êtres humains, les animau</w:t>
      </w:r>
      <w:r>
        <w:rPr>
          <w:rFonts w:ascii="Calibri" w:hAnsi="Calibri"/>
        </w:rPr>
        <w:t>x et leur environnement face aux problèmes de santé émergents au moyen de politiques efficaces et durables qui tiennent compte des compromis possibles entre les disciplines.</w:t>
      </w:r>
    </w:p>
    <w:p w14:paraId="495EB7A1" w14:textId="77777777" w:rsidR="00DF6F3D" w:rsidRDefault="00DF6F3D">
      <w:pPr>
        <w:pStyle w:val="BodyText"/>
        <w:spacing w:before="5"/>
        <w:rPr>
          <w:rFonts w:ascii="Calibri"/>
          <w:sz w:val="16"/>
        </w:rPr>
      </w:pPr>
    </w:p>
    <w:p w14:paraId="51B78583" w14:textId="77777777" w:rsidR="00DF6F3D" w:rsidRDefault="00520342">
      <w:pPr>
        <w:pStyle w:val="BodyText"/>
        <w:spacing w:line="276" w:lineRule="auto"/>
        <w:ind w:left="131" w:right="162"/>
        <w:rPr>
          <w:rFonts w:ascii="Calibri" w:hAnsi="Calibri"/>
        </w:rPr>
      </w:pPr>
      <w:r>
        <w:rPr>
          <w:rFonts w:ascii="Calibri" w:hAnsi="Calibri"/>
        </w:rPr>
        <w:t>L’unité «Relations internationales bilatérales» de la direction «Une seule santé»</w:t>
      </w:r>
      <w:r>
        <w:rPr>
          <w:rFonts w:ascii="Calibri" w:hAnsi="Calibri"/>
        </w:rPr>
        <w:t xml:space="preserve"> compte 16 personnes et est basée à Bruxelles. Nous proposons un poste intéressant dans l’un des dossiers prioritaires actuels de la Commission</w:t>
      </w:r>
      <w:r>
        <w:rPr>
          <w:rFonts w:ascii="Calibri" w:hAnsi="Calibri"/>
          <w:spacing w:val="-3"/>
        </w:rPr>
        <w:t xml:space="preserve"> </w:t>
      </w:r>
      <w:r>
        <w:rPr>
          <w:rFonts w:ascii="Calibri" w:hAnsi="Calibri"/>
        </w:rPr>
        <w:t>dans</w:t>
      </w:r>
      <w:r>
        <w:rPr>
          <w:rFonts w:ascii="Calibri" w:hAnsi="Calibri"/>
          <w:spacing w:val="-3"/>
        </w:rPr>
        <w:t xml:space="preserve"> </w:t>
      </w:r>
      <w:r>
        <w:rPr>
          <w:rFonts w:ascii="Calibri" w:hAnsi="Calibri"/>
        </w:rPr>
        <w:t>le</w:t>
      </w:r>
      <w:r>
        <w:rPr>
          <w:rFonts w:ascii="Calibri" w:hAnsi="Calibri"/>
          <w:spacing w:val="-2"/>
        </w:rPr>
        <w:t xml:space="preserve"> </w:t>
      </w:r>
      <w:r>
        <w:rPr>
          <w:rFonts w:ascii="Calibri" w:hAnsi="Calibri"/>
        </w:rPr>
        <w:t>domaine</w:t>
      </w:r>
      <w:r>
        <w:rPr>
          <w:rFonts w:ascii="Calibri" w:hAnsi="Calibri"/>
          <w:spacing w:val="-3"/>
        </w:rPr>
        <w:t xml:space="preserve"> </w:t>
      </w:r>
      <w:r>
        <w:rPr>
          <w:rFonts w:ascii="Calibri" w:hAnsi="Calibri"/>
        </w:rPr>
        <w:t>international</w:t>
      </w:r>
      <w:r>
        <w:rPr>
          <w:rFonts w:ascii="Calibri" w:hAnsi="Calibri"/>
          <w:spacing w:val="-3"/>
        </w:rPr>
        <w:t xml:space="preserve"> </w:t>
      </w:r>
      <w:r>
        <w:rPr>
          <w:rFonts w:ascii="Calibri" w:hAnsi="Calibri"/>
        </w:rPr>
        <w:t>de</w:t>
      </w:r>
      <w:r>
        <w:rPr>
          <w:rFonts w:ascii="Calibri" w:hAnsi="Calibri"/>
          <w:spacing w:val="-2"/>
        </w:rPr>
        <w:t xml:space="preserve"> </w:t>
      </w:r>
      <w:r>
        <w:rPr>
          <w:rFonts w:ascii="Calibri" w:hAnsi="Calibri"/>
        </w:rPr>
        <w:t>la</w:t>
      </w:r>
      <w:r>
        <w:rPr>
          <w:rFonts w:ascii="Calibri" w:hAnsi="Calibri"/>
          <w:spacing w:val="-3"/>
        </w:rPr>
        <w:t xml:space="preserve"> </w:t>
      </w:r>
      <w:r>
        <w:rPr>
          <w:rFonts w:ascii="Calibri" w:hAnsi="Calibri"/>
        </w:rPr>
        <w:t>politique</w:t>
      </w:r>
      <w:r>
        <w:rPr>
          <w:rFonts w:ascii="Calibri" w:hAnsi="Calibri"/>
          <w:spacing w:val="-3"/>
        </w:rPr>
        <w:t xml:space="preserve"> </w:t>
      </w:r>
      <w:r>
        <w:rPr>
          <w:rFonts w:ascii="Calibri" w:hAnsi="Calibri"/>
        </w:rPr>
        <w:t>sanitaire</w:t>
      </w:r>
      <w:r>
        <w:rPr>
          <w:rFonts w:ascii="Calibri" w:hAnsi="Calibri"/>
          <w:spacing w:val="-2"/>
        </w:rPr>
        <w:t xml:space="preserve"> </w:t>
      </w:r>
      <w:r>
        <w:rPr>
          <w:rFonts w:ascii="Calibri" w:hAnsi="Calibri"/>
        </w:rPr>
        <w:t>et</w:t>
      </w:r>
      <w:r>
        <w:rPr>
          <w:rFonts w:ascii="Calibri" w:hAnsi="Calibri"/>
          <w:spacing w:val="-2"/>
        </w:rPr>
        <w:t xml:space="preserve"> </w:t>
      </w:r>
      <w:r>
        <w:rPr>
          <w:rFonts w:ascii="Calibri" w:hAnsi="Calibri"/>
        </w:rPr>
        <w:t>phytosanitaire</w:t>
      </w:r>
      <w:r>
        <w:rPr>
          <w:rFonts w:ascii="Calibri" w:hAnsi="Calibri"/>
          <w:spacing w:val="-3"/>
        </w:rPr>
        <w:t xml:space="preserve"> </w:t>
      </w:r>
      <w:r>
        <w:rPr>
          <w:rFonts w:ascii="Calibri" w:hAnsi="Calibri"/>
        </w:rPr>
        <w:t>(SPS)</w:t>
      </w:r>
      <w:r>
        <w:rPr>
          <w:rFonts w:ascii="Calibri" w:hAnsi="Calibri"/>
          <w:spacing w:val="-2"/>
        </w:rPr>
        <w:t xml:space="preserve"> </w:t>
      </w:r>
      <w:r>
        <w:rPr>
          <w:rFonts w:ascii="Calibri" w:hAnsi="Calibri"/>
        </w:rPr>
        <w:t>et</w:t>
      </w:r>
      <w:r>
        <w:rPr>
          <w:rFonts w:ascii="Calibri" w:hAnsi="Calibri"/>
          <w:spacing w:val="-1"/>
        </w:rPr>
        <w:t xml:space="preserve"> </w:t>
      </w:r>
      <w:r>
        <w:rPr>
          <w:rFonts w:ascii="Calibri" w:hAnsi="Calibri"/>
        </w:rPr>
        <w:t>de</w:t>
      </w:r>
      <w:r>
        <w:rPr>
          <w:rFonts w:ascii="Calibri" w:hAnsi="Calibri"/>
          <w:spacing w:val="-3"/>
        </w:rPr>
        <w:t xml:space="preserve"> </w:t>
      </w:r>
      <w:r>
        <w:rPr>
          <w:rFonts w:ascii="Calibri" w:hAnsi="Calibri"/>
        </w:rPr>
        <w:t>la</w:t>
      </w:r>
      <w:r>
        <w:rPr>
          <w:rFonts w:ascii="Calibri" w:hAnsi="Calibri"/>
          <w:spacing w:val="-2"/>
        </w:rPr>
        <w:t xml:space="preserve"> </w:t>
      </w:r>
      <w:r>
        <w:rPr>
          <w:rFonts w:ascii="Calibri" w:hAnsi="Calibri"/>
        </w:rPr>
        <w:t>politique</w:t>
      </w:r>
      <w:r>
        <w:rPr>
          <w:rFonts w:ascii="Calibri" w:hAnsi="Calibri"/>
          <w:spacing w:val="-3"/>
        </w:rPr>
        <w:t xml:space="preserve"> </w:t>
      </w:r>
      <w:r>
        <w:rPr>
          <w:rFonts w:ascii="Calibri" w:hAnsi="Calibri"/>
        </w:rPr>
        <w:t>de santé publique dans le cadre de l’approche «Une seule santé».</w:t>
      </w:r>
    </w:p>
    <w:p w14:paraId="0889CD42" w14:textId="77777777" w:rsidR="00DF6F3D" w:rsidRDefault="00DF6F3D">
      <w:pPr>
        <w:pStyle w:val="BodyText"/>
        <w:spacing w:before="5"/>
        <w:rPr>
          <w:rFonts w:ascii="Calibri"/>
          <w:sz w:val="16"/>
        </w:rPr>
      </w:pPr>
    </w:p>
    <w:p w14:paraId="29940836" w14:textId="77777777" w:rsidR="00DF6F3D" w:rsidRDefault="00520342">
      <w:pPr>
        <w:pStyle w:val="BodyText"/>
        <w:ind w:left="131"/>
        <w:rPr>
          <w:rFonts w:ascii="Calibri" w:hAnsi="Calibri"/>
        </w:rPr>
      </w:pPr>
      <w:r>
        <w:rPr>
          <w:rFonts w:ascii="Calibri" w:hAnsi="Calibri"/>
        </w:rPr>
        <w:t>Sous</w:t>
      </w:r>
      <w:r>
        <w:rPr>
          <w:rFonts w:ascii="Calibri" w:hAnsi="Calibri"/>
          <w:spacing w:val="-10"/>
        </w:rPr>
        <w:t xml:space="preserve"> </w:t>
      </w:r>
      <w:r>
        <w:rPr>
          <w:rFonts w:ascii="Calibri" w:hAnsi="Calibri"/>
        </w:rPr>
        <w:t>la</w:t>
      </w:r>
      <w:r>
        <w:rPr>
          <w:rFonts w:ascii="Calibri" w:hAnsi="Calibri"/>
          <w:spacing w:val="-9"/>
        </w:rPr>
        <w:t xml:space="preserve"> </w:t>
      </w:r>
      <w:r>
        <w:rPr>
          <w:rFonts w:ascii="Calibri" w:hAnsi="Calibri"/>
        </w:rPr>
        <w:t>supervision</w:t>
      </w:r>
      <w:r>
        <w:rPr>
          <w:rFonts w:ascii="Calibri" w:hAnsi="Calibri"/>
          <w:spacing w:val="-9"/>
        </w:rPr>
        <w:t xml:space="preserve"> </w:t>
      </w:r>
      <w:r>
        <w:rPr>
          <w:rFonts w:ascii="Calibri" w:hAnsi="Calibri"/>
        </w:rPr>
        <w:t>d’un</w:t>
      </w:r>
      <w:r>
        <w:rPr>
          <w:rFonts w:ascii="Calibri" w:hAnsi="Calibri"/>
          <w:spacing w:val="-10"/>
        </w:rPr>
        <w:t xml:space="preserve"> </w:t>
      </w:r>
      <w:r>
        <w:rPr>
          <w:rFonts w:ascii="Calibri" w:hAnsi="Calibri"/>
        </w:rPr>
        <w:t>fonctionnaire</w:t>
      </w:r>
      <w:r>
        <w:rPr>
          <w:rFonts w:ascii="Calibri" w:hAnsi="Calibri"/>
          <w:spacing w:val="-9"/>
        </w:rPr>
        <w:t xml:space="preserve"> </w:t>
      </w:r>
      <w:r>
        <w:rPr>
          <w:rFonts w:ascii="Calibri" w:hAnsi="Calibri"/>
        </w:rPr>
        <w:t>AD,</w:t>
      </w:r>
      <w:r>
        <w:rPr>
          <w:rFonts w:ascii="Calibri" w:hAnsi="Calibri"/>
          <w:spacing w:val="-9"/>
        </w:rPr>
        <w:t xml:space="preserve"> </w:t>
      </w:r>
      <w:r>
        <w:rPr>
          <w:rFonts w:ascii="Calibri" w:hAnsi="Calibri"/>
        </w:rPr>
        <w:t>l’expert</w:t>
      </w:r>
      <w:r>
        <w:rPr>
          <w:rFonts w:ascii="Calibri" w:hAnsi="Calibri"/>
          <w:spacing w:val="-9"/>
        </w:rPr>
        <w:t xml:space="preserve"> </w:t>
      </w:r>
      <w:r>
        <w:rPr>
          <w:rFonts w:ascii="Calibri" w:hAnsi="Calibri"/>
        </w:rPr>
        <w:t>s’acquittera</w:t>
      </w:r>
      <w:r>
        <w:rPr>
          <w:rFonts w:ascii="Calibri" w:hAnsi="Calibri"/>
          <w:spacing w:val="-7"/>
        </w:rPr>
        <w:t xml:space="preserve"> </w:t>
      </w:r>
      <w:r>
        <w:rPr>
          <w:rFonts w:ascii="Calibri" w:hAnsi="Calibri"/>
        </w:rPr>
        <w:t>des</w:t>
      </w:r>
      <w:r>
        <w:rPr>
          <w:rFonts w:ascii="Calibri" w:hAnsi="Calibri"/>
          <w:spacing w:val="-8"/>
        </w:rPr>
        <w:t xml:space="preserve"> </w:t>
      </w:r>
      <w:r>
        <w:rPr>
          <w:rFonts w:ascii="Calibri" w:hAnsi="Calibri"/>
        </w:rPr>
        <w:t>tâches</w:t>
      </w:r>
      <w:r>
        <w:rPr>
          <w:rFonts w:ascii="Calibri" w:hAnsi="Calibri"/>
          <w:spacing w:val="-9"/>
        </w:rPr>
        <w:t xml:space="preserve"> </w:t>
      </w:r>
      <w:r>
        <w:rPr>
          <w:rFonts w:ascii="Calibri" w:hAnsi="Calibri"/>
          <w:spacing w:val="-2"/>
        </w:rPr>
        <w:t>suivantes:</w:t>
      </w:r>
    </w:p>
    <w:p w14:paraId="2F0BD20A" w14:textId="77777777" w:rsidR="00DF6F3D" w:rsidRDefault="00DF6F3D">
      <w:pPr>
        <w:pStyle w:val="BodyText"/>
        <w:spacing w:before="8"/>
        <w:rPr>
          <w:rFonts w:ascii="Calibri"/>
          <w:sz w:val="19"/>
        </w:rPr>
      </w:pPr>
    </w:p>
    <w:p w14:paraId="73859BFA" w14:textId="77777777" w:rsidR="00DF6F3D" w:rsidRDefault="00520342">
      <w:pPr>
        <w:pStyle w:val="Heading1"/>
        <w:ind w:left="415" w:firstLine="0"/>
        <w:rPr>
          <w:rFonts w:ascii="Calibri" w:hAnsi="Calibri"/>
          <w:u w:val="none"/>
        </w:rPr>
      </w:pPr>
      <w:r>
        <w:rPr>
          <w:rFonts w:ascii="Calibri" w:hAnsi="Calibri"/>
        </w:rPr>
        <w:t>Fonctions</w:t>
      </w:r>
      <w:r>
        <w:rPr>
          <w:rFonts w:ascii="Calibri" w:hAnsi="Calibri"/>
          <w:spacing w:val="-7"/>
        </w:rPr>
        <w:t xml:space="preserve"> </w:t>
      </w:r>
      <w:r>
        <w:rPr>
          <w:rFonts w:ascii="Calibri" w:hAnsi="Calibri"/>
        </w:rPr>
        <w:t>liées</w:t>
      </w:r>
      <w:r>
        <w:rPr>
          <w:rFonts w:ascii="Calibri" w:hAnsi="Calibri"/>
          <w:spacing w:val="-7"/>
        </w:rPr>
        <w:t xml:space="preserve"> </w:t>
      </w:r>
      <w:r>
        <w:rPr>
          <w:rFonts w:ascii="Calibri" w:hAnsi="Calibri"/>
        </w:rPr>
        <w:t>au</w:t>
      </w:r>
      <w:r>
        <w:rPr>
          <w:rFonts w:ascii="Calibri" w:hAnsi="Calibri"/>
          <w:spacing w:val="-7"/>
        </w:rPr>
        <w:t xml:space="preserve"> </w:t>
      </w:r>
      <w:r>
        <w:rPr>
          <w:rFonts w:ascii="Calibri" w:hAnsi="Calibri"/>
          <w:spacing w:val="-4"/>
        </w:rPr>
        <w:t>poste</w:t>
      </w:r>
    </w:p>
    <w:p w14:paraId="67BDB78F" w14:textId="77777777" w:rsidR="00DF6F3D" w:rsidRDefault="00DF6F3D">
      <w:pPr>
        <w:pStyle w:val="BodyText"/>
        <w:spacing w:before="8"/>
        <w:rPr>
          <w:rFonts w:ascii="Calibri"/>
          <w:b/>
          <w:sz w:val="19"/>
        </w:rPr>
      </w:pPr>
    </w:p>
    <w:p w14:paraId="7437DEF5" w14:textId="77777777" w:rsidR="00DF6F3D" w:rsidRDefault="00520342">
      <w:pPr>
        <w:pStyle w:val="ListParagraph"/>
        <w:numPr>
          <w:ilvl w:val="1"/>
          <w:numId w:val="5"/>
        </w:numPr>
        <w:tabs>
          <w:tab w:val="left" w:pos="850"/>
          <w:tab w:val="left" w:pos="851"/>
        </w:tabs>
        <w:spacing w:line="276" w:lineRule="auto"/>
        <w:ind w:right="561"/>
      </w:pPr>
      <w:r>
        <w:t>élaborer</w:t>
      </w:r>
      <w:r>
        <w:rPr>
          <w:spacing w:val="-3"/>
        </w:rPr>
        <w:t xml:space="preserve"> </w:t>
      </w:r>
      <w:r>
        <w:t>et</w:t>
      </w:r>
      <w:r>
        <w:rPr>
          <w:spacing w:val="-2"/>
        </w:rPr>
        <w:t xml:space="preserve"> </w:t>
      </w:r>
      <w:r>
        <w:t>poursuivre</w:t>
      </w:r>
      <w:r>
        <w:rPr>
          <w:spacing w:val="-3"/>
        </w:rPr>
        <w:t xml:space="preserve"> </w:t>
      </w:r>
      <w:r>
        <w:t>une</w:t>
      </w:r>
      <w:r>
        <w:rPr>
          <w:spacing w:val="-3"/>
        </w:rPr>
        <w:t xml:space="preserve"> </w:t>
      </w:r>
      <w:r>
        <w:t>position</w:t>
      </w:r>
      <w:r>
        <w:rPr>
          <w:spacing w:val="-2"/>
        </w:rPr>
        <w:t xml:space="preserve"> </w:t>
      </w:r>
      <w:r>
        <w:t>coordonnée</w:t>
      </w:r>
      <w:r>
        <w:rPr>
          <w:spacing w:val="-3"/>
        </w:rPr>
        <w:t xml:space="preserve"> </w:t>
      </w:r>
      <w:r>
        <w:t>vis-à-vis</w:t>
      </w:r>
      <w:r>
        <w:rPr>
          <w:spacing w:val="-3"/>
        </w:rPr>
        <w:t xml:space="preserve"> </w:t>
      </w:r>
      <w:r>
        <w:t>des</w:t>
      </w:r>
      <w:r>
        <w:rPr>
          <w:spacing w:val="-3"/>
        </w:rPr>
        <w:t xml:space="preserve"> </w:t>
      </w:r>
      <w:r>
        <w:t>pays</w:t>
      </w:r>
      <w:r>
        <w:rPr>
          <w:spacing w:val="-2"/>
        </w:rPr>
        <w:t xml:space="preserve"> </w:t>
      </w:r>
      <w:r>
        <w:t>tiers</w:t>
      </w:r>
      <w:r>
        <w:rPr>
          <w:spacing w:val="-3"/>
        </w:rPr>
        <w:t xml:space="preserve"> </w:t>
      </w:r>
      <w:r>
        <w:t>en</w:t>
      </w:r>
      <w:r>
        <w:rPr>
          <w:spacing w:val="-2"/>
        </w:rPr>
        <w:t xml:space="preserve"> </w:t>
      </w:r>
      <w:r>
        <w:t>ce</w:t>
      </w:r>
      <w:r>
        <w:rPr>
          <w:spacing w:val="-2"/>
        </w:rPr>
        <w:t xml:space="preserve"> </w:t>
      </w:r>
      <w:r>
        <w:t>qui</w:t>
      </w:r>
      <w:r>
        <w:rPr>
          <w:spacing w:val="-3"/>
        </w:rPr>
        <w:t xml:space="preserve"> </w:t>
      </w:r>
      <w:r>
        <w:t>concerne</w:t>
      </w:r>
      <w:r>
        <w:rPr>
          <w:spacing w:val="-3"/>
        </w:rPr>
        <w:t xml:space="preserve"> </w:t>
      </w:r>
      <w:r>
        <w:t>la</w:t>
      </w:r>
      <w:r>
        <w:rPr>
          <w:spacing w:val="-3"/>
        </w:rPr>
        <w:t xml:space="preserve"> </w:t>
      </w:r>
      <w:r>
        <w:t>sécurité alimentaire, les questions sanitaires et phytosanitaires (SPS) et les questions de santé publique, en</w:t>
      </w:r>
    </w:p>
    <w:p w14:paraId="1E71606E" w14:textId="77777777" w:rsidR="00DF6F3D" w:rsidRDefault="00DF6F3D">
      <w:pPr>
        <w:pStyle w:val="BodyText"/>
        <w:rPr>
          <w:rFonts w:ascii="Calibri"/>
          <w:sz w:val="20"/>
        </w:rPr>
      </w:pPr>
    </w:p>
    <w:p w14:paraId="7E8D2683" w14:textId="77777777" w:rsidR="00DF6F3D" w:rsidRDefault="00520342">
      <w:pPr>
        <w:pStyle w:val="BodyText"/>
        <w:rPr>
          <w:rFonts w:ascii="Calibri"/>
          <w:sz w:val="16"/>
        </w:rPr>
      </w:pPr>
      <w:r>
        <w:pict w14:anchorId="6B96A933">
          <v:rect id="docshape9" o:spid="_x0000_s1033" style="position:absolute;margin-left:42.55pt;margin-top:11pt;width:2in;height:.7pt;z-index:-15728128;mso-wrap-distance-left:0;mso-wrap-distance-right:0;mso-position-horizontal-relative:page" fillcolor="black" stroked="f">
            <w10:wrap type="topAndBottom" anchorx="page"/>
          </v:rect>
        </w:pict>
      </w:r>
    </w:p>
    <w:p w14:paraId="3842C249" w14:textId="77777777" w:rsidR="00DF6F3D" w:rsidRDefault="00DF6F3D">
      <w:pPr>
        <w:rPr>
          <w:sz w:val="20"/>
        </w:rPr>
        <w:sectPr w:rsidR="00DF6F3D">
          <w:headerReference w:type="even" r:id="rId8"/>
          <w:headerReference w:type="default" r:id="rId9"/>
          <w:footerReference w:type="even" r:id="rId10"/>
          <w:footerReference w:type="default" r:id="rId11"/>
          <w:headerReference w:type="first" r:id="rId12"/>
          <w:footerReference w:type="first" r:id="rId13"/>
          <w:type w:val="continuous"/>
          <w:pgSz w:w="11910" w:h="16840"/>
          <w:pgMar w:top="1120" w:right="740" w:bottom="880" w:left="720" w:header="0" w:footer="686" w:gutter="0"/>
          <w:pgNumType w:start="1"/>
          <w:cols w:space="720"/>
        </w:sectPr>
      </w:pPr>
      <w:bookmarkStart w:id="0" w:name="_bookmark0"/>
      <w:bookmarkEnd w:id="0"/>
    </w:p>
    <w:p w14:paraId="742446FA" w14:textId="77777777" w:rsidR="00DF6F3D" w:rsidRDefault="00520342">
      <w:pPr>
        <w:pStyle w:val="BodyText"/>
        <w:spacing w:before="36" w:line="276" w:lineRule="auto"/>
        <w:ind w:left="850"/>
        <w:rPr>
          <w:rFonts w:ascii="Calibri" w:hAnsi="Calibri"/>
        </w:rPr>
      </w:pPr>
      <w:r>
        <w:rPr>
          <w:rFonts w:ascii="Calibri" w:hAnsi="Calibri"/>
        </w:rPr>
        <w:lastRenderedPageBreak/>
        <w:t>mettant</w:t>
      </w:r>
      <w:r>
        <w:rPr>
          <w:rFonts w:ascii="Calibri" w:hAnsi="Calibri"/>
          <w:spacing w:val="-2"/>
        </w:rPr>
        <w:t xml:space="preserve"> </w:t>
      </w:r>
      <w:r>
        <w:rPr>
          <w:rFonts w:ascii="Calibri" w:hAnsi="Calibri"/>
        </w:rPr>
        <w:t>particulièrement</w:t>
      </w:r>
      <w:r>
        <w:rPr>
          <w:rFonts w:ascii="Calibri" w:hAnsi="Calibri"/>
          <w:spacing w:val="-3"/>
        </w:rPr>
        <w:t xml:space="preserve"> </w:t>
      </w:r>
      <w:r>
        <w:rPr>
          <w:rFonts w:ascii="Calibri" w:hAnsi="Calibri"/>
        </w:rPr>
        <w:t>l’accent</w:t>
      </w:r>
      <w:r>
        <w:rPr>
          <w:rFonts w:ascii="Calibri" w:hAnsi="Calibri"/>
          <w:spacing w:val="-3"/>
        </w:rPr>
        <w:t xml:space="preserve"> </w:t>
      </w:r>
      <w:r>
        <w:rPr>
          <w:rFonts w:ascii="Calibri" w:hAnsi="Calibri"/>
        </w:rPr>
        <w:t>sur</w:t>
      </w:r>
      <w:r>
        <w:rPr>
          <w:rFonts w:ascii="Calibri" w:hAnsi="Calibri"/>
          <w:spacing w:val="-3"/>
        </w:rPr>
        <w:t xml:space="preserve"> </w:t>
      </w:r>
      <w:r>
        <w:rPr>
          <w:rFonts w:ascii="Calibri" w:hAnsi="Calibri"/>
        </w:rPr>
        <w:t>la</w:t>
      </w:r>
      <w:r>
        <w:rPr>
          <w:rFonts w:ascii="Calibri" w:hAnsi="Calibri"/>
          <w:spacing w:val="-2"/>
        </w:rPr>
        <w:t xml:space="preserve"> </w:t>
      </w:r>
      <w:r>
        <w:rPr>
          <w:rFonts w:ascii="Calibri" w:hAnsi="Calibri"/>
        </w:rPr>
        <w:t>mise</w:t>
      </w:r>
      <w:r>
        <w:rPr>
          <w:rFonts w:ascii="Calibri" w:hAnsi="Calibri"/>
          <w:spacing w:val="-2"/>
        </w:rPr>
        <w:t xml:space="preserve"> </w:t>
      </w:r>
      <w:r>
        <w:rPr>
          <w:rFonts w:ascii="Calibri" w:hAnsi="Calibri"/>
        </w:rPr>
        <w:t>en</w:t>
      </w:r>
      <w:r>
        <w:rPr>
          <w:rFonts w:ascii="Calibri" w:hAnsi="Calibri"/>
          <w:spacing w:val="-3"/>
        </w:rPr>
        <w:t xml:space="preserve"> </w:t>
      </w:r>
      <w:r>
        <w:rPr>
          <w:rFonts w:ascii="Calibri" w:hAnsi="Calibri"/>
        </w:rPr>
        <w:t>œuvre</w:t>
      </w:r>
      <w:r>
        <w:rPr>
          <w:rFonts w:ascii="Calibri" w:hAnsi="Calibri"/>
          <w:spacing w:val="-3"/>
        </w:rPr>
        <w:t xml:space="preserve"> </w:t>
      </w:r>
      <w:r>
        <w:rPr>
          <w:rFonts w:ascii="Calibri" w:hAnsi="Calibri"/>
        </w:rPr>
        <w:t>de</w:t>
      </w:r>
      <w:r>
        <w:rPr>
          <w:rFonts w:ascii="Calibri" w:hAnsi="Calibri"/>
          <w:spacing w:val="-2"/>
        </w:rPr>
        <w:t xml:space="preserve"> </w:t>
      </w:r>
      <w:r>
        <w:rPr>
          <w:rFonts w:ascii="Calibri" w:hAnsi="Calibri"/>
        </w:rPr>
        <w:t>la</w:t>
      </w:r>
      <w:r>
        <w:rPr>
          <w:rFonts w:ascii="Calibri" w:hAnsi="Calibri"/>
          <w:spacing w:val="-3"/>
        </w:rPr>
        <w:t xml:space="preserve"> </w:t>
      </w:r>
      <w:r>
        <w:rPr>
          <w:rFonts w:ascii="Calibri" w:hAnsi="Calibri"/>
        </w:rPr>
        <w:t>stratégie</w:t>
      </w:r>
      <w:r>
        <w:rPr>
          <w:rFonts w:ascii="Calibri" w:hAnsi="Calibri"/>
          <w:spacing w:val="-2"/>
        </w:rPr>
        <w:t xml:space="preserve"> </w:t>
      </w:r>
      <w:r>
        <w:rPr>
          <w:rFonts w:ascii="Calibri" w:hAnsi="Calibri"/>
        </w:rPr>
        <w:t>globale</w:t>
      </w:r>
      <w:r>
        <w:rPr>
          <w:rFonts w:ascii="Calibri" w:hAnsi="Calibri"/>
          <w:spacing w:val="-2"/>
        </w:rPr>
        <w:t xml:space="preserve"> </w:t>
      </w:r>
      <w:r>
        <w:rPr>
          <w:rFonts w:ascii="Calibri" w:hAnsi="Calibri"/>
        </w:rPr>
        <w:t>de</w:t>
      </w:r>
      <w:r>
        <w:rPr>
          <w:rFonts w:ascii="Calibri" w:hAnsi="Calibri"/>
          <w:spacing w:val="-3"/>
        </w:rPr>
        <w:t xml:space="preserve"> </w:t>
      </w:r>
      <w:r>
        <w:rPr>
          <w:rFonts w:ascii="Calibri" w:hAnsi="Calibri"/>
        </w:rPr>
        <w:t>l’UE</w:t>
      </w:r>
      <w:r>
        <w:rPr>
          <w:rFonts w:ascii="Calibri" w:hAnsi="Calibri"/>
          <w:spacing w:val="-2"/>
        </w:rPr>
        <w:t xml:space="preserve"> </w:t>
      </w:r>
      <w:r>
        <w:rPr>
          <w:rFonts w:ascii="Calibri" w:hAnsi="Calibri"/>
        </w:rPr>
        <w:t>en</w:t>
      </w:r>
      <w:r>
        <w:rPr>
          <w:rFonts w:ascii="Calibri" w:hAnsi="Calibri"/>
          <w:spacing w:val="-2"/>
        </w:rPr>
        <w:t xml:space="preserve"> </w:t>
      </w:r>
      <w:r>
        <w:rPr>
          <w:rFonts w:ascii="Calibri" w:hAnsi="Calibri"/>
        </w:rPr>
        <w:t>matière</w:t>
      </w:r>
      <w:r>
        <w:rPr>
          <w:rFonts w:ascii="Calibri" w:hAnsi="Calibri"/>
          <w:spacing w:val="-3"/>
        </w:rPr>
        <w:t xml:space="preserve"> </w:t>
      </w:r>
      <w:r>
        <w:rPr>
          <w:rFonts w:ascii="Calibri" w:hAnsi="Calibri"/>
        </w:rPr>
        <w:t>de</w:t>
      </w:r>
      <w:r>
        <w:rPr>
          <w:rFonts w:ascii="Calibri" w:hAnsi="Calibri"/>
          <w:spacing w:val="-3"/>
        </w:rPr>
        <w:t xml:space="preserve"> </w:t>
      </w:r>
      <w:r>
        <w:rPr>
          <w:rFonts w:ascii="Calibri" w:hAnsi="Calibri"/>
        </w:rPr>
        <w:t>santé dans le cadre des relations bilatérales et, en particulier, dans le cadre du processus d’élargissement,</w:t>
      </w:r>
    </w:p>
    <w:p w14:paraId="2EC3EA92" w14:textId="77777777" w:rsidR="00DF6F3D" w:rsidRDefault="00520342">
      <w:pPr>
        <w:pStyle w:val="ListParagraph"/>
        <w:numPr>
          <w:ilvl w:val="1"/>
          <w:numId w:val="5"/>
        </w:numPr>
        <w:tabs>
          <w:tab w:val="left" w:pos="850"/>
          <w:tab w:val="left" w:pos="851"/>
        </w:tabs>
        <w:spacing w:line="276" w:lineRule="auto"/>
        <w:ind w:right="531"/>
      </w:pPr>
      <w:r>
        <w:t>négocier</w:t>
      </w:r>
      <w:r>
        <w:rPr>
          <w:spacing w:val="-3"/>
        </w:rPr>
        <w:t xml:space="preserve"> </w:t>
      </w:r>
      <w:r>
        <w:t>et</w:t>
      </w:r>
      <w:r>
        <w:rPr>
          <w:spacing w:val="-3"/>
        </w:rPr>
        <w:t xml:space="preserve"> </w:t>
      </w:r>
      <w:r>
        <w:t>gérer</w:t>
      </w:r>
      <w:r>
        <w:rPr>
          <w:spacing w:val="-4"/>
        </w:rPr>
        <w:t xml:space="preserve"> </w:t>
      </w:r>
      <w:r>
        <w:t>des</w:t>
      </w:r>
      <w:r>
        <w:rPr>
          <w:spacing w:val="-4"/>
        </w:rPr>
        <w:t xml:space="preserve"> </w:t>
      </w:r>
      <w:r>
        <w:t>accords</w:t>
      </w:r>
      <w:r>
        <w:rPr>
          <w:spacing w:val="-4"/>
        </w:rPr>
        <w:t xml:space="preserve"> </w:t>
      </w:r>
      <w:r>
        <w:t>bilatéraux</w:t>
      </w:r>
      <w:r>
        <w:rPr>
          <w:spacing w:val="-3"/>
        </w:rPr>
        <w:t xml:space="preserve"> </w:t>
      </w:r>
      <w:r>
        <w:t>et</w:t>
      </w:r>
      <w:r>
        <w:rPr>
          <w:spacing w:val="-3"/>
        </w:rPr>
        <w:t xml:space="preserve"> </w:t>
      </w:r>
      <w:r>
        <w:t>d’autres</w:t>
      </w:r>
      <w:r>
        <w:rPr>
          <w:spacing w:val="-4"/>
        </w:rPr>
        <w:t xml:space="preserve"> </w:t>
      </w:r>
      <w:r>
        <w:t>arrangements</w:t>
      </w:r>
      <w:r>
        <w:rPr>
          <w:spacing w:val="-2"/>
        </w:rPr>
        <w:t xml:space="preserve"> </w:t>
      </w:r>
      <w:r>
        <w:t>formels</w:t>
      </w:r>
      <w:r>
        <w:rPr>
          <w:spacing w:val="-4"/>
        </w:rPr>
        <w:t xml:space="preserve"> </w:t>
      </w:r>
      <w:r>
        <w:t>entre</w:t>
      </w:r>
      <w:r>
        <w:rPr>
          <w:spacing w:val="-3"/>
        </w:rPr>
        <w:t xml:space="preserve"> </w:t>
      </w:r>
      <w:r>
        <w:t>l’UE</w:t>
      </w:r>
      <w:r>
        <w:rPr>
          <w:spacing w:val="-3"/>
        </w:rPr>
        <w:t xml:space="preserve"> </w:t>
      </w:r>
      <w:r>
        <w:t>et</w:t>
      </w:r>
      <w:r>
        <w:rPr>
          <w:spacing w:val="-3"/>
        </w:rPr>
        <w:t xml:space="preserve"> </w:t>
      </w:r>
      <w:r>
        <w:t>des</w:t>
      </w:r>
      <w:r>
        <w:rPr>
          <w:spacing w:val="-2"/>
        </w:rPr>
        <w:t xml:space="preserve"> </w:t>
      </w:r>
      <w:r>
        <w:t>pays</w:t>
      </w:r>
      <w:r>
        <w:rPr>
          <w:spacing w:val="-4"/>
        </w:rPr>
        <w:t xml:space="preserve"> </w:t>
      </w:r>
      <w:r>
        <w:t>tiers dans les domaines susmentionnés,</w:t>
      </w:r>
    </w:p>
    <w:p w14:paraId="2D0A9F5C" w14:textId="77777777" w:rsidR="00DF6F3D" w:rsidRDefault="00520342">
      <w:pPr>
        <w:pStyle w:val="ListParagraph"/>
        <w:numPr>
          <w:ilvl w:val="1"/>
          <w:numId w:val="5"/>
        </w:numPr>
        <w:tabs>
          <w:tab w:val="left" w:pos="850"/>
          <w:tab w:val="left" w:pos="851"/>
        </w:tabs>
        <w:spacing w:line="276" w:lineRule="auto"/>
        <w:ind w:right="1323"/>
      </w:pPr>
      <w:r>
        <w:t>contribuer à la planification et à la programmation internes dans le domaine du processus d’élargissement</w:t>
      </w:r>
      <w:r>
        <w:rPr>
          <w:spacing w:val="-2"/>
        </w:rPr>
        <w:t xml:space="preserve"> </w:t>
      </w:r>
      <w:r>
        <w:t>en</w:t>
      </w:r>
      <w:r>
        <w:rPr>
          <w:spacing w:val="-2"/>
        </w:rPr>
        <w:t xml:space="preserve"> </w:t>
      </w:r>
      <w:r>
        <w:t>ce</w:t>
      </w:r>
      <w:r>
        <w:rPr>
          <w:spacing w:val="-2"/>
        </w:rPr>
        <w:t xml:space="preserve"> </w:t>
      </w:r>
      <w:r>
        <w:t>qui</w:t>
      </w:r>
      <w:r>
        <w:rPr>
          <w:spacing w:val="-1"/>
        </w:rPr>
        <w:t xml:space="preserve"> </w:t>
      </w:r>
      <w:r>
        <w:t>concerne</w:t>
      </w:r>
      <w:r>
        <w:rPr>
          <w:spacing w:val="-3"/>
        </w:rPr>
        <w:t xml:space="preserve"> </w:t>
      </w:r>
      <w:r>
        <w:t>le</w:t>
      </w:r>
      <w:r>
        <w:rPr>
          <w:spacing w:val="-1"/>
        </w:rPr>
        <w:t xml:space="preserve"> </w:t>
      </w:r>
      <w:r>
        <w:t>SPS</w:t>
      </w:r>
      <w:r>
        <w:rPr>
          <w:spacing w:val="-3"/>
        </w:rPr>
        <w:t xml:space="preserve"> </w:t>
      </w:r>
      <w:r>
        <w:t>et</w:t>
      </w:r>
      <w:r>
        <w:rPr>
          <w:spacing w:val="-2"/>
        </w:rPr>
        <w:t xml:space="preserve"> </w:t>
      </w:r>
      <w:r>
        <w:t>les</w:t>
      </w:r>
      <w:r>
        <w:rPr>
          <w:spacing w:val="-3"/>
        </w:rPr>
        <w:t xml:space="preserve"> </w:t>
      </w:r>
      <w:r>
        <w:t>politiques</w:t>
      </w:r>
      <w:r>
        <w:rPr>
          <w:spacing w:val="-3"/>
        </w:rPr>
        <w:t xml:space="preserve"> </w:t>
      </w:r>
      <w:r>
        <w:t>de</w:t>
      </w:r>
      <w:r>
        <w:rPr>
          <w:spacing w:val="-3"/>
        </w:rPr>
        <w:t xml:space="preserve"> </w:t>
      </w:r>
      <w:r>
        <w:t>santé</w:t>
      </w:r>
      <w:r>
        <w:rPr>
          <w:spacing w:val="-3"/>
        </w:rPr>
        <w:t xml:space="preserve"> </w:t>
      </w:r>
      <w:r>
        <w:t>publique</w:t>
      </w:r>
      <w:r>
        <w:rPr>
          <w:spacing w:val="-3"/>
        </w:rPr>
        <w:t xml:space="preserve"> </w:t>
      </w:r>
      <w:r>
        <w:t>et</w:t>
      </w:r>
      <w:r>
        <w:rPr>
          <w:spacing w:val="-2"/>
        </w:rPr>
        <w:t xml:space="preserve"> </w:t>
      </w:r>
      <w:r>
        <w:t>en</w:t>
      </w:r>
      <w:r>
        <w:rPr>
          <w:spacing w:val="-3"/>
        </w:rPr>
        <w:t xml:space="preserve"> </w:t>
      </w:r>
      <w:r>
        <w:t>assurer</w:t>
      </w:r>
      <w:r>
        <w:rPr>
          <w:spacing w:val="-2"/>
        </w:rPr>
        <w:t xml:space="preserve"> </w:t>
      </w:r>
      <w:r>
        <w:t>le développement et la mise en œuvr</w:t>
      </w:r>
      <w:r>
        <w:t>e,</w:t>
      </w:r>
    </w:p>
    <w:p w14:paraId="0B90485E" w14:textId="77777777" w:rsidR="00DF6F3D" w:rsidRDefault="00520342">
      <w:pPr>
        <w:pStyle w:val="ListParagraph"/>
        <w:numPr>
          <w:ilvl w:val="1"/>
          <w:numId w:val="5"/>
        </w:numPr>
        <w:tabs>
          <w:tab w:val="left" w:pos="850"/>
          <w:tab w:val="left" w:pos="851"/>
        </w:tabs>
        <w:spacing w:line="276" w:lineRule="auto"/>
        <w:ind w:right="600"/>
      </w:pPr>
      <w:r>
        <w:t>contribuer à la définition des objectifs et des priorités politiques ainsi qu’à la planification et à la programmation</w:t>
      </w:r>
      <w:r>
        <w:rPr>
          <w:spacing w:val="-3"/>
        </w:rPr>
        <w:t xml:space="preserve"> </w:t>
      </w:r>
      <w:r>
        <w:t>internes</w:t>
      </w:r>
      <w:r>
        <w:rPr>
          <w:spacing w:val="-3"/>
        </w:rPr>
        <w:t xml:space="preserve"> </w:t>
      </w:r>
      <w:r>
        <w:t>dans</w:t>
      </w:r>
      <w:r>
        <w:rPr>
          <w:spacing w:val="-3"/>
        </w:rPr>
        <w:t xml:space="preserve"> </w:t>
      </w:r>
      <w:r>
        <w:t>le</w:t>
      </w:r>
      <w:r>
        <w:rPr>
          <w:spacing w:val="-3"/>
        </w:rPr>
        <w:t xml:space="preserve"> </w:t>
      </w:r>
      <w:r>
        <w:t>domaine</w:t>
      </w:r>
      <w:r>
        <w:rPr>
          <w:spacing w:val="-3"/>
        </w:rPr>
        <w:t xml:space="preserve"> </w:t>
      </w:r>
      <w:r>
        <w:t>des</w:t>
      </w:r>
      <w:r>
        <w:rPr>
          <w:spacing w:val="-3"/>
        </w:rPr>
        <w:t xml:space="preserve"> </w:t>
      </w:r>
      <w:r>
        <w:t>relations</w:t>
      </w:r>
      <w:r>
        <w:rPr>
          <w:spacing w:val="-3"/>
        </w:rPr>
        <w:t xml:space="preserve"> </w:t>
      </w:r>
      <w:r>
        <w:t>avec</w:t>
      </w:r>
      <w:r>
        <w:rPr>
          <w:spacing w:val="-4"/>
        </w:rPr>
        <w:t xml:space="preserve"> </w:t>
      </w:r>
      <w:r>
        <w:t>les</w:t>
      </w:r>
      <w:r>
        <w:rPr>
          <w:spacing w:val="-3"/>
        </w:rPr>
        <w:t xml:space="preserve"> </w:t>
      </w:r>
      <w:r>
        <w:t>pays</w:t>
      </w:r>
      <w:r>
        <w:rPr>
          <w:spacing w:val="-3"/>
        </w:rPr>
        <w:t xml:space="preserve"> </w:t>
      </w:r>
      <w:r>
        <w:t>tiers</w:t>
      </w:r>
      <w:r>
        <w:rPr>
          <w:spacing w:val="-3"/>
        </w:rPr>
        <w:t xml:space="preserve"> </w:t>
      </w:r>
      <w:r>
        <w:t>et</w:t>
      </w:r>
      <w:r>
        <w:rPr>
          <w:spacing w:val="-3"/>
        </w:rPr>
        <w:t xml:space="preserve"> </w:t>
      </w:r>
      <w:r>
        <w:t>de</w:t>
      </w:r>
      <w:r>
        <w:rPr>
          <w:spacing w:val="-1"/>
        </w:rPr>
        <w:t xml:space="preserve"> </w:t>
      </w:r>
      <w:r>
        <w:t>l’accord</w:t>
      </w:r>
      <w:r>
        <w:rPr>
          <w:spacing w:val="-2"/>
        </w:rPr>
        <w:t xml:space="preserve"> </w:t>
      </w:r>
      <w:r>
        <w:t>EEE</w:t>
      </w:r>
      <w:r>
        <w:rPr>
          <w:spacing w:val="-3"/>
        </w:rPr>
        <w:t xml:space="preserve"> </w:t>
      </w:r>
      <w:r>
        <w:t>(pays</w:t>
      </w:r>
      <w:r>
        <w:rPr>
          <w:spacing w:val="-3"/>
        </w:rPr>
        <w:t xml:space="preserve"> </w:t>
      </w:r>
      <w:r>
        <w:t xml:space="preserve">de </w:t>
      </w:r>
      <w:r>
        <w:rPr>
          <w:spacing w:val="-2"/>
        </w:rPr>
        <w:t>l’AELE).</w:t>
      </w:r>
    </w:p>
    <w:p w14:paraId="3934FD9D" w14:textId="77777777" w:rsidR="00DF6F3D" w:rsidRDefault="00520342">
      <w:pPr>
        <w:pStyle w:val="ListParagraph"/>
        <w:numPr>
          <w:ilvl w:val="1"/>
          <w:numId w:val="5"/>
        </w:numPr>
        <w:tabs>
          <w:tab w:val="left" w:pos="850"/>
          <w:tab w:val="left" w:pos="851"/>
        </w:tabs>
        <w:spacing w:line="276" w:lineRule="auto"/>
        <w:ind w:right="191"/>
      </w:pPr>
      <w:r>
        <w:t>organiser</w:t>
      </w:r>
      <w:r>
        <w:rPr>
          <w:spacing w:val="-4"/>
        </w:rPr>
        <w:t xml:space="preserve"> </w:t>
      </w:r>
      <w:r>
        <w:t>régulièrement</w:t>
      </w:r>
      <w:r>
        <w:rPr>
          <w:spacing w:val="-3"/>
        </w:rPr>
        <w:t xml:space="preserve"> </w:t>
      </w:r>
      <w:r>
        <w:t>des</w:t>
      </w:r>
      <w:r>
        <w:rPr>
          <w:spacing w:val="-4"/>
        </w:rPr>
        <w:t xml:space="preserve"> </w:t>
      </w:r>
      <w:r>
        <w:t>réunions</w:t>
      </w:r>
      <w:r>
        <w:rPr>
          <w:spacing w:val="-4"/>
        </w:rPr>
        <w:t xml:space="preserve"> </w:t>
      </w:r>
      <w:r>
        <w:t>avec</w:t>
      </w:r>
      <w:r>
        <w:rPr>
          <w:spacing w:val="-4"/>
        </w:rPr>
        <w:t xml:space="preserve"> </w:t>
      </w:r>
      <w:r>
        <w:t>les</w:t>
      </w:r>
      <w:r>
        <w:rPr>
          <w:spacing w:val="-2"/>
        </w:rPr>
        <w:t xml:space="preserve"> </w:t>
      </w:r>
      <w:r>
        <w:t>États</w:t>
      </w:r>
      <w:r>
        <w:rPr>
          <w:spacing w:val="-2"/>
        </w:rPr>
        <w:t xml:space="preserve"> </w:t>
      </w:r>
      <w:r>
        <w:t>membres</w:t>
      </w:r>
      <w:r>
        <w:rPr>
          <w:spacing w:val="-4"/>
        </w:rPr>
        <w:t xml:space="preserve"> </w:t>
      </w:r>
      <w:r>
        <w:t>et</w:t>
      </w:r>
      <w:r>
        <w:rPr>
          <w:spacing w:val="-3"/>
        </w:rPr>
        <w:t xml:space="preserve"> </w:t>
      </w:r>
      <w:r>
        <w:t>les</w:t>
      </w:r>
      <w:r>
        <w:rPr>
          <w:spacing w:val="-4"/>
        </w:rPr>
        <w:t xml:space="preserve"> </w:t>
      </w:r>
      <w:r>
        <w:t>parties</w:t>
      </w:r>
      <w:r>
        <w:rPr>
          <w:spacing w:val="-2"/>
        </w:rPr>
        <w:t xml:space="preserve"> </w:t>
      </w:r>
      <w:r>
        <w:t>prenantes</w:t>
      </w:r>
      <w:r>
        <w:rPr>
          <w:spacing w:val="-4"/>
        </w:rPr>
        <w:t xml:space="preserve"> </w:t>
      </w:r>
      <w:r>
        <w:t>afin</w:t>
      </w:r>
      <w:r>
        <w:rPr>
          <w:spacing w:val="-3"/>
        </w:rPr>
        <w:t xml:space="preserve"> </w:t>
      </w:r>
      <w:r>
        <w:t>d’examiner</w:t>
      </w:r>
      <w:r>
        <w:rPr>
          <w:spacing w:val="-3"/>
        </w:rPr>
        <w:t xml:space="preserve"> </w:t>
      </w:r>
      <w:r>
        <w:t>les progrès accomplis et de diffuser des informations et des meilleures pratiques;</w:t>
      </w:r>
    </w:p>
    <w:p w14:paraId="40F2441B" w14:textId="77777777" w:rsidR="00DF6F3D" w:rsidRDefault="00520342">
      <w:pPr>
        <w:pStyle w:val="ListParagraph"/>
        <w:numPr>
          <w:ilvl w:val="1"/>
          <w:numId w:val="5"/>
        </w:numPr>
        <w:tabs>
          <w:tab w:val="left" w:pos="850"/>
          <w:tab w:val="left" w:pos="851"/>
        </w:tabs>
        <w:spacing w:line="276" w:lineRule="auto"/>
        <w:ind w:right="200"/>
      </w:pPr>
      <w:r>
        <w:t>œuvrer</w:t>
      </w:r>
      <w:r>
        <w:rPr>
          <w:spacing w:val="-4"/>
        </w:rPr>
        <w:t xml:space="preserve"> </w:t>
      </w:r>
      <w:r>
        <w:t>activement</w:t>
      </w:r>
      <w:r>
        <w:rPr>
          <w:spacing w:val="-4"/>
        </w:rPr>
        <w:t xml:space="preserve"> </w:t>
      </w:r>
      <w:r>
        <w:t>à</w:t>
      </w:r>
      <w:r>
        <w:rPr>
          <w:spacing w:val="-4"/>
        </w:rPr>
        <w:t xml:space="preserve"> </w:t>
      </w:r>
      <w:r>
        <w:t>l’amélioration</w:t>
      </w:r>
      <w:r>
        <w:rPr>
          <w:spacing w:val="-4"/>
        </w:rPr>
        <w:t xml:space="preserve"> </w:t>
      </w:r>
      <w:r>
        <w:t>de</w:t>
      </w:r>
      <w:r>
        <w:rPr>
          <w:spacing w:val="-2"/>
        </w:rPr>
        <w:t xml:space="preserve"> </w:t>
      </w:r>
      <w:r>
        <w:t>la</w:t>
      </w:r>
      <w:r>
        <w:rPr>
          <w:spacing w:val="-4"/>
        </w:rPr>
        <w:t xml:space="preserve"> </w:t>
      </w:r>
      <w:r>
        <w:t>coordination</w:t>
      </w:r>
      <w:r>
        <w:rPr>
          <w:spacing w:val="-4"/>
        </w:rPr>
        <w:t xml:space="preserve"> </w:t>
      </w:r>
      <w:r>
        <w:t>interne</w:t>
      </w:r>
      <w:r>
        <w:rPr>
          <w:spacing w:val="-3"/>
        </w:rPr>
        <w:t xml:space="preserve"> </w:t>
      </w:r>
      <w:r>
        <w:t>et</w:t>
      </w:r>
      <w:r>
        <w:rPr>
          <w:spacing w:val="-3"/>
        </w:rPr>
        <w:t xml:space="preserve"> </w:t>
      </w:r>
      <w:r>
        <w:t>de</w:t>
      </w:r>
      <w:r>
        <w:rPr>
          <w:spacing w:val="-4"/>
        </w:rPr>
        <w:t xml:space="preserve"> </w:t>
      </w:r>
      <w:r>
        <w:t>la</w:t>
      </w:r>
      <w:r>
        <w:rPr>
          <w:spacing w:val="-3"/>
        </w:rPr>
        <w:t xml:space="preserve"> </w:t>
      </w:r>
      <w:r>
        <w:t>coopération</w:t>
      </w:r>
      <w:r>
        <w:rPr>
          <w:spacing w:val="-4"/>
        </w:rPr>
        <w:t xml:space="preserve"> </w:t>
      </w:r>
      <w:r>
        <w:t>avec</w:t>
      </w:r>
      <w:r>
        <w:rPr>
          <w:spacing w:val="-3"/>
        </w:rPr>
        <w:t xml:space="preserve"> </w:t>
      </w:r>
      <w:r>
        <w:t>les</w:t>
      </w:r>
      <w:r>
        <w:rPr>
          <w:spacing w:val="-2"/>
        </w:rPr>
        <w:t xml:space="preserve"> </w:t>
      </w:r>
      <w:r>
        <w:t>experts</w:t>
      </w:r>
      <w:r>
        <w:rPr>
          <w:spacing w:val="-2"/>
        </w:rPr>
        <w:t xml:space="preserve"> </w:t>
      </w:r>
      <w:r>
        <w:t>et</w:t>
      </w:r>
      <w:r>
        <w:rPr>
          <w:spacing w:val="-3"/>
        </w:rPr>
        <w:t xml:space="preserve"> </w:t>
      </w:r>
      <w:r>
        <w:t>les décideurs politiques au sein de la DG SANTE et des États membres, y compris par l’intermédiaire des comités de réglementation.</w:t>
      </w:r>
    </w:p>
    <w:p w14:paraId="292B9202" w14:textId="77777777" w:rsidR="00DF6F3D" w:rsidRDefault="00520342">
      <w:pPr>
        <w:pStyle w:val="ListParagraph"/>
        <w:numPr>
          <w:ilvl w:val="1"/>
          <w:numId w:val="5"/>
        </w:numPr>
        <w:tabs>
          <w:tab w:val="left" w:pos="850"/>
          <w:tab w:val="left" w:pos="851"/>
        </w:tabs>
        <w:spacing w:line="276" w:lineRule="auto"/>
        <w:ind w:right="132"/>
      </w:pPr>
      <w:r>
        <w:pict w14:anchorId="0DE5F26E">
          <v:shape id="docshape10" o:spid="_x0000_s1032" style="position:absolute;left:0;text-align:left;margin-left:472.6pt;margin-top:31.55pt;width:.35pt;height:13.4pt;z-index:15731200;mso-position-horizontal-relative:page" coordorigin="9452,631" coordsize="7,268" path="m9458,631r-6,l9452,634r4,l9456,896r-4,l9452,899r6,l9458,896r,-262l9458,631xe" fillcolor="#7e7e7e" stroked="f">
            <v:path arrowok="t"/>
            <w10:wrap anchorx="page"/>
          </v:shape>
        </w:pict>
      </w:r>
      <w:r>
        <w:t>Rédiger des notes d’information et des réponses aux lettres, examiner les consultations interservices pertinentes</w:t>
      </w:r>
      <w:r>
        <w:rPr>
          <w:spacing w:val="-1"/>
        </w:rPr>
        <w:t xml:space="preserve"> </w:t>
      </w:r>
      <w:r>
        <w:t>et</w:t>
      </w:r>
      <w:r>
        <w:rPr>
          <w:spacing w:val="-3"/>
        </w:rPr>
        <w:t xml:space="preserve"> </w:t>
      </w:r>
      <w:r>
        <w:t>donner</w:t>
      </w:r>
      <w:r>
        <w:rPr>
          <w:spacing w:val="-3"/>
        </w:rPr>
        <w:t xml:space="preserve"> </w:t>
      </w:r>
      <w:r>
        <w:t>des</w:t>
      </w:r>
      <w:r>
        <w:rPr>
          <w:spacing w:val="-1"/>
        </w:rPr>
        <w:t xml:space="preserve"> </w:t>
      </w:r>
      <w:r>
        <w:t>conseils</w:t>
      </w:r>
      <w:r>
        <w:rPr>
          <w:spacing w:val="-3"/>
        </w:rPr>
        <w:t xml:space="preserve"> </w:t>
      </w:r>
      <w:r>
        <w:t>sur</w:t>
      </w:r>
      <w:r>
        <w:rPr>
          <w:spacing w:val="-3"/>
        </w:rPr>
        <w:t xml:space="preserve"> </w:t>
      </w:r>
      <w:r>
        <w:t>la</w:t>
      </w:r>
      <w:r>
        <w:rPr>
          <w:spacing w:val="-3"/>
        </w:rPr>
        <w:t xml:space="preserve"> </w:t>
      </w:r>
      <w:r>
        <w:t>position</w:t>
      </w:r>
      <w:r>
        <w:rPr>
          <w:spacing w:val="-3"/>
        </w:rPr>
        <w:t xml:space="preserve"> </w:t>
      </w:r>
      <w:r>
        <w:t>à</w:t>
      </w:r>
      <w:r>
        <w:rPr>
          <w:spacing w:val="-1"/>
        </w:rPr>
        <w:t xml:space="preserve"> </w:t>
      </w:r>
      <w:r>
        <w:t>prendre.</w:t>
      </w:r>
      <w:r>
        <w:rPr>
          <w:spacing w:val="40"/>
        </w:rPr>
        <w:t xml:space="preserve"> </w:t>
      </w:r>
      <w:r>
        <w:t>Traiter</w:t>
      </w:r>
      <w:r>
        <w:rPr>
          <w:spacing w:val="-3"/>
        </w:rPr>
        <w:t xml:space="preserve"> </w:t>
      </w:r>
      <w:r>
        <w:t>les</w:t>
      </w:r>
      <w:r>
        <w:rPr>
          <w:spacing w:val="-3"/>
        </w:rPr>
        <w:t xml:space="preserve"> </w:t>
      </w:r>
      <w:r>
        <w:t>plaintes,</w:t>
      </w:r>
      <w:r>
        <w:rPr>
          <w:spacing w:val="-3"/>
        </w:rPr>
        <w:t xml:space="preserve"> </w:t>
      </w:r>
      <w:r>
        <w:t>rédiger</w:t>
      </w:r>
      <w:r>
        <w:rPr>
          <w:spacing w:val="-2"/>
        </w:rPr>
        <w:t xml:space="preserve"> </w:t>
      </w:r>
      <w:r>
        <w:t>des</w:t>
      </w:r>
      <w:r>
        <w:rPr>
          <w:spacing w:val="-1"/>
        </w:rPr>
        <w:t xml:space="preserve"> </w:t>
      </w:r>
      <w:r>
        <w:t>réponses</w:t>
      </w:r>
      <w:r>
        <w:rPr>
          <w:spacing w:val="-3"/>
        </w:rPr>
        <w:t xml:space="preserve"> </w:t>
      </w:r>
      <w:r>
        <w:t>aux questions orales et écrites ainsi qu’aux pétitions des membres du Parlement européen.</w:t>
      </w:r>
    </w:p>
    <w:p w14:paraId="078D142C" w14:textId="77777777" w:rsidR="00DF6F3D" w:rsidRDefault="00DF6F3D">
      <w:pPr>
        <w:pStyle w:val="BodyText"/>
        <w:spacing w:before="4"/>
        <w:rPr>
          <w:rFonts w:ascii="Calibri"/>
          <w:sz w:val="16"/>
        </w:rPr>
      </w:pPr>
    </w:p>
    <w:p w14:paraId="4A4B8D5D" w14:textId="77777777" w:rsidR="00DF6F3D" w:rsidRDefault="00520342">
      <w:pPr>
        <w:pStyle w:val="ListParagraph"/>
        <w:numPr>
          <w:ilvl w:val="0"/>
          <w:numId w:val="5"/>
        </w:numPr>
        <w:tabs>
          <w:tab w:val="left" w:pos="556"/>
          <w:tab w:val="left" w:pos="557"/>
        </w:tabs>
        <w:ind w:hanging="427"/>
        <w:rPr>
          <w:rFonts w:ascii="Times New Roman"/>
          <w:b/>
          <w:sz w:val="24"/>
        </w:rPr>
      </w:pPr>
      <w:r>
        <w:rPr>
          <w:rFonts w:ascii="Times New Roman"/>
          <w:b/>
          <w:sz w:val="24"/>
          <w:u w:val="single"/>
        </w:rPr>
        <w:t>Qualifications</w:t>
      </w:r>
      <w:r>
        <w:rPr>
          <w:rFonts w:ascii="Times New Roman"/>
          <w:b/>
          <w:spacing w:val="-7"/>
          <w:sz w:val="24"/>
          <w:u w:val="single"/>
        </w:rPr>
        <w:t xml:space="preserve"> </w:t>
      </w:r>
      <w:r>
        <w:rPr>
          <w:rFonts w:ascii="Times New Roman"/>
          <w:b/>
          <w:spacing w:val="-2"/>
          <w:sz w:val="24"/>
          <w:u w:val="single"/>
        </w:rPr>
        <w:t>requises</w:t>
      </w:r>
    </w:p>
    <w:p w14:paraId="4F7AF729" w14:textId="77777777" w:rsidR="00DF6F3D" w:rsidRDefault="00DF6F3D">
      <w:pPr>
        <w:pStyle w:val="BodyText"/>
        <w:spacing w:before="1"/>
        <w:rPr>
          <w:b/>
          <w:sz w:val="16"/>
        </w:rPr>
      </w:pPr>
    </w:p>
    <w:p w14:paraId="3B68B996" w14:textId="77777777" w:rsidR="00DF6F3D" w:rsidRDefault="00520342">
      <w:pPr>
        <w:pStyle w:val="Heading1"/>
        <w:numPr>
          <w:ilvl w:val="0"/>
          <w:numId w:val="3"/>
        </w:numPr>
        <w:tabs>
          <w:tab w:val="left" w:pos="796"/>
        </w:tabs>
        <w:spacing w:before="90"/>
        <w:ind w:hanging="240"/>
        <w:rPr>
          <w:u w:val="none"/>
        </w:rPr>
      </w:pPr>
      <w:r>
        <w:rPr>
          <w:u w:val="none"/>
        </w:rPr>
        <w:t>Critères</w:t>
      </w:r>
      <w:r>
        <w:rPr>
          <w:spacing w:val="-13"/>
          <w:u w:val="none"/>
        </w:rPr>
        <w:t xml:space="preserve"> </w:t>
      </w:r>
      <w:r>
        <w:rPr>
          <w:spacing w:val="-2"/>
          <w:u w:val="none"/>
        </w:rPr>
        <w:t>d'éligibilité</w:t>
      </w:r>
    </w:p>
    <w:p w14:paraId="3BA4733A" w14:textId="77777777" w:rsidR="00DF6F3D" w:rsidRDefault="00DF6F3D">
      <w:pPr>
        <w:pStyle w:val="BodyText"/>
        <w:spacing w:before="11"/>
        <w:rPr>
          <w:b/>
          <w:sz w:val="21"/>
        </w:rPr>
      </w:pPr>
    </w:p>
    <w:p w14:paraId="2EE559B4" w14:textId="77777777" w:rsidR="00DF6F3D" w:rsidRDefault="00520342">
      <w:pPr>
        <w:pStyle w:val="BodyText"/>
        <w:ind w:left="556" w:right="106"/>
        <w:jc w:val="both"/>
      </w:pPr>
      <w:r>
        <w:t>Les critères d'éligibilité doivent être obligatoirement remplis par l'END pour être détaché auprès de la Commission.</w:t>
      </w:r>
      <w:r>
        <w:rPr>
          <w:spacing w:val="-3"/>
        </w:rPr>
        <w:t xml:space="preserve"> </w:t>
      </w:r>
      <w:r>
        <w:t>Par</w:t>
      </w:r>
      <w:r>
        <w:rPr>
          <w:spacing w:val="-3"/>
        </w:rPr>
        <w:t xml:space="preserve"> </w:t>
      </w:r>
      <w:r>
        <w:t>conséquent,</w:t>
      </w:r>
      <w:r>
        <w:rPr>
          <w:spacing w:val="-3"/>
        </w:rPr>
        <w:t xml:space="preserve"> </w:t>
      </w:r>
      <w:r>
        <w:t>le</w:t>
      </w:r>
      <w:r>
        <w:rPr>
          <w:spacing w:val="-4"/>
        </w:rPr>
        <w:t xml:space="preserve"> </w:t>
      </w:r>
      <w:r>
        <w:t>candidat</w:t>
      </w:r>
      <w:r>
        <w:rPr>
          <w:spacing w:val="-3"/>
        </w:rPr>
        <w:t xml:space="preserve"> </w:t>
      </w:r>
      <w:r>
        <w:t>qui</w:t>
      </w:r>
      <w:r>
        <w:rPr>
          <w:spacing w:val="-3"/>
        </w:rPr>
        <w:t xml:space="preserve"> </w:t>
      </w:r>
      <w:r>
        <w:t>ne</w:t>
      </w:r>
      <w:r>
        <w:rPr>
          <w:spacing w:val="-4"/>
        </w:rPr>
        <w:t xml:space="preserve"> </w:t>
      </w:r>
      <w:r>
        <w:t>remplirait</w:t>
      </w:r>
      <w:r>
        <w:rPr>
          <w:spacing w:val="-3"/>
        </w:rPr>
        <w:t xml:space="preserve"> </w:t>
      </w:r>
      <w:r>
        <w:t>pas</w:t>
      </w:r>
      <w:r>
        <w:rPr>
          <w:spacing w:val="-4"/>
        </w:rPr>
        <w:t xml:space="preserve"> </w:t>
      </w:r>
      <w:r>
        <w:t>tous</w:t>
      </w:r>
      <w:r>
        <w:rPr>
          <w:spacing w:val="-3"/>
        </w:rPr>
        <w:t xml:space="preserve"> </w:t>
      </w:r>
      <w:r>
        <w:t>ces</w:t>
      </w:r>
      <w:r>
        <w:rPr>
          <w:spacing w:val="-2"/>
        </w:rPr>
        <w:t xml:space="preserve"> </w:t>
      </w:r>
      <w:r>
        <w:t>critères</w:t>
      </w:r>
      <w:r>
        <w:rPr>
          <w:spacing w:val="-4"/>
        </w:rPr>
        <w:t xml:space="preserve"> </w:t>
      </w:r>
      <w:r>
        <w:t>serait</w:t>
      </w:r>
      <w:r>
        <w:rPr>
          <w:spacing w:val="-3"/>
        </w:rPr>
        <w:t xml:space="preserve"> </w:t>
      </w:r>
      <w:r>
        <w:t>automatiquement</w:t>
      </w:r>
      <w:r>
        <w:rPr>
          <w:spacing w:val="-3"/>
        </w:rPr>
        <w:t xml:space="preserve"> </w:t>
      </w:r>
      <w:r>
        <w:t>éliminé de la procédure de sélection.</w:t>
      </w:r>
    </w:p>
    <w:p w14:paraId="2FAF1BDE" w14:textId="77777777" w:rsidR="00DF6F3D" w:rsidRDefault="00DF6F3D">
      <w:pPr>
        <w:pStyle w:val="BodyText"/>
      </w:pPr>
    </w:p>
    <w:p w14:paraId="6BCCE671" w14:textId="77777777" w:rsidR="00DF6F3D" w:rsidRDefault="00520342">
      <w:pPr>
        <w:pStyle w:val="ListParagraph"/>
        <w:numPr>
          <w:ilvl w:val="0"/>
          <w:numId w:val="2"/>
        </w:numPr>
        <w:tabs>
          <w:tab w:val="left" w:pos="841"/>
        </w:tabs>
        <w:ind w:right="104"/>
        <w:jc w:val="both"/>
        <w:rPr>
          <w:rFonts w:ascii="Times New Roman" w:hAnsi="Times New Roman"/>
        </w:rPr>
      </w:pPr>
      <w:r>
        <w:rPr>
          <w:rFonts w:ascii="Times New Roman" w:hAnsi="Times New Roman"/>
        </w:rPr>
        <w:t>Expérience</w:t>
      </w:r>
      <w:r>
        <w:rPr>
          <w:rFonts w:ascii="Times New Roman" w:hAnsi="Times New Roman"/>
          <w:spacing w:val="-10"/>
        </w:rPr>
        <w:t xml:space="preserve"> </w:t>
      </w:r>
      <w:r>
        <w:rPr>
          <w:rFonts w:ascii="Times New Roman" w:hAnsi="Times New Roman"/>
        </w:rPr>
        <w:t>professionnelle</w:t>
      </w:r>
      <w:r>
        <w:rPr>
          <w:rFonts w:ascii="Times New Roman" w:hAnsi="Times New Roman"/>
          <w:spacing w:val="-10"/>
        </w:rPr>
        <w:t xml:space="preserve"> </w:t>
      </w:r>
      <w:r>
        <w:rPr>
          <w:rFonts w:ascii="Times New Roman" w:hAnsi="Times New Roman"/>
        </w:rPr>
        <w:t>:</w:t>
      </w:r>
      <w:r>
        <w:rPr>
          <w:rFonts w:ascii="Times New Roman" w:hAnsi="Times New Roman"/>
          <w:spacing w:val="-9"/>
        </w:rPr>
        <w:t xml:space="preserve"> </w:t>
      </w:r>
      <w:r>
        <w:rPr>
          <w:rFonts w:ascii="Times New Roman" w:hAnsi="Times New Roman"/>
        </w:rPr>
        <w:t>posséder</w:t>
      </w:r>
      <w:r>
        <w:rPr>
          <w:rFonts w:ascii="Times New Roman" w:hAnsi="Times New Roman"/>
          <w:spacing w:val="-9"/>
        </w:rPr>
        <w:t xml:space="preserve"> </w:t>
      </w:r>
      <w:r>
        <w:rPr>
          <w:rFonts w:ascii="Times New Roman" w:hAnsi="Times New Roman"/>
        </w:rPr>
        <w:t>une</w:t>
      </w:r>
      <w:r>
        <w:rPr>
          <w:rFonts w:ascii="Times New Roman" w:hAnsi="Times New Roman"/>
          <w:spacing w:val="-10"/>
        </w:rPr>
        <w:t xml:space="preserve"> </w:t>
      </w:r>
      <w:r>
        <w:rPr>
          <w:rFonts w:ascii="Times New Roman" w:hAnsi="Times New Roman"/>
        </w:rPr>
        <w:t>expérience</w:t>
      </w:r>
      <w:r>
        <w:rPr>
          <w:rFonts w:ascii="Times New Roman" w:hAnsi="Times New Roman"/>
          <w:spacing w:val="-8"/>
        </w:rPr>
        <w:t xml:space="preserve"> </w:t>
      </w:r>
      <w:r>
        <w:rPr>
          <w:rFonts w:ascii="Times New Roman" w:hAnsi="Times New Roman"/>
        </w:rPr>
        <w:t>professionnelle</w:t>
      </w:r>
      <w:r>
        <w:rPr>
          <w:rFonts w:ascii="Times New Roman" w:hAnsi="Times New Roman"/>
          <w:spacing w:val="-10"/>
        </w:rPr>
        <w:t xml:space="preserve"> </w:t>
      </w:r>
      <w:r>
        <w:rPr>
          <w:rFonts w:ascii="Times New Roman" w:hAnsi="Times New Roman"/>
        </w:rPr>
        <w:t>d'au</w:t>
      </w:r>
      <w:r>
        <w:rPr>
          <w:rFonts w:ascii="Times New Roman" w:hAnsi="Times New Roman"/>
          <w:spacing w:val="-9"/>
        </w:rPr>
        <w:t xml:space="preserve"> </w:t>
      </w:r>
      <w:r>
        <w:rPr>
          <w:rFonts w:ascii="Times New Roman" w:hAnsi="Times New Roman"/>
        </w:rPr>
        <w:t>moins</w:t>
      </w:r>
      <w:r>
        <w:rPr>
          <w:rFonts w:ascii="Times New Roman" w:hAnsi="Times New Roman"/>
          <w:spacing w:val="-10"/>
        </w:rPr>
        <w:t xml:space="preserve"> </w:t>
      </w:r>
      <w:r>
        <w:rPr>
          <w:rFonts w:ascii="Times New Roman" w:hAnsi="Times New Roman"/>
        </w:rPr>
        <w:t>trois</w:t>
      </w:r>
      <w:r>
        <w:rPr>
          <w:rFonts w:ascii="Times New Roman" w:hAnsi="Times New Roman"/>
          <w:spacing w:val="-10"/>
        </w:rPr>
        <w:t xml:space="preserve"> </w:t>
      </w:r>
      <w:r>
        <w:rPr>
          <w:rFonts w:ascii="Times New Roman" w:hAnsi="Times New Roman"/>
        </w:rPr>
        <w:t>ans</w:t>
      </w:r>
      <w:r>
        <w:rPr>
          <w:rFonts w:ascii="Times New Roman" w:hAnsi="Times New Roman"/>
          <w:spacing w:val="-10"/>
        </w:rPr>
        <w:t xml:space="preserve"> </w:t>
      </w:r>
      <w:r>
        <w:rPr>
          <w:rFonts w:ascii="Times New Roman" w:hAnsi="Times New Roman"/>
        </w:rPr>
        <w:t>dans</w:t>
      </w:r>
      <w:r>
        <w:rPr>
          <w:rFonts w:ascii="Times New Roman" w:hAnsi="Times New Roman"/>
          <w:spacing w:val="-10"/>
        </w:rPr>
        <w:t xml:space="preserve"> </w:t>
      </w:r>
      <w:r>
        <w:rPr>
          <w:rFonts w:ascii="Times New Roman" w:hAnsi="Times New Roman"/>
        </w:rPr>
        <w:t>des</w:t>
      </w:r>
      <w:r>
        <w:rPr>
          <w:rFonts w:ascii="Times New Roman" w:hAnsi="Times New Roman"/>
          <w:spacing w:val="-10"/>
        </w:rPr>
        <w:t xml:space="preserve"> </w:t>
      </w:r>
      <w:r>
        <w:rPr>
          <w:rFonts w:ascii="Times New Roman" w:hAnsi="Times New Roman"/>
        </w:rPr>
        <w:t>fonctions administratives,</w:t>
      </w:r>
      <w:r>
        <w:rPr>
          <w:rFonts w:ascii="Times New Roman" w:hAnsi="Times New Roman"/>
          <w:spacing w:val="-3"/>
        </w:rPr>
        <w:t xml:space="preserve"> </w:t>
      </w:r>
      <w:r>
        <w:rPr>
          <w:rFonts w:ascii="Times New Roman" w:hAnsi="Times New Roman"/>
        </w:rPr>
        <w:t>judiciaires,</w:t>
      </w:r>
      <w:r>
        <w:rPr>
          <w:rFonts w:ascii="Times New Roman" w:hAnsi="Times New Roman"/>
          <w:spacing w:val="-3"/>
        </w:rPr>
        <w:t xml:space="preserve"> </w:t>
      </w:r>
      <w:r>
        <w:rPr>
          <w:rFonts w:ascii="Times New Roman" w:hAnsi="Times New Roman"/>
        </w:rPr>
        <w:t>scientifiques,</w:t>
      </w:r>
      <w:r>
        <w:rPr>
          <w:rFonts w:ascii="Times New Roman" w:hAnsi="Times New Roman"/>
          <w:spacing w:val="-3"/>
        </w:rPr>
        <w:t xml:space="preserve"> </w:t>
      </w:r>
      <w:r>
        <w:rPr>
          <w:rFonts w:ascii="Times New Roman" w:hAnsi="Times New Roman"/>
        </w:rPr>
        <w:t>techniques,</w:t>
      </w:r>
      <w:r>
        <w:rPr>
          <w:rFonts w:ascii="Times New Roman" w:hAnsi="Times New Roman"/>
          <w:spacing w:val="-3"/>
        </w:rPr>
        <w:t xml:space="preserve"> </w:t>
      </w:r>
      <w:r>
        <w:rPr>
          <w:rFonts w:ascii="Times New Roman" w:hAnsi="Times New Roman"/>
        </w:rPr>
        <w:t>de</w:t>
      </w:r>
      <w:r>
        <w:rPr>
          <w:rFonts w:ascii="Times New Roman" w:hAnsi="Times New Roman"/>
          <w:spacing w:val="-4"/>
        </w:rPr>
        <w:t xml:space="preserve"> </w:t>
      </w:r>
      <w:r>
        <w:rPr>
          <w:rFonts w:ascii="Times New Roman" w:hAnsi="Times New Roman"/>
        </w:rPr>
        <w:t>conseil</w:t>
      </w:r>
      <w:r>
        <w:rPr>
          <w:rFonts w:ascii="Times New Roman" w:hAnsi="Times New Roman"/>
          <w:spacing w:val="-3"/>
        </w:rPr>
        <w:t xml:space="preserve"> </w:t>
      </w:r>
      <w:r>
        <w:rPr>
          <w:rFonts w:ascii="Times New Roman" w:hAnsi="Times New Roman"/>
        </w:rPr>
        <w:t>ou</w:t>
      </w:r>
      <w:r>
        <w:rPr>
          <w:rFonts w:ascii="Times New Roman" w:hAnsi="Times New Roman"/>
          <w:spacing w:val="-3"/>
        </w:rPr>
        <w:t xml:space="preserve"> </w:t>
      </w:r>
      <w:r>
        <w:rPr>
          <w:rFonts w:ascii="Times New Roman" w:hAnsi="Times New Roman"/>
        </w:rPr>
        <w:t>de</w:t>
      </w:r>
      <w:r>
        <w:rPr>
          <w:rFonts w:ascii="Times New Roman" w:hAnsi="Times New Roman"/>
          <w:spacing w:val="-4"/>
        </w:rPr>
        <w:t xml:space="preserve"> </w:t>
      </w:r>
      <w:r>
        <w:rPr>
          <w:rFonts w:ascii="Times New Roman" w:hAnsi="Times New Roman"/>
        </w:rPr>
        <w:t>supervision,</w:t>
      </w:r>
      <w:r>
        <w:rPr>
          <w:rFonts w:ascii="Times New Roman" w:hAnsi="Times New Roman"/>
          <w:spacing w:val="-3"/>
        </w:rPr>
        <w:t xml:space="preserve"> </w:t>
      </w:r>
      <w:r>
        <w:rPr>
          <w:rFonts w:ascii="Times New Roman" w:hAnsi="Times New Roman"/>
        </w:rPr>
        <w:t>à</w:t>
      </w:r>
      <w:r>
        <w:rPr>
          <w:rFonts w:ascii="Times New Roman" w:hAnsi="Times New Roman"/>
          <w:spacing w:val="-4"/>
        </w:rPr>
        <w:t xml:space="preserve"> </w:t>
      </w:r>
      <w:r>
        <w:rPr>
          <w:rFonts w:ascii="Times New Roman" w:hAnsi="Times New Roman"/>
        </w:rPr>
        <w:t>un</w:t>
      </w:r>
      <w:r>
        <w:rPr>
          <w:rFonts w:ascii="Times New Roman" w:hAnsi="Times New Roman"/>
          <w:spacing w:val="-3"/>
        </w:rPr>
        <w:t xml:space="preserve"> </w:t>
      </w:r>
      <w:r>
        <w:rPr>
          <w:rFonts w:ascii="Times New Roman" w:hAnsi="Times New Roman"/>
        </w:rPr>
        <w:t>grade</w:t>
      </w:r>
      <w:r>
        <w:rPr>
          <w:rFonts w:ascii="Times New Roman" w:hAnsi="Times New Roman"/>
          <w:spacing w:val="-4"/>
        </w:rPr>
        <w:t xml:space="preserve"> </w:t>
      </w:r>
      <w:r>
        <w:rPr>
          <w:rFonts w:ascii="Times New Roman" w:hAnsi="Times New Roman"/>
        </w:rPr>
        <w:t>équivalant</w:t>
      </w:r>
      <w:r>
        <w:rPr>
          <w:rFonts w:ascii="Times New Roman" w:hAnsi="Times New Roman"/>
          <w:spacing w:val="-3"/>
        </w:rPr>
        <w:t xml:space="preserve"> </w:t>
      </w:r>
      <w:r>
        <w:rPr>
          <w:rFonts w:ascii="Times New Roman" w:hAnsi="Times New Roman"/>
        </w:rPr>
        <w:t>au groupe de fonctions administrateur AD;</w:t>
      </w:r>
    </w:p>
    <w:p w14:paraId="2EB1723D" w14:textId="77777777" w:rsidR="00DF6F3D" w:rsidRDefault="00DF6F3D">
      <w:pPr>
        <w:pStyle w:val="BodyText"/>
        <w:spacing w:before="1"/>
      </w:pPr>
    </w:p>
    <w:p w14:paraId="68786B4B" w14:textId="77777777" w:rsidR="00DF6F3D" w:rsidRDefault="00520342">
      <w:pPr>
        <w:pStyle w:val="ListParagraph"/>
        <w:numPr>
          <w:ilvl w:val="0"/>
          <w:numId w:val="2"/>
        </w:numPr>
        <w:tabs>
          <w:tab w:val="left" w:pos="841"/>
        </w:tabs>
        <w:ind w:right="109"/>
        <w:jc w:val="both"/>
        <w:rPr>
          <w:rFonts w:ascii="Times New Roman" w:hAnsi="Times New Roman"/>
        </w:rPr>
      </w:pPr>
      <w:r>
        <w:rPr>
          <w:rFonts w:ascii="Times New Roman" w:hAnsi="Times New Roman"/>
        </w:rPr>
        <w:t>Ancienneté de service : avoir une ancienneté d'au moins un an auprès de son employeur, c'est-à</w:t>
      </w:r>
      <w:r>
        <w:rPr>
          <w:rFonts w:ascii="Times New Roman" w:hAnsi="Times New Roman"/>
        </w:rPr>
        <w:t>-dire être employé</w:t>
      </w:r>
      <w:r>
        <w:rPr>
          <w:rFonts w:ascii="Times New Roman" w:hAnsi="Times New Roman"/>
          <w:spacing w:val="-3"/>
        </w:rPr>
        <w:t xml:space="preserve"> </w:t>
      </w:r>
      <w:r>
        <w:rPr>
          <w:rFonts w:ascii="Times New Roman" w:hAnsi="Times New Roman"/>
        </w:rPr>
        <w:t>depuis</w:t>
      </w:r>
      <w:r>
        <w:rPr>
          <w:rFonts w:ascii="Times New Roman" w:hAnsi="Times New Roman"/>
          <w:spacing w:val="-3"/>
        </w:rPr>
        <w:t xml:space="preserve"> </w:t>
      </w:r>
      <w:r>
        <w:rPr>
          <w:rFonts w:ascii="Times New Roman" w:hAnsi="Times New Roman"/>
        </w:rPr>
        <w:t>au</w:t>
      </w:r>
      <w:r>
        <w:rPr>
          <w:rFonts w:ascii="Times New Roman" w:hAnsi="Times New Roman"/>
          <w:spacing w:val="-2"/>
        </w:rPr>
        <w:t xml:space="preserve"> </w:t>
      </w:r>
      <w:r>
        <w:rPr>
          <w:rFonts w:ascii="Times New Roman" w:hAnsi="Times New Roman"/>
        </w:rPr>
        <w:t>moins</w:t>
      </w:r>
      <w:r>
        <w:rPr>
          <w:rFonts w:ascii="Times New Roman" w:hAnsi="Times New Roman"/>
          <w:spacing w:val="-3"/>
        </w:rPr>
        <w:t xml:space="preserve"> </w:t>
      </w:r>
      <w:r>
        <w:rPr>
          <w:rFonts w:ascii="Times New Roman" w:hAnsi="Times New Roman"/>
        </w:rPr>
        <w:t>un</w:t>
      </w:r>
      <w:r>
        <w:rPr>
          <w:rFonts w:ascii="Times New Roman" w:hAnsi="Times New Roman"/>
          <w:spacing w:val="-2"/>
        </w:rPr>
        <w:t xml:space="preserve"> </w:t>
      </w:r>
      <w:r>
        <w:rPr>
          <w:rFonts w:ascii="Times New Roman" w:hAnsi="Times New Roman"/>
        </w:rPr>
        <w:t>an</w:t>
      </w:r>
      <w:r>
        <w:rPr>
          <w:rFonts w:ascii="Times New Roman" w:hAnsi="Times New Roman"/>
          <w:spacing w:val="-2"/>
        </w:rPr>
        <w:t xml:space="preserve"> </w:t>
      </w:r>
      <w:r>
        <w:rPr>
          <w:rFonts w:ascii="Times New Roman" w:hAnsi="Times New Roman"/>
        </w:rPr>
        <w:t>par</w:t>
      </w:r>
      <w:r>
        <w:rPr>
          <w:rFonts w:ascii="Times New Roman" w:hAnsi="Times New Roman"/>
          <w:spacing w:val="-2"/>
        </w:rPr>
        <w:t xml:space="preserve"> </w:t>
      </w:r>
      <w:r>
        <w:rPr>
          <w:rFonts w:ascii="Times New Roman" w:hAnsi="Times New Roman"/>
        </w:rPr>
        <w:t>un</w:t>
      </w:r>
      <w:r>
        <w:rPr>
          <w:rFonts w:ascii="Times New Roman" w:hAnsi="Times New Roman"/>
          <w:spacing w:val="-3"/>
        </w:rPr>
        <w:t xml:space="preserve"> </w:t>
      </w:r>
      <w:r>
        <w:rPr>
          <w:rFonts w:ascii="Times New Roman" w:hAnsi="Times New Roman"/>
        </w:rPr>
        <w:t>employeur</w:t>
      </w:r>
      <w:r>
        <w:rPr>
          <w:rFonts w:ascii="Times New Roman" w:hAnsi="Times New Roman"/>
          <w:spacing w:val="-2"/>
        </w:rPr>
        <w:t xml:space="preserve"> </w:t>
      </w:r>
      <w:r>
        <w:rPr>
          <w:rFonts w:ascii="Times New Roman" w:hAnsi="Times New Roman"/>
        </w:rPr>
        <w:t>éligible</w:t>
      </w:r>
      <w:r>
        <w:rPr>
          <w:rFonts w:ascii="Times New Roman" w:hAnsi="Times New Roman"/>
          <w:spacing w:val="-3"/>
        </w:rPr>
        <w:t xml:space="preserve"> </w:t>
      </w:r>
      <w:r>
        <w:rPr>
          <w:rFonts w:ascii="Times New Roman" w:hAnsi="Times New Roman"/>
        </w:rPr>
        <w:t>au</w:t>
      </w:r>
      <w:r>
        <w:rPr>
          <w:rFonts w:ascii="Times New Roman" w:hAnsi="Times New Roman"/>
          <w:spacing w:val="-2"/>
        </w:rPr>
        <w:t xml:space="preserve"> </w:t>
      </w:r>
      <w:r>
        <w:rPr>
          <w:rFonts w:ascii="Times New Roman" w:hAnsi="Times New Roman"/>
        </w:rPr>
        <w:t>sens</w:t>
      </w:r>
      <w:r>
        <w:rPr>
          <w:rFonts w:ascii="Times New Roman" w:hAnsi="Times New Roman"/>
          <w:spacing w:val="-3"/>
        </w:rPr>
        <w:t xml:space="preserve"> </w:t>
      </w:r>
      <w:r>
        <w:rPr>
          <w:rFonts w:ascii="Times New Roman" w:hAnsi="Times New Roman"/>
        </w:rPr>
        <w:t>de</w:t>
      </w:r>
      <w:r>
        <w:rPr>
          <w:rFonts w:ascii="Times New Roman" w:hAnsi="Times New Roman"/>
          <w:spacing w:val="-3"/>
        </w:rPr>
        <w:t xml:space="preserve"> </w:t>
      </w:r>
      <w:r>
        <w:rPr>
          <w:rFonts w:ascii="Times New Roman" w:hAnsi="Times New Roman"/>
        </w:rPr>
        <w:t>l'article</w:t>
      </w:r>
      <w:r>
        <w:rPr>
          <w:rFonts w:ascii="Times New Roman" w:hAnsi="Times New Roman"/>
          <w:spacing w:val="-3"/>
        </w:rPr>
        <w:t xml:space="preserve"> </w:t>
      </w:r>
      <w:r>
        <w:rPr>
          <w:rFonts w:ascii="Times New Roman" w:hAnsi="Times New Roman"/>
        </w:rPr>
        <w:t>1 de</w:t>
      </w:r>
      <w:r>
        <w:rPr>
          <w:rFonts w:ascii="Times New Roman" w:hAnsi="Times New Roman"/>
          <w:spacing w:val="-3"/>
        </w:rPr>
        <w:t xml:space="preserve"> </w:t>
      </w:r>
      <w:r>
        <w:rPr>
          <w:rFonts w:ascii="Times New Roman" w:hAnsi="Times New Roman"/>
        </w:rPr>
        <w:t>la</w:t>
      </w:r>
      <w:r>
        <w:rPr>
          <w:rFonts w:ascii="Times New Roman" w:hAnsi="Times New Roman"/>
          <w:spacing w:val="-3"/>
        </w:rPr>
        <w:t xml:space="preserve"> </w:t>
      </w:r>
      <w:r>
        <w:rPr>
          <w:rFonts w:ascii="Times New Roman" w:hAnsi="Times New Roman"/>
        </w:rPr>
        <w:t>décision</w:t>
      </w:r>
      <w:r>
        <w:rPr>
          <w:rFonts w:ascii="Times New Roman" w:hAnsi="Times New Roman"/>
          <w:spacing w:val="-2"/>
        </w:rPr>
        <w:t xml:space="preserve"> </w:t>
      </w:r>
      <w:r>
        <w:rPr>
          <w:rFonts w:ascii="Times New Roman" w:hAnsi="Times New Roman"/>
        </w:rPr>
        <w:t>END,</w:t>
      </w:r>
      <w:r>
        <w:rPr>
          <w:rFonts w:ascii="Times New Roman" w:hAnsi="Times New Roman"/>
          <w:spacing w:val="-2"/>
        </w:rPr>
        <w:t xml:space="preserve"> </w:t>
      </w:r>
      <w:r>
        <w:rPr>
          <w:rFonts w:ascii="Times New Roman" w:hAnsi="Times New Roman"/>
        </w:rPr>
        <w:t>dans</w:t>
      </w:r>
      <w:r>
        <w:rPr>
          <w:rFonts w:ascii="Times New Roman" w:hAnsi="Times New Roman"/>
          <w:spacing w:val="-3"/>
        </w:rPr>
        <w:t xml:space="preserve"> </w:t>
      </w:r>
      <w:r>
        <w:rPr>
          <w:rFonts w:ascii="Times New Roman" w:hAnsi="Times New Roman"/>
        </w:rPr>
        <w:t>un cadre statutaire ou contractuel avant le détachement;</w:t>
      </w:r>
    </w:p>
    <w:p w14:paraId="6EB913FB" w14:textId="77777777" w:rsidR="00DF6F3D" w:rsidRDefault="00DF6F3D">
      <w:pPr>
        <w:pStyle w:val="BodyText"/>
        <w:spacing w:before="11"/>
        <w:rPr>
          <w:sz w:val="21"/>
        </w:rPr>
      </w:pPr>
    </w:p>
    <w:p w14:paraId="4D406810" w14:textId="77777777" w:rsidR="00DF6F3D" w:rsidRDefault="00520342">
      <w:pPr>
        <w:pStyle w:val="ListParagraph"/>
        <w:numPr>
          <w:ilvl w:val="0"/>
          <w:numId w:val="2"/>
        </w:numPr>
        <w:tabs>
          <w:tab w:val="left" w:pos="841"/>
        </w:tabs>
        <w:ind w:right="105"/>
        <w:jc w:val="both"/>
        <w:rPr>
          <w:rFonts w:ascii="Times New Roman" w:hAnsi="Times New Roman"/>
        </w:rPr>
      </w:pPr>
      <w:r>
        <w:rPr>
          <w:rFonts w:ascii="Times New Roman" w:hAnsi="Times New Roman"/>
        </w:rPr>
        <w:t>Compétences</w:t>
      </w:r>
      <w:r>
        <w:rPr>
          <w:rFonts w:ascii="Times New Roman" w:hAnsi="Times New Roman"/>
          <w:spacing w:val="-6"/>
        </w:rPr>
        <w:t xml:space="preserve"> </w:t>
      </w:r>
      <w:r>
        <w:rPr>
          <w:rFonts w:ascii="Times New Roman" w:hAnsi="Times New Roman"/>
        </w:rPr>
        <w:t>linguistiques</w:t>
      </w:r>
      <w:r>
        <w:rPr>
          <w:rFonts w:ascii="Times New Roman" w:hAnsi="Times New Roman"/>
          <w:spacing w:val="-7"/>
        </w:rPr>
        <w:t xml:space="preserve"> </w:t>
      </w:r>
      <w:r>
        <w:rPr>
          <w:rFonts w:ascii="Times New Roman" w:hAnsi="Times New Roman"/>
        </w:rPr>
        <w:t>:</w:t>
      </w:r>
      <w:r>
        <w:rPr>
          <w:rFonts w:ascii="Times New Roman" w:hAnsi="Times New Roman"/>
          <w:spacing w:val="-7"/>
        </w:rPr>
        <w:t xml:space="preserve"> </w:t>
      </w:r>
      <w:r>
        <w:rPr>
          <w:rFonts w:ascii="Times New Roman" w:hAnsi="Times New Roman"/>
        </w:rPr>
        <w:t>avoir</w:t>
      </w:r>
      <w:r>
        <w:rPr>
          <w:rFonts w:ascii="Times New Roman" w:hAnsi="Times New Roman"/>
          <w:spacing w:val="-7"/>
        </w:rPr>
        <w:t xml:space="preserve"> </w:t>
      </w:r>
      <w:r>
        <w:rPr>
          <w:rFonts w:ascii="Times New Roman" w:hAnsi="Times New Roman"/>
        </w:rPr>
        <w:t>une</w:t>
      </w:r>
      <w:r>
        <w:rPr>
          <w:rFonts w:ascii="Times New Roman" w:hAnsi="Times New Roman"/>
          <w:spacing w:val="-7"/>
        </w:rPr>
        <w:t xml:space="preserve"> </w:t>
      </w:r>
      <w:r>
        <w:rPr>
          <w:rFonts w:ascii="Times New Roman" w:hAnsi="Times New Roman"/>
        </w:rPr>
        <w:t>connaissance</w:t>
      </w:r>
      <w:r>
        <w:rPr>
          <w:rFonts w:ascii="Times New Roman" w:hAnsi="Times New Roman"/>
          <w:spacing w:val="-7"/>
        </w:rPr>
        <w:t xml:space="preserve"> </w:t>
      </w:r>
      <w:r>
        <w:rPr>
          <w:rFonts w:ascii="Times New Roman" w:hAnsi="Times New Roman"/>
        </w:rPr>
        <w:t>approfondie</w:t>
      </w:r>
      <w:r>
        <w:rPr>
          <w:rFonts w:ascii="Times New Roman" w:hAnsi="Times New Roman"/>
          <w:spacing w:val="-7"/>
        </w:rPr>
        <w:t xml:space="preserve"> </w:t>
      </w:r>
      <w:r>
        <w:rPr>
          <w:rFonts w:ascii="Times New Roman" w:hAnsi="Times New Roman"/>
        </w:rPr>
        <w:t>d'une</w:t>
      </w:r>
      <w:r>
        <w:rPr>
          <w:rFonts w:ascii="Times New Roman" w:hAnsi="Times New Roman"/>
          <w:spacing w:val="-7"/>
        </w:rPr>
        <w:t xml:space="preserve"> </w:t>
      </w:r>
      <w:r>
        <w:rPr>
          <w:rFonts w:ascii="Times New Roman" w:hAnsi="Times New Roman"/>
        </w:rPr>
        <w:t>des</w:t>
      </w:r>
      <w:r>
        <w:rPr>
          <w:rFonts w:ascii="Times New Roman" w:hAnsi="Times New Roman"/>
          <w:spacing w:val="-7"/>
        </w:rPr>
        <w:t xml:space="preserve"> </w:t>
      </w:r>
      <w:r>
        <w:rPr>
          <w:rFonts w:ascii="Times New Roman" w:hAnsi="Times New Roman"/>
        </w:rPr>
        <w:t>langues</w:t>
      </w:r>
      <w:r>
        <w:rPr>
          <w:rFonts w:ascii="Times New Roman" w:hAnsi="Times New Roman"/>
          <w:spacing w:val="-7"/>
        </w:rPr>
        <w:t xml:space="preserve"> </w:t>
      </w:r>
      <w:r>
        <w:rPr>
          <w:rFonts w:ascii="Times New Roman" w:hAnsi="Times New Roman"/>
        </w:rPr>
        <w:t>de</w:t>
      </w:r>
      <w:r>
        <w:rPr>
          <w:rFonts w:ascii="Times New Roman" w:hAnsi="Times New Roman"/>
          <w:spacing w:val="-7"/>
        </w:rPr>
        <w:t xml:space="preserve"> </w:t>
      </w:r>
      <w:r>
        <w:rPr>
          <w:rFonts w:ascii="Times New Roman" w:hAnsi="Times New Roman"/>
        </w:rPr>
        <w:t>l'Union</w:t>
      </w:r>
      <w:r>
        <w:rPr>
          <w:rFonts w:ascii="Times New Roman" w:hAnsi="Times New Roman"/>
          <w:spacing w:val="-6"/>
        </w:rPr>
        <w:t xml:space="preserve"> </w:t>
      </w:r>
      <w:r>
        <w:rPr>
          <w:rFonts w:ascii="Times New Roman" w:hAnsi="Times New Roman"/>
        </w:rPr>
        <w:t>européenne</w:t>
      </w:r>
      <w:r>
        <w:rPr>
          <w:rFonts w:ascii="Times New Roman" w:hAnsi="Times New Roman"/>
          <w:spacing w:val="-7"/>
        </w:rPr>
        <w:t xml:space="preserve"> </w:t>
      </w:r>
      <w:r>
        <w:rPr>
          <w:rFonts w:ascii="Times New Roman" w:hAnsi="Times New Roman"/>
        </w:rPr>
        <w:t>et une connaissance satisfaisante d'une autre langue de l'Union européenne dans la mesure nécessaire aux fonctions qu'il est appelé à exercer. L'END d'un pays tiers doit justifier posséder une connaissance approfondie d'une la</w:t>
      </w:r>
      <w:r>
        <w:rPr>
          <w:rFonts w:ascii="Times New Roman" w:hAnsi="Times New Roman"/>
        </w:rPr>
        <w:t xml:space="preserve">ngue de l'Union européenne nécessaire à l'accomplissement des tâches qui lui seront </w:t>
      </w:r>
      <w:r>
        <w:rPr>
          <w:rFonts w:ascii="Times New Roman" w:hAnsi="Times New Roman"/>
          <w:spacing w:val="-2"/>
        </w:rPr>
        <w:t>confiées.</w:t>
      </w:r>
    </w:p>
    <w:p w14:paraId="3AE50C99" w14:textId="77777777" w:rsidR="00DF6F3D" w:rsidRDefault="00DF6F3D">
      <w:pPr>
        <w:pStyle w:val="BodyText"/>
        <w:spacing w:before="11"/>
        <w:rPr>
          <w:sz w:val="23"/>
        </w:rPr>
      </w:pPr>
    </w:p>
    <w:p w14:paraId="00211ACF" w14:textId="77777777" w:rsidR="00DF6F3D" w:rsidRDefault="00520342">
      <w:pPr>
        <w:pStyle w:val="Heading1"/>
        <w:numPr>
          <w:ilvl w:val="0"/>
          <w:numId w:val="3"/>
        </w:numPr>
        <w:tabs>
          <w:tab w:val="left" w:pos="839"/>
        </w:tabs>
        <w:ind w:left="838" w:hanging="283"/>
        <w:rPr>
          <w:u w:val="none"/>
        </w:rPr>
      </w:pPr>
      <w:r>
        <w:t>Critères</w:t>
      </w:r>
      <w:r>
        <w:rPr>
          <w:spacing w:val="-8"/>
        </w:rPr>
        <w:t xml:space="preserve"> </w:t>
      </w:r>
      <w:r>
        <w:t>de</w:t>
      </w:r>
      <w:r>
        <w:rPr>
          <w:spacing w:val="-6"/>
        </w:rPr>
        <w:t xml:space="preserve"> </w:t>
      </w:r>
      <w:r>
        <w:rPr>
          <w:spacing w:val="-2"/>
        </w:rPr>
        <w:t>sélection</w:t>
      </w:r>
    </w:p>
    <w:p w14:paraId="110E26C8" w14:textId="77777777" w:rsidR="00DF6F3D" w:rsidRDefault="00DF6F3D">
      <w:pPr>
        <w:pStyle w:val="BodyText"/>
        <w:spacing w:before="2"/>
        <w:rPr>
          <w:b/>
          <w:sz w:val="16"/>
        </w:rPr>
      </w:pPr>
    </w:p>
    <w:p w14:paraId="66F2873E" w14:textId="77777777" w:rsidR="00DF6F3D" w:rsidRDefault="00520342">
      <w:pPr>
        <w:pStyle w:val="BodyText"/>
        <w:spacing w:before="90"/>
        <w:ind w:left="840"/>
      </w:pPr>
      <w:r>
        <w:rPr>
          <w:spacing w:val="-2"/>
          <w:u w:val="single"/>
        </w:rPr>
        <w:t>Diplôme</w:t>
      </w:r>
    </w:p>
    <w:p w14:paraId="013B53C3" w14:textId="77777777" w:rsidR="00DF6F3D" w:rsidRDefault="00520342">
      <w:pPr>
        <w:pStyle w:val="ListParagraph"/>
        <w:numPr>
          <w:ilvl w:val="1"/>
          <w:numId w:val="3"/>
        </w:numPr>
        <w:tabs>
          <w:tab w:val="left" w:pos="969"/>
        </w:tabs>
        <w:spacing w:before="1" w:line="253" w:lineRule="exact"/>
        <w:rPr>
          <w:rFonts w:ascii="Times New Roman" w:hAnsi="Times New Roman"/>
        </w:rPr>
      </w:pPr>
      <w:r>
        <w:rPr>
          <w:rFonts w:ascii="Times New Roman" w:hAnsi="Times New Roman"/>
        </w:rPr>
        <w:t>diplôme</w:t>
      </w:r>
      <w:r>
        <w:rPr>
          <w:rFonts w:ascii="Times New Roman" w:hAnsi="Times New Roman"/>
          <w:spacing w:val="-14"/>
        </w:rPr>
        <w:t xml:space="preserve"> </w:t>
      </w:r>
      <w:r>
        <w:rPr>
          <w:rFonts w:ascii="Times New Roman" w:hAnsi="Times New Roman"/>
        </w:rPr>
        <w:t>universitaire</w:t>
      </w:r>
      <w:r>
        <w:rPr>
          <w:rFonts w:ascii="Times New Roman" w:hAnsi="Times New Roman"/>
          <w:spacing w:val="-13"/>
        </w:rPr>
        <w:t xml:space="preserve"> </w:t>
      </w:r>
      <w:r>
        <w:rPr>
          <w:rFonts w:ascii="Times New Roman" w:hAnsi="Times New Roman"/>
          <w:spacing w:val="-5"/>
        </w:rPr>
        <w:t>ou</w:t>
      </w:r>
    </w:p>
    <w:p w14:paraId="5C091DA8" w14:textId="77777777" w:rsidR="00DF6F3D" w:rsidRDefault="00520342">
      <w:pPr>
        <w:pStyle w:val="ListParagraph"/>
        <w:numPr>
          <w:ilvl w:val="1"/>
          <w:numId w:val="3"/>
        </w:numPr>
        <w:tabs>
          <w:tab w:val="left" w:pos="969"/>
        </w:tabs>
        <w:spacing w:line="253" w:lineRule="exact"/>
        <w:rPr>
          <w:rFonts w:ascii="Times New Roman" w:hAnsi="Times New Roman"/>
        </w:rPr>
      </w:pPr>
      <w:r>
        <w:rPr>
          <w:rFonts w:ascii="Times New Roman" w:hAnsi="Times New Roman"/>
        </w:rPr>
        <w:t>formation</w:t>
      </w:r>
      <w:r>
        <w:rPr>
          <w:rFonts w:ascii="Times New Roman" w:hAnsi="Times New Roman"/>
          <w:spacing w:val="-11"/>
        </w:rPr>
        <w:t xml:space="preserve"> </w:t>
      </w:r>
      <w:r>
        <w:rPr>
          <w:rFonts w:ascii="Times New Roman" w:hAnsi="Times New Roman"/>
        </w:rPr>
        <w:t>professionnelle</w:t>
      </w:r>
      <w:r>
        <w:rPr>
          <w:rFonts w:ascii="Times New Roman" w:hAnsi="Times New Roman"/>
          <w:spacing w:val="-11"/>
        </w:rPr>
        <w:t xml:space="preserve"> </w:t>
      </w:r>
      <w:r>
        <w:rPr>
          <w:rFonts w:ascii="Times New Roman" w:hAnsi="Times New Roman"/>
        </w:rPr>
        <w:t>ou</w:t>
      </w:r>
      <w:r>
        <w:rPr>
          <w:rFonts w:ascii="Times New Roman" w:hAnsi="Times New Roman"/>
          <w:spacing w:val="-11"/>
        </w:rPr>
        <w:t xml:space="preserve"> </w:t>
      </w:r>
      <w:r>
        <w:rPr>
          <w:rFonts w:ascii="Times New Roman" w:hAnsi="Times New Roman"/>
        </w:rPr>
        <w:t>expérience</w:t>
      </w:r>
      <w:r>
        <w:rPr>
          <w:rFonts w:ascii="Times New Roman" w:hAnsi="Times New Roman"/>
          <w:spacing w:val="-11"/>
        </w:rPr>
        <w:t xml:space="preserve"> </w:t>
      </w:r>
      <w:r>
        <w:rPr>
          <w:rFonts w:ascii="Times New Roman" w:hAnsi="Times New Roman"/>
        </w:rPr>
        <w:t>professionnelle</w:t>
      </w:r>
      <w:r>
        <w:rPr>
          <w:rFonts w:ascii="Times New Roman" w:hAnsi="Times New Roman"/>
          <w:spacing w:val="-12"/>
        </w:rPr>
        <w:t xml:space="preserve"> </w:t>
      </w:r>
      <w:r>
        <w:rPr>
          <w:rFonts w:ascii="Times New Roman" w:hAnsi="Times New Roman"/>
        </w:rPr>
        <w:t>de</w:t>
      </w:r>
      <w:r>
        <w:rPr>
          <w:rFonts w:ascii="Times New Roman" w:hAnsi="Times New Roman"/>
          <w:spacing w:val="-11"/>
        </w:rPr>
        <w:t xml:space="preserve"> </w:t>
      </w:r>
      <w:r>
        <w:rPr>
          <w:rFonts w:ascii="Times New Roman" w:hAnsi="Times New Roman"/>
        </w:rPr>
        <w:t>niveau</w:t>
      </w:r>
      <w:r>
        <w:rPr>
          <w:rFonts w:ascii="Times New Roman" w:hAnsi="Times New Roman"/>
          <w:spacing w:val="-11"/>
        </w:rPr>
        <w:t xml:space="preserve"> </w:t>
      </w:r>
      <w:r>
        <w:rPr>
          <w:rFonts w:ascii="Times New Roman" w:hAnsi="Times New Roman"/>
          <w:spacing w:val="-2"/>
        </w:rPr>
        <w:t>équivalent</w:t>
      </w:r>
    </w:p>
    <w:p w14:paraId="64C38A40" w14:textId="77777777" w:rsidR="00DF6F3D" w:rsidRDefault="00DF6F3D">
      <w:pPr>
        <w:pStyle w:val="BodyText"/>
        <w:spacing w:before="1"/>
      </w:pPr>
    </w:p>
    <w:p w14:paraId="3C9BA4D9" w14:textId="77777777" w:rsidR="00DF6F3D" w:rsidRDefault="00520342">
      <w:pPr>
        <w:pStyle w:val="BodyText"/>
        <w:ind w:left="241"/>
        <w:rPr>
          <w:rFonts w:ascii="Calibri" w:hAnsi="Calibri"/>
        </w:rPr>
      </w:pPr>
      <w:r>
        <w:pict w14:anchorId="499224D3">
          <v:shape id="docshape11" o:spid="_x0000_s1031" style="position:absolute;left:0;text-align:left;margin-left:151.15pt;margin-top:.05pt;width:.3pt;height:13.4pt;z-index:-15830528;mso-position-horizontal-relative:page" coordorigin="3023,1" coordsize="6,268" path="m3029,1r-6,l3023,3r,263l3023,268r6,l3029,266r-4,l3025,3r4,l3029,1xe" fillcolor="#7e7e7e" stroked="f">
            <v:path arrowok="t"/>
            <w10:wrap anchorx="page"/>
          </v:shape>
        </w:pict>
      </w:r>
      <w:r>
        <w:pict w14:anchorId="069B9BB5">
          <v:shape id="docshape12" o:spid="_x0000_s1030" style="position:absolute;left:0;text-align:left;margin-left:525.05pt;margin-top:.05pt;width:.3pt;height:13.4pt;z-index:15732224;mso-position-horizontal-relative:page" coordorigin="10501,1" coordsize="6,268" path="m10507,3r,-2l10501,1r,2l10505,3r,263l10501,266r,2l10507,268r,-2l10507,3xe" fillcolor="#7e7e7e" stroked="f">
            <v:path arrowok="t"/>
            <w10:wrap anchorx="page"/>
          </v:shape>
        </w:pict>
      </w:r>
      <w:r>
        <w:t>dans</w:t>
      </w:r>
      <w:r>
        <w:rPr>
          <w:spacing w:val="-11"/>
        </w:rPr>
        <w:t xml:space="preserve"> </w:t>
      </w:r>
      <w:r>
        <w:t>le(s)</w:t>
      </w:r>
      <w:r>
        <w:rPr>
          <w:spacing w:val="-9"/>
        </w:rPr>
        <w:t xml:space="preserve"> </w:t>
      </w:r>
      <w:r>
        <w:t>domaine(s)</w:t>
      </w:r>
      <w:r>
        <w:rPr>
          <w:spacing w:val="-10"/>
        </w:rPr>
        <w:t xml:space="preserve"> </w:t>
      </w:r>
      <w:r>
        <w:t>:</w:t>
      </w:r>
      <w:r>
        <w:rPr>
          <w:spacing w:val="-9"/>
        </w:rPr>
        <w:t xml:space="preserve"> </w:t>
      </w:r>
      <w:r>
        <w:rPr>
          <w:rFonts w:ascii="Calibri" w:hAnsi="Calibri"/>
        </w:rPr>
        <w:t>santé</w:t>
      </w:r>
      <w:r>
        <w:rPr>
          <w:rFonts w:ascii="Calibri" w:hAnsi="Calibri"/>
          <w:spacing w:val="-9"/>
        </w:rPr>
        <w:t xml:space="preserve"> </w:t>
      </w:r>
      <w:r>
        <w:rPr>
          <w:rFonts w:ascii="Calibri" w:hAnsi="Calibri"/>
        </w:rPr>
        <w:t>publique</w:t>
      </w:r>
      <w:r>
        <w:rPr>
          <w:rFonts w:ascii="Calibri" w:hAnsi="Calibri"/>
          <w:spacing w:val="-9"/>
        </w:rPr>
        <w:t xml:space="preserve"> </w:t>
      </w:r>
      <w:r>
        <w:rPr>
          <w:rFonts w:ascii="Calibri" w:hAnsi="Calibri"/>
        </w:rPr>
        <w:t>ou</w:t>
      </w:r>
      <w:r>
        <w:rPr>
          <w:rFonts w:ascii="Calibri" w:hAnsi="Calibri"/>
          <w:spacing w:val="-9"/>
        </w:rPr>
        <w:t xml:space="preserve"> </w:t>
      </w:r>
      <w:r>
        <w:rPr>
          <w:rFonts w:ascii="Calibri" w:hAnsi="Calibri"/>
        </w:rPr>
        <w:t>médecine</w:t>
      </w:r>
      <w:r>
        <w:rPr>
          <w:rFonts w:ascii="Calibri" w:hAnsi="Calibri"/>
          <w:spacing w:val="-9"/>
        </w:rPr>
        <w:t xml:space="preserve"> </w:t>
      </w:r>
      <w:r>
        <w:rPr>
          <w:rFonts w:ascii="Calibri" w:hAnsi="Calibri"/>
        </w:rPr>
        <w:t>humaine/médecine</w:t>
      </w:r>
      <w:r>
        <w:rPr>
          <w:rFonts w:ascii="Calibri" w:hAnsi="Calibri"/>
          <w:spacing w:val="-9"/>
        </w:rPr>
        <w:t xml:space="preserve"> </w:t>
      </w:r>
      <w:r>
        <w:rPr>
          <w:rFonts w:ascii="Calibri" w:hAnsi="Calibri"/>
        </w:rPr>
        <w:t>vétérinaire</w:t>
      </w:r>
      <w:r>
        <w:rPr>
          <w:rFonts w:ascii="Calibri" w:hAnsi="Calibri"/>
          <w:spacing w:val="-10"/>
        </w:rPr>
        <w:t xml:space="preserve"> </w:t>
      </w:r>
      <w:r>
        <w:rPr>
          <w:rFonts w:ascii="Calibri" w:hAnsi="Calibri"/>
        </w:rPr>
        <w:t>ou</w:t>
      </w:r>
      <w:r>
        <w:rPr>
          <w:rFonts w:ascii="Calibri" w:hAnsi="Calibri"/>
          <w:spacing w:val="-9"/>
        </w:rPr>
        <w:t xml:space="preserve"> </w:t>
      </w:r>
      <w:r>
        <w:rPr>
          <w:rFonts w:ascii="Calibri" w:hAnsi="Calibri"/>
        </w:rPr>
        <w:t>sciences</w:t>
      </w:r>
      <w:r>
        <w:rPr>
          <w:rFonts w:ascii="Calibri" w:hAnsi="Calibri"/>
          <w:spacing w:val="-8"/>
        </w:rPr>
        <w:t xml:space="preserve"> </w:t>
      </w:r>
      <w:r>
        <w:rPr>
          <w:rFonts w:ascii="Calibri" w:hAnsi="Calibri"/>
          <w:spacing w:val="-2"/>
        </w:rPr>
        <w:t>naturelles</w:t>
      </w:r>
    </w:p>
    <w:p w14:paraId="3A0FEC61" w14:textId="77777777" w:rsidR="00DF6F3D" w:rsidRDefault="00DF6F3D">
      <w:pPr>
        <w:pStyle w:val="BodyText"/>
        <w:rPr>
          <w:rFonts w:ascii="Calibri"/>
          <w:sz w:val="20"/>
        </w:rPr>
      </w:pPr>
    </w:p>
    <w:p w14:paraId="0FEC0D06" w14:textId="77777777" w:rsidR="00DF6F3D" w:rsidRDefault="00DF6F3D">
      <w:pPr>
        <w:pStyle w:val="BodyText"/>
        <w:spacing w:before="4"/>
        <w:rPr>
          <w:rFonts w:ascii="Calibri"/>
          <w:sz w:val="20"/>
        </w:rPr>
      </w:pPr>
    </w:p>
    <w:p w14:paraId="6DBC531A" w14:textId="77777777" w:rsidR="00DF6F3D" w:rsidRDefault="00520342">
      <w:pPr>
        <w:pStyle w:val="BodyText"/>
        <w:ind w:left="840"/>
      </w:pPr>
      <w:r>
        <w:rPr>
          <w:spacing w:val="-2"/>
          <w:u w:val="single"/>
        </w:rPr>
        <w:t>Expérience</w:t>
      </w:r>
      <w:r>
        <w:rPr>
          <w:spacing w:val="6"/>
          <w:u w:val="single"/>
        </w:rPr>
        <w:t xml:space="preserve"> </w:t>
      </w:r>
      <w:r>
        <w:rPr>
          <w:spacing w:val="-2"/>
          <w:u w:val="single"/>
        </w:rPr>
        <w:t>professionnelle</w:t>
      </w:r>
    </w:p>
    <w:p w14:paraId="6CCD07ED" w14:textId="77777777" w:rsidR="00DF6F3D" w:rsidRDefault="00DF6F3D">
      <w:pPr>
        <w:sectPr w:rsidR="00DF6F3D">
          <w:pgSz w:w="11910" w:h="16840"/>
          <w:pgMar w:top="1080" w:right="740" w:bottom="880" w:left="720" w:header="0" w:footer="686" w:gutter="0"/>
          <w:cols w:space="720"/>
        </w:sectPr>
      </w:pPr>
    </w:p>
    <w:p w14:paraId="10B5F621" w14:textId="77777777" w:rsidR="00DF6F3D" w:rsidRDefault="00520342">
      <w:pPr>
        <w:pStyle w:val="BodyText"/>
        <w:spacing w:before="36" w:line="276" w:lineRule="auto"/>
        <w:ind w:left="840"/>
        <w:rPr>
          <w:rFonts w:ascii="Calibri" w:hAnsi="Calibri"/>
        </w:rPr>
      </w:pPr>
      <w:r>
        <w:lastRenderedPageBreak/>
        <w:pict w14:anchorId="1AB11532">
          <v:shape id="docshape13" o:spid="_x0000_s1029" style="position:absolute;left:0;text-align:left;margin-left:77.9pt;margin-top:1.85pt;width:.35pt;height:13.4pt;z-index:15732736;mso-position-horizontal-relative:page" coordorigin="1558,37" coordsize="7,268" path="m1564,37r-6,l1558,39r,263l1558,304r6,l1564,302r-4,l1560,39r4,l1564,37xe" fillcolor="#7e7e7e" stroked="f">
            <v:path arrowok="t"/>
            <w10:wrap anchorx="page"/>
          </v:shape>
        </w:pict>
      </w:r>
      <w:r>
        <w:pict w14:anchorId="1686D99C">
          <v:shape id="docshape14" o:spid="_x0000_s1028" style="position:absolute;left:0;text-align:left;margin-left:476pt;margin-top:17.25pt;width:.3pt;height:13.4pt;z-index:15733248;mso-position-horizontal-relative:page" coordorigin="9520,345" coordsize="6,268" path="m9526,345r-6,l9520,347r3,l9523,610r-3,l9520,613r6,l9526,610r,-263l9526,345xe" fillcolor="#7e7e7e" stroked="f">
            <v:path arrowok="t"/>
            <w10:wrap anchorx="page"/>
          </v:shape>
        </w:pict>
      </w:r>
      <w:r>
        <w:rPr>
          <w:rFonts w:ascii="Calibri" w:hAnsi="Calibri"/>
        </w:rPr>
        <w:t>Contexte</w:t>
      </w:r>
      <w:r>
        <w:rPr>
          <w:rFonts w:ascii="Calibri" w:hAnsi="Calibri"/>
          <w:spacing w:val="-3"/>
        </w:rPr>
        <w:t xml:space="preserve"> </w:t>
      </w:r>
      <w:r>
        <w:rPr>
          <w:rFonts w:ascii="Calibri" w:hAnsi="Calibri"/>
        </w:rPr>
        <w:t>international</w:t>
      </w:r>
      <w:r>
        <w:rPr>
          <w:rFonts w:ascii="Calibri" w:hAnsi="Calibri"/>
          <w:spacing w:val="-4"/>
        </w:rPr>
        <w:t xml:space="preserve"> </w:t>
      </w:r>
      <w:r>
        <w:rPr>
          <w:rFonts w:ascii="Calibri" w:hAnsi="Calibri"/>
        </w:rPr>
        <w:t>(par</w:t>
      </w:r>
      <w:r>
        <w:rPr>
          <w:rFonts w:ascii="Calibri" w:hAnsi="Calibri"/>
          <w:spacing w:val="-4"/>
        </w:rPr>
        <w:t xml:space="preserve"> </w:t>
      </w:r>
      <w:r>
        <w:rPr>
          <w:rFonts w:ascii="Calibri" w:hAnsi="Calibri"/>
        </w:rPr>
        <w:t>exemple,</w:t>
      </w:r>
      <w:r>
        <w:rPr>
          <w:rFonts w:ascii="Calibri" w:hAnsi="Calibri"/>
          <w:spacing w:val="-2"/>
        </w:rPr>
        <w:t xml:space="preserve"> </w:t>
      </w:r>
      <w:r>
        <w:rPr>
          <w:rFonts w:ascii="Calibri" w:hAnsi="Calibri"/>
        </w:rPr>
        <w:t>négociations</w:t>
      </w:r>
      <w:r>
        <w:rPr>
          <w:rFonts w:ascii="Calibri" w:hAnsi="Calibri"/>
          <w:spacing w:val="-4"/>
        </w:rPr>
        <w:t xml:space="preserve"> </w:t>
      </w:r>
      <w:r>
        <w:rPr>
          <w:rFonts w:ascii="Calibri" w:hAnsi="Calibri"/>
        </w:rPr>
        <w:t>dans</w:t>
      </w:r>
      <w:r>
        <w:rPr>
          <w:rFonts w:ascii="Calibri" w:hAnsi="Calibri"/>
          <w:spacing w:val="-4"/>
        </w:rPr>
        <w:t xml:space="preserve"> </w:t>
      </w:r>
      <w:r>
        <w:rPr>
          <w:rFonts w:ascii="Calibri" w:hAnsi="Calibri"/>
        </w:rPr>
        <w:t>des</w:t>
      </w:r>
      <w:r>
        <w:rPr>
          <w:rFonts w:ascii="Calibri" w:hAnsi="Calibri"/>
          <w:spacing w:val="-4"/>
        </w:rPr>
        <w:t xml:space="preserve"> </w:t>
      </w:r>
      <w:r>
        <w:rPr>
          <w:rFonts w:ascii="Calibri" w:hAnsi="Calibri"/>
        </w:rPr>
        <w:t>réunions</w:t>
      </w:r>
      <w:r>
        <w:rPr>
          <w:rFonts w:ascii="Calibri" w:hAnsi="Calibri"/>
          <w:spacing w:val="-3"/>
        </w:rPr>
        <w:t xml:space="preserve"> </w:t>
      </w:r>
      <w:r>
        <w:rPr>
          <w:rFonts w:ascii="Calibri" w:hAnsi="Calibri"/>
        </w:rPr>
        <w:t>bilatérales</w:t>
      </w:r>
      <w:r>
        <w:rPr>
          <w:rFonts w:ascii="Calibri" w:hAnsi="Calibri"/>
          <w:spacing w:val="-2"/>
        </w:rPr>
        <w:t xml:space="preserve"> </w:t>
      </w:r>
      <w:r>
        <w:rPr>
          <w:rFonts w:ascii="Calibri" w:hAnsi="Calibri"/>
        </w:rPr>
        <w:t>ou</w:t>
      </w:r>
      <w:r>
        <w:rPr>
          <w:rFonts w:ascii="Calibri" w:hAnsi="Calibri"/>
          <w:spacing w:val="-4"/>
        </w:rPr>
        <w:t xml:space="preserve"> </w:t>
      </w:r>
      <w:r>
        <w:rPr>
          <w:rFonts w:ascii="Calibri" w:hAnsi="Calibri"/>
        </w:rPr>
        <w:t>multilatérales)</w:t>
      </w:r>
      <w:r>
        <w:rPr>
          <w:rFonts w:ascii="Calibri" w:hAnsi="Calibri"/>
          <w:spacing w:val="-3"/>
        </w:rPr>
        <w:t xml:space="preserve"> </w:t>
      </w:r>
      <w:r>
        <w:rPr>
          <w:rFonts w:ascii="Calibri" w:hAnsi="Calibri"/>
        </w:rPr>
        <w:t>et présentant un intérêt particulier pour la santé publique et le principe «Une seule santé»</w:t>
      </w:r>
    </w:p>
    <w:p w14:paraId="2FAFFA2D" w14:textId="77777777" w:rsidR="00DF6F3D" w:rsidRDefault="00DF6F3D">
      <w:pPr>
        <w:pStyle w:val="BodyText"/>
        <w:spacing w:before="7"/>
        <w:rPr>
          <w:rFonts w:ascii="Calibri"/>
          <w:sz w:val="29"/>
        </w:rPr>
      </w:pPr>
    </w:p>
    <w:p w14:paraId="0D1D4DF1" w14:textId="77777777" w:rsidR="00DF6F3D" w:rsidRDefault="00520342">
      <w:pPr>
        <w:pStyle w:val="BodyText"/>
        <w:spacing w:before="91"/>
        <w:ind w:left="840"/>
      </w:pPr>
      <w:r>
        <w:rPr>
          <w:u w:val="single"/>
        </w:rPr>
        <w:t>Langue(s)</w:t>
      </w:r>
      <w:r>
        <w:rPr>
          <w:spacing w:val="-13"/>
          <w:u w:val="single"/>
        </w:rPr>
        <w:t xml:space="preserve"> </w:t>
      </w:r>
      <w:r>
        <w:rPr>
          <w:u w:val="single"/>
        </w:rPr>
        <w:t>nécessaire(s)</w:t>
      </w:r>
      <w:r>
        <w:rPr>
          <w:spacing w:val="-12"/>
          <w:u w:val="single"/>
        </w:rPr>
        <w:t xml:space="preserve"> </w:t>
      </w:r>
      <w:r>
        <w:rPr>
          <w:u w:val="single"/>
        </w:rPr>
        <w:t>pour</w:t>
      </w:r>
      <w:r>
        <w:rPr>
          <w:spacing w:val="-12"/>
          <w:u w:val="single"/>
        </w:rPr>
        <w:t xml:space="preserve"> </w:t>
      </w:r>
      <w:r>
        <w:rPr>
          <w:u w:val="single"/>
        </w:rPr>
        <w:t>l'accomplissement</w:t>
      </w:r>
      <w:r>
        <w:rPr>
          <w:spacing w:val="-12"/>
          <w:u w:val="single"/>
        </w:rPr>
        <w:t xml:space="preserve"> </w:t>
      </w:r>
      <w:r>
        <w:rPr>
          <w:u w:val="single"/>
        </w:rPr>
        <w:t>des</w:t>
      </w:r>
      <w:r>
        <w:rPr>
          <w:spacing w:val="-13"/>
          <w:u w:val="single"/>
        </w:rPr>
        <w:t xml:space="preserve"> </w:t>
      </w:r>
      <w:r>
        <w:rPr>
          <w:spacing w:val="-2"/>
          <w:u w:val="single"/>
        </w:rPr>
        <w:t>tâches</w:t>
      </w:r>
    </w:p>
    <w:p w14:paraId="3843D5DE" w14:textId="77777777" w:rsidR="00DF6F3D" w:rsidRDefault="00DF6F3D">
      <w:pPr>
        <w:pStyle w:val="BodyText"/>
        <w:spacing w:before="3"/>
        <w:rPr>
          <w:sz w:val="17"/>
        </w:rPr>
      </w:pPr>
    </w:p>
    <w:p w14:paraId="1D706BC9" w14:textId="77777777" w:rsidR="00DF6F3D" w:rsidRDefault="00520342">
      <w:pPr>
        <w:pStyle w:val="BodyText"/>
        <w:spacing w:before="56"/>
        <w:ind w:left="840"/>
        <w:rPr>
          <w:rFonts w:ascii="Calibri" w:hAnsi="Calibri"/>
        </w:rPr>
      </w:pPr>
      <w:r>
        <w:pict w14:anchorId="4E570339">
          <v:shape id="docshape15" o:spid="_x0000_s1027" style="position:absolute;left:0;text-align:left;margin-left:77.9pt;margin-top:2.85pt;width:.35pt;height:13.4pt;z-index:15733760;mso-position-horizontal-relative:page" coordorigin="1558,57" coordsize="7,268" o:spt="100" adj="0,,0" path="m1564,322r-4,l1560,59r-2,l1558,322r,l1558,324r6,l1564,322xm1564,57r-6,l1558,59r6,l1564,57xe" fillcolor="#7e7e7e" stroked="f">
            <v:stroke joinstyle="round"/>
            <v:formulas/>
            <v:path arrowok="t" o:connecttype="segments"/>
            <w10:wrap anchorx="page"/>
          </v:shape>
        </w:pict>
      </w:r>
      <w:r>
        <w:pict w14:anchorId="7B237B78">
          <v:shape id="docshape16" o:spid="_x0000_s1026" style="position:absolute;left:0;text-align:left;margin-left:232.4pt;margin-top:16.25pt;width:.3pt;height:13.35pt;z-index:-15827968;mso-position-horizontal-relative:page" coordorigin="4648,325" coordsize="6,267" path="m4654,325r-6,l4648,328r3,l4651,589r-3,l4648,592r6,l4654,589r,-261l4654,325xe" fillcolor="#7e7e7e" stroked="f">
            <v:path arrowok="t"/>
            <w10:wrap anchorx="page"/>
          </v:shape>
        </w:pict>
      </w:r>
      <w:r>
        <w:rPr>
          <w:rFonts w:ascii="Calibri" w:hAnsi="Calibri"/>
        </w:rPr>
        <w:t>Une</w:t>
      </w:r>
      <w:r>
        <w:rPr>
          <w:rFonts w:ascii="Calibri" w:hAnsi="Calibri"/>
          <w:spacing w:val="-4"/>
        </w:rPr>
        <w:t xml:space="preserve"> </w:t>
      </w:r>
      <w:r>
        <w:rPr>
          <w:rFonts w:ascii="Calibri" w:hAnsi="Calibri"/>
        </w:rPr>
        <w:t>très</w:t>
      </w:r>
      <w:r>
        <w:rPr>
          <w:rFonts w:ascii="Calibri" w:hAnsi="Calibri"/>
          <w:spacing w:val="-5"/>
        </w:rPr>
        <w:t xml:space="preserve"> </w:t>
      </w:r>
      <w:r>
        <w:rPr>
          <w:rFonts w:ascii="Calibri" w:hAnsi="Calibri"/>
        </w:rPr>
        <w:t>bonne</w:t>
      </w:r>
      <w:r>
        <w:rPr>
          <w:rFonts w:ascii="Calibri" w:hAnsi="Calibri"/>
          <w:spacing w:val="-6"/>
        </w:rPr>
        <w:t xml:space="preserve"> </w:t>
      </w:r>
      <w:r>
        <w:rPr>
          <w:rFonts w:ascii="Calibri" w:hAnsi="Calibri"/>
        </w:rPr>
        <w:t>connaissance</w:t>
      </w:r>
      <w:r>
        <w:rPr>
          <w:rFonts w:ascii="Calibri" w:hAnsi="Calibri"/>
          <w:spacing w:val="-4"/>
        </w:rPr>
        <w:t xml:space="preserve"> </w:t>
      </w:r>
      <w:r>
        <w:rPr>
          <w:rFonts w:ascii="Calibri" w:hAnsi="Calibri"/>
        </w:rPr>
        <w:t>de</w:t>
      </w:r>
      <w:r>
        <w:rPr>
          <w:rFonts w:ascii="Calibri" w:hAnsi="Calibri"/>
          <w:spacing w:val="-6"/>
        </w:rPr>
        <w:t xml:space="preserve"> </w:t>
      </w:r>
      <w:r>
        <w:rPr>
          <w:rFonts w:ascii="Calibri" w:hAnsi="Calibri"/>
        </w:rPr>
        <w:t>l’anglais</w:t>
      </w:r>
      <w:r>
        <w:rPr>
          <w:rFonts w:ascii="Calibri" w:hAnsi="Calibri"/>
          <w:spacing w:val="-5"/>
        </w:rPr>
        <w:t xml:space="preserve"> </w:t>
      </w:r>
      <w:r>
        <w:rPr>
          <w:rFonts w:ascii="Calibri" w:hAnsi="Calibri"/>
        </w:rPr>
        <w:t>écrit</w:t>
      </w:r>
      <w:r>
        <w:rPr>
          <w:rFonts w:ascii="Calibri" w:hAnsi="Calibri"/>
          <w:spacing w:val="-5"/>
        </w:rPr>
        <w:t xml:space="preserve"> </w:t>
      </w:r>
      <w:r>
        <w:rPr>
          <w:rFonts w:ascii="Calibri" w:hAnsi="Calibri"/>
        </w:rPr>
        <w:t>et</w:t>
      </w:r>
      <w:r>
        <w:rPr>
          <w:rFonts w:ascii="Calibri" w:hAnsi="Calibri"/>
          <w:spacing w:val="-5"/>
        </w:rPr>
        <w:t xml:space="preserve"> </w:t>
      </w:r>
      <w:r>
        <w:rPr>
          <w:rFonts w:ascii="Calibri" w:hAnsi="Calibri"/>
        </w:rPr>
        <w:t>oral</w:t>
      </w:r>
      <w:r>
        <w:rPr>
          <w:rFonts w:ascii="Calibri" w:hAnsi="Calibri"/>
          <w:spacing w:val="-6"/>
        </w:rPr>
        <w:t xml:space="preserve"> </w:t>
      </w:r>
      <w:r>
        <w:rPr>
          <w:rFonts w:ascii="Calibri" w:hAnsi="Calibri"/>
        </w:rPr>
        <w:t>est</w:t>
      </w:r>
      <w:r>
        <w:rPr>
          <w:rFonts w:ascii="Calibri" w:hAnsi="Calibri"/>
          <w:spacing w:val="-6"/>
        </w:rPr>
        <w:t xml:space="preserve"> </w:t>
      </w:r>
      <w:r>
        <w:rPr>
          <w:rFonts w:ascii="Calibri" w:hAnsi="Calibri"/>
        </w:rPr>
        <w:t>essentielle.</w:t>
      </w:r>
      <w:r>
        <w:rPr>
          <w:rFonts w:ascii="Calibri" w:hAnsi="Calibri"/>
          <w:spacing w:val="-6"/>
        </w:rPr>
        <w:t xml:space="preserve"> </w:t>
      </w:r>
      <w:r>
        <w:rPr>
          <w:rFonts w:ascii="Calibri" w:hAnsi="Calibri"/>
        </w:rPr>
        <w:t>La</w:t>
      </w:r>
      <w:r>
        <w:rPr>
          <w:rFonts w:ascii="Calibri" w:hAnsi="Calibri"/>
          <w:spacing w:val="-4"/>
        </w:rPr>
        <w:t xml:space="preserve"> </w:t>
      </w:r>
      <w:r>
        <w:rPr>
          <w:rFonts w:ascii="Calibri" w:hAnsi="Calibri"/>
        </w:rPr>
        <w:t>connaissance</w:t>
      </w:r>
      <w:r>
        <w:rPr>
          <w:rFonts w:ascii="Calibri" w:hAnsi="Calibri"/>
          <w:spacing w:val="-4"/>
        </w:rPr>
        <w:t xml:space="preserve"> </w:t>
      </w:r>
      <w:r>
        <w:rPr>
          <w:rFonts w:ascii="Calibri" w:hAnsi="Calibri"/>
        </w:rPr>
        <w:t>du</w:t>
      </w:r>
      <w:r>
        <w:rPr>
          <w:rFonts w:ascii="Calibri" w:hAnsi="Calibri"/>
          <w:spacing w:val="-6"/>
        </w:rPr>
        <w:t xml:space="preserve"> </w:t>
      </w:r>
      <w:r>
        <w:rPr>
          <w:rFonts w:ascii="Calibri" w:hAnsi="Calibri"/>
        </w:rPr>
        <w:t>français</w:t>
      </w:r>
      <w:r>
        <w:rPr>
          <w:rFonts w:ascii="Calibri" w:hAnsi="Calibri"/>
          <w:spacing w:val="-5"/>
        </w:rPr>
        <w:t xml:space="preserve"> </w:t>
      </w:r>
      <w:r>
        <w:rPr>
          <w:rFonts w:ascii="Calibri" w:hAnsi="Calibri"/>
        </w:rPr>
        <w:t>et/ou</w:t>
      </w:r>
      <w:r>
        <w:rPr>
          <w:rFonts w:ascii="Calibri" w:hAnsi="Calibri"/>
          <w:spacing w:val="-6"/>
        </w:rPr>
        <w:t xml:space="preserve"> </w:t>
      </w:r>
      <w:r>
        <w:rPr>
          <w:rFonts w:ascii="Calibri" w:hAnsi="Calibri"/>
        </w:rPr>
        <w:t>de l’allemand constituerait un atout.</w:t>
      </w:r>
    </w:p>
    <w:p w14:paraId="7CE3B217" w14:textId="77777777" w:rsidR="00DF6F3D" w:rsidRDefault="00DF6F3D">
      <w:pPr>
        <w:pStyle w:val="BodyText"/>
        <w:spacing w:before="3"/>
        <w:rPr>
          <w:rFonts w:ascii="Calibri"/>
          <w:sz w:val="13"/>
        </w:rPr>
      </w:pPr>
    </w:p>
    <w:p w14:paraId="463425C6" w14:textId="77777777" w:rsidR="00DF6F3D" w:rsidRDefault="00520342">
      <w:pPr>
        <w:pStyle w:val="ListParagraph"/>
        <w:numPr>
          <w:ilvl w:val="0"/>
          <w:numId w:val="5"/>
        </w:numPr>
        <w:tabs>
          <w:tab w:val="left" w:pos="556"/>
          <w:tab w:val="left" w:pos="557"/>
        </w:tabs>
        <w:spacing w:before="90"/>
        <w:ind w:hanging="427"/>
        <w:rPr>
          <w:rFonts w:ascii="Times New Roman" w:hAnsi="Times New Roman"/>
          <w:b/>
          <w:sz w:val="24"/>
        </w:rPr>
      </w:pPr>
      <w:r>
        <w:rPr>
          <w:rFonts w:ascii="Times New Roman" w:hAnsi="Times New Roman"/>
          <w:b/>
          <w:sz w:val="24"/>
          <w:u w:val="single"/>
        </w:rPr>
        <w:t>Soumission</w:t>
      </w:r>
      <w:r>
        <w:rPr>
          <w:rFonts w:ascii="Times New Roman" w:hAnsi="Times New Roman"/>
          <w:b/>
          <w:spacing w:val="-7"/>
          <w:sz w:val="24"/>
          <w:u w:val="single"/>
        </w:rPr>
        <w:t xml:space="preserve"> </w:t>
      </w:r>
      <w:r>
        <w:rPr>
          <w:rFonts w:ascii="Times New Roman" w:hAnsi="Times New Roman"/>
          <w:b/>
          <w:sz w:val="24"/>
          <w:u w:val="single"/>
        </w:rPr>
        <w:t>des</w:t>
      </w:r>
      <w:r>
        <w:rPr>
          <w:rFonts w:ascii="Times New Roman" w:hAnsi="Times New Roman"/>
          <w:b/>
          <w:spacing w:val="-2"/>
          <w:sz w:val="24"/>
          <w:u w:val="single"/>
        </w:rPr>
        <w:t xml:space="preserve"> </w:t>
      </w:r>
      <w:r>
        <w:rPr>
          <w:rFonts w:ascii="Times New Roman" w:hAnsi="Times New Roman"/>
          <w:b/>
          <w:sz w:val="24"/>
          <w:u w:val="single"/>
        </w:rPr>
        <w:t>candidatures</w:t>
      </w:r>
      <w:r>
        <w:rPr>
          <w:rFonts w:ascii="Times New Roman" w:hAnsi="Times New Roman"/>
          <w:b/>
          <w:spacing w:val="-2"/>
          <w:sz w:val="24"/>
          <w:u w:val="single"/>
        </w:rPr>
        <w:t xml:space="preserve"> </w:t>
      </w:r>
      <w:r>
        <w:rPr>
          <w:rFonts w:ascii="Times New Roman" w:hAnsi="Times New Roman"/>
          <w:b/>
          <w:sz w:val="24"/>
          <w:u w:val="single"/>
        </w:rPr>
        <w:t>et</w:t>
      </w:r>
      <w:r>
        <w:rPr>
          <w:rFonts w:ascii="Times New Roman" w:hAnsi="Times New Roman"/>
          <w:b/>
          <w:spacing w:val="-2"/>
          <w:sz w:val="24"/>
          <w:u w:val="single"/>
        </w:rPr>
        <w:t xml:space="preserve"> </w:t>
      </w:r>
      <w:r>
        <w:rPr>
          <w:rFonts w:ascii="Times New Roman" w:hAnsi="Times New Roman"/>
          <w:b/>
          <w:sz w:val="24"/>
          <w:u w:val="single"/>
        </w:rPr>
        <w:t>procédure</w:t>
      </w:r>
      <w:r>
        <w:rPr>
          <w:rFonts w:ascii="Times New Roman" w:hAnsi="Times New Roman"/>
          <w:b/>
          <w:spacing w:val="-2"/>
          <w:sz w:val="24"/>
          <w:u w:val="single"/>
        </w:rPr>
        <w:t xml:space="preserve"> </w:t>
      </w:r>
      <w:r>
        <w:rPr>
          <w:rFonts w:ascii="Times New Roman" w:hAnsi="Times New Roman"/>
          <w:b/>
          <w:sz w:val="24"/>
          <w:u w:val="single"/>
        </w:rPr>
        <w:t>de</w:t>
      </w:r>
      <w:r>
        <w:rPr>
          <w:rFonts w:ascii="Times New Roman" w:hAnsi="Times New Roman"/>
          <w:b/>
          <w:spacing w:val="-2"/>
          <w:sz w:val="24"/>
          <w:u w:val="single"/>
        </w:rPr>
        <w:t xml:space="preserve"> sélection</w:t>
      </w:r>
    </w:p>
    <w:p w14:paraId="5999FBDD" w14:textId="77777777" w:rsidR="00DF6F3D" w:rsidRDefault="00DF6F3D">
      <w:pPr>
        <w:pStyle w:val="BodyText"/>
        <w:spacing w:before="1"/>
        <w:rPr>
          <w:b/>
          <w:sz w:val="16"/>
        </w:rPr>
      </w:pPr>
    </w:p>
    <w:p w14:paraId="03602C73" w14:textId="77777777" w:rsidR="00DF6F3D" w:rsidRDefault="00520342">
      <w:pPr>
        <w:spacing w:before="91"/>
        <w:ind w:left="556" w:right="281"/>
        <w:jc w:val="both"/>
      </w:pPr>
      <w:r>
        <w:t xml:space="preserve">Les candidats doivent envoyer leur candidature sous format </w:t>
      </w:r>
      <w:r>
        <w:rPr>
          <w:b/>
        </w:rPr>
        <w:t xml:space="preserve">CV Europass </w:t>
      </w:r>
      <w:r>
        <w:t>(</w:t>
      </w:r>
      <w:hyperlink r:id="rId14">
        <w:r>
          <w:rPr>
            <w:color w:val="0000FF"/>
            <w:u w:val="single" w:color="0000FF"/>
          </w:rPr>
          <w:t>http://europass.cedefop.europa.eu/fr/documents/curriculum-vitae</w:t>
        </w:r>
      </w:hyperlink>
      <w:r>
        <w:t xml:space="preserve">) en français, anglais ou allemand </w:t>
      </w:r>
      <w:r>
        <w:rPr>
          <w:b/>
          <w:u w:val="single"/>
        </w:rPr>
        <w:t>uniquement à la représentation permanente / mission diplomatique de leur pays auprès de l'UE</w:t>
      </w:r>
      <w:r>
        <w:t>, qui la transmettra aux services compétents de la Commiss</w:t>
      </w:r>
      <w:r>
        <w:t xml:space="preserve">ion, dans les délais fixés par ces derniers. Le CV doit obligatoirement mentionner la date de naissance et la nationalité du candidat. </w:t>
      </w:r>
      <w:r>
        <w:rPr>
          <w:b/>
        </w:rPr>
        <w:t>Le non-respect de cette procédure ou des délais invalidera automatiquement la candidature.</w:t>
      </w:r>
      <w:r>
        <w:rPr>
          <w:b/>
          <w:spacing w:val="40"/>
        </w:rPr>
        <w:t xml:space="preserve"> </w:t>
      </w:r>
      <w:r>
        <w:t>Les candidats sont priés de ne</w:t>
      </w:r>
      <w:r>
        <w:t xml:space="preserve"> pas joindre à leur candidature d'autres documents (tels que copie de carte d'identité, copie des diplômes et attestations</w:t>
      </w:r>
      <w:r>
        <w:rPr>
          <w:spacing w:val="-2"/>
        </w:rPr>
        <w:t xml:space="preserve"> </w:t>
      </w:r>
      <w:r>
        <w:t>d'expérience</w:t>
      </w:r>
      <w:r>
        <w:rPr>
          <w:spacing w:val="-2"/>
        </w:rPr>
        <w:t xml:space="preserve"> </w:t>
      </w:r>
      <w:r>
        <w:t>professionnelle,…).</w:t>
      </w:r>
      <w:r>
        <w:rPr>
          <w:spacing w:val="-2"/>
        </w:rPr>
        <w:t xml:space="preserve"> </w:t>
      </w:r>
      <w:r>
        <w:t>Ces</w:t>
      </w:r>
      <w:r>
        <w:rPr>
          <w:spacing w:val="-2"/>
        </w:rPr>
        <w:t xml:space="preserve"> </w:t>
      </w:r>
      <w:r>
        <w:t>documents</w:t>
      </w:r>
      <w:r>
        <w:rPr>
          <w:spacing w:val="-2"/>
        </w:rPr>
        <w:t xml:space="preserve"> </w:t>
      </w:r>
      <w:r>
        <w:t>leur</w:t>
      </w:r>
      <w:r>
        <w:rPr>
          <w:spacing w:val="-2"/>
        </w:rPr>
        <w:t xml:space="preserve"> </w:t>
      </w:r>
      <w:r>
        <w:t>seront</w:t>
      </w:r>
      <w:r>
        <w:rPr>
          <w:spacing w:val="-2"/>
        </w:rPr>
        <w:t xml:space="preserve"> </w:t>
      </w:r>
      <w:r>
        <w:t>demandés,</w:t>
      </w:r>
      <w:r>
        <w:rPr>
          <w:spacing w:val="-2"/>
        </w:rPr>
        <w:t xml:space="preserve"> </w:t>
      </w:r>
      <w:r>
        <w:t>le</w:t>
      </w:r>
      <w:r>
        <w:rPr>
          <w:spacing w:val="-2"/>
        </w:rPr>
        <w:t xml:space="preserve"> </w:t>
      </w:r>
      <w:r>
        <w:t>cas</w:t>
      </w:r>
      <w:r>
        <w:rPr>
          <w:spacing w:val="-2"/>
        </w:rPr>
        <w:t xml:space="preserve"> </w:t>
      </w:r>
      <w:r>
        <w:t>échéant,</w:t>
      </w:r>
      <w:r>
        <w:rPr>
          <w:spacing w:val="-2"/>
        </w:rPr>
        <w:t xml:space="preserve"> </w:t>
      </w:r>
      <w:r>
        <w:t>à</w:t>
      </w:r>
      <w:r>
        <w:rPr>
          <w:spacing w:val="-2"/>
        </w:rPr>
        <w:t xml:space="preserve"> </w:t>
      </w:r>
      <w:r>
        <w:t>un</w:t>
      </w:r>
      <w:r>
        <w:rPr>
          <w:spacing w:val="-1"/>
        </w:rPr>
        <w:t xml:space="preserve"> </w:t>
      </w:r>
      <w:r>
        <w:t>stade ultérieur de la procédure de sélection.</w:t>
      </w:r>
    </w:p>
    <w:p w14:paraId="1B95DF1E" w14:textId="77777777" w:rsidR="00DF6F3D" w:rsidRDefault="00520342">
      <w:pPr>
        <w:pStyle w:val="BodyText"/>
        <w:spacing w:line="253" w:lineRule="exact"/>
        <w:ind w:left="556"/>
        <w:jc w:val="both"/>
      </w:pPr>
      <w:r>
        <w:t>Les</w:t>
      </w:r>
      <w:r>
        <w:rPr>
          <w:spacing w:val="-8"/>
        </w:rPr>
        <w:t xml:space="preserve"> </w:t>
      </w:r>
      <w:r>
        <w:t>candidats</w:t>
      </w:r>
      <w:r>
        <w:rPr>
          <w:spacing w:val="-6"/>
        </w:rPr>
        <w:t xml:space="preserve"> </w:t>
      </w:r>
      <w:r>
        <w:t>seront</w:t>
      </w:r>
      <w:r>
        <w:rPr>
          <w:spacing w:val="-6"/>
        </w:rPr>
        <w:t xml:space="preserve"> </w:t>
      </w:r>
      <w:r>
        <w:t>informés</w:t>
      </w:r>
      <w:r>
        <w:rPr>
          <w:spacing w:val="-8"/>
        </w:rPr>
        <w:t xml:space="preserve"> </w:t>
      </w:r>
      <w:r>
        <w:t>du</w:t>
      </w:r>
      <w:r>
        <w:rPr>
          <w:spacing w:val="-6"/>
        </w:rPr>
        <w:t xml:space="preserve"> </w:t>
      </w:r>
      <w:r>
        <w:t>suivi</w:t>
      </w:r>
      <w:r>
        <w:rPr>
          <w:spacing w:val="-7"/>
        </w:rPr>
        <w:t xml:space="preserve"> </w:t>
      </w:r>
      <w:r>
        <w:t>de</w:t>
      </w:r>
      <w:r>
        <w:rPr>
          <w:spacing w:val="-7"/>
        </w:rPr>
        <w:t xml:space="preserve"> </w:t>
      </w:r>
      <w:r>
        <w:t>leur</w:t>
      </w:r>
      <w:r>
        <w:rPr>
          <w:spacing w:val="-7"/>
        </w:rPr>
        <w:t xml:space="preserve"> </w:t>
      </w:r>
      <w:r>
        <w:t>candidature</w:t>
      </w:r>
      <w:r>
        <w:rPr>
          <w:spacing w:val="-8"/>
        </w:rPr>
        <w:t xml:space="preserve"> </w:t>
      </w:r>
      <w:r>
        <w:t>par</w:t>
      </w:r>
      <w:r>
        <w:rPr>
          <w:spacing w:val="-6"/>
        </w:rPr>
        <w:t xml:space="preserve"> </w:t>
      </w:r>
      <w:r>
        <w:t>l'unité</w:t>
      </w:r>
      <w:r>
        <w:rPr>
          <w:spacing w:val="-8"/>
        </w:rPr>
        <w:t xml:space="preserve"> </w:t>
      </w:r>
      <w:r>
        <w:rPr>
          <w:spacing w:val="-2"/>
        </w:rPr>
        <w:t>concernée.</w:t>
      </w:r>
    </w:p>
    <w:p w14:paraId="5F9D433C" w14:textId="77777777" w:rsidR="00DF6F3D" w:rsidRDefault="00520342">
      <w:pPr>
        <w:pStyle w:val="ListParagraph"/>
        <w:numPr>
          <w:ilvl w:val="0"/>
          <w:numId w:val="5"/>
        </w:numPr>
        <w:tabs>
          <w:tab w:val="left" w:pos="557"/>
        </w:tabs>
        <w:ind w:hanging="427"/>
        <w:jc w:val="both"/>
        <w:rPr>
          <w:rFonts w:ascii="Times New Roman" w:hAnsi="Times New Roman"/>
          <w:b/>
          <w:sz w:val="24"/>
        </w:rPr>
      </w:pPr>
      <w:r>
        <w:rPr>
          <w:rFonts w:ascii="Times New Roman" w:hAnsi="Times New Roman"/>
          <w:b/>
          <w:sz w:val="24"/>
          <w:u w:val="single"/>
        </w:rPr>
        <w:t>Conditions</w:t>
      </w:r>
      <w:r>
        <w:rPr>
          <w:rFonts w:ascii="Times New Roman" w:hAnsi="Times New Roman"/>
          <w:b/>
          <w:spacing w:val="-3"/>
          <w:sz w:val="24"/>
          <w:u w:val="single"/>
        </w:rPr>
        <w:t xml:space="preserve"> </w:t>
      </w:r>
      <w:r>
        <w:rPr>
          <w:rFonts w:ascii="Times New Roman" w:hAnsi="Times New Roman"/>
          <w:b/>
          <w:sz w:val="24"/>
          <w:u w:val="single"/>
        </w:rPr>
        <w:t>du</w:t>
      </w:r>
      <w:r>
        <w:rPr>
          <w:rFonts w:ascii="Times New Roman" w:hAnsi="Times New Roman"/>
          <w:b/>
          <w:spacing w:val="-3"/>
          <w:sz w:val="24"/>
          <w:u w:val="single"/>
        </w:rPr>
        <w:t xml:space="preserve"> </w:t>
      </w:r>
      <w:r>
        <w:rPr>
          <w:rFonts w:ascii="Times New Roman" w:hAnsi="Times New Roman"/>
          <w:b/>
          <w:spacing w:val="-2"/>
          <w:sz w:val="24"/>
          <w:u w:val="single"/>
        </w:rPr>
        <w:t>détachement</w:t>
      </w:r>
    </w:p>
    <w:p w14:paraId="2F293D9F" w14:textId="77777777" w:rsidR="00DF6F3D" w:rsidRDefault="00DF6F3D">
      <w:pPr>
        <w:pStyle w:val="BodyText"/>
        <w:spacing w:before="1"/>
        <w:rPr>
          <w:b/>
          <w:sz w:val="16"/>
        </w:rPr>
      </w:pPr>
    </w:p>
    <w:p w14:paraId="5C2DDB05" w14:textId="77777777" w:rsidR="00DF6F3D" w:rsidRDefault="00520342">
      <w:pPr>
        <w:spacing w:before="91"/>
        <w:ind w:left="556" w:right="281"/>
        <w:jc w:val="both"/>
      </w:pPr>
      <w:r>
        <w:t>Les</w:t>
      </w:r>
      <w:r>
        <w:rPr>
          <w:spacing w:val="-14"/>
        </w:rPr>
        <w:t xml:space="preserve"> </w:t>
      </w:r>
      <w:r>
        <w:t>détachements</w:t>
      </w:r>
      <w:r>
        <w:rPr>
          <w:spacing w:val="-14"/>
        </w:rPr>
        <w:t xml:space="preserve"> </w:t>
      </w:r>
      <w:r>
        <w:t>sont</w:t>
      </w:r>
      <w:r>
        <w:rPr>
          <w:spacing w:val="-14"/>
        </w:rPr>
        <w:t xml:space="preserve"> </w:t>
      </w:r>
      <w:r>
        <w:t>régis</w:t>
      </w:r>
      <w:r>
        <w:rPr>
          <w:spacing w:val="-13"/>
        </w:rPr>
        <w:t xml:space="preserve"> </w:t>
      </w:r>
      <w:r>
        <w:t>par</w:t>
      </w:r>
      <w:r>
        <w:rPr>
          <w:spacing w:val="-14"/>
        </w:rPr>
        <w:t xml:space="preserve"> </w:t>
      </w:r>
      <w:r>
        <w:t>la</w:t>
      </w:r>
      <w:r>
        <w:rPr>
          <w:spacing w:val="-14"/>
        </w:rPr>
        <w:t xml:space="preserve"> </w:t>
      </w:r>
      <w:r>
        <w:rPr>
          <w:b/>
        </w:rPr>
        <w:t>décision</w:t>
      </w:r>
      <w:r>
        <w:rPr>
          <w:b/>
          <w:spacing w:val="-14"/>
        </w:rPr>
        <w:t xml:space="preserve"> </w:t>
      </w:r>
      <w:r>
        <w:rPr>
          <w:b/>
        </w:rPr>
        <w:t>de</w:t>
      </w:r>
      <w:r>
        <w:rPr>
          <w:b/>
          <w:spacing w:val="-13"/>
        </w:rPr>
        <w:t xml:space="preserve"> </w:t>
      </w:r>
      <w:r>
        <w:rPr>
          <w:b/>
        </w:rPr>
        <w:t>la</w:t>
      </w:r>
      <w:r>
        <w:rPr>
          <w:b/>
          <w:spacing w:val="-14"/>
        </w:rPr>
        <w:t xml:space="preserve"> </w:t>
      </w:r>
      <w:r>
        <w:rPr>
          <w:b/>
        </w:rPr>
        <w:t>Commission</w:t>
      </w:r>
      <w:r>
        <w:rPr>
          <w:b/>
          <w:spacing w:val="-14"/>
        </w:rPr>
        <w:t xml:space="preserve"> </w:t>
      </w:r>
      <w:r>
        <w:rPr>
          <w:b/>
        </w:rPr>
        <w:t>C(2008)6866</w:t>
      </w:r>
      <w:r>
        <w:rPr>
          <w:b/>
          <w:spacing w:val="-14"/>
        </w:rPr>
        <w:t xml:space="preserve"> </w:t>
      </w:r>
      <w:r>
        <w:rPr>
          <w:b/>
        </w:rPr>
        <w:t>du</w:t>
      </w:r>
      <w:r>
        <w:rPr>
          <w:b/>
          <w:spacing w:val="-13"/>
        </w:rPr>
        <w:t xml:space="preserve"> </w:t>
      </w:r>
      <w:r>
        <w:rPr>
          <w:b/>
        </w:rPr>
        <w:t>12/11/2008</w:t>
      </w:r>
      <w:r>
        <w:rPr>
          <w:b/>
          <w:spacing w:val="-14"/>
        </w:rPr>
        <w:t xml:space="preserve"> </w:t>
      </w:r>
      <w:r>
        <w:t>relative</w:t>
      </w:r>
      <w:r>
        <w:rPr>
          <w:spacing w:val="-14"/>
        </w:rPr>
        <w:t xml:space="preserve"> </w:t>
      </w:r>
      <w:r>
        <w:t>au</w:t>
      </w:r>
      <w:r>
        <w:rPr>
          <w:spacing w:val="-14"/>
        </w:rPr>
        <w:t xml:space="preserve"> </w:t>
      </w:r>
      <w:r>
        <w:t>régime applicable aux experts nationaux détachés et aux experts nationaux en formation professionnelle auprès des services de la Commission (décision END).</w:t>
      </w:r>
    </w:p>
    <w:p w14:paraId="66383BFC" w14:textId="77777777" w:rsidR="00DF6F3D" w:rsidRDefault="00DF6F3D">
      <w:pPr>
        <w:pStyle w:val="BodyText"/>
        <w:spacing w:before="11"/>
        <w:rPr>
          <w:sz w:val="21"/>
        </w:rPr>
      </w:pPr>
    </w:p>
    <w:p w14:paraId="16622557" w14:textId="77777777" w:rsidR="00DF6F3D" w:rsidRDefault="00520342">
      <w:pPr>
        <w:pStyle w:val="BodyText"/>
        <w:ind w:left="556"/>
      </w:pPr>
      <w:r>
        <w:t>L'END</w:t>
      </w:r>
      <w:r>
        <w:rPr>
          <w:spacing w:val="33"/>
        </w:rPr>
        <w:t xml:space="preserve"> </w:t>
      </w:r>
      <w:r>
        <w:t>restera</w:t>
      </w:r>
      <w:r>
        <w:rPr>
          <w:spacing w:val="32"/>
        </w:rPr>
        <w:t xml:space="preserve"> </w:t>
      </w:r>
      <w:r>
        <w:t>employé</w:t>
      </w:r>
      <w:r>
        <w:rPr>
          <w:spacing w:val="33"/>
        </w:rPr>
        <w:t xml:space="preserve"> </w:t>
      </w:r>
      <w:r>
        <w:t>et</w:t>
      </w:r>
      <w:r>
        <w:rPr>
          <w:spacing w:val="33"/>
        </w:rPr>
        <w:t xml:space="preserve"> </w:t>
      </w:r>
      <w:r>
        <w:t>rémunéré</w:t>
      </w:r>
      <w:r>
        <w:rPr>
          <w:spacing w:val="33"/>
        </w:rPr>
        <w:t xml:space="preserve"> </w:t>
      </w:r>
      <w:r>
        <w:t>par</w:t>
      </w:r>
      <w:r>
        <w:rPr>
          <w:spacing w:val="33"/>
        </w:rPr>
        <w:t xml:space="preserve"> </w:t>
      </w:r>
      <w:r>
        <w:t>son</w:t>
      </w:r>
      <w:r>
        <w:rPr>
          <w:spacing w:val="33"/>
        </w:rPr>
        <w:t xml:space="preserve"> </w:t>
      </w:r>
      <w:r>
        <w:t>employeur</w:t>
      </w:r>
      <w:r>
        <w:rPr>
          <w:spacing w:val="33"/>
        </w:rPr>
        <w:t xml:space="preserve"> </w:t>
      </w:r>
      <w:r>
        <w:t>durant</w:t>
      </w:r>
      <w:r>
        <w:rPr>
          <w:spacing w:val="33"/>
        </w:rPr>
        <w:t xml:space="preserve"> </w:t>
      </w:r>
      <w:r>
        <w:t>toute</w:t>
      </w:r>
      <w:r>
        <w:rPr>
          <w:spacing w:val="32"/>
        </w:rPr>
        <w:t xml:space="preserve"> </w:t>
      </w:r>
      <w:r>
        <w:t>la</w:t>
      </w:r>
      <w:r>
        <w:rPr>
          <w:spacing w:val="33"/>
        </w:rPr>
        <w:t xml:space="preserve"> </w:t>
      </w:r>
      <w:r>
        <w:t>durée</w:t>
      </w:r>
      <w:r>
        <w:rPr>
          <w:spacing w:val="32"/>
        </w:rPr>
        <w:t xml:space="preserve"> </w:t>
      </w:r>
      <w:r>
        <w:t>du</w:t>
      </w:r>
      <w:r>
        <w:rPr>
          <w:spacing w:val="33"/>
        </w:rPr>
        <w:t xml:space="preserve"> </w:t>
      </w:r>
      <w:r>
        <w:t>détachemen</w:t>
      </w:r>
      <w:r>
        <w:t>t.</w:t>
      </w:r>
      <w:r>
        <w:rPr>
          <w:spacing w:val="33"/>
        </w:rPr>
        <w:t xml:space="preserve"> </w:t>
      </w:r>
      <w:r>
        <w:t>Il</w:t>
      </w:r>
      <w:r>
        <w:rPr>
          <w:spacing w:val="33"/>
        </w:rPr>
        <w:t xml:space="preserve"> </w:t>
      </w:r>
      <w:r>
        <w:t>restera également couvert par la sécurité sociale nationale durant son détachement.</w:t>
      </w:r>
    </w:p>
    <w:p w14:paraId="4E3F3892" w14:textId="77777777" w:rsidR="00DF6F3D" w:rsidRDefault="00520342">
      <w:pPr>
        <w:pStyle w:val="BodyText"/>
        <w:ind w:left="556"/>
      </w:pPr>
      <w:r>
        <w:t>Sauf</w:t>
      </w:r>
      <w:r>
        <w:rPr>
          <w:spacing w:val="-12"/>
        </w:rPr>
        <w:t xml:space="preserve"> </w:t>
      </w:r>
      <w:r>
        <w:t>pour</w:t>
      </w:r>
      <w:r>
        <w:rPr>
          <w:spacing w:val="-13"/>
        </w:rPr>
        <w:t xml:space="preserve"> </w:t>
      </w:r>
      <w:r>
        <w:t>les</w:t>
      </w:r>
      <w:r>
        <w:rPr>
          <w:spacing w:val="-12"/>
        </w:rPr>
        <w:t xml:space="preserve"> </w:t>
      </w:r>
      <w:r>
        <w:t>END</w:t>
      </w:r>
      <w:r>
        <w:rPr>
          <w:spacing w:val="-12"/>
        </w:rPr>
        <w:t xml:space="preserve"> </w:t>
      </w:r>
      <w:r>
        <w:t>sans</w:t>
      </w:r>
      <w:r>
        <w:rPr>
          <w:spacing w:val="-12"/>
        </w:rPr>
        <w:t xml:space="preserve"> </w:t>
      </w:r>
      <w:r>
        <w:t>frais,</w:t>
      </w:r>
      <w:r>
        <w:rPr>
          <w:spacing w:val="-12"/>
        </w:rPr>
        <w:t xml:space="preserve"> </w:t>
      </w:r>
      <w:r>
        <w:t>des</w:t>
      </w:r>
      <w:r>
        <w:rPr>
          <w:spacing w:val="-12"/>
        </w:rPr>
        <w:t xml:space="preserve"> </w:t>
      </w:r>
      <w:r>
        <w:t>indemnités</w:t>
      </w:r>
      <w:r>
        <w:rPr>
          <w:spacing w:val="-12"/>
        </w:rPr>
        <w:t xml:space="preserve"> </w:t>
      </w:r>
      <w:r>
        <w:t>de</w:t>
      </w:r>
      <w:r>
        <w:rPr>
          <w:spacing w:val="-12"/>
        </w:rPr>
        <w:t xml:space="preserve"> </w:t>
      </w:r>
      <w:r>
        <w:t>séjour</w:t>
      </w:r>
      <w:r>
        <w:rPr>
          <w:spacing w:val="-12"/>
        </w:rPr>
        <w:t xml:space="preserve"> </w:t>
      </w:r>
      <w:r>
        <w:t>peuvent</w:t>
      </w:r>
      <w:r>
        <w:rPr>
          <w:spacing w:val="-12"/>
        </w:rPr>
        <w:t xml:space="preserve"> </w:t>
      </w:r>
      <w:r>
        <w:t>être</w:t>
      </w:r>
      <w:r>
        <w:rPr>
          <w:spacing w:val="-12"/>
        </w:rPr>
        <w:t xml:space="preserve"> </w:t>
      </w:r>
      <w:r>
        <w:t>versées</w:t>
      </w:r>
      <w:r>
        <w:rPr>
          <w:spacing w:val="-12"/>
        </w:rPr>
        <w:t xml:space="preserve"> </w:t>
      </w:r>
      <w:r>
        <w:t>à</w:t>
      </w:r>
      <w:r>
        <w:rPr>
          <w:spacing w:val="-12"/>
        </w:rPr>
        <w:t xml:space="preserve"> </w:t>
      </w:r>
      <w:r>
        <w:t>l'END</w:t>
      </w:r>
      <w:r>
        <w:rPr>
          <w:spacing w:val="-12"/>
        </w:rPr>
        <w:t xml:space="preserve"> </w:t>
      </w:r>
      <w:r>
        <w:t>qui</w:t>
      </w:r>
      <w:r>
        <w:rPr>
          <w:spacing w:val="-12"/>
        </w:rPr>
        <w:t xml:space="preserve"> </w:t>
      </w:r>
      <w:r>
        <w:t>remplit</w:t>
      </w:r>
      <w:r>
        <w:rPr>
          <w:spacing w:val="-13"/>
        </w:rPr>
        <w:t xml:space="preserve"> </w:t>
      </w:r>
      <w:r>
        <w:t>les</w:t>
      </w:r>
      <w:r>
        <w:rPr>
          <w:spacing w:val="-12"/>
        </w:rPr>
        <w:t xml:space="preserve"> </w:t>
      </w:r>
      <w:r>
        <w:t>conditions, conformément à l'article 17 de la décision END.</w:t>
      </w:r>
    </w:p>
    <w:p w14:paraId="6A6A1B31" w14:textId="77777777" w:rsidR="00DF6F3D" w:rsidRDefault="00520342">
      <w:pPr>
        <w:pStyle w:val="BodyText"/>
        <w:spacing w:before="1"/>
        <w:ind w:left="556"/>
      </w:pPr>
      <w:r>
        <w:t>Durant</w:t>
      </w:r>
      <w:r>
        <w:rPr>
          <w:spacing w:val="-13"/>
        </w:rPr>
        <w:t xml:space="preserve"> </w:t>
      </w:r>
      <w:r>
        <w:t>le</w:t>
      </w:r>
      <w:r>
        <w:rPr>
          <w:spacing w:val="-13"/>
        </w:rPr>
        <w:t xml:space="preserve"> </w:t>
      </w:r>
      <w:r>
        <w:t>détachement,</w:t>
      </w:r>
      <w:r>
        <w:rPr>
          <w:spacing w:val="-13"/>
        </w:rPr>
        <w:t xml:space="preserve"> </w:t>
      </w:r>
      <w:r>
        <w:t>l'END</w:t>
      </w:r>
      <w:r>
        <w:rPr>
          <w:spacing w:val="-13"/>
        </w:rPr>
        <w:t xml:space="preserve"> </w:t>
      </w:r>
      <w:r>
        <w:t>sera</w:t>
      </w:r>
      <w:r>
        <w:rPr>
          <w:spacing w:val="-13"/>
        </w:rPr>
        <w:t xml:space="preserve"> </w:t>
      </w:r>
      <w:r>
        <w:t>soumis</w:t>
      </w:r>
      <w:r>
        <w:rPr>
          <w:spacing w:val="-13"/>
        </w:rPr>
        <w:t xml:space="preserve"> </w:t>
      </w:r>
      <w:r>
        <w:t>aux</w:t>
      </w:r>
      <w:r>
        <w:rPr>
          <w:spacing w:val="-13"/>
        </w:rPr>
        <w:t xml:space="preserve"> </w:t>
      </w:r>
      <w:r>
        <w:t>obligations</w:t>
      </w:r>
      <w:r>
        <w:rPr>
          <w:spacing w:val="-13"/>
        </w:rPr>
        <w:t xml:space="preserve"> </w:t>
      </w:r>
      <w:r>
        <w:t>de</w:t>
      </w:r>
      <w:r>
        <w:rPr>
          <w:spacing w:val="-13"/>
        </w:rPr>
        <w:t xml:space="preserve"> </w:t>
      </w:r>
      <w:r>
        <w:t>confidentialité,</w:t>
      </w:r>
      <w:r>
        <w:rPr>
          <w:spacing w:val="-13"/>
        </w:rPr>
        <w:t xml:space="preserve"> </w:t>
      </w:r>
      <w:r>
        <w:t>de</w:t>
      </w:r>
      <w:r>
        <w:rPr>
          <w:spacing w:val="-13"/>
        </w:rPr>
        <w:t xml:space="preserve"> </w:t>
      </w:r>
      <w:r>
        <w:t>loyauté</w:t>
      </w:r>
      <w:r>
        <w:rPr>
          <w:spacing w:val="-13"/>
        </w:rPr>
        <w:t xml:space="preserve"> </w:t>
      </w:r>
      <w:r>
        <w:t>et</w:t>
      </w:r>
      <w:r>
        <w:rPr>
          <w:spacing w:val="-13"/>
        </w:rPr>
        <w:t xml:space="preserve"> </w:t>
      </w:r>
      <w:r>
        <w:t>d'absence</w:t>
      </w:r>
      <w:r>
        <w:rPr>
          <w:spacing w:val="-13"/>
        </w:rPr>
        <w:t xml:space="preserve"> </w:t>
      </w:r>
      <w:r>
        <w:t>de</w:t>
      </w:r>
      <w:r>
        <w:rPr>
          <w:spacing w:val="-13"/>
        </w:rPr>
        <w:t xml:space="preserve"> </w:t>
      </w:r>
      <w:r>
        <w:t>conflit d'intérêt prévues par les articles 6 et 7 de la décision END.</w:t>
      </w:r>
    </w:p>
    <w:p w14:paraId="03A2250F" w14:textId="77777777" w:rsidR="00DF6F3D" w:rsidRDefault="00520342">
      <w:pPr>
        <w:pStyle w:val="BodyText"/>
        <w:spacing w:line="252" w:lineRule="exact"/>
        <w:ind w:left="556"/>
      </w:pPr>
      <w:r>
        <w:t>Toute</w:t>
      </w:r>
      <w:r>
        <w:rPr>
          <w:spacing w:val="-8"/>
        </w:rPr>
        <w:t xml:space="preserve"> </w:t>
      </w:r>
      <w:r>
        <w:t>déclaration</w:t>
      </w:r>
      <w:r>
        <w:rPr>
          <w:spacing w:val="-6"/>
        </w:rPr>
        <w:t xml:space="preserve"> </w:t>
      </w:r>
      <w:r>
        <w:t>inco</w:t>
      </w:r>
      <w:r>
        <w:t>mplète</w:t>
      </w:r>
      <w:r>
        <w:rPr>
          <w:spacing w:val="-7"/>
        </w:rPr>
        <w:t xml:space="preserve"> </w:t>
      </w:r>
      <w:r>
        <w:t>ou</w:t>
      </w:r>
      <w:r>
        <w:rPr>
          <w:spacing w:val="-7"/>
        </w:rPr>
        <w:t xml:space="preserve"> </w:t>
      </w:r>
      <w:r>
        <w:t>fausse</w:t>
      </w:r>
      <w:r>
        <w:rPr>
          <w:spacing w:val="-7"/>
        </w:rPr>
        <w:t xml:space="preserve"> </w:t>
      </w:r>
      <w:r>
        <w:t>pourra</w:t>
      </w:r>
      <w:r>
        <w:rPr>
          <w:spacing w:val="-7"/>
        </w:rPr>
        <w:t xml:space="preserve"> </w:t>
      </w:r>
      <w:r>
        <w:t>entraîner</w:t>
      </w:r>
      <w:r>
        <w:rPr>
          <w:spacing w:val="-7"/>
        </w:rPr>
        <w:t xml:space="preserve"> </w:t>
      </w:r>
      <w:r>
        <w:t>le</w:t>
      </w:r>
      <w:r>
        <w:rPr>
          <w:spacing w:val="-7"/>
        </w:rPr>
        <w:t xml:space="preserve"> </w:t>
      </w:r>
      <w:r>
        <w:t>refus</w:t>
      </w:r>
      <w:r>
        <w:rPr>
          <w:spacing w:val="-7"/>
        </w:rPr>
        <w:t xml:space="preserve"> </w:t>
      </w:r>
      <w:r>
        <w:t>de</w:t>
      </w:r>
      <w:r>
        <w:rPr>
          <w:spacing w:val="-8"/>
        </w:rPr>
        <w:t xml:space="preserve"> </w:t>
      </w:r>
      <w:r>
        <w:t>la</w:t>
      </w:r>
      <w:r>
        <w:rPr>
          <w:spacing w:val="-7"/>
        </w:rPr>
        <w:t xml:space="preserve"> </w:t>
      </w:r>
      <w:r>
        <w:rPr>
          <w:spacing w:val="-2"/>
        </w:rPr>
        <w:t>candidature.</w:t>
      </w:r>
    </w:p>
    <w:p w14:paraId="7E746665" w14:textId="77777777" w:rsidR="00DF6F3D" w:rsidRDefault="00DF6F3D">
      <w:pPr>
        <w:pStyle w:val="BodyText"/>
        <w:spacing w:before="10"/>
        <w:rPr>
          <w:sz w:val="20"/>
        </w:rPr>
      </w:pPr>
    </w:p>
    <w:p w14:paraId="52892880" w14:textId="77777777" w:rsidR="00DF6F3D" w:rsidRDefault="00520342">
      <w:pPr>
        <w:pStyle w:val="BodyText"/>
        <w:ind w:left="556" w:right="107"/>
        <w:jc w:val="both"/>
      </w:pPr>
      <w:r>
        <w:t xml:space="preserve">Toute personne postée dans une </w:t>
      </w:r>
      <w:r>
        <w:rPr>
          <w:b/>
        </w:rPr>
        <w:t xml:space="preserve">délégation de l’Union européenne </w:t>
      </w:r>
      <w:r>
        <w:t xml:space="preserve">doit avoir une habilitation de sécurité (jusqu'au niveau SECRET UE/EU SECRET conformément à la décision de la Commission (EU – Euratom) 2015/444 du 13 mars 2015, OJ L 72 du 17.03.2015, p. 53). Le candidat choisi aura l’obligation de lancer cette procédure </w:t>
      </w:r>
      <w:r>
        <w:t>d’habilitation de sécurité avant d'obtenir la confirmation de son détachement.</w:t>
      </w:r>
    </w:p>
    <w:p w14:paraId="72E3A16B" w14:textId="77777777" w:rsidR="00DF6F3D" w:rsidRDefault="00DF6F3D">
      <w:pPr>
        <w:pStyle w:val="BodyText"/>
        <w:spacing w:before="1"/>
        <w:rPr>
          <w:sz w:val="24"/>
        </w:rPr>
      </w:pPr>
    </w:p>
    <w:p w14:paraId="21B48DCB" w14:textId="77777777" w:rsidR="00DF6F3D" w:rsidRDefault="00520342">
      <w:pPr>
        <w:pStyle w:val="ListParagraph"/>
        <w:numPr>
          <w:ilvl w:val="0"/>
          <w:numId w:val="5"/>
        </w:numPr>
        <w:tabs>
          <w:tab w:val="left" w:pos="556"/>
          <w:tab w:val="left" w:pos="557"/>
        </w:tabs>
        <w:ind w:hanging="427"/>
        <w:rPr>
          <w:rFonts w:ascii="Times New Roman" w:hAnsi="Times New Roman"/>
          <w:b/>
          <w:sz w:val="24"/>
        </w:rPr>
      </w:pPr>
      <w:r>
        <w:rPr>
          <w:rFonts w:ascii="Times New Roman" w:hAnsi="Times New Roman"/>
          <w:b/>
          <w:sz w:val="24"/>
          <w:u w:val="single"/>
        </w:rPr>
        <w:t>Traitement</w:t>
      </w:r>
      <w:r>
        <w:rPr>
          <w:rFonts w:ascii="Times New Roman" w:hAnsi="Times New Roman"/>
          <w:b/>
          <w:spacing w:val="-3"/>
          <w:sz w:val="24"/>
          <w:u w:val="single"/>
        </w:rPr>
        <w:t xml:space="preserve"> </w:t>
      </w:r>
      <w:r>
        <w:rPr>
          <w:rFonts w:ascii="Times New Roman" w:hAnsi="Times New Roman"/>
          <w:b/>
          <w:sz w:val="24"/>
          <w:u w:val="single"/>
        </w:rPr>
        <w:t>des</w:t>
      </w:r>
      <w:r>
        <w:rPr>
          <w:rFonts w:ascii="Times New Roman" w:hAnsi="Times New Roman"/>
          <w:b/>
          <w:spacing w:val="-2"/>
          <w:sz w:val="24"/>
          <w:u w:val="single"/>
        </w:rPr>
        <w:t xml:space="preserve"> </w:t>
      </w:r>
      <w:r>
        <w:rPr>
          <w:rFonts w:ascii="Times New Roman" w:hAnsi="Times New Roman"/>
          <w:b/>
          <w:sz w:val="24"/>
          <w:u w:val="single"/>
        </w:rPr>
        <w:t>données</w:t>
      </w:r>
      <w:r>
        <w:rPr>
          <w:rFonts w:ascii="Times New Roman" w:hAnsi="Times New Roman"/>
          <w:b/>
          <w:spacing w:val="-1"/>
          <w:sz w:val="24"/>
          <w:u w:val="single"/>
        </w:rPr>
        <w:t xml:space="preserve"> </w:t>
      </w:r>
      <w:r>
        <w:rPr>
          <w:rFonts w:ascii="Times New Roman" w:hAnsi="Times New Roman"/>
          <w:b/>
          <w:sz w:val="24"/>
          <w:u w:val="single"/>
        </w:rPr>
        <w:t>à</w:t>
      </w:r>
      <w:r>
        <w:rPr>
          <w:rFonts w:ascii="Times New Roman" w:hAnsi="Times New Roman"/>
          <w:b/>
          <w:spacing w:val="-3"/>
          <w:sz w:val="24"/>
          <w:u w:val="single"/>
        </w:rPr>
        <w:t xml:space="preserve"> </w:t>
      </w:r>
      <w:r>
        <w:rPr>
          <w:rFonts w:ascii="Times New Roman" w:hAnsi="Times New Roman"/>
          <w:b/>
          <w:sz w:val="24"/>
          <w:u w:val="single"/>
        </w:rPr>
        <w:t>caractère</w:t>
      </w:r>
      <w:r>
        <w:rPr>
          <w:rFonts w:ascii="Times New Roman" w:hAnsi="Times New Roman"/>
          <w:b/>
          <w:spacing w:val="-2"/>
          <w:sz w:val="24"/>
          <w:u w:val="single"/>
        </w:rPr>
        <w:t xml:space="preserve"> personnel</w:t>
      </w:r>
    </w:p>
    <w:p w14:paraId="26B06B68" w14:textId="77777777" w:rsidR="00DF6F3D" w:rsidRDefault="00DF6F3D">
      <w:pPr>
        <w:pStyle w:val="BodyText"/>
        <w:rPr>
          <w:b/>
          <w:sz w:val="16"/>
        </w:rPr>
      </w:pPr>
    </w:p>
    <w:p w14:paraId="59153345" w14:textId="77777777" w:rsidR="00DF6F3D" w:rsidRDefault="00520342">
      <w:pPr>
        <w:pStyle w:val="BodyText"/>
        <w:spacing w:before="91"/>
        <w:ind w:left="556" w:right="281"/>
        <w:jc w:val="both"/>
      </w:pPr>
      <w:r>
        <w:t>Toute mise en œuvre de la procédure de sélection, de détachement et de fin de détachement des END aura pour effet le traitement, par les services compétents de la DG HR, du PMO, de la DG BUDG et de la DG concernée par le présent avis, de données à caractèr</w:t>
      </w:r>
      <w:r>
        <w:t>e personnel relatives à l'END, sous la responsabilité du chef</w:t>
      </w:r>
      <w:r>
        <w:rPr>
          <w:spacing w:val="-11"/>
        </w:rPr>
        <w:t xml:space="preserve"> </w:t>
      </w:r>
      <w:r>
        <w:t>de</w:t>
      </w:r>
      <w:r>
        <w:rPr>
          <w:spacing w:val="-11"/>
        </w:rPr>
        <w:t xml:space="preserve"> </w:t>
      </w:r>
      <w:r>
        <w:t>l'unité</w:t>
      </w:r>
      <w:r>
        <w:rPr>
          <w:spacing w:val="-12"/>
        </w:rPr>
        <w:t xml:space="preserve"> </w:t>
      </w:r>
      <w:r>
        <w:t>HR.B.1.</w:t>
      </w:r>
      <w:r>
        <w:rPr>
          <w:spacing w:val="-10"/>
        </w:rPr>
        <w:t xml:space="preserve"> </w:t>
      </w:r>
      <w:r>
        <w:t>Ce</w:t>
      </w:r>
      <w:r>
        <w:rPr>
          <w:spacing w:val="-11"/>
        </w:rPr>
        <w:t xml:space="preserve"> </w:t>
      </w:r>
      <w:r>
        <w:t>traitement</w:t>
      </w:r>
      <w:r>
        <w:rPr>
          <w:spacing w:val="-11"/>
        </w:rPr>
        <w:t xml:space="preserve"> </w:t>
      </w:r>
      <w:r>
        <w:t>est</w:t>
      </w:r>
      <w:r>
        <w:rPr>
          <w:spacing w:val="-11"/>
        </w:rPr>
        <w:t xml:space="preserve"> </w:t>
      </w:r>
      <w:r>
        <w:t>basé</w:t>
      </w:r>
      <w:r>
        <w:rPr>
          <w:spacing w:val="-11"/>
        </w:rPr>
        <w:t xml:space="preserve"> </w:t>
      </w:r>
      <w:r>
        <w:t>sur</w:t>
      </w:r>
      <w:r>
        <w:rPr>
          <w:spacing w:val="-11"/>
        </w:rPr>
        <w:t xml:space="preserve"> </w:t>
      </w:r>
      <w:r>
        <w:t>la</w:t>
      </w:r>
      <w:r>
        <w:rPr>
          <w:spacing w:val="-11"/>
        </w:rPr>
        <w:t xml:space="preserve"> </w:t>
      </w:r>
      <w:r>
        <w:t>décision</w:t>
      </w:r>
      <w:r>
        <w:rPr>
          <w:spacing w:val="-10"/>
        </w:rPr>
        <w:t xml:space="preserve"> </w:t>
      </w:r>
      <w:r>
        <w:t>de</w:t>
      </w:r>
      <w:r>
        <w:rPr>
          <w:spacing w:val="-11"/>
        </w:rPr>
        <w:t xml:space="preserve"> </w:t>
      </w:r>
      <w:r>
        <w:t>la</w:t>
      </w:r>
      <w:r>
        <w:rPr>
          <w:spacing w:val="-11"/>
        </w:rPr>
        <w:t xml:space="preserve"> </w:t>
      </w:r>
      <w:r>
        <w:t>Commission</w:t>
      </w:r>
      <w:r>
        <w:rPr>
          <w:spacing w:val="-10"/>
        </w:rPr>
        <w:t xml:space="preserve"> </w:t>
      </w:r>
      <w:r>
        <w:t>relative</w:t>
      </w:r>
      <w:r>
        <w:rPr>
          <w:spacing w:val="-11"/>
        </w:rPr>
        <w:t xml:space="preserve"> </w:t>
      </w:r>
      <w:r>
        <w:t>aux</w:t>
      </w:r>
      <w:r>
        <w:rPr>
          <w:spacing w:val="-10"/>
        </w:rPr>
        <w:t xml:space="preserve"> </w:t>
      </w:r>
      <w:r>
        <w:t>END</w:t>
      </w:r>
      <w:r>
        <w:rPr>
          <w:spacing w:val="-11"/>
        </w:rPr>
        <w:t xml:space="preserve"> </w:t>
      </w:r>
      <w:r>
        <w:t>et</w:t>
      </w:r>
      <w:r>
        <w:rPr>
          <w:spacing w:val="-11"/>
        </w:rPr>
        <w:t xml:space="preserve"> </w:t>
      </w:r>
      <w:r>
        <w:t>est</w:t>
      </w:r>
      <w:r>
        <w:rPr>
          <w:spacing w:val="-11"/>
        </w:rPr>
        <w:t xml:space="preserve"> </w:t>
      </w:r>
      <w:r>
        <w:t>soumis au Règlement (UE) No 2018/1725.</w:t>
      </w:r>
    </w:p>
    <w:p w14:paraId="1D5CCAA4" w14:textId="77777777" w:rsidR="00DF6F3D" w:rsidRDefault="00520342">
      <w:pPr>
        <w:pStyle w:val="BodyText"/>
        <w:ind w:left="556" w:right="283"/>
        <w:jc w:val="both"/>
      </w:pPr>
      <w:r>
        <w:t>Les données des END seront conservées pendant 7 ans à co</w:t>
      </w:r>
      <w:r>
        <w:t>mpter de la fin du détachement (2 ans pour les END dont la candidature n'a pas été retenue).</w:t>
      </w:r>
    </w:p>
    <w:p w14:paraId="0BD6B0A0" w14:textId="77777777" w:rsidR="00DF6F3D" w:rsidRDefault="00520342">
      <w:pPr>
        <w:pStyle w:val="BodyText"/>
        <w:ind w:left="556" w:right="282"/>
        <w:jc w:val="both"/>
      </w:pPr>
      <w:r>
        <w:t>En</w:t>
      </w:r>
      <w:r>
        <w:rPr>
          <w:spacing w:val="-3"/>
        </w:rPr>
        <w:t xml:space="preserve"> </w:t>
      </w:r>
      <w:r>
        <w:t>tant</w:t>
      </w:r>
      <w:r>
        <w:rPr>
          <w:spacing w:val="-3"/>
        </w:rPr>
        <w:t xml:space="preserve"> </w:t>
      </w:r>
      <w:r>
        <w:t>que</w:t>
      </w:r>
      <w:r>
        <w:rPr>
          <w:spacing w:val="-4"/>
        </w:rPr>
        <w:t xml:space="preserve"> </w:t>
      </w:r>
      <w:r>
        <w:t>personne</w:t>
      </w:r>
      <w:r>
        <w:rPr>
          <w:spacing w:val="-4"/>
        </w:rPr>
        <w:t xml:space="preserve"> </w:t>
      </w:r>
      <w:r>
        <w:t>concernée,</w:t>
      </w:r>
      <w:r>
        <w:rPr>
          <w:spacing w:val="-3"/>
        </w:rPr>
        <w:t xml:space="preserve"> </w:t>
      </w:r>
      <w:r>
        <w:t>vous</w:t>
      </w:r>
      <w:r>
        <w:rPr>
          <w:spacing w:val="-4"/>
        </w:rPr>
        <w:t xml:space="preserve"> </w:t>
      </w:r>
      <w:r>
        <w:t>avez</w:t>
      </w:r>
      <w:r>
        <w:rPr>
          <w:spacing w:val="-4"/>
        </w:rPr>
        <w:t xml:space="preserve"> </w:t>
      </w:r>
      <w:r>
        <w:t>des</w:t>
      </w:r>
      <w:r>
        <w:rPr>
          <w:spacing w:val="-4"/>
        </w:rPr>
        <w:t xml:space="preserve"> </w:t>
      </w:r>
      <w:r>
        <w:t>droits</w:t>
      </w:r>
      <w:r>
        <w:rPr>
          <w:spacing w:val="-4"/>
        </w:rPr>
        <w:t xml:space="preserve"> </w:t>
      </w:r>
      <w:r>
        <w:t>spécifiques</w:t>
      </w:r>
      <w:r>
        <w:rPr>
          <w:spacing w:val="-4"/>
        </w:rPr>
        <w:t xml:space="preserve"> </w:t>
      </w:r>
      <w:r>
        <w:t>en</w:t>
      </w:r>
      <w:r>
        <w:rPr>
          <w:spacing w:val="-3"/>
        </w:rPr>
        <w:t xml:space="preserve"> </w:t>
      </w:r>
      <w:r>
        <w:t>vertu</w:t>
      </w:r>
      <w:r>
        <w:rPr>
          <w:spacing w:val="-3"/>
        </w:rPr>
        <w:t xml:space="preserve"> </w:t>
      </w:r>
      <w:r>
        <w:t>du</w:t>
      </w:r>
      <w:r>
        <w:rPr>
          <w:spacing w:val="-3"/>
        </w:rPr>
        <w:t xml:space="preserve"> </w:t>
      </w:r>
      <w:r>
        <w:t>chapitre</w:t>
      </w:r>
      <w:r>
        <w:rPr>
          <w:spacing w:val="-4"/>
        </w:rPr>
        <w:t xml:space="preserve"> </w:t>
      </w:r>
      <w:r>
        <w:t>III</w:t>
      </w:r>
      <w:r>
        <w:rPr>
          <w:spacing w:val="-3"/>
        </w:rPr>
        <w:t xml:space="preserve"> </w:t>
      </w:r>
      <w:r>
        <w:t>(articles</w:t>
      </w:r>
      <w:r>
        <w:rPr>
          <w:spacing w:val="-4"/>
        </w:rPr>
        <w:t xml:space="preserve"> </w:t>
      </w:r>
      <w:r>
        <w:t>14</w:t>
      </w:r>
      <w:r>
        <w:rPr>
          <w:spacing w:val="-3"/>
        </w:rPr>
        <w:t xml:space="preserve"> </w:t>
      </w:r>
      <w:r>
        <w:t>à</w:t>
      </w:r>
      <w:r>
        <w:rPr>
          <w:spacing w:val="-4"/>
        </w:rPr>
        <w:t xml:space="preserve"> </w:t>
      </w:r>
      <w:r>
        <w:t>25)</w:t>
      </w:r>
      <w:r>
        <w:rPr>
          <w:spacing w:val="-5"/>
        </w:rPr>
        <w:t xml:space="preserve"> </w:t>
      </w:r>
      <w:r>
        <w:t>du règlement (UE) 2018/1725, notamment le droit d'accès, de rectification ou d'effacement de vos données à caractère</w:t>
      </w:r>
      <w:r>
        <w:rPr>
          <w:spacing w:val="-3"/>
        </w:rPr>
        <w:t xml:space="preserve"> </w:t>
      </w:r>
      <w:r>
        <w:t>personnel</w:t>
      </w:r>
      <w:r>
        <w:rPr>
          <w:spacing w:val="-2"/>
        </w:rPr>
        <w:t xml:space="preserve"> </w:t>
      </w:r>
      <w:r>
        <w:t>et</w:t>
      </w:r>
      <w:r>
        <w:rPr>
          <w:spacing w:val="-2"/>
        </w:rPr>
        <w:t xml:space="preserve"> </w:t>
      </w:r>
      <w:r>
        <w:t>le</w:t>
      </w:r>
      <w:r>
        <w:rPr>
          <w:spacing w:val="-4"/>
        </w:rPr>
        <w:t xml:space="preserve"> </w:t>
      </w:r>
      <w:r>
        <w:t>droit</w:t>
      </w:r>
      <w:r>
        <w:rPr>
          <w:spacing w:val="-2"/>
        </w:rPr>
        <w:t xml:space="preserve"> </w:t>
      </w:r>
      <w:r>
        <w:t>de</w:t>
      </w:r>
      <w:r>
        <w:rPr>
          <w:spacing w:val="-3"/>
        </w:rPr>
        <w:t xml:space="preserve"> </w:t>
      </w:r>
      <w:r>
        <w:t>limiter</w:t>
      </w:r>
      <w:r>
        <w:rPr>
          <w:spacing w:val="-3"/>
        </w:rPr>
        <w:t xml:space="preserve"> </w:t>
      </w:r>
      <w:r>
        <w:t>le</w:t>
      </w:r>
      <w:r>
        <w:rPr>
          <w:spacing w:val="-3"/>
        </w:rPr>
        <w:t xml:space="preserve"> </w:t>
      </w:r>
      <w:r>
        <w:t>traitement</w:t>
      </w:r>
      <w:r>
        <w:rPr>
          <w:spacing w:val="-1"/>
        </w:rPr>
        <w:t xml:space="preserve"> </w:t>
      </w:r>
      <w:r>
        <w:t>de</w:t>
      </w:r>
      <w:r>
        <w:rPr>
          <w:spacing w:val="-3"/>
        </w:rPr>
        <w:t xml:space="preserve"> </w:t>
      </w:r>
      <w:r>
        <w:t>vos</w:t>
      </w:r>
      <w:r>
        <w:rPr>
          <w:spacing w:val="-4"/>
        </w:rPr>
        <w:t xml:space="preserve"> </w:t>
      </w:r>
      <w:r>
        <w:t>données</w:t>
      </w:r>
      <w:r>
        <w:rPr>
          <w:spacing w:val="-3"/>
        </w:rPr>
        <w:t xml:space="preserve"> </w:t>
      </w:r>
      <w:r>
        <w:t>personnelles.</w:t>
      </w:r>
      <w:r>
        <w:rPr>
          <w:spacing w:val="-2"/>
        </w:rPr>
        <w:t xml:space="preserve"> </w:t>
      </w:r>
      <w:r>
        <w:t>Le</w:t>
      </w:r>
      <w:r>
        <w:rPr>
          <w:spacing w:val="-3"/>
        </w:rPr>
        <w:t xml:space="preserve"> </w:t>
      </w:r>
      <w:r>
        <w:t>cas</w:t>
      </w:r>
      <w:r>
        <w:rPr>
          <w:spacing w:val="-3"/>
        </w:rPr>
        <w:t xml:space="preserve"> </w:t>
      </w:r>
      <w:r>
        <w:t>échéant,</w:t>
      </w:r>
      <w:r>
        <w:rPr>
          <w:spacing w:val="-2"/>
        </w:rPr>
        <w:t xml:space="preserve"> </w:t>
      </w:r>
      <w:r>
        <w:t>vous</w:t>
      </w:r>
      <w:r>
        <w:rPr>
          <w:spacing w:val="-3"/>
        </w:rPr>
        <w:t xml:space="preserve"> </w:t>
      </w:r>
      <w:r>
        <w:t>avez également le droit de vous opposer au</w:t>
      </w:r>
      <w:r>
        <w:t xml:space="preserve"> traitement ou au droit à la portabilité des données.</w:t>
      </w:r>
    </w:p>
    <w:p w14:paraId="4642A2B2" w14:textId="77777777" w:rsidR="00DF6F3D" w:rsidRDefault="00520342">
      <w:pPr>
        <w:pStyle w:val="BodyText"/>
        <w:ind w:left="556" w:right="283"/>
        <w:jc w:val="both"/>
      </w:pPr>
      <w:r>
        <w:t>Vous</w:t>
      </w:r>
      <w:r>
        <w:rPr>
          <w:spacing w:val="-9"/>
        </w:rPr>
        <w:t xml:space="preserve"> </w:t>
      </w:r>
      <w:r>
        <w:t>pouvez</w:t>
      </w:r>
      <w:r>
        <w:rPr>
          <w:spacing w:val="-8"/>
        </w:rPr>
        <w:t xml:space="preserve"> </w:t>
      </w:r>
      <w:r>
        <w:t>exercer</w:t>
      </w:r>
      <w:r>
        <w:rPr>
          <w:spacing w:val="-8"/>
        </w:rPr>
        <w:t xml:space="preserve"> </w:t>
      </w:r>
      <w:r>
        <w:t>vos</w:t>
      </w:r>
      <w:r>
        <w:rPr>
          <w:spacing w:val="-9"/>
        </w:rPr>
        <w:t xml:space="preserve"> </w:t>
      </w:r>
      <w:r>
        <w:t>droits</w:t>
      </w:r>
      <w:r>
        <w:rPr>
          <w:spacing w:val="-9"/>
        </w:rPr>
        <w:t xml:space="preserve"> </w:t>
      </w:r>
      <w:r>
        <w:t>en</w:t>
      </w:r>
      <w:r>
        <w:rPr>
          <w:spacing w:val="-8"/>
        </w:rPr>
        <w:t xml:space="preserve"> </w:t>
      </w:r>
      <w:r>
        <w:t>contactant</w:t>
      </w:r>
      <w:r>
        <w:rPr>
          <w:spacing w:val="-8"/>
        </w:rPr>
        <w:t xml:space="preserve"> </w:t>
      </w:r>
      <w:r>
        <w:t>le</w:t>
      </w:r>
      <w:r>
        <w:rPr>
          <w:spacing w:val="-8"/>
        </w:rPr>
        <w:t xml:space="preserve"> </w:t>
      </w:r>
      <w:r>
        <w:t>responsable</w:t>
      </w:r>
      <w:r>
        <w:rPr>
          <w:spacing w:val="-8"/>
        </w:rPr>
        <w:t xml:space="preserve"> </w:t>
      </w:r>
      <w:r>
        <w:t>du</w:t>
      </w:r>
      <w:r>
        <w:rPr>
          <w:spacing w:val="-8"/>
        </w:rPr>
        <w:t xml:space="preserve"> </w:t>
      </w:r>
      <w:r>
        <w:t>traitement</w:t>
      </w:r>
      <w:r>
        <w:rPr>
          <w:spacing w:val="-8"/>
        </w:rPr>
        <w:t xml:space="preserve"> </w:t>
      </w:r>
      <w:r>
        <w:t>ou,</w:t>
      </w:r>
      <w:r>
        <w:rPr>
          <w:spacing w:val="-8"/>
        </w:rPr>
        <w:t xml:space="preserve"> </w:t>
      </w:r>
      <w:r>
        <w:t>en</w:t>
      </w:r>
      <w:r>
        <w:rPr>
          <w:spacing w:val="-9"/>
        </w:rPr>
        <w:t xml:space="preserve"> </w:t>
      </w:r>
      <w:r>
        <w:t>cas</w:t>
      </w:r>
      <w:r>
        <w:rPr>
          <w:spacing w:val="-8"/>
        </w:rPr>
        <w:t xml:space="preserve"> </w:t>
      </w:r>
      <w:r>
        <w:t>de</w:t>
      </w:r>
      <w:r>
        <w:rPr>
          <w:spacing w:val="-8"/>
        </w:rPr>
        <w:t xml:space="preserve"> </w:t>
      </w:r>
      <w:r>
        <w:t>conflit,</w:t>
      </w:r>
      <w:r>
        <w:rPr>
          <w:spacing w:val="-8"/>
        </w:rPr>
        <w:t xml:space="preserve"> </w:t>
      </w:r>
      <w:r>
        <w:t>le</w:t>
      </w:r>
      <w:r>
        <w:rPr>
          <w:spacing w:val="-8"/>
        </w:rPr>
        <w:t xml:space="preserve"> </w:t>
      </w:r>
      <w:r>
        <w:t>responsable de la protection des données. Si nécessaire, vous pouvez également vous adresser au contrô</w:t>
      </w:r>
      <w:r>
        <w:t>leur européen de la protection des données. Leurs coordonnées sont indiquées ci-dessous.</w:t>
      </w:r>
    </w:p>
    <w:p w14:paraId="056865D4" w14:textId="77777777" w:rsidR="00DF6F3D" w:rsidRDefault="00DF6F3D">
      <w:pPr>
        <w:jc w:val="both"/>
        <w:sectPr w:rsidR="00DF6F3D">
          <w:pgSz w:w="11910" w:h="16840"/>
          <w:pgMar w:top="1080" w:right="740" w:bottom="880" w:left="720" w:header="0" w:footer="686" w:gutter="0"/>
          <w:cols w:space="720"/>
        </w:sectPr>
      </w:pPr>
    </w:p>
    <w:p w14:paraId="11171D5B" w14:textId="77777777" w:rsidR="00DF6F3D" w:rsidRDefault="00520342">
      <w:pPr>
        <w:pStyle w:val="Heading1"/>
        <w:spacing w:before="68"/>
        <w:ind w:left="556" w:firstLine="0"/>
        <w:rPr>
          <w:u w:val="none"/>
        </w:rPr>
      </w:pPr>
      <w:r>
        <w:lastRenderedPageBreak/>
        <w:t>Informations</w:t>
      </w:r>
      <w:r>
        <w:rPr>
          <w:spacing w:val="-10"/>
        </w:rPr>
        <w:t xml:space="preserve"> </w:t>
      </w:r>
      <w:r>
        <w:t>de</w:t>
      </w:r>
      <w:r>
        <w:rPr>
          <w:spacing w:val="-10"/>
        </w:rPr>
        <w:t xml:space="preserve"> </w:t>
      </w:r>
      <w:r>
        <w:rPr>
          <w:spacing w:val="-2"/>
        </w:rPr>
        <w:t>contact</w:t>
      </w:r>
    </w:p>
    <w:p w14:paraId="3ECDED65" w14:textId="77777777" w:rsidR="00DF6F3D" w:rsidRDefault="00DF6F3D">
      <w:pPr>
        <w:pStyle w:val="BodyText"/>
        <w:spacing w:before="1"/>
        <w:rPr>
          <w:b/>
          <w:sz w:val="14"/>
        </w:rPr>
      </w:pPr>
    </w:p>
    <w:p w14:paraId="7D192483" w14:textId="77777777" w:rsidR="00DF6F3D" w:rsidRDefault="00520342">
      <w:pPr>
        <w:pStyle w:val="ListParagraph"/>
        <w:numPr>
          <w:ilvl w:val="0"/>
          <w:numId w:val="1"/>
        </w:numPr>
        <w:tabs>
          <w:tab w:val="left" w:pos="839"/>
        </w:tabs>
        <w:spacing w:before="91"/>
        <w:ind w:hanging="283"/>
        <w:jc w:val="both"/>
        <w:rPr>
          <w:rFonts w:ascii="Times New Roman" w:hAnsi="Times New Roman"/>
        </w:rPr>
      </w:pPr>
      <w:r>
        <w:rPr>
          <w:rFonts w:ascii="Times New Roman" w:hAnsi="Times New Roman"/>
          <w:b/>
        </w:rPr>
        <w:t>Le</w:t>
      </w:r>
      <w:r>
        <w:rPr>
          <w:rFonts w:ascii="Times New Roman" w:hAnsi="Times New Roman"/>
          <w:b/>
          <w:spacing w:val="-7"/>
        </w:rPr>
        <w:t xml:space="preserve"> </w:t>
      </w:r>
      <w:r>
        <w:rPr>
          <w:rFonts w:ascii="Times New Roman" w:hAnsi="Times New Roman"/>
          <w:b/>
        </w:rPr>
        <w:t>contrôleur</w:t>
      </w:r>
      <w:r>
        <w:rPr>
          <w:rFonts w:ascii="Times New Roman" w:hAnsi="Times New Roman"/>
          <w:b/>
          <w:spacing w:val="-7"/>
        </w:rPr>
        <w:t xml:space="preserve"> </w:t>
      </w:r>
      <w:r>
        <w:rPr>
          <w:rFonts w:ascii="Times New Roman" w:hAnsi="Times New Roman"/>
          <w:b/>
        </w:rPr>
        <w:t>de</w:t>
      </w:r>
      <w:r>
        <w:rPr>
          <w:rFonts w:ascii="Times New Roman" w:hAnsi="Times New Roman"/>
          <w:b/>
          <w:spacing w:val="-7"/>
        </w:rPr>
        <w:t xml:space="preserve"> </w:t>
      </w:r>
      <w:r>
        <w:rPr>
          <w:rFonts w:ascii="Times New Roman" w:hAnsi="Times New Roman"/>
          <w:b/>
          <w:spacing w:val="-2"/>
        </w:rPr>
        <w:t>données</w:t>
      </w:r>
    </w:p>
    <w:p w14:paraId="489ABA36" w14:textId="77777777" w:rsidR="00DF6F3D" w:rsidRDefault="00520342">
      <w:pPr>
        <w:pStyle w:val="BodyText"/>
        <w:ind w:left="556" w:right="282"/>
        <w:jc w:val="both"/>
      </w:pPr>
      <w:r>
        <w:t>Si</w:t>
      </w:r>
      <w:r>
        <w:rPr>
          <w:spacing w:val="-13"/>
        </w:rPr>
        <w:t xml:space="preserve"> </w:t>
      </w:r>
      <w:r>
        <w:t>vous</w:t>
      </w:r>
      <w:r>
        <w:rPr>
          <w:spacing w:val="-13"/>
        </w:rPr>
        <w:t xml:space="preserve"> </w:t>
      </w:r>
      <w:r>
        <w:t>souhaitez</w:t>
      </w:r>
      <w:r>
        <w:rPr>
          <w:spacing w:val="-13"/>
        </w:rPr>
        <w:t xml:space="preserve"> </w:t>
      </w:r>
      <w:r>
        <w:t>exercer</w:t>
      </w:r>
      <w:r>
        <w:rPr>
          <w:spacing w:val="-13"/>
        </w:rPr>
        <w:t xml:space="preserve"> </w:t>
      </w:r>
      <w:r>
        <w:t>vos</w:t>
      </w:r>
      <w:r>
        <w:rPr>
          <w:spacing w:val="-13"/>
        </w:rPr>
        <w:t xml:space="preserve"> </w:t>
      </w:r>
      <w:r>
        <w:t>droits</w:t>
      </w:r>
      <w:r>
        <w:rPr>
          <w:spacing w:val="-13"/>
        </w:rPr>
        <w:t xml:space="preserve"> </w:t>
      </w:r>
      <w:r>
        <w:t>en</w:t>
      </w:r>
      <w:r>
        <w:rPr>
          <w:spacing w:val="-12"/>
        </w:rPr>
        <w:t xml:space="preserve"> </w:t>
      </w:r>
      <w:r>
        <w:t>vertu</w:t>
      </w:r>
      <w:r>
        <w:rPr>
          <w:spacing w:val="-12"/>
        </w:rPr>
        <w:t xml:space="preserve"> </w:t>
      </w:r>
      <w:r>
        <w:t>du</w:t>
      </w:r>
      <w:r>
        <w:rPr>
          <w:spacing w:val="-12"/>
        </w:rPr>
        <w:t xml:space="preserve"> </w:t>
      </w:r>
      <w:r>
        <w:t>règlement</w:t>
      </w:r>
      <w:r>
        <w:rPr>
          <w:spacing w:val="-13"/>
        </w:rPr>
        <w:t xml:space="preserve"> </w:t>
      </w:r>
      <w:r>
        <w:t>(UE)</w:t>
      </w:r>
      <w:r>
        <w:rPr>
          <w:spacing w:val="-13"/>
        </w:rPr>
        <w:t xml:space="preserve"> </w:t>
      </w:r>
      <w:r>
        <w:t>2018/1725,</w:t>
      </w:r>
      <w:r>
        <w:rPr>
          <w:spacing w:val="-14"/>
        </w:rPr>
        <w:t xml:space="preserve"> </w:t>
      </w:r>
      <w:r>
        <w:t>ou</w:t>
      </w:r>
      <w:r>
        <w:rPr>
          <w:spacing w:val="-12"/>
        </w:rPr>
        <w:t xml:space="preserve"> </w:t>
      </w:r>
      <w:r>
        <w:t>si</w:t>
      </w:r>
      <w:r>
        <w:rPr>
          <w:spacing w:val="-13"/>
        </w:rPr>
        <w:t xml:space="preserve"> </w:t>
      </w:r>
      <w:r>
        <w:t>vous</w:t>
      </w:r>
      <w:r>
        <w:rPr>
          <w:spacing w:val="-13"/>
        </w:rPr>
        <w:t xml:space="preserve"> </w:t>
      </w:r>
      <w:r>
        <w:t>avez</w:t>
      </w:r>
      <w:r>
        <w:rPr>
          <w:spacing w:val="-13"/>
        </w:rPr>
        <w:t xml:space="preserve"> </w:t>
      </w:r>
      <w:r>
        <w:t>des</w:t>
      </w:r>
      <w:r>
        <w:rPr>
          <w:spacing w:val="-13"/>
        </w:rPr>
        <w:t xml:space="preserve"> </w:t>
      </w:r>
      <w:r>
        <w:t xml:space="preserve">commentaires, des questions ou des préoccupations, ou si vous souhaitez déposer une plainte concernant la collecte et l'utilisation de vos données à caractère personnel, n'hésitez pas à contacter le contrôleur de données, unité HR.B.1, </w:t>
      </w:r>
      <w:hyperlink r:id="rId15">
        <w:r>
          <w:rPr>
            <w:color w:val="0000FF"/>
            <w:u w:val="single" w:color="0000FF"/>
          </w:rPr>
          <w:t>HR-B1-DPR@ec.europa.eu</w:t>
        </w:r>
        <w:r>
          <w:rPr>
            <w:color w:val="0000FF"/>
          </w:rPr>
          <w:t>.</w:t>
        </w:r>
      </w:hyperlink>
    </w:p>
    <w:p w14:paraId="72E696EF" w14:textId="77777777" w:rsidR="00DF6F3D" w:rsidRDefault="00DF6F3D">
      <w:pPr>
        <w:pStyle w:val="BodyText"/>
        <w:spacing w:before="1"/>
        <w:rPr>
          <w:sz w:val="14"/>
        </w:rPr>
      </w:pPr>
    </w:p>
    <w:p w14:paraId="13394F8E" w14:textId="77777777" w:rsidR="00DF6F3D" w:rsidRDefault="00520342">
      <w:pPr>
        <w:pStyle w:val="Heading1"/>
        <w:numPr>
          <w:ilvl w:val="0"/>
          <w:numId w:val="1"/>
        </w:numPr>
        <w:tabs>
          <w:tab w:val="left" w:pos="839"/>
        </w:tabs>
        <w:spacing w:before="91"/>
        <w:ind w:hanging="283"/>
        <w:jc w:val="both"/>
        <w:rPr>
          <w:b w:val="0"/>
          <w:u w:val="none"/>
        </w:rPr>
      </w:pPr>
      <w:r>
        <w:t>Le</w:t>
      </w:r>
      <w:r>
        <w:rPr>
          <w:spacing w:val="-7"/>
        </w:rPr>
        <w:t xml:space="preserve"> </w:t>
      </w:r>
      <w:r>
        <w:t>délégué</w:t>
      </w:r>
      <w:r>
        <w:rPr>
          <w:spacing w:val="-6"/>
        </w:rPr>
        <w:t xml:space="preserve"> </w:t>
      </w:r>
      <w:r>
        <w:t>à</w:t>
      </w:r>
      <w:r>
        <w:rPr>
          <w:spacing w:val="-5"/>
        </w:rPr>
        <w:t xml:space="preserve"> </w:t>
      </w:r>
      <w:r>
        <w:t>la</w:t>
      </w:r>
      <w:r>
        <w:rPr>
          <w:spacing w:val="-6"/>
        </w:rPr>
        <w:t xml:space="preserve"> </w:t>
      </w:r>
      <w:r>
        <w:t>protection</w:t>
      </w:r>
      <w:r>
        <w:rPr>
          <w:spacing w:val="-5"/>
        </w:rPr>
        <w:t xml:space="preserve"> </w:t>
      </w:r>
      <w:r>
        <w:t>des</w:t>
      </w:r>
      <w:r>
        <w:rPr>
          <w:spacing w:val="-6"/>
        </w:rPr>
        <w:t xml:space="preserve"> </w:t>
      </w:r>
      <w:r>
        <w:t>données</w:t>
      </w:r>
      <w:r>
        <w:rPr>
          <w:spacing w:val="-5"/>
        </w:rPr>
        <w:t xml:space="preserve"> </w:t>
      </w:r>
      <w:r>
        <w:t>(DPD)</w:t>
      </w:r>
      <w:r>
        <w:rPr>
          <w:spacing w:val="-5"/>
        </w:rPr>
        <w:t xml:space="preserve"> </w:t>
      </w:r>
      <w:r>
        <w:t>de</w:t>
      </w:r>
      <w:r>
        <w:rPr>
          <w:spacing w:val="-7"/>
        </w:rPr>
        <w:t xml:space="preserve"> </w:t>
      </w:r>
      <w:r>
        <w:t>la</w:t>
      </w:r>
      <w:r>
        <w:rPr>
          <w:spacing w:val="-5"/>
        </w:rPr>
        <w:t xml:space="preserve"> </w:t>
      </w:r>
      <w:r>
        <w:rPr>
          <w:spacing w:val="-2"/>
        </w:rPr>
        <w:t>Commission</w:t>
      </w:r>
    </w:p>
    <w:p w14:paraId="18ADB076" w14:textId="77777777" w:rsidR="00DF6F3D" w:rsidRDefault="00520342">
      <w:pPr>
        <w:pStyle w:val="BodyText"/>
        <w:ind w:left="556" w:right="284"/>
        <w:jc w:val="both"/>
      </w:pPr>
      <w:r>
        <w:t>Vous pouvez contacter le délégué à la protection des données (</w:t>
      </w:r>
      <w:hyperlink r:id="rId16">
        <w:r>
          <w:rPr>
            <w:color w:val="0000FF"/>
            <w:u w:val="single" w:color="0000FF"/>
          </w:rPr>
          <w:t>DATA-PROTECTION-</w:t>
        </w:r>
      </w:hyperlink>
      <w:r>
        <w:rPr>
          <w:color w:val="0000FF"/>
        </w:rPr>
        <w:t xml:space="preserve"> </w:t>
      </w:r>
      <w:hyperlink r:id="rId17">
        <w:r>
          <w:rPr>
            <w:color w:val="0000FF"/>
            <w:u w:val="single" w:color="0000FF"/>
          </w:rPr>
          <w:t>OFFICER@ec.europa.eu</w:t>
        </w:r>
      </w:hyperlink>
      <w:r>
        <w:t>) pour toute question relative au traitement de vos données à caractère personnel en vertu du r</w:t>
      </w:r>
      <w:r>
        <w:t>èglement (UE) 2018/1725.</w:t>
      </w:r>
    </w:p>
    <w:p w14:paraId="5A576958" w14:textId="77777777" w:rsidR="00DF6F3D" w:rsidRDefault="00DF6F3D">
      <w:pPr>
        <w:pStyle w:val="BodyText"/>
        <w:spacing w:before="11"/>
        <w:rPr>
          <w:sz w:val="21"/>
        </w:rPr>
      </w:pPr>
    </w:p>
    <w:p w14:paraId="667143EF" w14:textId="77777777" w:rsidR="00DF6F3D" w:rsidRDefault="00520342">
      <w:pPr>
        <w:pStyle w:val="Heading1"/>
        <w:numPr>
          <w:ilvl w:val="0"/>
          <w:numId w:val="1"/>
        </w:numPr>
        <w:tabs>
          <w:tab w:val="left" w:pos="839"/>
        </w:tabs>
        <w:ind w:hanging="283"/>
        <w:jc w:val="both"/>
        <w:rPr>
          <w:u w:val="none"/>
        </w:rPr>
      </w:pPr>
      <w:r>
        <w:t>Le</w:t>
      </w:r>
      <w:r>
        <w:rPr>
          <w:spacing w:val="-8"/>
        </w:rPr>
        <w:t xml:space="preserve"> </w:t>
      </w:r>
      <w:r>
        <w:t>contrôleur</w:t>
      </w:r>
      <w:r>
        <w:rPr>
          <w:spacing w:val="-8"/>
        </w:rPr>
        <w:t xml:space="preserve"> </w:t>
      </w:r>
      <w:r>
        <w:t>européen</w:t>
      </w:r>
      <w:r>
        <w:rPr>
          <w:spacing w:val="-8"/>
        </w:rPr>
        <w:t xml:space="preserve"> </w:t>
      </w:r>
      <w:r>
        <w:t>de</w:t>
      </w:r>
      <w:r>
        <w:rPr>
          <w:spacing w:val="-8"/>
        </w:rPr>
        <w:t xml:space="preserve"> </w:t>
      </w:r>
      <w:r>
        <w:t>la</w:t>
      </w:r>
      <w:r>
        <w:rPr>
          <w:spacing w:val="-7"/>
        </w:rPr>
        <w:t xml:space="preserve"> </w:t>
      </w:r>
      <w:r>
        <w:t>protection</w:t>
      </w:r>
      <w:r>
        <w:rPr>
          <w:spacing w:val="-7"/>
        </w:rPr>
        <w:t xml:space="preserve"> </w:t>
      </w:r>
      <w:r>
        <w:t>des</w:t>
      </w:r>
      <w:r>
        <w:rPr>
          <w:spacing w:val="-8"/>
        </w:rPr>
        <w:t xml:space="preserve"> </w:t>
      </w:r>
      <w:r>
        <w:t>données</w:t>
      </w:r>
      <w:r>
        <w:rPr>
          <w:spacing w:val="-8"/>
        </w:rPr>
        <w:t xml:space="preserve"> </w:t>
      </w:r>
      <w:r>
        <w:rPr>
          <w:spacing w:val="-2"/>
        </w:rPr>
        <w:t>(CEPD)</w:t>
      </w:r>
    </w:p>
    <w:p w14:paraId="22482867" w14:textId="77777777" w:rsidR="00DF6F3D" w:rsidRDefault="00DF6F3D">
      <w:pPr>
        <w:pStyle w:val="BodyText"/>
        <w:spacing w:before="2"/>
        <w:rPr>
          <w:b/>
          <w:sz w:val="14"/>
        </w:rPr>
      </w:pPr>
    </w:p>
    <w:p w14:paraId="4542C591" w14:textId="77777777" w:rsidR="00DF6F3D" w:rsidRDefault="00520342">
      <w:pPr>
        <w:pStyle w:val="BodyText"/>
        <w:spacing w:before="91"/>
        <w:ind w:left="556" w:right="284"/>
        <w:jc w:val="both"/>
      </w:pPr>
      <w:r>
        <w:t>Vous</w:t>
      </w:r>
      <w:r>
        <w:rPr>
          <w:spacing w:val="-10"/>
        </w:rPr>
        <w:t xml:space="preserve"> </w:t>
      </w:r>
      <w:r>
        <w:t>avez</w:t>
      </w:r>
      <w:r>
        <w:rPr>
          <w:spacing w:val="-10"/>
        </w:rPr>
        <w:t xml:space="preserve"> </w:t>
      </w:r>
      <w:r>
        <w:t>le</w:t>
      </w:r>
      <w:r>
        <w:rPr>
          <w:spacing w:val="-10"/>
        </w:rPr>
        <w:t xml:space="preserve"> </w:t>
      </w:r>
      <w:r>
        <w:t>droit</w:t>
      </w:r>
      <w:r>
        <w:rPr>
          <w:spacing w:val="-9"/>
        </w:rPr>
        <w:t xml:space="preserve"> </w:t>
      </w:r>
      <w:r>
        <w:t>de</w:t>
      </w:r>
      <w:r>
        <w:rPr>
          <w:spacing w:val="-10"/>
        </w:rPr>
        <w:t xml:space="preserve"> </w:t>
      </w:r>
      <w:r>
        <w:t>saisir</w:t>
      </w:r>
      <w:r>
        <w:rPr>
          <w:spacing w:val="-9"/>
        </w:rPr>
        <w:t xml:space="preserve"> </w:t>
      </w:r>
      <w:r>
        <w:t>le</w:t>
      </w:r>
      <w:r>
        <w:rPr>
          <w:spacing w:val="-10"/>
        </w:rPr>
        <w:t xml:space="preserve"> </w:t>
      </w:r>
      <w:r>
        <w:t>contrôleur</w:t>
      </w:r>
      <w:r>
        <w:rPr>
          <w:spacing w:val="-11"/>
        </w:rPr>
        <w:t xml:space="preserve"> </w:t>
      </w:r>
      <w:r>
        <w:t>européen</w:t>
      </w:r>
      <w:r>
        <w:rPr>
          <w:spacing w:val="-9"/>
        </w:rPr>
        <w:t xml:space="preserve"> </w:t>
      </w:r>
      <w:r>
        <w:t>de</w:t>
      </w:r>
      <w:r>
        <w:rPr>
          <w:spacing w:val="-10"/>
        </w:rPr>
        <w:t xml:space="preserve"> </w:t>
      </w:r>
      <w:r>
        <w:t>la</w:t>
      </w:r>
      <w:r>
        <w:rPr>
          <w:spacing w:val="-10"/>
        </w:rPr>
        <w:t xml:space="preserve"> </w:t>
      </w:r>
      <w:r>
        <w:t>protection</w:t>
      </w:r>
      <w:r>
        <w:rPr>
          <w:spacing w:val="-9"/>
        </w:rPr>
        <w:t xml:space="preserve"> </w:t>
      </w:r>
      <w:r>
        <w:t>des</w:t>
      </w:r>
      <w:r>
        <w:rPr>
          <w:spacing w:val="-10"/>
        </w:rPr>
        <w:t xml:space="preserve"> </w:t>
      </w:r>
      <w:r>
        <w:t>données</w:t>
      </w:r>
      <w:r>
        <w:rPr>
          <w:spacing w:val="-10"/>
        </w:rPr>
        <w:t xml:space="preserve"> </w:t>
      </w:r>
      <w:r>
        <w:t>(</w:t>
      </w:r>
      <w:hyperlink r:id="rId18">
        <w:r>
          <w:rPr>
            <w:color w:val="0000FF"/>
            <w:u w:val="single" w:color="0000FF"/>
          </w:rPr>
          <w:t>edps@edps.europa.eu</w:t>
        </w:r>
      </w:hyperlink>
      <w:r>
        <w:t>)</w:t>
      </w:r>
      <w:r>
        <w:rPr>
          <w:spacing w:val="-9"/>
        </w:rPr>
        <w:t xml:space="preserve"> </w:t>
      </w:r>
      <w:r>
        <w:t>(c’est- à-dire que vous pouvez porter plainte) si vous estimez que vos droits en vertu du règlement (UE) 2018/1725 ont été violés par le contrôleur des données.</w:t>
      </w:r>
    </w:p>
    <w:p w14:paraId="2DA236D3" w14:textId="77777777" w:rsidR="00DF6F3D" w:rsidRDefault="00DF6F3D">
      <w:pPr>
        <w:pStyle w:val="BodyText"/>
        <w:spacing w:before="11"/>
        <w:rPr>
          <w:sz w:val="21"/>
        </w:rPr>
      </w:pPr>
    </w:p>
    <w:p w14:paraId="431E0CC0" w14:textId="77777777" w:rsidR="00DF6F3D" w:rsidRDefault="00520342">
      <w:pPr>
        <w:pStyle w:val="BodyText"/>
        <w:ind w:left="556"/>
      </w:pPr>
      <w:r>
        <w:t>À l'attention des candidats ressortissant de pays tiers: vos données personnelles peuvent être</w:t>
      </w:r>
      <w:r>
        <w:t xml:space="preserve"> utilisées aux fins des vérifications de sécurité.</w:t>
      </w:r>
    </w:p>
    <w:sectPr w:rsidR="00DF6F3D">
      <w:pgSz w:w="11910" w:h="16840"/>
      <w:pgMar w:top="1300" w:right="740" w:bottom="880" w:left="720" w:header="0" w:footer="68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F3F022" w14:textId="77777777" w:rsidR="00000000" w:rsidRDefault="00520342">
      <w:r>
        <w:separator/>
      </w:r>
    </w:p>
  </w:endnote>
  <w:endnote w:type="continuationSeparator" w:id="0">
    <w:p w14:paraId="19FD71D5" w14:textId="77777777" w:rsidR="00000000" w:rsidRDefault="005203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F4AD70" w14:textId="77777777" w:rsidR="00520342" w:rsidRDefault="0052034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0680C" w14:textId="77777777" w:rsidR="00DF6F3D" w:rsidRDefault="00520342">
    <w:pPr>
      <w:pStyle w:val="BodyText"/>
      <w:spacing w:line="14" w:lineRule="auto"/>
      <w:rPr>
        <w:sz w:val="20"/>
      </w:rPr>
    </w:pPr>
    <w:r>
      <w:pict w14:anchorId="66E3DDE2">
        <v:shapetype id="_x0000_t202" coordsize="21600,21600" o:spt="202" path="m,l,21600r21600,l21600,xe">
          <v:stroke joinstyle="miter"/>
          <v:path gradientshapeok="t" o:connecttype="rect"/>
        </v:shapetype>
        <v:shape id="docshape1" o:spid="_x0000_s2049" type="#_x0000_t202" style="position:absolute;margin-left:497.7pt;margin-top:796.6pt;width:56.1pt;height:10.85pt;z-index:-251658752;mso-position-horizontal-relative:page;mso-position-vertical-relative:page" filled="f" stroked="f">
          <v:textbox style="mso-next-textbox:#docshape1" inset="0,0,0,0">
            <w:txbxContent>
              <w:p w14:paraId="4EC41FF6" w14:textId="77777777" w:rsidR="00DF6F3D" w:rsidRDefault="00520342">
                <w:pPr>
                  <w:spacing w:before="13"/>
                  <w:ind w:left="20"/>
                  <w:rPr>
                    <w:sz w:val="16"/>
                  </w:rPr>
                </w:pPr>
                <w:r>
                  <w:rPr>
                    <w:spacing w:val="-2"/>
                    <w:sz w:val="16"/>
                  </w:rPr>
                  <w:t>Version</w:t>
                </w:r>
                <w:r>
                  <w:rPr>
                    <w:spacing w:val="8"/>
                    <w:sz w:val="16"/>
                  </w:rPr>
                  <w:t xml:space="preserve"> </w:t>
                </w:r>
                <w:r>
                  <w:rPr>
                    <w:spacing w:val="-2"/>
                    <w:sz w:val="16"/>
                  </w:rPr>
                  <w:t>10-</w:t>
                </w:r>
                <w:r>
                  <w:rPr>
                    <w:spacing w:val="-4"/>
                    <w:sz w:val="16"/>
                  </w:rPr>
                  <w:t>2022</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3B8BE" w14:textId="77777777" w:rsidR="00520342" w:rsidRDefault="005203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147FFB" w14:textId="77777777" w:rsidR="00000000" w:rsidRDefault="00520342">
      <w:r>
        <w:separator/>
      </w:r>
    </w:p>
  </w:footnote>
  <w:footnote w:type="continuationSeparator" w:id="0">
    <w:p w14:paraId="2E271285" w14:textId="77777777" w:rsidR="00000000" w:rsidRDefault="00520342">
      <w:r>
        <w:continuationSeparator/>
      </w:r>
    </w:p>
  </w:footnote>
  <w:footnote w:id="1">
    <w:p w14:paraId="2B2EDEE0" w14:textId="77777777" w:rsidR="00520342" w:rsidRDefault="00520342" w:rsidP="00520342">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657779" w14:textId="77777777" w:rsidR="00520342" w:rsidRDefault="0052034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B5384" w14:textId="77777777" w:rsidR="00520342" w:rsidRDefault="0052034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052FF" w14:textId="77777777" w:rsidR="00520342" w:rsidRDefault="005203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16A9B"/>
    <w:multiLevelType w:val="hybridMultilevel"/>
    <w:tmpl w:val="FDF2E06A"/>
    <w:lvl w:ilvl="0" w:tplc="FCD06592">
      <w:numFmt w:val="bullet"/>
      <w:lvlText w:val=""/>
      <w:lvlJc w:val="left"/>
      <w:pPr>
        <w:ind w:left="415" w:hanging="417"/>
      </w:pPr>
      <w:rPr>
        <w:rFonts w:ascii="Wingdings 2" w:eastAsia="Wingdings 2" w:hAnsi="Wingdings 2" w:cs="Wingdings 2" w:hint="default"/>
        <w:b w:val="0"/>
        <w:bCs w:val="0"/>
        <w:i w:val="0"/>
        <w:iCs w:val="0"/>
        <w:w w:val="99"/>
        <w:sz w:val="22"/>
        <w:szCs w:val="22"/>
        <w:lang w:val="fr-FR" w:eastAsia="en-US" w:bidi="ar-SA"/>
      </w:rPr>
    </w:lvl>
    <w:lvl w:ilvl="1" w:tplc="F7EE0BB8">
      <w:numFmt w:val="bullet"/>
      <w:lvlText w:val=""/>
      <w:lvlJc w:val="left"/>
      <w:pPr>
        <w:ind w:left="993" w:hanging="251"/>
      </w:pPr>
      <w:rPr>
        <w:rFonts w:ascii="Wingdings 2" w:eastAsia="Wingdings 2" w:hAnsi="Wingdings 2" w:cs="Wingdings 2" w:hint="default"/>
        <w:b w:val="0"/>
        <w:bCs w:val="0"/>
        <w:i w:val="0"/>
        <w:iCs w:val="0"/>
        <w:w w:val="99"/>
        <w:sz w:val="22"/>
        <w:szCs w:val="22"/>
        <w:lang w:val="fr-FR" w:eastAsia="en-US" w:bidi="ar-SA"/>
      </w:rPr>
    </w:lvl>
    <w:lvl w:ilvl="2" w:tplc="D57A55F6">
      <w:numFmt w:val="bullet"/>
      <w:lvlText w:val="•"/>
      <w:lvlJc w:val="left"/>
      <w:pPr>
        <w:ind w:left="1919" w:hanging="251"/>
      </w:pPr>
      <w:rPr>
        <w:rFonts w:hint="default"/>
        <w:lang w:val="fr-FR" w:eastAsia="en-US" w:bidi="ar-SA"/>
      </w:rPr>
    </w:lvl>
    <w:lvl w:ilvl="3" w:tplc="42E6C9EA">
      <w:numFmt w:val="bullet"/>
      <w:lvlText w:val="•"/>
      <w:lvlJc w:val="left"/>
      <w:pPr>
        <w:ind w:left="2838" w:hanging="251"/>
      </w:pPr>
      <w:rPr>
        <w:rFonts w:hint="default"/>
        <w:lang w:val="fr-FR" w:eastAsia="en-US" w:bidi="ar-SA"/>
      </w:rPr>
    </w:lvl>
    <w:lvl w:ilvl="4" w:tplc="8B6AC3AA">
      <w:numFmt w:val="bullet"/>
      <w:lvlText w:val="•"/>
      <w:lvlJc w:val="left"/>
      <w:pPr>
        <w:ind w:left="3757" w:hanging="251"/>
      </w:pPr>
      <w:rPr>
        <w:rFonts w:hint="default"/>
        <w:lang w:val="fr-FR" w:eastAsia="en-US" w:bidi="ar-SA"/>
      </w:rPr>
    </w:lvl>
    <w:lvl w:ilvl="5" w:tplc="CA80062C">
      <w:numFmt w:val="bullet"/>
      <w:lvlText w:val="•"/>
      <w:lvlJc w:val="left"/>
      <w:pPr>
        <w:ind w:left="4676" w:hanging="251"/>
      </w:pPr>
      <w:rPr>
        <w:rFonts w:hint="default"/>
        <w:lang w:val="fr-FR" w:eastAsia="en-US" w:bidi="ar-SA"/>
      </w:rPr>
    </w:lvl>
    <w:lvl w:ilvl="6" w:tplc="107223A4">
      <w:numFmt w:val="bullet"/>
      <w:lvlText w:val="•"/>
      <w:lvlJc w:val="left"/>
      <w:pPr>
        <w:ind w:left="5595" w:hanging="251"/>
      </w:pPr>
      <w:rPr>
        <w:rFonts w:hint="default"/>
        <w:lang w:val="fr-FR" w:eastAsia="en-US" w:bidi="ar-SA"/>
      </w:rPr>
    </w:lvl>
    <w:lvl w:ilvl="7" w:tplc="CC568902">
      <w:numFmt w:val="bullet"/>
      <w:lvlText w:val="•"/>
      <w:lvlJc w:val="left"/>
      <w:pPr>
        <w:ind w:left="6514" w:hanging="251"/>
      </w:pPr>
      <w:rPr>
        <w:rFonts w:hint="default"/>
        <w:lang w:val="fr-FR" w:eastAsia="en-US" w:bidi="ar-SA"/>
      </w:rPr>
    </w:lvl>
    <w:lvl w:ilvl="8" w:tplc="7E20F932">
      <w:numFmt w:val="bullet"/>
      <w:lvlText w:val="•"/>
      <w:lvlJc w:val="left"/>
      <w:pPr>
        <w:ind w:left="7433" w:hanging="251"/>
      </w:pPr>
      <w:rPr>
        <w:rFonts w:hint="default"/>
        <w:lang w:val="fr-FR" w:eastAsia="en-US" w:bidi="ar-SA"/>
      </w:rPr>
    </w:lvl>
  </w:abstractNum>
  <w:abstractNum w:abstractNumId="1" w15:restartNumberingAfterBreak="0">
    <w:nsid w:val="09577C67"/>
    <w:multiLevelType w:val="hybridMultilevel"/>
    <w:tmpl w:val="79E81BDE"/>
    <w:lvl w:ilvl="0" w:tplc="6EAC1640">
      <w:numFmt w:val="bullet"/>
      <w:lvlText w:val="-"/>
      <w:lvlJc w:val="left"/>
      <w:pPr>
        <w:ind w:left="838" w:hanging="282"/>
      </w:pPr>
      <w:rPr>
        <w:rFonts w:ascii="Times New Roman" w:eastAsia="Times New Roman" w:hAnsi="Times New Roman" w:cs="Times New Roman" w:hint="default"/>
        <w:w w:val="99"/>
        <w:lang w:val="fr-FR" w:eastAsia="en-US" w:bidi="ar-SA"/>
      </w:rPr>
    </w:lvl>
    <w:lvl w:ilvl="1" w:tplc="0EFE699E">
      <w:numFmt w:val="bullet"/>
      <w:lvlText w:val="•"/>
      <w:lvlJc w:val="left"/>
      <w:pPr>
        <w:ind w:left="1800" w:hanging="282"/>
      </w:pPr>
      <w:rPr>
        <w:rFonts w:hint="default"/>
        <w:lang w:val="fr-FR" w:eastAsia="en-US" w:bidi="ar-SA"/>
      </w:rPr>
    </w:lvl>
    <w:lvl w:ilvl="2" w:tplc="30942C06">
      <w:numFmt w:val="bullet"/>
      <w:lvlText w:val="•"/>
      <w:lvlJc w:val="left"/>
      <w:pPr>
        <w:ind w:left="2761" w:hanging="282"/>
      </w:pPr>
      <w:rPr>
        <w:rFonts w:hint="default"/>
        <w:lang w:val="fr-FR" w:eastAsia="en-US" w:bidi="ar-SA"/>
      </w:rPr>
    </w:lvl>
    <w:lvl w:ilvl="3" w:tplc="5D3AE464">
      <w:numFmt w:val="bullet"/>
      <w:lvlText w:val="•"/>
      <w:lvlJc w:val="left"/>
      <w:pPr>
        <w:ind w:left="3721" w:hanging="282"/>
      </w:pPr>
      <w:rPr>
        <w:rFonts w:hint="default"/>
        <w:lang w:val="fr-FR" w:eastAsia="en-US" w:bidi="ar-SA"/>
      </w:rPr>
    </w:lvl>
    <w:lvl w:ilvl="4" w:tplc="4BD0ED52">
      <w:numFmt w:val="bullet"/>
      <w:lvlText w:val="•"/>
      <w:lvlJc w:val="left"/>
      <w:pPr>
        <w:ind w:left="4682" w:hanging="282"/>
      </w:pPr>
      <w:rPr>
        <w:rFonts w:hint="default"/>
        <w:lang w:val="fr-FR" w:eastAsia="en-US" w:bidi="ar-SA"/>
      </w:rPr>
    </w:lvl>
    <w:lvl w:ilvl="5" w:tplc="0818E850">
      <w:numFmt w:val="bullet"/>
      <w:lvlText w:val="•"/>
      <w:lvlJc w:val="left"/>
      <w:pPr>
        <w:ind w:left="5643" w:hanging="282"/>
      </w:pPr>
      <w:rPr>
        <w:rFonts w:hint="default"/>
        <w:lang w:val="fr-FR" w:eastAsia="en-US" w:bidi="ar-SA"/>
      </w:rPr>
    </w:lvl>
    <w:lvl w:ilvl="6" w:tplc="DF7A01FE">
      <w:numFmt w:val="bullet"/>
      <w:lvlText w:val="•"/>
      <w:lvlJc w:val="left"/>
      <w:pPr>
        <w:ind w:left="6603" w:hanging="282"/>
      </w:pPr>
      <w:rPr>
        <w:rFonts w:hint="default"/>
        <w:lang w:val="fr-FR" w:eastAsia="en-US" w:bidi="ar-SA"/>
      </w:rPr>
    </w:lvl>
    <w:lvl w:ilvl="7" w:tplc="A87629DC">
      <w:numFmt w:val="bullet"/>
      <w:lvlText w:val="•"/>
      <w:lvlJc w:val="left"/>
      <w:pPr>
        <w:ind w:left="7564" w:hanging="282"/>
      </w:pPr>
      <w:rPr>
        <w:rFonts w:hint="default"/>
        <w:lang w:val="fr-FR" w:eastAsia="en-US" w:bidi="ar-SA"/>
      </w:rPr>
    </w:lvl>
    <w:lvl w:ilvl="8" w:tplc="68F4B0A8">
      <w:numFmt w:val="bullet"/>
      <w:lvlText w:val="•"/>
      <w:lvlJc w:val="left"/>
      <w:pPr>
        <w:ind w:left="8525" w:hanging="282"/>
      </w:pPr>
      <w:rPr>
        <w:rFonts w:hint="default"/>
        <w:lang w:val="fr-FR" w:eastAsia="en-US" w:bidi="ar-SA"/>
      </w:rPr>
    </w:lvl>
  </w:abstractNum>
  <w:abstractNum w:abstractNumId="2" w15:restartNumberingAfterBreak="0">
    <w:nsid w:val="290968D0"/>
    <w:multiLevelType w:val="hybridMultilevel"/>
    <w:tmpl w:val="850ED82A"/>
    <w:lvl w:ilvl="0" w:tplc="5950E40E">
      <w:start w:val="1"/>
      <w:numFmt w:val="decimal"/>
      <w:lvlText w:val="%1."/>
      <w:lvlJc w:val="left"/>
      <w:pPr>
        <w:ind w:left="556" w:hanging="426"/>
        <w:jc w:val="left"/>
      </w:pPr>
      <w:rPr>
        <w:rFonts w:ascii="Times New Roman" w:eastAsia="Times New Roman" w:hAnsi="Times New Roman" w:cs="Times New Roman" w:hint="default"/>
        <w:b/>
        <w:bCs/>
        <w:i w:val="0"/>
        <w:iCs w:val="0"/>
        <w:w w:val="100"/>
        <w:sz w:val="24"/>
        <w:szCs w:val="24"/>
        <w:lang w:val="fr-FR" w:eastAsia="en-US" w:bidi="ar-SA"/>
      </w:rPr>
    </w:lvl>
    <w:lvl w:ilvl="1" w:tplc="6FA8EE90">
      <w:numFmt w:val="bullet"/>
      <w:lvlText w:val=""/>
      <w:lvlJc w:val="left"/>
      <w:pPr>
        <w:ind w:left="850" w:hanging="360"/>
      </w:pPr>
      <w:rPr>
        <w:rFonts w:ascii="Symbol" w:eastAsia="Symbol" w:hAnsi="Symbol" w:cs="Symbol" w:hint="default"/>
        <w:b w:val="0"/>
        <w:bCs w:val="0"/>
        <w:i w:val="0"/>
        <w:iCs w:val="0"/>
        <w:w w:val="99"/>
        <w:sz w:val="22"/>
        <w:szCs w:val="22"/>
        <w:lang w:val="fr-FR" w:eastAsia="en-US" w:bidi="ar-SA"/>
      </w:rPr>
    </w:lvl>
    <w:lvl w:ilvl="2" w:tplc="D43A3206">
      <w:numFmt w:val="bullet"/>
      <w:lvlText w:val="•"/>
      <w:lvlJc w:val="left"/>
      <w:pPr>
        <w:ind w:left="1925" w:hanging="360"/>
      </w:pPr>
      <w:rPr>
        <w:rFonts w:hint="default"/>
        <w:lang w:val="fr-FR" w:eastAsia="en-US" w:bidi="ar-SA"/>
      </w:rPr>
    </w:lvl>
    <w:lvl w:ilvl="3" w:tplc="5E4E5AC0">
      <w:numFmt w:val="bullet"/>
      <w:lvlText w:val="•"/>
      <w:lvlJc w:val="left"/>
      <w:pPr>
        <w:ind w:left="2990" w:hanging="360"/>
      </w:pPr>
      <w:rPr>
        <w:rFonts w:hint="default"/>
        <w:lang w:val="fr-FR" w:eastAsia="en-US" w:bidi="ar-SA"/>
      </w:rPr>
    </w:lvl>
    <w:lvl w:ilvl="4" w:tplc="FDAC40E4">
      <w:numFmt w:val="bullet"/>
      <w:lvlText w:val="•"/>
      <w:lvlJc w:val="left"/>
      <w:pPr>
        <w:ind w:left="4055" w:hanging="360"/>
      </w:pPr>
      <w:rPr>
        <w:rFonts w:hint="default"/>
        <w:lang w:val="fr-FR" w:eastAsia="en-US" w:bidi="ar-SA"/>
      </w:rPr>
    </w:lvl>
    <w:lvl w:ilvl="5" w:tplc="C2A85B7E">
      <w:numFmt w:val="bullet"/>
      <w:lvlText w:val="•"/>
      <w:lvlJc w:val="left"/>
      <w:pPr>
        <w:ind w:left="5120" w:hanging="360"/>
      </w:pPr>
      <w:rPr>
        <w:rFonts w:hint="default"/>
        <w:lang w:val="fr-FR" w:eastAsia="en-US" w:bidi="ar-SA"/>
      </w:rPr>
    </w:lvl>
    <w:lvl w:ilvl="6" w:tplc="58A06B00">
      <w:numFmt w:val="bullet"/>
      <w:lvlText w:val="•"/>
      <w:lvlJc w:val="left"/>
      <w:pPr>
        <w:ind w:left="6185" w:hanging="360"/>
      </w:pPr>
      <w:rPr>
        <w:rFonts w:hint="default"/>
        <w:lang w:val="fr-FR" w:eastAsia="en-US" w:bidi="ar-SA"/>
      </w:rPr>
    </w:lvl>
    <w:lvl w:ilvl="7" w:tplc="4C88660E">
      <w:numFmt w:val="bullet"/>
      <w:lvlText w:val="•"/>
      <w:lvlJc w:val="left"/>
      <w:pPr>
        <w:ind w:left="7250" w:hanging="360"/>
      </w:pPr>
      <w:rPr>
        <w:rFonts w:hint="default"/>
        <w:lang w:val="fr-FR" w:eastAsia="en-US" w:bidi="ar-SA"/>
      </w:rPr>
    </w:lvl>
    <w:lvl w:ilvl="8" w:tplc="ACE416DC">
      <w:numFmt w:val="bullet"/>
      <w:lvlText w:val="•"/>
      <w:lvlJc w:val="left"/>
      <w:pPr>
        <w:ind w:left="8316" w:hanging="360"/>
      </w:pPr>
      <w:rPr>
        <w:rFonts w:hint="default"/>
        <w:lang w:val="fr-FR" w:eastAsia="en-US" w:bidi="ar-SA"/>
      </w:rPr>
    </w:lvl>
  </w:abstractNum>
  <w:abstractNum w:abstractNumId="3" w15:restartNumberingAfterBreak="0">
    <w:nsid w:val="4E8C03D9"/>
    <w:multiLevelType w:val="hybridMultilevel"/>
    <w:tmpl w:val="8BB637D0"/>
    <w:lvl w:ilvl="0" w:tplc="A088F24C">
      <w:numFmt w:val="bullet"/>
      <w:lvlText w:val="•"/>
      <w:lvlJc w:val="left"/>
      <w:pPr>
        <w:ind w:left="840" w:hanging="284"/>
      </w:pPr>
      <w:rPr>
        <w:rFonts w:ascii="Times New Roman" w:eastAsia="Times New Roman" w:hAnsi="Times New Roman" w:cs="Times New Roman" w:hint="default"/>
        <w:b w:val="0"/>
        <w:bCs w:val="0"/>
        <w:i w:val="0"/>
        <w:iCs w:val="0"/>
        <w:w w:val="99"/>
        <w:sz w:val="22"/>
        <w:szCs w:val="22"/>
        <w:lang w:val="fr-FR" w:eastAsia="en-US" w:bidi="ar-SA"/>
      </w:rPr>
    </w:lvl>
    <w:lvl w:ilvl="1" w:tplc="05AAC020">
      <w:numFmt w:val="bullet"/>
      <w:lvlText w:val="•"/>
      <w:lvlJc w:val="left"/>
      <w:pPr>
        <w:ind w:left="1800" w:hanging="284"/>
      </w:pPr>
      <w:rPr>
        <w:rFonts w:hint="default"/>
        <w:lang w:val="fr-FR" w:eastAsia="en-US" w:bidi="ar-SA"/>
      </w:rPr>
    </w:lvl>
    <w:lvl w:ilvl="2" w:tplc="039815F0">
      <w:numFmt w:val="bullet"/>
      <w:lvlText w:val="•"/>
      <w:lvlJc w:val="left"/>
      <w:pPr>
        <w:ind w:left="2761" w:hanging="284"/>
      </w:pPr>
      <w:rPr>
        <w:rFonts w:hint="default"/>
        <w:lang w:val="fr-FR" w:eastAsia="en-US" w:bidi="ar-SA"/>
      </w:rPr>
    </w:lvl>
    <w:lvl w:ilvl="3" w:tplc="EEE0882C">
      <w:numFmt w:val="bullet"/>
      <w:lvlText w:val="•"/>
      <w:lvlJc w:val="left"/>
      <w:pPr>
        <w:ind w:left="3721" w:hanging="284"/>
      </w:pPr>
      <w:rPr>
        <w:rFonts w:hint="default"/>
        <w:lang w:val="fr-FR" w:eastAsia="en-US" w:bidi="ar-SA"/>
      </w:rPr>
    </w:lvl>
    <w:lvl w:ilvl="4" w:tplc="A12A6634">
      <w:numFmt w:val="bullet"/>
      <w:lvlText w:val="•"/>
      <w:lvlJc w:val="left"/>
      <w:pPr>
        <w:ind w:left="4682" w:hanging="284"/>
      </w:pPr>
      <w:rPr>
        <w:rFonts w:hint="default"/>
        <w:lang w:val="fr-FR" w:eastAsia="en-US" w:bidi="ar-SA"/>
      </w:rPr>
    </w:lvl>
    <w:lvl w:ilvl="5" w:tplc="38081812">
      <w:numFmt w:val="bullet"/>
      <w:lvlText w:val="•"/>
      <w:lvlJc w:val="left"/>
      <w:pPr>
        <w:ind w:left="5643" w:hanging="284"/>
      </w:pPr>
      <w:rPr>
        <w:rFonts w:hint="default"/>
        <w:lang w:val="fr-FR" w:eastAsia="en-US" w:bidi="ar-SA"/>
      </w:rPr>
    </w:lvl>
    <w:lvl w:ilvl="6" w:tplc="C71050E8">
      <w:numFmt w:val="bullet"/>
      <w:lvlText w:val="•"/>
      <w:lvlJc w:val="left"/>
      <w:pPr>
        <w:ind w:left="6603" w:hanging="284"/>
      </w:pPr>
      <w:rPr>
        <w:rFonts w:hint="default"/>
        <w:lang w:val="fr-FR" w:eastAsia="en-US" w:bidi="ar-SA"/>
      </w:rPr>
    </w:lvl>
    <w:lvl w:ilvl="7" w:tplc="59AA5B3A">
      <w:numFmt w:val="bullet"/>
      <w:lvlText w:val="•"/>
      <w:lvlJc w:val="left"/>
      <w:pPr>
        <w:ind w:left="7564" w:hanging="284"/>
      </w:pPr>
      <w:rPr>
        <w:rFonts w:hint="default"/>
        <w:lang w:val="fr-FR" w:eastAsia="en-US" w:bidi="ar-SA"/>
      </w:rPr>
    </w:lvl>
    <w:lvl w:ilvl="8" w:tplc="578E725C">
      <w:numFmt w:val="bullet"/>
      <w:lvlText w:val="•"/>
      <w:lvlJc w:val="left"/>
      <w:pPr>
        <w:ind w:left="8525" w:hanging="284"/>
      </w:pPr>
      <w:rPr>
        <w:rFonts w:hint="default"/>
        <w:lang w:val="fr-FR" w:eastAsia="en-US" w:bidi="ar-SA"/>
      </w:rPr>
    </w:lvl>
  </w:abstractNum>
  <w:abstractNum w:abstractNumId="4" w15:restartNumberingAfterBreak="0">
    <w:nsid w:val="5EA66284"/>
    <w:multiLevelType w:val="hybridMultilevel"/>
    <w:tmpl w:val="41A0F754"/>
    <w:lvl w:ilvl="0" w:tplc="F8207ED8">
      <w:start w:val="1"/>
      <w:numFmt w:val="lowerLetter"/>
      <w:lvlText w:val="%1)"/>
      <w:lvlJc w:val="left"/>
      <w:pPr>
        <w:ind w:left="795" w:hanging="239"/>
        <w:jc w:val="left"/>
      </w:pPr>
      <w:rPr>
        <w:rFonts w:ascii="Times New Roman" w:eastAsia="Times New Roman" w:hAnsi="Times New Roman" w:cs="Times New Roman" w:hint="default"/>
        <w:b/>
        <w:bCs/>
        <w:i w:val="0"/>
        <w:iCs w:val="0"/>
        <w:w w:val="99"/>
        <w:sz w:val="22"/>
        <w:szCs w:val="22"/>
        <w:lang w:val="fr-FR" w:eastAsia="en-US" w:bidi="ar-SA"/>
      </w:rPr>
    </w:lvl>
    <w:lvl w:ilvl="1" w:tplc="A992F166">
      <w:numFmt w:val="bullet"/>
      <w:lvlText w:val="-"/>
      <w:lvlJc w:val="left"/>
      <w:pPr>
        <w:ind w:left="968" w:hanging="129"/>
      </w:pPr>
      <w:rPr>
        <w:rFonts w:ascii="Times New Roman" w:eastAsia="Times New Roman" w:hAnsi="Times New Roman" w:cs="Times New Roman" w:hint="default"/>
        <w:b w:val="0"/>
        <w:bCs w:val="0"/>
        <w:i w:val="0"/>
        <w:iCs w:val="0"/>
        <w:w w:val="99"/>
        <w:sz w:val="22"/>
        <w:szCs w:val="22"/>
        <w:lang w:val="fr-FR" w:eastAsia="en-US" w:bidi="ar-SA"/>
      </w:rPr>
    </w:lvl>
    <w:lvl w:ilvl="2" w:tplc="7C30C08C">
      <w:numFmt w:val="bullet"/>
      <w:lvlText w:val="•"/>
      <w:lvlJc w:val="left"/>
      <w:pPr>
        <w:ind w:left="2014" w:hanging="129"/>
      </w:pPr>
      <w:rPr>
        <w:rFonts w:hint="default"/>
        <w:lang w:val="fr-FR" w:eastAsia="en-US" w:bidi="ar-SA"/>
      </w:rPr>
    </w:lvl>
    <w:lvl w:ilvl="3" w:tplc="6C50A506">
      <w:numFmt w:val="bullet"/>
      <w:lvlText w:val="•"/>
      <w:lvlJc w:val="left"/>
      <w:pPr>
        <w:ind w:left="3068" w:hanging="129"/>
      </w:pPr>
      <w:rPr>
        <w:rFonts w:hint="default"/>
        <w:lang w:val="fr-FR" w:eastAsia="en-US" w:bidi="ar-SA"/>
      </w:rPr>
    </w:lvl>
    <w:lvl w:ilvl="4" w:tplc="6FF223D4">
      <w:numFmt w:val="bullet"/>
      <w:lvlText w:val="•"/>
      <w:lvlJc w:val="left"/>
      <w:pPr>
        <w:ind w:left="4122" w:hanging="129"/>
      </w:pPr>
      <w:rPr>
        <w:rFonts w:hint="default"/>
        <w:lang w:val="fr-FR" w:eastAsia="en-US" w:bidi="ar-SA"/>
      </w:rPr>
    </w:lvl>
    <w:lvl w:ilvl="5" w:tplc="D3E0C25C">
      <w:numFmt w:val="bullet"/>
      <w:lvlText w:val="•"/>
      <w:lvlJc w:val="left"/>
      <w:pPr>
        <w:ind w:left="5176" w:hanging="129"/>
      </w:pPr>
      <w:rPr>
        <w:rFonts w:hint="default"/>
        <w:lang w:val="fr-FR" w:eastAsia="en-US" w:bidi="ar-SA"/>
      </w:rPr>
    </w:lvl>
    <w:lvl w:ilvl="6" w:tplc="B8D0A72A">
      <w:numFmt w:val="bullet"/>
      <w:lvlText w:val="•"/>
      <w:lvlJc w:val="left"/>
      <w:pPr>
        <w:ind w:left="6230" w:hanging="129"/>
      </w:pPr>
      <w:rPr>
        <w:rFonts w:hint="default"/>
        <w:lang w:val="fr-FR" w:eastAsia="en-US" w:bidi="ar-SA"/>
      </w:rPr>
    </w:lvl>
    <w:lvl w:ilvl="7" w:tplc="64DCBEBC">
      <w:numFmt w:val="bullet"/>
      <w:lvlText w:val="•"/>
      <w:lvlJc w:val="left"/>
      <w:pPr>
        <w:ind w:left="7284" w:hanging="129"/>
      </w:pPr>
      <w:rPr>
        <w:rFonts w:hint="default"/>
        <w:lang w:val="fr-FR" w:eastAsia="en-US" w:bidi="ar-SA"/>
      </w:rPr>
    </w:lvl>
    <w:lvl w:ilvl="8" w:tplc="D9785BD2">
      <w:numFmt w:val="bullet"/>
      <w:lvlText w:val="•"/>
      <w:lvlJc w:val="left"/>
      <w:pPr>
        <w:ind w:left="8338" w:hanging="129"/>
      </w:pPr>
      <w:rPr>
        <w:rFonts w:hint="default"/>
        <w:lang w:val="fr-FR" w:eastAsia="en-US" w:bidi="ar-SA"/>
      </w:rPr>
    </w:lvl>
  </w:abstractNum>
  <w:num w:numId="1" w16cid:durableId="922185234">
    <w:abstractNumId w:val="1"/>
  </w:num>
  <w:num w:numId="2" w16cid:durableId="492718709">
    <w:abstractNumId w:val="3"/>
  </w:num>
  <w:num w:numId="3" w16cid:durableId="539829677">
    <w:abstractNumId w:val="4"/>
  </w:num>
  <w:num w:numId="4" w16cid:durableId="1278029569">
    <w:abstractNumId w:val="0"/>
  </w:num>
  <w:num w:numId="5" w16cid:durableId="29472630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DF6F3D"/>
    <w:rsid w:val="00520342"/>
    <w:rsid w:val="00DF6F3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31765538"/>
  <w15:docId w15:val="{FD0727AE-167A-4B8B-948A-499EF8BC0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fr-FR"/>
    </w:rPr>
  </w:style>
  <w:style w:type="paragraph" w:styleId="Heading1">
    <w:name w:val="heading 1"/>
    <w:basedOn w:val="Normal"/>
    <w:uiPriority w:val="9"/>
    <w:qFormat/>
    <w:pPr>
      <w:ind w:left="838" w:hanging="283"/>
      <w:outlineLvl w:val="0"/>
    </w:pPr>
    <w:rPr>
      <w:b/>
      <w:bCs/>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850" w:hanging="360"/>
    </w:pPr>
    <w:rPr>
      <w:rFonts w:ascii="Calibri" w:eastAsia="Calibri" w:hAnsi="Calibri" w:cs="Calibri"/>
    </w:rPr>
  </w:style>
  <w:style w:type="paragraph" w:customStyle="1" w:styleId="TableParagraph">
    <w:name w:val="Table Paragraph"/>
    <w:basedOn w:val="Normal"/>
    <w:uiPriority w:val="1"/>
    <w:qFormat/>
  </w:style>
  <w:style w:type="table" w:styleId="TableGrid">
    <w:name w:val="Table Grid"/>
    <w:basedOn w:val="TableNormal"/>
    <w:uiPriority w:val="59"/>
    <w:rsid w:val="00520342"/>
    <w:pPr>
      <w:widowControl/>
      <w:autoSpaceDE/>
      <w:autoSpaceDN/>
    </w:pPr>
    <w:rPr>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520342"/>
    <w:pPr>
      <w:widowControl/>
      <w:autoSpaceDE/>
      <w:autoSpaceDN/>
    </w:pPr>
    <w:rPr>
      <w:sz w:val="20"/>
      <w:szCs w:val="20"/>
      <w:lang w:val="fr-BE" w:eastAsia="en-GB"/>
    </w:rPr>
  </w:style>
  <w:style w:type="character" w:customStyle="1" w:styleId="FootnoteTextChar">
    <w:name w:val="Footnote Text Char"/>
    <w:basedOn w:val="DefaultParagraphFont"/>
    <w:link w:val="FootnoteText"/>
    <w:rsid w:val="00520342"/>
    <w:rPr>
      <w:rFonts w:ascii="Times New Roman" w:eastAsia="Times New Roman" w:hAnsi="Times New Roman" w:cs="Times New Roman"/>
      <w:sz w:val="20"/>
      <w:szCs w:val="20"/>
      <w:lang w:val="fr-BE" w:eastAsia="en-GB"/>
    </w:rPr>
  </w:style>
  <w:style w:type="character" w:styleId="FootnoteReference">
    <w:name w:val="footnote reference"/>
    <w:rsid w:val="00520342"/>
    <w:rPr>
      <w:vertAlign w:val="superscript"/>
    </w:rPr>
  </w:style>
  <w:style w:type="paragraph" w:styleId="Header">
    <w:name w:val="header"/>
    <w:basedOn w:val="Normal"/>
    <w:link w:val="HeaderChar"/>
    <w:uiPriority w:val="99"/>
    <w:unhideWhenUsed/>
    <w:rsid w:val="00520342"/>
    <w:pPr>
      <w:tabs>
        <w:tab w:val="center" w:pos="4513"/>
        <w:tab w:val="right" w:pos="9026"/>
      </w:tabs>
    </w:pPr>
  </w:style>
  <w:style w:type="character" w:customStyle="1" w:styleId="HeaderChar">
    <w:name w:val="Header Char"/>
    <w:basedOn w:val="DefaultParagraphFont"/>
    <w:link w:val="Header"/>
    <w:uiPriority w:val="99"/>
    <w:rsid w:val="00520342"/>
    <w:rPr>
      <w:rFonts w:ascii="Times New Roman" w:eastAsia="Times New Roman" w:hAnsi="Times New Roman" w:cs="Times New Roman"/>
      <w:lang w:val="fr-FR"/>
    </w:rPr>
  </w:style>
  <w:style w:type="paragraph" w:styleId="Footer">
    <w:name w:val="footer"/>
    <w:basedOn w:val="Normal"/>
    <w:link w:val="FooterChar"/>
    <w:uiPriority w:val="99"/>
    <w:unhideWhenUsed/>
    <w:rsid w:val="00520342"/>
    <w:pPr>
      <w:tabs>
        <w:tab w:val="center" w:pos="4513"/>
        <w:tab w:val="right" w:pos="9026"/>
      </w:tabs>
    </w:pPr>
  </w:style>
  <w:style w:type="character" w:customStyle="1" w:styleId="FooterChar">
    <w:name w:val="Footer Char"/>
    <w:basedOn w:val="DefaultParagraphFont"/>
    <w:link w:val="Footer"/>
    <w:uiPriority w:val="99"/>
    <w:rsid w:val="00520342"/>
    <w:rPr>
      <w:rFonts w:ascii="Times New Roman" w:eastAsia="Times New Roman" w:hAnsi="Times New Roman" w:cs="Times New Roman"/>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mailto:edps@edps.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hyperlink" Target="mailto:DATA-PROTECTION-OFFICER@ec.europa.eu"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mailto:HR-B1-DPR@ec.europa.eu"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europass.cedefop.europa.eu/fr/documents/curriculum-vita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1625</Words>
  <Characters>9117</Characters>
  <Application>Microsoft Office Word</Application>
  <DocSecurity>0</DocSecurity>
  <Lines>193</Lines>
  <Paragraphs>89</Paragraphs>
  <ScaleCrop>false</ScaleCrop>
  <Company>European Commission</Company>
  <LinksUpToDate>false</LinksUpToDate>
  <CharactersWithSpaces>10653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JADOT Catherine (HR)</cp:lastModifiedBy>
  <cp:revision>2</cp:revision>
  <dcterms:created xsi:type="dcterms:W3CDTF">2023-05-05T10:50:00Z</dcterms:created>
  <dcterms:modified xsi:type="dcterms:W3CDTF">2023-05-05T10:52:00Z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2023-05-05T00:00:00Z</vt:filetime>
  </property>
  <property fmtid="{D5CDD505-2E9C-101B-9397-08002B2CF9AE}" pid="3" name="Creator">
    <vt:lpwstr>Acrobat PDFMaker 23 for Word</vt:lpwstr>
  </property>
  <property fmtid="{D5CDD505-2E9C-101B-9397-08002B2CF9AE}" pid="4" name="LastSaved">
    <vt:filetime>2023-05-05T00:00:00Z</vt:filetime>
  </property>
  <property fmtid="{D5CDD505-2E9C-101B-9397-08002B2CF9AE}" pid="5" name="MSIP_Label_6bd9ddd1-4d20-43f6-abfa-fc3c07406f94_ActionId">
    <vt:lpwstr>bb3154e3-bbe6-4a7d-8430-9f1a19dff1bf</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2023-04-14T11:02:01Z</vt:lpwstr>
  </property>
  <property fmtid="{D5CDD505-2E9C-101B-9397-08002B2CF9AE}" pid="11" name="MSIP_Label_6bd9ddd1-4d20-43f6-abfa-fc3c07406f94_SiteId">
    <vt:lpwstr>b24c8b06-522c-46fe-9080-70926f8dddb1</vt:lpwstr>
  </property>
  <property fmtid="{D5CDD505-2E9C-101B-9397-08002B2CF9AE}" pid="12" name="Producer">
    <vt:lpwstr>Adobe PDF Library 23.1.175</vt:lpwstr>
  </property>
  <property fmtid="{D5CDD505-2E9C-101B-9397-08002B2CF9AE}" pid="13" name="SourceModified">
    <vt:lpwstr>D:20230505104900</vt:lpwstr>
  </property>
</Properties>
</file>