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4" cy="68579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72"/>
              <w:rPr>
                <w:rFonts w:ascii="Calibri"/>
                <w:sz w:val="22"/>
              </w:rPr>
            </w:pPr>
            <w:r>
              <w:rPr>
                <w:rFonts w:ascii="Calibri"/>
                <w:sz w:val="22"/>
              </w:rPr>
              <w:t>CLIMA</w:t>
            </w:r>
            <w:r>
              <w:rPr>
                <w:rFonts w:ascii="Calibri"/>
                <w:spacing w:val="-8"/>
                <w:sz w:val="22"/>
              </w:rPr>
              <w:t> </w:t>
            </w:r>
            <w:r>
              <w:rPr>
                <w:rFonts w:ascii="Calibri"/>
                <w:spacing w:val="-5"/>
                <w:sz w:val="22"/>
              </w:rPr>
              <w:t>A2</w:t>
            </w:r>
          </w:p>
        </w:tc>
      </w:tr>
      <w:tr>
        <w:trPr>
          <w:trHeight w:val="2155"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1878"/>
              <w:rPr>
                <w:rFonts w:ascii="Calibri"/>
                <w:sz w:val="22"/>
              </w:rPr>
            </w:pPr>
            <w:r>
              <w:rPr>
                <w:rFonts w:ascii="Calibri"/>
                <w:sz w:val="22"/>
              </w:rPr>
              <w:t>Vicky Pollard </w:t>
            </w:r>
            <w:hyperlink r:id="rId7">
              <w:r>
                <w:rPr>
                  <w:rFonts w:ascii="Calibri"/>
                  <w:spacing w:val="-2"/>
                  <w:sz w:val="22"/>
                </w:rPr>
                <w:t>Vicky.pollard@ec.europa.eu</w:t>
              </w:r>
            </w:hyperlink>
          </w:p>
          <w:p>
            <w:pPr>
              <w:pStyle w:val="TableParagraph"/>
              <w:spacing w:line="268" w:lineRule="exact"/>
              <w:rPr>
                <w:rFonts w:ascii="Calibri"/>
                <w:sz w:val="22"/>
              </w:rPr>
            </w:pPr>
            <w:r>
              <w:rPr>
                <w:rFonts w:ascii="Calibri"/>
                <w:sz w:val="22"/>
              </w:rPr>
              <w:t>+32.2.29.</w:t>
            </w:r>
            <w:r>
              <w:rPr>
                <w:rFonts w:ascii="Calibri"/>
                <w:spacing w:val="-13"/>
                <w:sz w:val="22"/>
              </w:rPr>
              <w:t> </w:t>
            </w:r>
            <w:r>
              <w:rPr>
                <w:rFonts w:ascii="Calibri"/>
                <w:spacing w:val="-2"/>
                <w:sz w:val="22"/>
              </w:rPr>
              <w:t>99758</w:t>
            </w:r>
          </w:p>
          <w:p>
            <w:pPr>
              <w:pStyle w:val="TableParagraph"/>
              <w:rPr>
                <w:rFonts w:ascii="Calibri"/>
                <w:sz w:val="22"/>
              </w:rPr>
            </w:pPr>
            <w:r>
              <w:rPr>
                <w:rFonts w:ascii="Calibri"/>
                <w:w w:val="99"/>
                <w:sz w:val="22"/>
              </w:rPr>
              <w:t>1</w:t>
            </w:r>
          </w:p>
          <w:p>
            <w:pPr>
              <w:pStyle w:val="TableParagraph"/>
              <w:spacing w:before="1"/>
              <w:ind w:left="0"/>
              <w:rPr>
                <w:b/>
                <w:sz w:val="24"/>
              </w:rPr>
            </w:pPr>
          </w:p>
          <w:p>
            <w:pPr>
              <w:pStyle w:val="TableParagraph"/>
              <w:spacing w:line="268" w:lineRule="exact"/>
              <w:rPr>
                <w:b/>
                <w:sz w:val="22"/>
              </w:rPr>
            </w:pPr>
            <w:r>
              <w:rPr>
                <w:rFonts w:ascii="Calibri" w:hAnsi="Calibri"/>
                <w:b/>
                <w:sz w:val="22"/>
              </w:rPr>
              <w:t>4ème</w:t>
            </w:r>
            <w:r>
              <w:rPr>
                <w:rFonts w:ascii="Calibri" w:hAnsi="Calibri"/>
                <w:b/>
                <w:spacing w:val="-8"/>
                <w:sz w:val="22"/>
              </w:rPr>
              <w:t> </w:t>
            </w:r>
            <w:r>
              <w:rPr>
                <w:rFonts w:ascii="Calibri" w:hAnsi="Calibri"/>
                <w:b/>
                <w:sz w:val="22"/>
              </w:rPr>
              <w:t>trimestre</w:t>
            </w:r>
            <w:r>
              <w:rPr>
                <w:rFonts w:ascii="Calibri" w:hAnsi="Calibri"/>
                <w:b/>
                <w:spacing w:val="-8"/>
                <w:sz w:val="22"/>
              </w:rPr>
              <w:t> </w:t>
            </w:r>
            <w:r>
              <w:rPr>
                <w:rFonts w:ascii="Calibri" w:hAnsi="Calibri"/>
                <w:b/>
                <w:sz w:val="22"/>
              </w:rPr>
              <w:t>2023</w:t>
            </w:r>
            <w:r>
              <w:rPr>
                <w:rFonts w:ascii="Calibri" w:hAnsi="Calibri"/>
                <w:b/>
                <w:spacing w:val="-4"/>
                <w:sz w:val="22"/>
              </w:rPr>
              <w:t> </w:t>
            </w:r>
            <w:r>
              <w:rPr>
                <w:b/>
                <w:spacing w:val="-10"/>
                <w:sz w:val="22"/>
                <w:vertAlign w:val="superscript"/>
              </w:rPr>
              <w:t>1</w:t>
            </w:r>
          </w:p>
          <w:p>
            <w:pPr>
              <w:pStyle w:val="TableParagraph"/>
              <w:spacing w:line="268" w:lineRule="exact"/>
              <w:rPr>
                <w:rFonts w:ascii="Calibri"/>
                <w:b/>
                <w:sz w:val="22"/>
              </w:rPr>
            </w:pPr>
            <w:r>
              <w:rPr>
                <w:rFonts w:ascii="Calibri"/>
                <w:b/>
                <w:sz w:val="22"/>
              </w:rPr>
              <w:t>2</w:t>
            </w:r>
            <w:r>
              <w:rPr>
                <w:rFonts w:ascii="Calibri"/>
                <w:b/>
                <w:spacing w:val="-3"/>
                <w:sz w:val="22"/>
              </w:rPr>
              <w:t> </w:t>
            </w:r>
            <w:r>
              <w:rPr>
                <w:rFonts w:ascii="Calibri"/>
                <w:b/>
                <w:spacing w:val="-2"/>
                <w:sz w:val="22"/>
              </w:rPr>
              <w:t>an(s)1</w:t>
            </w:r>
          </w:p>
          <w:p>
            <w:pPr>
              <w:pStyle w:val="TableParagraph"/>
              <w:spacing w:line="248" w:lineRule="exact"/>
              <w:rPr>
                <w:b/>
                <w:sz w:val="22"/>
              </w:rPr>
            </w:pPr>
            <w:r>
              <w:rPr>
                <w:rFonts w:ascii="Calibri" w:hAnsi="Calibri"/>
                <w:sz w:val="22"/>
              </w:rPr>
              <w:t>x</w:t>
            </w:r>
            <w:r>
              <w:rPr>
                <w:rFonts w:ascii="Calibri" w:hAnsi="Calibri"/>
                <w:spacing w:val="-6"/>
                <w:sz w:val="22"/>
              </w:rPr>
              <w:t> </w:t>
            </w:r>
            <w:r>
              <w:rPr>
                <w:b/>
                <w:sz w:val="22"/>
              </w:rPr>
              <w:t>Bruxelles</w:t>
            </w:r>
            <w:r>
              <w:rPr>
                <w:b/>
                <w:spacing w:val="46"/>
                <w:sz w:val="22"/>
              </w:rPr>
              <w:t> </w:t>
            </w:r>
            <w:r>
              <w:rPr>
                <w:rFonts w:ascii="Wingdings 2" w:hAnsi="Wingdings 2"/>
                <w:sz w:val="22"/>
              </w:rPr>
              <w:t></w:t>
            </w:r>
            <w:r>
              <w:rPr>
                <w:spacing w:val="-5"/>
                <w:sz w:val="22"/>
              </w:rPr>
              <w:t> </w:t>
            </w:r>
            <w:r>
              <w:rPr>
                <w:b/>
                <w:sz w:val="22"/>
              </w:rPr>
              <w:t>Luxembourg</w:t>
            </w:r>
            <w:r>
              <w:rPr>
                <w:b/>
                <w:spacing w:val="46"/>
                <w:sz w:val="22"/>
              </w:rPr>
              <w:t> </w:t>
            </w:r>
            <w:r>
              <w:rPr>
                <w:rFonts w:ascii="Wingdings 2" w:hAnsi="Wingdings 2"/>
                <w:sz w:val="22"/>
              </w:rPr>
              <w:t></w:t>
            </w:r>
            <w:r>
              <w:rPr>
                <w:spacing w:val="-6"/>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8" w:val="left" w:leader="none"/>
                <w:tab w:pos="3320" w:val="left" w:leader="none"/>
              </w:tabs>
              <w:spacing w:line="240" w:lineRule="auto" w:before="139"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Calibri" w:hAnsi="Calibri"/>
                <w:spacing w:val="-10"/>
                <w:sz w:val="22"/>
              </w:rPr>
              <w:t>x</w:t>
            </w:r>
            <w:r>
              <w:rPr>
                <w:rFonts w:ascii="Calibri" w:hAnsi="Calibri"/>
                <w:sz w:val="22"/>
              </w:rPr>
              <w:tab/>
            </w:r>
            <w:r>
              <w:rPr>
                <w:b/>
                <w:sz w:val="22"/>
              </w:rPr>
              <w:t>Sans</w:t>
            </w:r>
            <w:r>
              <w:rPr>
                <w:b/>
                <w:spacing w:val="-8"/>
                <w:sz w:val="22"/>
              </w:rPr>
              <w:t> </w:t>
            </w:r>
            <w:r>
              <w:rPr>
                <w:b/>
                <w:spacing w:val="-2"/>
                <w:sz w:val="22"/>
              </w:rPr>
              <w:t>frais</w:t>
            </w:r>
          </w:p>
        </w:tc>
      </w:tr>
      <w:tr>
        <w:trPr>
          <w:trHeight w:val="2111" w:hRule="atLeast"/>
        </w:trPr>
        <w:tc>
          <w:tcPr>
            <w:tcW w:w="9957" w:type="dxa"/>
            <w:gridSpan w:val="2"/>
          </w:tcPr>
          <w:p>
            <w:pPr>
              <w:pStyle w:val="TableParagraph"/>
              <w:spacing w:before="163"/>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0"/>
              <w:ind w:left="0"/>
              <w:rPr>
                <w:b/>
                <w:sz w:val="21"/>
              </w:rPr>
            </w:pP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2"/>
              </w:numPr>
              <w:tabs>
                <w:tab w:pos="1102" w:val="left" w:leader="none"/>
              </w:tabs>
              <w:spacing w:line="240" w:lineRule="auto" w:before="1"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tabs>
                <w:tab w:pos="515" w:val="left" w:leader="none"/>
              </w:tabs>
              <w:ind w:left="218"/>
              <w:rPr>
                <w:rFonts w:ascii="Calibri"/>
                <w:sz w:val="22"/>
              </w:rPr>
            </w:pPr>
            <w:r>
              <w:rPr>
                <w:rFonts w:ascii="Calibri"/>
                <w:spacing w:val="-10"/>
                <w:sz w:val="22"/>
              </w:rPr>
              <w:t>x</w:t>
            </w:r>
            <w:r>
              <w:rPr>
                <w:rFonts w:ascii="Calibri"/>
                <w:sz w:val="22"/>
              </w:rPr>
              <w:tab/>
            </w:r>
            <w:r>
              <w:rPr>
                <w:b/>
                <w:sz w:val="22"/>
              </w:rPr>
              <w:t>aux</w:t>
            </w:r>
            <w:r>
              <w:rPr>
                <w:b/>
                <w:spacing w:val="-13"/>
                <w:sz w:val="22"/>
              </w:rPr>
              <w:t> </w:t>
            </w:r>
            <w:r>
              <w:rPr>
                <w:b/>
                <w:sz w:val="22"/>
              </w:rPr>
              <w:t>organisations</w:t>
            </w:r>
            <w:r>
              <w:rPr>
                <w:b/>
                <w:spacing w:val="-12"/>
                <w:sz w:val="22"/>
              </w:rPr>
              <w:t> </w:t>
            </w:r>
            <w:r>
              <w:rPr>
                <w:b/>
                <w:sz w:val="22"/>
              </w:rPr>
              <w:t>intergouvernementales</w:t>
            </w:r>
            <w:r>
              <w:rPr>
                <w:b/>
                <w:spacing w:val="-10"/>
                <w:sz w:val="22"/>
              </w:rPr>
              <w:t> </w:t>
            </w:r>
            <w:r>
              <w:rPr>
                <w:b/>
                <w:sz w:val="22"/>
              </w:rPr>
              <w:t>suivantes:</w:t>
            </w:r>
            <w:r>
              <w:rPr>
                <w:b/>
                <w:spacing w:val="-11"/>
                <w:sz w:val="22"/>
              </w:rPr>
              <w:t> </w:t>
            </w:r>
            <w:r>
              <w:rPr>
                <w:rFonts w:ascii="Calibri"/>
                <w:sz w:val="22"/>
              </w:rPr>
              <w:t>IEA,</w:t>
            </w:r>
            <w:r>
              <w:rPr>
                <w:rFonts w:ascii="Calibri"/>
                <w:spacing w:val="-10"/>
                <w:sz w:val="22"/>
              </w:rPr>
              <w:t> </w:t>
            </w:r>
            <w:r>
              <w:rPr>
                <w:rFonts w:ascii="Calibri"/>
                <w:sz w:val="22"/>
              </w:rPr>
              <w:t>OECD,</w:t>
            </w:r>
            <w:r>
              <w:rPr>
                <w:rFonts w:ascii="Calibri"/>
                <w:spacing w:val="-11"/>
                <w:sz w:val="22"/>
              </w:rPr>
              <w:t> </w:t>
            </w:r>
            <w:r>
              <w:rPr>
                <w:rFonts w:ascii="Calibri"/>
                <w:sz w:val="22"/>
              </w:rPr>
              <w:t>Worldbank,</w:t>
            </w:r>
            <w:r>
              <w:rPr>
                <w:rFonts w:ascii="Calibri"/>
                <w:spacing w:val="-11"/>
                <w:sz w:val="22"/>
              </w:rPr>
              <w:t> </w:t>
            </w:r>
            <w:r>
              <w:rPr>
                <w:rFonts w:ascii="Calibri"/>
                <w:sz w:val="22"/>
              </w:rPr>
              <w:t>IRENA,</w:t>
            </w:r>
            <w:r>
              <w:rPr>
                <w:rFonts w:ascii="Calibri"/>
                <w:spacing w:val="-9"/>
                <w:sz w:val="22"/>
              </w:rPr>
              <w:t> </w:t>
            </w:r>
            <w:r>
              <w:rPr>
                <w:rFonts w:ascii="Calibri"/>
                <w:sz w:val="22"/>
              </w:rPr>
              <w:t>IAEA,</w:t>
            </w:r>
            <w:r>
              <w:rPr>
                <w:rFonts w:ascii="Calibri"/>
                <w:spacing w:val="-11"/>
                <w:sz w:val="22"/>
              </w:rPr>
              <w:t> </w:t>
            </w:r>
            <w:r>
              <w:rPr>
                <w:rFonts w:ascii="Calibri"/>
                <w:sz w:val="22"/>
              </w:rPr>
              <w:t>IIASA,</w:t>
            </w:r>
            <w:r>
              <w:rPr>
                <w:rFonts w:ascii="Calibri"/>
                <w:spacing w:val="-11"/>
                <w:sz w:val="22"/>
              </w:rPr>
              <w:t> </w:t>
            </w:r>
            <w:r>
              <w:rPr>
                <w:rFonts w:ascii="Calibri"/>
                <w:spacing w:val="-5"/>
                <w:sz w:val="22"/>
              </w:rPr>
              <w:t>FAO</w:t>
            </w:r>
          </w:p>
        </w:tc>
      </w:tr>
    </w:tbl>
    <w:p>
      <w:pPr>
        <w:pStyle w:val="BodyText"/>
        <w:spacing w:before="2"/>
        <w:rPr>
          <w:b/>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3"/>
        <w:rPr>
          <w:b/>
          <w:sz w:val="19"/>
        </w:rPr>
      </w:pPr>
    </w:p>
    <w:p>
      <w:pPr>
        <w:pStyle w:val="BodyText"/>
        <w:spacing w:line="276" w:lineRule="auto" w:before="55"/>
        <w:ind w:left="130" w:right="270"/>
        <w:jc w:val="both"/>
        <w:rPr>
          <w:rFonts w:ascii="Calibri" w:hAnsi="Calibri"/>
        </w:rPr>
      </w:pPr>
      <w:r>
        <w:rPr>
          <w:rFonts w:ascii="Calibri" w:hAnsi="Calibri"/>
        </w:rPr>
        <w:t>L'unité</w:t>
      </w:r>
      <w:r>
        <w:rPr>
          <w:rFonts w:ascii="Calibri" w:hAnsi="Calibri"/>
          <w:spacing w:val="-3"/>
        </w:rPr>
        <w:t> </w:t>
      </w:r>
      <w:r>
        <w:rPr>
          <w:rFonts w:ascii="Calibri" w:hAnsi="Calibri"/>
        </w:rPr>
        <w:t>A2</w:t>
      </w:r>
      <w:r>
        <w:rPr>
          <w:rFonts w:ascii="Calibri" w:hAnsi="Calibri"/>
          <w:spacing w:val="-2"/>
        </w:rPr>
        <w:t> </w:t>
      </w:r>
      <w:r>
        <w:rPr>
          <w:rFonts w:ascii="Calibri" w:hAnsi="Calibri"/>
        </w:rPr>
        <w:t>-</w:t>
      </w:r>
      <w:r>
        <w:rPr>
          <w:rFonts w:ascii="Calibri" w:hAnsi="Calibri"/>
          <w:spacing w:val="-3"/>
        </w:rPr>
        <w:t> </w:t>
      </w:r>
      <w:r>
        <w:rPr>
          <w:rFonts w:ascii="Calibri" w:hAnsi="Calibri"/>
        </w:rPr>
        <w:t>Prospective,</w:t>
      </w:r>
      <w:r>
        <w:rPr>
          <w:rFonts w:ascii="Calibri" w:hAnsi="Calibri"/>
          <w:spacing w:val="-3"/>
        </w:rPr>
        <w:t> </w:t>
      </w:r>
      <w:r>
        <w:rPr>
          <w:rFonts w:ascii="Calibri" w:hAnsi="Calibri"/>
        </w:rPr>
        <w:t>analyse</w:t>
      </w:r>
      <w:r>
        <w:rPr>
          <w:rFonts w:ascii="Calibri" w:hAnsi="Calibri"/>
          <w:spacing w:val="-3"/>
        </w:rPr>
        <w:t> </w:t>
      </w:r>
      <w:r>
        <w:rPr>
          <w:rFonts w:ascii="Calibri" w:hAnsi="Calibri"/>
        </w:rPr>
        <w:t>économique</w:t>
      </w:r>
      <w:r>
        <w:rPr>
          <w:rFonts w:ascii="Calibri" w:hAnsi="Calibri"/>
          <w:spacing w:val="-2"/>
        </w:rPr>
        <w:t> </w:t>
      </w:r>
      <w:r>
        <w:rPr>
          <w:rFonts w:ascii="Calibri" w:hAnsi="Calibri"/>
        </w:rPr>
        <w:t>et</w:t>
      </w:r>
      <w:r>
        <w:rPr>
          <w:rFonts w:ascii="Calibri" w:hAnsi="Calibri"/>
          <w:spacing w:val="-2"/>
        </w:rPr>
        <w:t> </w:t>
      </w:r>
      <w:r>
        <w:rPr>
          <w:rFonts w:ascii="Calibri" w:hAnsi="Calibri"/>
        </w:rPr>
        <w:t>modélisation</w:t>
      </w:r>
      <w:r>
        <w:rPr>
          <w:rFonts w:ascii="Calibri" w:hAnsi="Calibri"/>
          <w:spacing w:val="-3"/>
        </w:rPr>
        <w:t> </w:t>
      </w:r>
      <w:r>
        <w:rPr>
          <w:rFonts w:ascii="Calibri" w:hAnsi="Calibri"/>
        </w:rPr>
        <w:t>-</w:t>
      </w:r>
      <w:r>
        <w:rPr>
          <w:rFonts w:ascii="Calibri" w:hAnsi="Calibri"/>
          <w:spacing w:val="-1"/>
        </w:rPr>
        <w:t> </w:t>
      </w:r>
      <w:r>
        <w:rPr>
          <w:rFonts w:ascii="Calibri" w:hAnsi="Calibri"/>
        </w:rPr>
        <w:t>est</w:t>
      </w:r>
      <w:r>
        <w:rPr>
          <w:rFonts w:ascii="Calibri" w:hAnsi="Calibri"/>
          <w:spacing w:val="-3"/>
        </w:rPr>
        <w:t> </w:t>
      </w:r>
      <w:r>
        <w:rPr>
          <w:rFonts w:ascii="Calibri" w:hAnsi="Calibri"/>
        </w:rPr>
        <w:t>responsable</w:t>
      </w:r>
      <w:r>
        <w:rPr>
          <w:rFonts w:ascii="Calibri" w:hAnsi="Calibri"/>
          <w:spacing w:val="-3"/>
        </w:rPr>
        <w:t> </w:t>
      </w:r>
      <w:r>
        <w:rPr>
          <w:rFonts w:ascii="Calibri" w:hAnsi="Calibri"/>
        </w:rPr>
        <w:t>de</w:t>
      </w:r>
      <w:r>
        <w:rPr>
          <w:rFonts w:ascii="Calibri" w:hAnsi="Calibri"/>
          <w:spacing w:val="-2"/>
        </w:rPr>
        <w:t> </w:t>
      </w:r>
      <w:r>
        <w:rPr>
          <w:rFonts w:ascii="Calibri" w:hAnsi="Calibri"/>
        </w:rPr>
        <w:t>l'analyse</w:t>
      </w:r>
      <w:r>
        <w:rPr>
          <w:rFonts w:ascii="Calibri" w:hAnsi="Calibri"/>
          <w:spacing w:val="-2"/>
        </w:rPr>
        <w:t> </w:t>
      </w:r>
      <w:r>
        <w:rPr>
          <w:rFonts w:ascii="Calibri" w:hAnsi="Calibri"/>
        </w:rPr>
        <w:t>économique</w:t>
      </w:r>
      <w:r>
        <w:rPr>
          <w:rFonts w:ascii="Calibri" w:hAnsi="Calibri"/>
          <w:spacing w:val="-1"/>
        </w:rPr>
        <w:t> </w:t>
      </w:r>
      <w:r>
        <w:rPr>
          <w:rFonts w:ascii="Calibri" w:hAnsi="Calibri"/>
        </w:rPr>
        <w:t>et</w:t>
      </w:r>
      <w:r>
        <w:rPr>
          <w:rFonts w:ascii="Calibri" w:hAnsi="Calibri"/>
          <w:spacing w:val="-3"/>
        </w:rPr>
        <w:t> </w:t>
      </w:r>
      <w:r>
        <w:rPr>
          <w:rFonts w:ascii="Calibri" w:hAnsi="Calibri"/>
        </w:rPr>
        <w:t>de</w:t>
      </w:r>
      <w:r>
        <w:rPr>
          <w:rFonts w:ascii="Calibri" w:hAnsi="Calibri"/>
          <w:spacing w:val="-3"/>
        </w:rPr>
        <w:t> </w:t>
      </w:r>
      <w:r>
        <w:rPr>
          <w:rFonts w:ascii="Calibri" w:hAnsi="Calibri"/>
        </w:rPr>
        <w:t>la prospective</w:t>
      </w:r>
      <w:r>
        <w:rPr>
          <w:rFonts w:ascii="Calibri" w:hAnsi="Calibri"/>
          <w:spacing w:val="-3"/>
        </w:rPr>
        <w:t> </w:t>
      </w:r>
      <w:r>
        <w:rPr>
          <w:rFonts w:ascii="Calibri" w:hAnsi="Calibri"/>
        </w:rPr>
        <w:t>en</w:t>
      </w:r>
      <w:r>
        <w:rPr>
          <w:rFonts w:ascii="Calibri" w:hAnsi="Calibri"/>
          <w:spacing w:val="-4"/>
        </w:rPr>
        <w:t> </w:t>
      </w:r>
      <w:r>
        <w:rPr>
          <w:rFonts w:ascii="Calibri" w:hAnsi="Calibri"/>
        </w:rPr>
        <w:t>ce</w:t>
      </w:r>
      <w:r>
        <w:rPr>
          <w:rFonts w:ascii="Calibri" w:hAnsi="Calibri"/>
          <w:spacing w:val="-3"/>
        </w:rPr>
        <w:t> </w:t>
      </w:r>
      <w:r>
        <w:rPr>
          <w:rFonts w:ascii="Calibri" w:hAnsi="Calibri"/>
        </w:rPr>
        <w:t>qui</w:t>
      </w:r>
      <w:r>
        <w:rPr>
          <w:rFonts w:ascii="Calibri" w:hAnsi="Calibri"/>
          <w:spacing w:val="-3"/>
        </w:rPr>
        <w:t> </w:t>
      </w:r>
      <w:r>
        <w:rPr>
          <w:rFonts w:ascii="Calibri" w:hAnsi="Calibri"/>
        </w:rPr>
        <w:t>concerne</w:t>
      </w:r>
      <w:r>
        <w:rPr>
          <w:rFonts w:ascii="Calibri" w:hAnsi="Calibri"/>
          <w:spacing w:val="-4"/>
        </w:rPr>
        <w:t> </w:t>
      </w:r>
      <w:r>
        <w:rPr>
          <w:rFonts w:ascii="Calibri" w:hAnsi="Calibri"/>
        </w:rPr>
        <w:t>les</w:t>
      </w:r>
      <w:r>
        <w:rPr>
          <w:rFonts w:ascii="Calibri" w:hAnsi="Calibri"/>
          <w:spacing w:val="-2"/>
        </w:rPr>
        <w:t> </w:t>
      </w:r>
      <w:r>
        <w:rPr>
          <w:rFonts w:ascii="Calibri" w:hAnsi="Calibri"/>
        </w:rPr>
        <w:t>politiques</w:t>
      </w:r>
      <w:r>
        <w:rPr>
          <w:rFonts w:ascii="Calibri" w:hAnsi="Calibri"/>
          <w:spacing w:val="-2"/>
        </w:rPr>
        <w:t> </w:t>
      </w:r>
      <w:r>
        <w:rPr>
          <w:rFonts w:ascii="Calibri" w:hAnsi="Calibri"/>
        </w:rPr>
        <w:t>climatiques.</w:t>
      </w:r>
      <w:r>
        <w:rPr>
          <w:rFonts w:ascii="Calibri" w:hAnsi="Calibri"/>
          <w:spacing w:val="-4"/>
        </w:rPr>
        <w:t> </w:t>
      </w:r>
      <w:r>
        <w:rPr>
          <w:rFonts w:ascii="Calibri" w:hAnsi="Calibri"/>
        </w:rPr>
        <w:t>Elle</w:t>
      </w:r>
      <w:r>
        <w:rPr>
          <w:rFonts w:ascii="Calibri" w:hAnsi="Calibri"/>
          <w:spacing w:val="-3"/>
        </w:rPr>
        <w:t> </w:t>
      </w:r>
      <w:r>
        <w:rPr>
          <w:rFonts w:ascii="Calibri" w:hAnsi="Calibri"/>
        </w:rPr>
        <w:t>développe</w:t>
      </w:r>
      <w:r>
        <w:rPr>
          <w:rFonts w:ascii="Calibri" w:hAnsi="Calibri"/>
          <w:spacing w:val="-4"/>
        </w:rPr>
        <w:t> </w:t>
      </w:r>
      <w:r>
        <w:rPr>
          <w:rFonts w:ascii="Calibri" w:hAnsi="Calibri"/>
        </w:rPr>
        <w:t>et</w:t>
      </w:r>
      <w:r>
        <w:rPr>
          <w:rFonts w:ascii="Calibri" w:hAnsi="Calibri"/>
          <w:spacing w:val="-3"/>
        </w:rPr>
        <w:t> </w:t>
      </w:r>
      <w:r>
        <w:rPr>
          <w:rFonts w:ascii="Calibri" w:hAnsi="Calibri"/>
        </w:rPr>
        <w:t>contribue</w:t>
      </w:r>
      <w:r>
        <w:rPr>
          <w:rFonts w:ascii="Calibri" w:hAnsi="Calibri"/>
          <w:spacing w:val="-4"/>
        </w:rPr>
        <w:t> </w:t>
      </w:r>
      <w:r>
        <w:rPr>
          <w:rFonts w:ascii="Calibri" w:hAnsi="Calibri"/>
        </w:rPr>
        <w:t>à</w:t>
      </w:r>
      <w:r>
        <w:rPr>
          <w:rFonts w:ascii="Calibri" w:hAnsi="Calibri"/>
          <w:spacing w:val="-2"/>
        </w:rPr>
        <w:t> </w:t>
      </w:r>
      <w:r>
        <w:rPr>
          <w:rFonts w:ascii="Calibri" w:hAnsi="Calibri"/>
        </w:rPr>
        <w:t>des</w:t>
      </w:r>
      <w:r>
        <w:rPr>
          <w:rFonts w:ascii="Calibri" w:hAnsi="Calibri"/>
          <w:spacing w:val="-3"/>
        </w:rPr>
        <w:t> </w:t>
      </w:r>
      <w:r>
        <w:rPr>
          <w:rFonts w:ascii="Calibri" w:hAnsi="Calibri"/>
        </w:rPr>
        <w:t>options</w:t>
      </w:r>
      <w:r>
        <w:rPr>
          <w:rFonts w:ascii="Calibri" w:hAnsi="Calibri"/>
          <w:spacing w:val="-4"/>
        </w:rPr>
        <w:t> </w:t>
      </w:r>
      <w:r>
        <w:rPr>
          <w:rFonts w:ascii="Calibri" w:hAnsi="Calibri"/>
        </w:rPr>
        <w:t>stratégiques pour l'action climatique internationale et nationale de l'UE, sur la base d'analyses techniques approfondies.</w:t>
      </w:r>
    </w:p>
    <w:p>
      <w:pPr>
        <w:pStyle w:val="BodyText"/>
        <w:spacing w:before="5"/>
        <w:rPr>
          <w:rFonts w:ascii="Calibri"/>
          <w:sz w:val="16"/>
        </w:rPr>
      </w:pPr>
    </w:p>
    <w:p>
      <w:pPr>
        <w:pStyle w:val="BodyText"/>
        <w:spacing w:line="276" w:lineRule="auto"/>
        <w:ind w:left="130" w:right="132"/>
        <w:rPr>
          <w:rFonts w:ascii="Calibri" w:hAnsi="Calibri"/>
        </w:rPr>
      </w:pPr>
      <w:r>
        <w:rPr>
          <w:rFonts w:ascii="Calibri" w:hAnsi="Calibri"/>
        </w:rPr>
        <w:t>Nous</w:t>
      </w:r>
      <w:r>
        <w:rPr>
          <w:rFonts w:ascii="Calibri" w:hAnsi="Calibri"/>
          <w:spacing w:val="-3"/>
        </w:rPr>
        <w:t> </w:t>
      </w:r>
      <w:r>
        <w:rPr>
          <w:rFonts w:ascii="Calibri" w:hAnsi="Calibri"/>
        </w:rPr>
        <w:t>sommes</w:t>
      </w:r>
      <w:r>
        <w:rPr>
          <w:rFonts w:ascii="Calibri" w:hAnsi="Calibri"/>
          <w:spacing w:val="-3"/>
        </w:rPr>
        <w:t> </w:t>
      </w:r>
      <w:r>
        <w:rPr>
          <w:rFonts w:ascii="Calibri" w:hAnsi="Calibri"/>
        </w:rPr>
        <w:t>une</w:t>
      </w:r>
      <w:r>
        <w:rPr>
          <w:rFonts w:ascii="Calibri" w:hAnsi="Calibri"/>
          <w:spacing w:val="-2"/>
        </w:rPr>
        <w:t> </w:t>
      </w:r>
      <w:r>
        <w:rPr>
          <w:rFonts w:ascii="Calibri" w:hAnsi="Calibri"/>
        </w:rPr>
        <w:t>équipe</w:t>
      </w:r>
      <w:r>
        <w:rPr>
          <w:rFonts w:ascii="Calibri" w:hAnsi="Calibri"/>
          <w:spacing w:val="-2"/>
        </w:rPr>
        <w:t> </w:t>
      </w:r>
      <w:r>
        <w:rPr>
          <w:rFonts w:ascii="Calibri" w:hAnsi="Calibri"/>
        </w:rPr>
        <w:t>très</w:t>
      </w:r>
      <w:r>
        <w:rPr>
          <w:rFonts w:ascii="Calibri" w:hAnsi="Calibri"/>
          <w:spacing w:val="-2"/>
        </w:rPr>
        <w:t> </w:t>
      </w:r>
      <w:r>
        <w:rPr>
          <w:rFonts w:ascii="Calibri" w:hAnsi="Calibri"/>
        </w:rPr>
        <w:t>motivée</w:t>
      </w:r>
      <w:r>
        <w:rPr>
          <w:rFonts w:ascii="Calibri" w:hAnsi="Calibri"/>
          <w:spacing w:val="-2"/>
        </w:rPr>
        <w:t> </w:t>
      </w:r>
      <w:r>
        <w:rPr>
          <w:rFonts w:ascii="Calibri" w:hAnsi="Calibri"/>
        </w:rPr>
        <w:t>de</w:t>
      </w:r>
      <w:r>
        <w:rPr>
          <w:rFonts w:ascii="Calibri" w:hAnsi="Calibri"/>
          <w:spacing w:val="-3"/>
        </w:rPr>
        <w:t> </w:t>
      </w:r>
      <w:r>
        <w:rPr>
          <w:rFonts w:ascii="Calibri" w:hAnsi="Calibri"/>
        </w:rPr>
        <w:t>18</w:t>
      </w:r>
      <w:r>
        <w:rPr>
          <w:rFonts w:ascii="Calibri" w:hAnsi="Calibri"/>
          <w:spacing w:val="-2"/>
        </w:rPr>
        <w:t> </w:t>
      </w:r>
      <w:r>
        <w:rPr>
          <w:rFonts w:ascii="Calibri" w:hAnsi="Calibri"/>
        </w:rPr>
        <w:t>collègues,</w:t>
      </w:r>
      <w:r>
        <w:rPr>
          <w:rFonts w:ascii="Calibri" w:hAnsi="Calibri"/>
          <w:spacing w:val="-3"/>
        </w:rPr>
        <w:t> </w:t>
      </w:r>
      <w:r>
        <w:rPr>
          <w:rFonts w:ascii="Calibri" w:hAnsi="Calibri"/>
        </w:rPr>
        <w:t>incluant</w:t>
      </w:r>
      <w:r>
        <w:rPr>
          <w:rFonts w:ascii="Calibri" w:hAnsi="Calibri"/>
          <w:spacing w:val="-2"/>
        </w:rPr>
        <w:t> </w:t>
      </w:r>
      <w:r>
        <w:rPr>
          <w:rFonts w:ascii="Calibri" w:hAnsi="Calibri"/>
        </w:rPr>
        <w:t>des</w:t>
      </w:r>
      <w:r>
        <w:rPr>
          <w:rFonts w:ascii="Calibri" w:hAnsi="Calibri"/>
          <w:spacing w:val="-2"/>
        </w:rPr>
        <w:t> </w:t>
      </w:r>
      <w:r>
        <w:rPr>
          <w:rFonts w:ascii="Calibri" w:hAnsi="Calibri"/>
        </w:rPr>
        <w:t>économistes,</w:t>
      </w:r>
      <w:r>
        <w:rPr>
          <w:rFonts w:ascii="Calibri" w:hAnsi="Calibri"/>
          <w:spacing w:val="-3"/>
        </w:rPr>
        <w:t> </w:t>
      </w:r>
      <w:r>
        <w:rPr>
          <w:rFonts w:ascii="Calibri" w:hAnsi="Calibri"/>
        </w:rPr>
        <w:t>des</w:t>
      </w:r>
      <w:r>
        <w:rPr>
          <w:rFonts w:ascii="Calibri" w:hAnsi="Calibri"/>
          <w:spacing w:val="-2"/>
        </w:rPr>
        <w:t> </w:t>
      </w:r>
      <w:r>
        <w:rPr>
          <w:rFonts w:ascii="Calibri" w:hAnsi="Calibri"/>
        </w:rPr>
        <w:t>personnes</w:t>
      </w:r>
      <w:r>
        <w:rPr>
          <w:rFonts w:ascii="Calibri" w:hAnsi="Calibri"/>
          <w:spacing w:val="-2"/>
        </w:rPr>
        <w:t> </w:t>
      </w:r>
      <w:r>
        <w:rPr>
          <w:rFonts w:ascii="Calibri" w:hAnsi="Calibri"/>
        </w:rPr>
        <w:t>ayant</w:t>
      </w:r>
      <w:r>
        <w:rPr>
          <w:rFonts w:ascii="Calibri" w:hAnsi="Calibri"/>
          <w:spacing w:val="-2"/>
        </w:rPr>
        <w:t> </w:t>
      </w:r>
      <w:r>
        <w:rPr>
          <w:rFonts w:ascii="Calibri" w:hAnsi="Calibri"/>
        </w:rPr>
        <w:t>une formation en sciences naturelles, ainsi que des ingénieurs. Les questions climatiques sur lesquelles nous travaillons sont maintenant de première importance au niveau politique.</w:t>
      </w:r>
    </w:p>
    <w:p>
      <w:pPr>
        <w:pStyle w:val="BodyText"/>
        <w:spacing w:before="5"/>
        <w:rPr>
          <w:rFonts w:ascii="Calibri"/>
          <w:sz w:val="16"/>
        </w:rPr>
      </w:pPr>
    </w:p>
    <w:p>
      <w:pPr>
        <w:pStyle w:val="BodyText"/>
        <w:spacing w:line="276" w:lineRule="auto"/>
        <w:ind w:left="130" w:right="132"/>
        <w:rPr>
          <w:rFonts w:ascii="Calibri" w:hAnsi="Calibri"/>
        </w:rPr>
      </w:pPr>
      <w:r>
        <w:rPr>
          <w:rFonts w:ascii="Calibri" w:hAnsi="Calibri"/>
        </w:rPr>
        <w:t>L'unité</w:t>
      </w:r>
      <w:r>
        <w:rPr>
          <w:rFonts w:ascii="Calibri" w:hAnsi="Calibri"/>
          <w:spacing w:val="-2"/>
        </w:rPr>
        <w:t> </w:t>
      </w:r>
      <w:r>
        <w:rPr>
          <w:rFonts w:ascii="Calibri" w:hAnsi="Calibri"/>
        </w:rPr>
        <w:t>coordonne</w:t>
      </w:r>
      <w:r>
        <w:rPr>
          <w:rFonts w:ascii="Calibri" w:hAnsi="Calibri"/>
          <w:spacing w:val="-3"/>
        </w:rPr>
        <w:t> </w:t>
      </w:r>
      <w:r>
        <w:rPr>
          <w:rFonts w:ascii="Calibri" w:hAnsi="Calibri"/>
        </w:rPr>
        <w:t>aussi</w:t>
      </w:r>
      <w:r>
        <w:rPr>
          <w:rFonts w:ascii="Calibri" w:hAnsi="Calibri"/>
          <w:spacing w:val="-3"/>
        </w:rPr>
        <w:t> </w:t>
      </w:r>
      <w:r>
        <w:rPr>
          <w:rFonts w:ascii="Calibri" w:hAnsi="Calibri"/>
        </w:rPr>
        <w:t>la</w:t>
      </w:r>
      <w:r>
        <w:rPr>
          <w:rFonts w:ascii="Calibri" w:hAnsi="Calibri"/>
          <w:spacing w:val="-2"/>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3"/>
        </w:rPr>
        <w:t> </w:t>
      </w:r>
      <w:r>
        <w:rPr>
          <w:rFonts w:ascii="Calibri" w:hAnsi="Calibri"/>
        </w:rPr>
        <w:t>des</w:t>
      </w:r>
      <w:r>
        <w:rPr>
          <w:rFonts w:ascii="Calibri" w:hAnsi="Calibri"/>
          <w:spacing w:val="-3"/>
        </w:rPr>
        <w:t> </w:t>
      </w:r>
      <w:r>
        <w:rPr>
          <w:rFonts w:ascii="Calibri" w:hAnsi="Calibri"/>
        </w:rPr>
        <w:t>systèmes</w:t>
      </w:r>
      <w:r>
        <w:rPr>
          <w:rFonts w:ascii="Calibri" w:hAnsi="Calibri"/>
          <w:spacing w:val="-3"/>
        </w:rPr>
        <w:t> </w:t>
      </w:r>
      <w:r>
        <w:rPr>
          <w:rFonts w:ascii="Calibri" w:hAnsi="Calibri"/>
        </w:rPr>
        <w:t>de</w:t>
      </w:r>
      <w:r>
        <w:rPr>
          <w:rFonts w:ascii="Calibri" w:hAnsi="Calibri"/>
          <w:spacing w:val="-3"/>
        </w:rPr>
        <w:t> </w:t>
      </w:r>
      <w:r>
        <w:rPr>
          <w:rFonts w:ascii="Calibri" w:hAnsi="Calibri"/>
        </w:rPr>
        <w:t>surveillance,</w:t>
      </w:r>
      <w:r>
        <w:rPr>
          <w:rFonts w:ascii="Calibri" w:hAnsi="Calibri"/>
          <w:spacing w:val="-3"/>
        </w:rPr>
        <w:t> </w:t>
      </w:r>
      <w:r>
        <w:rPr>
          <w:rFonts w:ascii="Calibri" w:hAnsi="Calibri"/>
        </w:rPr>
        <w:t>vérification</w:t>
      </w:r>
      <w:r>
        <w:rPr>
          <w:rFonts w:ascii="Calibri" w:hAnsi="Calibri"/>
          <w:spacing w:val="-3"/>
        </w:rPr>
        <w:t> </w:t>
      </w:r>
      <w:r>
        <w:rPr>
          <w:rFonts w:ascii="Calibri" w:hAnsi="Calibri"/>
        </w:rPr>
        <w:t>et</w:t>
      </w:r>
      <w:r>
        <w:rPr>
          <w:rFonts w:ascii="Calibri" w:hAnsi="Calibri"/>
          <w:spacing w:val="-3"/>
        </w:rPr>
        <w:t> </w:t>
      </w:r>
      <w:r>
        <w:rPr>
          <w:rFonts w:ascii="Calibri" w:hAnsi="Calibri"/>
        </w:rPr>
        <w:t>déclaration</w:t>
      </w:r>
      <w:r>
        <w:rPr>
          <w:rFonts w:ascii="Calibri" w:hAnsi="Calibri"/>
          <w:spacing w:val="-2"/>
        </w:rPr>
        <w:t> </w:t>
      </w:r>
      <w:r>
        <w:rPr>
          <w:rFonts w:ascii="Calibri" w:hAnsi="Calibri"/>
        </w:rPr>
        <w:t>des</w:t>
      </w:r>
      <w:r>
        <w:rPr>
          <w:rFonts w:ascii="Calibri" w:hAnsi="Calibri"/>
          <w:spacing w:val="-2"/>
        </w:rPr>
        <w:t> </w:t>
      </w:r>
      <w:r>
        <w:rPr>
          <w:rFonts w:ascii="Calibri" w:hAnsi="Calibri"/>
        </w:rPr>
        <w:t>émissions de gaz à effet de serre dans l'UE et dans le monde, ainsi que les relations avec l'Agence européenne pour l'environnement (AEE), Eurostat et la Communauté de Connaissance sur l'Environnement (EKC).</w:t>
      </w:r>
    </w:p>
    <w:p>
      <w:pPr>
        <w:pStyle w:val="BodyText"/>
        <w:spacing w:before="5"/>
        <w:rPr>
          <w:rFonts w:ascii="Calibri"/>
          <w:sz w:val="16"/>
        </w:rPr>
      </w:pPr>
    </w:p>
    <w:p>
      <w:pPr>
        <w:pStyle w:val="BodyText"/>
        <w:spacing w:line="276" w:lineRule="auto"/>
        <w:ind w:left="130" w:right="132"/>
        <w:rPr>
          <w:rFonts w:ascii="Calibri" w:hAnsi="Calibri"/>
        </w:rPr>
      </w:pPr>
      <w:r>
        <w:rPr>
          <w:rFonts w:ascii="Calibri" w:hAnsi="Calibri"/>
        </w:rPr>
        <w:t>L'équipe est étroitement impliquée dans le développement des politiques du Pacte Vert pour l'Europe et de la loi européenne sur le climat. L'Unité participe aussi aux négociations internationales sur le changement climatique, notamment</w:t>
      </w:r>
      <w:r>
        <w:rPr>
          <w:rFonts w:ascii="Calibri" w:hAnsi="Calibri"/>
          <w:spacing w:val="-2"/>
        </w:rPr>
        <w:t> </w:t>
      </w:r>
      <w:r>
        <w:rPr>
          <w:rFonts w:ascii="Calibri" w:hAnsi="Calibri"/>
        </w:rPr>
        <w:t>en</w:t>
      </w:r>
      <w:r>
        <w:rPr>
          <w:rFonts w:ascii="Calibri" w:hAnsi="Calibri"/>
          <w:spacing w:val="-3"/>
        </w:rPr>
        <w:t> </w:t>
      </w:r>
      <w:r>
        <w:rPr>
          <w:rFonts w:ascii="Calibri" w:hAnsi="Calibri"/>
        </w:rPr>
        <w:t>évaluant</w:t>
      </w:r>
      <w:r>
        <w:rPr>
          <w:rFonts w:ascii="Calibri" w:hAnsi="Calibri"/>
          <w:spacing w:val="-3"/>
        </w:rPr>
        <w:t> </w:t>
      </w:r>
      <w:r>
        <w:rPr>
          <w:rFonts w:ascii="Calibri" w:hAnsi="Calibri"/>
        </w:rPr>
        <w:t>les</w:t>
      </w:r>
      <w:r>
        <w:rPr>
          <w:rFonts w:ascii="Calibri" w:hAnsi="Calibri"/>
          <w:spacing w:val="-3"/>
        </w:rPr>
        <w:t> </w:t>
      </w:r>
      <w:r>
        <w:rPr>
          <w:rFonts w:ascii="Calibri" w:hAnsi="Calibri"/>
        </w:rPr>
        <w:t>progrès</w:t>
      </w:r>
      <w:r>
        <w:rPr>
          <w:rFonts w:ascii="Calibri" w:hAnsi="Calibri"/>
          <w:spacing w:val="-2"/>
        </w:rPr>
        <w:t> </w:t>
      </w:r>
      <w:r>
        <w:rPr>
          <w:rFonts w:ascii="Calibri" w:hAnsi="Calibri"/>
        </w:rPr>
        <w:t>mondiaux</w:t>
      </w:r>
      <w:r>
        <w:rPr>
          <w:rFonts w:ascii="Calibri" w:hAnsi="Calibri"/>
          <w:spacing w:val="-2"/>
        </w:rPr>
        <w:t> </w:t>
      </w:r>
      <w:r>
        <w:rPr>
          <w:rFonts w:ascii="Calibri" w:hAnsi="Calibri"/>
        </w:rPr>
        <w:t>pour</w:t>
      </w:r>
      <w:r>
        <w:rPr>
          <w:rFonts w:ascii="Calibri" w:hAnsi="Calibri"/>
          <w:spacing w:val="-3"/>
        </w:rPr>
        <w:t> </w:t>
      </w:r>
      <w:r>
        <w:rPr>
          <w:rFonts w:ascii="Calibri" w:hAnsi="Calibri"/>
        </w:rPr>
        <w:t>atteindre</w:t>
      </w:r>
      <w:r>
        <w:rPr>
          <w:rFonts w:ascii="Calibri" w:hAnsi="Calibri"/>
          <w:spacing w:val="-3"/>
        </w:rPr>
        <w:t> </w:t>
      </w:r>
      <w:r>
        <w:rPr>
          <w:rFonts w:ascii="Calibri" w:hAnsi="Calibri"/>
        </w:rPr>
        <w:t>les</w:t>
      </w:r>
      <w:r>
        <w:rPr>
          <w:rFonts w:ascii="Calibri" w:hAnsi="Calibri"/>
          <w:spacing w:val="-2"/>
        </w:rPr>
        <w:t> </w:t>
      </w:r>
      <w:r>
        <w:rPr>
          <w:rFonts w:ascii="Calibri" w:hAnsi="Calibri"/>
        </w:rPr>
        <w:t>objectifs</w:t>
      </w:r>
      <w:r>
        <w:rPr>
          <w:rFonts w:ascii="Calibri" w:hAnsi="Calibri"/>
          <w:spacing w:val="-1"/>
        </w:rPr>
        <w:t> </w:t>
      </w:r>
      <w:r>
        <w:rPr>
          <w:rFonts w:ascii="Calibri" w:hAnsi="Calibri"/>
        </w:rPr>
        <w:t>climatiques</w:t>
      </w:r>
      <w:r>
        <w:rPr>
          <w:rFonts w:ascii="Calibri" w:hAnsi="Calibri"/>
          <w:spacing w:val="-1"/>
        </w:rPr>
        <w:t> </w:t>
      </w:r>
      <w:r>
        <w:rPr>
          <w:rFonts w:ascii="Calibri" w:hAnsi="Calibri"/>
        </w:rPr>
        <w:t>de</w:t>
      </w:r>
      <w:r>
        <w:rPr>
          <w:rFonts w:ascii="Calibri" w:hAnsi="Calibri"/>
          <w:spacing w:val="-2"/>
        </w:rPr>
        <w:t> </w:t>
      </w:r>
      <w:r>
        <w:rPr>
          <w:rFonts w:ascii="Calibri" w:hAnsi="Calibri"/>
        </w:rPr>
        <w:t>l'Accord</w:t>
      </w:r>
      <w:r>
        <w:rPr>
          <w:rFonts w:ascii="Calibri" w:hAnsi="Calibri"/>
          <w:spacing w:val="-3"/>
        </w:rPr>
        <w:t> </w:t>
      </w:r>
      <w:r>
        <w:rPr>
          <w:rFonts w:ascii="Calibri" w:hAnsi="Calibri"/>
        </w:rPr>
        <w:t>de</w:t>
      </w:r>
      <w:r>
        <w:rPr>
          <w:rFonts w:ascii="Calibri" w:hAnsi="Calibri"/>
          <w:spacing w:val="-2"/>
        </w:rPr>
        <w:t> </w:t>
      </w:r>
      <w:r>
        <w:rPr>
          <w:rFonts w:ascii="Calibri" w:hAnsi="Calibri"/>
        </w:rPr>
        <w:t>Paris</w:t>
      </w:r>
      <w:r>
        <w:rPr>
          <w:rFonts w:ascii="Calibri" w:hAnsi="Calibri"/>
          <w:spacing w:val="-1"/>
        </w:rPr>
        <w:t> </w:t>
      </w:r>
      <w:r>
        <w:rPr>
          <w:rFonts w:ascii="Calibri" w:hAnsi="Calibri"/>
        </w:rPr>
        <w:t>et</w:t>
      </w:r>
      <w:r>
        <w:rPr>
          <w:rFonts w:ascii="Calibri" w:hAnsi="Calibri"/>
          <w:spacing w:val="-3"/>
        </w:rPr>
        <w:t> </w:t>
      </w:r>
      <w:r>
        <w:rPr>
          <w:rFonts w:ascii="Calibri" w:hAnsi="Calibri"/>
        </w:rPr>
        <w:t>de</w:t>
      </w:r>
      <w:r>
        <w:rPr>
          <w:rFonts w:ascii="Calibri" w:hAnsi="Calibri"/>
          <w:spacing w:val="-3"/>
        </w:rPr>
        <w:t> </w:t>
      </w:r>
      <w:r>
        <w:rPr>
          <w:rFonts w:ascii="Calibri" w:hAnsi="Calibri"/>
        </w:rPr>
        <w:t>la Convention-Cadre des Nations Unies sur les Changements Climatiques (CCNUCC).</w:t>
      </w:r>
    </w:p>
    <w:p>
      <w:pPr>
        <w:pStyle w:val="BodyText"/>
        <w:spacing w:before="4"/>
        <w:rPr>
          <w:rFonts w:ascii="Calibri"/>
          <w:sz w:val="16"/>
        </w:rPr>
      </w:pPr>
    </w:p>
    <w:p>
      <w:pPr>
        <w:pStyle w:val="BodyText"/>
        <w:spacing w:line="276" w:lineRule="auto"/>
        <w:ind w:left="131" w:right="132" w:hanging="1"/>
        <w:rPr>
          <w:rFonts w:ascii="Calibri" w:hAnsi="Calibri"/>
        </w:rPr>
      </w:pPr>
      <w:r>
        <w:rPr>
          <w:rFonts w:ascii="Calibri" w:hAnsi="Calibri"/>
        </w:rPr>
        <w:t>Enfin,</w:t>
      </w:r>
      <w:r>
        <w:rPr>
          <w:rFonts w:ascii="Calibri" w:hAnsi="Calibri"/>
          <w:spacing w:val="-3"/>
        </w:rPr>
        <w:t> </w:t>
      </w:r>
      <w:r>
        <w:rPr>
          <w:rFonts w:ascii="Calibri" w:hAnsi="Calibri"/>
        </w:rPr>
        <w:t>l'unité</w:t>
      </w:r>
      <w:r>
        <w:rPr>
          <w:rFonts w:ascii="Calibri" w:hAnsi="Calibri"/>
          <w:spacing w:val="-1"/>
        </w:rPr>
        <w:t> </w:t>
      </w:r>
      <w:r>
        <w:rPr>
          <w:rFonts w:ascii="Calibri" w:hAnsi="Calibri"/>
        </w:rPr>
        <w:t>est</w:t>
      </w:r>
      <w:r>
        <w:rPr>
          <w:rFonts w:ascii="Calibri" w:hAnsi="Calibri"/>
          <w:spacing w:val="-3"/>
        </w:rPr>
        <w:t> </w:t>
      </w:r>
      <w:r>
        <w:rPr>
          <w:rFonts w:ascii="Calibri" w:hAnsi="Calibri"/>
        </w:rPr>
        <w:t>le</w:t>
      </w:r>
      <w:r>
        <w:rPr>
          <w:rFonts w:ascii="Calibri" w:hAnsi="Calibri"/>
          <w:spacing w:val="-2"/>
        </w:rPr>
        <w:t> </w:t>
      </w:r>
      <w:r>
        <w:rPr>
          <w:rFonts w:ascii="Calibri" w:hAnsi="Calibri"/>
        </w:rPr>
        <w:t>point</w:t>
      </w:r>
      <w:r>
        <w:rPr>
          <w:rFonts w:ascii="Calibri" w:hAnsi="Calibri"/>
          <w:spacing w:val="-2"/>
        </w:rPr>
        <w:t> </w:t>
      </w:r>
      <w:r>
        <w:rPr>
          <w:rFonts w:ascii="Calibri" w:hAnsi="Calibri"/>
        </w:rPr>
        <w:t>de</w:t>
      </w:r>
      <w:r>
        <w:rPr>
          <w:rFonts w:ascii="Calibri" w:hAnsi="Calibri"/>
          <w:spacing w:val="-3"/>
        </w:rPr>
        <w:t> </w:t>
      </w:r>
      <w:r>
        <w:rPr>
          <w:rFonts w:ascii="Calibri" w:hAnsi="Calibri"/>
        </w:rPr>
        <w:t>contact</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DG</w:t>
      </w:r>
      <w:r>
        <w:rPr>
          <w:rFonts w:ascii="Calibri" w:hAnsi="Calibri"/>
          <w:spacing w:val="-4"/>
        </w:rPr>
        <w:t> </w:t>
      </w:r>
      <w:r>
        <w:rPr>
          <w:rFonts w:ascii="Calibri" w:hAnsi="Calibri"/>
        </w:rPr>
        <w:t>CLIMA</w:t>
      </w:r>
      <w:r>
        <w:rPr>
          <w:rFonts w:ascii="Calibri" w:hAnsi="Calibri"/>
          <w:spacing w:val="-2"/>
        </w:rPr>
        <w:t> </w:t>
      </w:r>
      <w:r>
        <w:rPr>
          <w:rFonts w:ascii="Calibri" w:hAnsi="Calibri"/>
        </w:rPr>
        <w:t>pour</w:t>
      </w:r>
      <w:r>
        <w:rPr>
          <w:rFonts w:ascii="Calibri" w:hAnsi="Calibri"/>
          <w:spacing w:val="-3"/>
        </w:rPr>
        <w:t> </w:t>
      </w:r>
      <w:r>
        <w:rPr>
          <w:rFonts w:ascii="Calibri" w:hAnsi="Calibri"/>
        </w:rPr>
        <w:t>les</w:t>
      </w:r>
      <w:r>
        <w:rPr>
          <w:rFonts w:ascii="Calibri" w:hAnsi="Calibri"/>
          <w:spacing w:val="-2"/>
        </w:rPr>
        <w:t> </w:t>
      </w:r>
      <w:r>
        <w:rPr>
          <w:rFonts w:ascii="Calibri" w:hAnsi="Calibri"/>
        </w:rPr>
        <w:t>travaux</w:t>
      </w:r>
      <w:r>
        <w:rPr>
          <w:rFonts w:ascii="Calibri" w:hAnsi="Calibri"/>
          <w:spacing w:val="-3"/>
        </w:rPr>
        <w:t> </w:t>
      </w:r>
      <w:r>
        <w:rPr>
          <w:rFonts w:ascii="Calibri" w:hAnsi="Calibri"/>
        </w:rPr>
        <w:t>de</w:t>
      </w:r>
      <w:r>
        <w:rPr>
          <w:rFonts w:ascii="Calibri" w:hAnsi="Calibri"/>
          <w:spacing w:val="-3"/>
        </w:rPr>
        <w:t> </w:t>
      </w:r>
      <w:r>
        <w:rPr>
          <w:rFonts w:ascii="Calibri" w:hAnsi="Calibri"/>
        </w:rPr>
        <w:t>prospective</w:t>
      </w:r>
      <w:r>
        <w:rPr>
          <w:rFonts w:ascii="Calibri" w:hAnsi="Calibri"/>
          <w:spacing w:val="-3"/>
        </w:rPr>
        <w:t> </w:t>
      </w:r>
      <w:r>
        <w:rPr>
          <w:rFonts w:ascii="Calibri" w:hAnsi="Calibri"/>
        </w:rPr>
        <w:t>stratégique</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1"/>
        </w:rPr>
        <w:t> </w:t>
      </w:r>
      <w:r>
        <w:rPr>
          <w:rFonts w:ascii="Calibri" w:hAnsi="Calibri"/>
        </w:rPr>
        <w:t>Commission et pour le suivi des travaux scientifiques sur le changement climatique.</w:t>
      </w:r>
    </w:p>
    <w:p>
      <w:pPr>
        <w:pStyle w:val="BodyText"/>
        <w:rPr>
          <w:rFonts w:ascii="Calibri"/>
          <w:sz w:val="20"/>
        </w:rPr>
      </w:pPr>
    </w:p>
    <w:p>
      <w:pPr>
        <w:pStyle w:val="BodyText"/>
        <w:spacing w:before="7"/>
        <w:rPr>
          <w:rFonts w:ascii="Calibri"/>
          <w:sz w:val="27"/>
        </w:rPr>
      </w:pPr>
      <w:r>
        <w:rPr/>
        <w:pict>
          <v:rect style="position:absolute;margin-left:42.540001pt;margin-top:18.06132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0"/>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760" w:bottom="880" w:left="720" w:right="740"/>
          <w:pgNumType w:start="1"/>
        </w:sectPr>
      </w:pPr>
    </w:p>
    <w:p>
      <w:pPr>
        <w:pStyle w:val="BodyText"/>
        <w:spacing w:line="276" w:lineRule="auto" w:before="36"/>
        <w:ind w:left="130" w:right="132"/>
        <w:rPr>
          <w:rFonts w:ascii="Calibri" w:hAnsi="Calibri"/>
        </w:rPr>
      </w:pPr>
      <w:r>
        <w:rPr>
          <w:rFonts w:ascii="Calibri" w:hAnsi="Calibri"/>
        </w:rPr>
        <w:t>Nous</w:t>
      </w:r>
      <w:r>
        <w:rPr>
          <w:rFonts w:ascii="Calibri" w:hAnsi="Calibri"/>
          <w:spacing w:val="-3"/>
        </w:rPr>
        <w:t> </w:t>
      </w:r>
      <w:r>
        <w:rPr>
          <w:rFonts w:ascii="Calibri" w:hAnsi="Calibri"/>
        </w:rPr>
        <w:t>proposons</w:t>
      </w:r>
      <w:r>
        <w:rPr>
          <w:rFonts w:ascii="Calibri" w:hAnsi="Calibri"/>
          <w:spacing w:val="-3"/>
        </w:rPr>
        <w:t> </w:t>
      </w:r>
      <w:r>
        <w:rPr>
          <w:rFonts w:ascii="Calibri" w:hAnsi="Calibri"/>
        </w:rPr>
        <w:t>un</w:t>
      </w:r>
      <w:r>
        <w:rPr>
          <w:rFonts w:ascii="Calibri" w:hAnsi="Calibri"/>
          <w:spacing w:val="-2"/>
        </w:rPr>
        <w:t> </w:t>
      </w:r>
      <w:r>
        <w:rPr>
          <w:rFonts w:ascii="Calibri" w:hAnsi="Calibri"/>
        </w:rPr>
        <w:t>poste</w:t>
      </w:r>
      <w:r>
        <w:rPr>
          <w:rFonts w:ascii="Calibri" w:hAnsi="Calibri"/>
          <w:spacing w:val="-2"/>
        </w:rPr>
        <w:t> </w:t>
      </w:r>
      <w:r>
        <w:rPr>
          <w:rFonts w:ascii="Calibri" w:hAnsi="Calibri"/>
        </w:rPr>
        <w:t>pour</w:t>
      </w:r>
      <w:r>
        <w:rPr>
          <w:rFonts w:ascii="Calibri" w:hAnsi="Calibri"/>
          <w:spacing w:val="-3"/>
        </w:rPr>
        <w:t> </w:t>
      </w:r>
      <w:r>
        <w:rPr>
          <w:rFonts w:ascii="Calibri" w:hAnsi="Calibri"/>
        </w:rPr>
        <w:t>un</w:t>
      </w:r>
      <w:r>
        <w:rPr>
          <w:rFonts w:ascii="Calibri" w:hAnsi="Calibri"/>
          <w:spacing w:val="-2"/>
        </w:rPr>
        <w:t> </w:t>
      </w:r>
      <w:r>
        <w:rPr>
          <w:rFonts w:ascii="Calibri" w:hAnsi="Calibri"/>
        </w:rPr>
        <w:t>Expert</w:t>
      </w:r>
      <w:r>
        <w:rPr>
          <w:rFonts w:ascii="Calibri" w:hAnsi="Calibri"/>
          <w:spacing w:val="-3"/>
        </w:rPr>
        <w:t> </w:t>
      </w:r>
      <w:r>
        <w:rPr>
          <w:rFonts w:ascii="Calibri" w:hAnsi="Calibri"/>
        </w:rPr>
        <w:t>National</w:t>
      </w:r>
      <w:r>
        <w:rPr>
          <w:rFonts w:ascii="Calibri" w:hAnsi="Calibri"/>
          <w:spacing w:val="-2"/>
        </w:rPr>
        <w:t> </w:t>
      </w:r>
      <w:r>
        <w:rPr>
          <w:rFonts w:ascii="Calibri" w:hAnsi="Calibri"/>
        </w:rPr>
        <w:t>Détaché</w:t>
      </w:r>
      <w:r>
        <w:rPr>
          <w:rFonts w:ascii="Calibri" w:hAnsi="Calibri"/>
          <w:spacing w:val="-2"/>
        </w:rPr>
        <w:t> </w:t>
      </w:r>
      <w:r>
        <w:rPr>
          <w:rFonts w:ascii="Calibri" w:hAnsi="Calibri"/>
        </w:rPr>
        <w:t>très</w:t>
      </w:r>
      <w:r>
        <w:rPr>
          <w:rFonts w:ascii="Calibri" w:hAnsi="Calibri"/>
          <w:spacing w:val="-1"/>
        </w:rPr>
        <w:t> </w:t>
      </w:r>
      <w:r>
        <w:rPr>
          <w:rFonts w:ascii="Calibri" w:hAnsi="Calibri"/>
        </w:rPr>
        <w:t>motivé</w:t>
      </w:r>
      <w:r>
        <w:rPr>
          <w:rFonts w:ascii="Calibri" w:hAnsi="Calibri"/>
          <w:spacing w:val="-3"/>
        </w:rPr>
        <w:t> </w:t>
      </w:r>
      <w:r>
        <w:rPr>
          <w:rFonts w:ascii="Calibri" w:hAnsi="Calibri"/>
        </w:rPr>
        <w:t>au</w:t>
      </w:r>
      <w:r>
        <w:rPr>
          <w:rFonts w:ascii="Calibri" w:hAnsi="Calibri"/>
          <w:spacing w:val="-3"/>
        </w:rPr>
        <w:t> </w:t>
      </w:r>
      <w:r>
        <w:rPr>
          <w:rFonts w:ascii="Calibri" w:hAnsi="Calibri"/>
        </w:rPr>
        <w:t>sein</w:t>
      </w:r>
      <w:r>
        <w:rPr>
          <w:rFonts w:ascii="Calibri" w:hAnsi="Calibri"/>
          <w:spacing w:val="-2"/>
        </w:rPr>
        <w:t> </w:t>
      </w:r>
      <w:r>
        <w:rPr>
          <w:rFonts w:ascii="Calibri" w:hAnsi="Calibri"/>
        </w:rPr>
        <w:t>de</w:t>
      </w:r>
      <w:r>
        <w:rPr>
          <w:rFonts w:ascii="Calibri" w:hAnsi="Calibri"/>
          <w:spacing w:val="-3"/>
        </w:rPr>
        <w:t> </w:t>
      </w:r>
      <w:r>
        <w:rPr>
          <w:rFonts w:ascii="Calibri" w:hAnsi="Calibri"/>
        </w:rPr>
        <w:t>notre</w:t>
      </w:r>
      <w:r>
        <w:rPr>
          <w:rFonts w:ascii="Calibri" w:hAnsi="Calibri"/>
          <w:spacing w:val="-3"/>
        </w:rPr>
        <w:t> </w:t>
      </w:r>
      <w:r>
        <w:rPr>
          <w:rFonts w:ascii="Calibri" w:hAnsi="Calibri"/>
        </w:rPr>
        <w:t>équipe.</w:t>
      </w:r>
      <w:r>
        <w:rPr>
          <w:rFonts w:ascii="Calibri" w:hAnsi="Calibri"/>
          <w:spacing w:val="-3"/>
        </w:rPr>
        <w:t> </w:t>
      </w:r>
      <w:r>
        <w:rPr>
          <w:rFonts w:ascii="Calibri" w:hAnsi="Calibri"/>
        </w:rPr>
        <w:t>Le</w:t>
      </w:r>
      <w:r>
        <w:rPr>
          <w:rFonts w:ascii="Calibri" w:hAnsi="Calibri"/>
          <w:spacing w:val="-3"/>
        </w:rPr>
        <w:t> </w:t>
      </w:r>
      <w:r>
        <w:rPr>
          <w:rFonts w:ascii="Calibri" w:hAnsi="Calibri"/>
        </w:rPr>
        <w:t>poste</w:t>
      </w:r>
      <w:r>
        <w:rPr>
          <w:rFonts w:ascii="Calibri" w:hAnsi="Calibri"/>
          <w:spacing w:val="-1"/>
        </w:rPr>
        <w:t> </w:t>
      </w:r>
      <w:r>
        <w:rPr>
          <w:rFonts w:ascii="Calibri" w:hAnsi="Calibri"/>
        </w:rPr>
        <w:t>offrira une expérience stimulante dans l'un des principaux domaines politiques de la DG CLIMA.</w:t>
      </w:r>
    </w:p>
    <w:p>
      <w:pPr>
        <w:pStyle w:val="BodyText"/>
        <w:spacing w:before="4"/>
        <w:rPr>
          <w:rFonts w:ascii="Calibri"/>
          <w:sz w:val="16"/>
        </w:rPr>
      </w:pPr>
    </w:p>
    <w:p>
      <w:pPr>
        <w:pStyle w:val="BodyText"/>
        <w:ind w:left="130"/>
        <w:rPr>
          <w:rFonts w:ascii="Calibri" w:hAnsi="Calibri"/>
        </w:rPr>
      </w:pPr>
      <w:r>
        <w:rPr>
          <w:rFonts w:ascii="Calibri" w:hAnsi="Calibri"/>
        </w:rPr>
        <w:t>Le</w:t>
      </w:r>
      <w:r>
        <w:rPr>
          <w:rFonts w:ascii="Calibri" w:hAnsi="Calibri"/>
          <w:spacing w:val="-9"/>
        </w:rPr>
        <w:t> </w:t>
      </w:r>
      <w:r>
        <w:rPr>
          <w:rFonts w:ascii="Calibri" w:hAnsi="Calibri"/>
        </w:rPr>
        <w:t>nouveau</w:t>
      </w:r>
      <w:r>
        <w:rPr>
          <w:rFonts w:ascii="Calibri" w:hAnsi="Calibri"/>
          <w:spacing w:val="-8"/>
        </w:rPr>
        <w:t> </w:t>
      </w:r>
      <w:r>
        <w:rPr>
          <w:rFonts w:ascii="Calibri" w:hAnsi="Calibri"/>
        </w:rPr>
        <w:t>collègue</w:t>
      </w:r>
      <w:r>
        <w:rPr>
          <w:rFonts w:ascii="Calibri" w:hAnsi="Calibri"/>
          <w:spacing w:val="-8"/>
        </w:rPr>
        <w:t> </w:t>
      </w:r>
      <w:r>
        <w:rPr>
          <w:rFonts w:ascii="Calibri" w:hAnsi="Calibri"/>
        </w:rPr>
        <w:t>travaillera</w:t>
      </w:r>
      <w:r>
        <w:rPr>
          <w:rFonts w:ascii="Calibri" w:hAnsi="Calibri"/>
          <w:spacing w:val="-8"/>
        </w:rPr>
        <w:t> </w:t>
      </w:r>
      <w:r>
        <w:rPr>
          <w:rFonts w:ascii="Calibri" w:hAnsi="Calibri"/>
        </w:rPr>
        <w:t>sur</w:t>
      </w:r>
      <w:r>
        <w:rPr>
          <w:rFonts w:ascii="Calibri" w:hAnsi="Calibri"/>
          <w:spacing w:val="-9"/>
        </w:rPr>
        <w:t> </w:t>
      </w:r>
      <w:r>
        <w:rPr>
          <w:rFonts w:ascii="Calibri" w:hAnsi="Calibri"/>
        </w:rPr>
        <w:t>l'un</w:t>
      </w:r>
      <w:r>
        <w:rPr>
          <w:rFonts w:ascii="Calibri" w:hAnsi="Calibri"/>
          <w:spacing w:val="-7"/>
        </w:rPr>
        <w:t> </w:t>
      </w:r>
      <w:r>
        <w:rPr>
          <w:rFonts w:ascii="Calibri" w:hAnsi="Calibri"/>
        </w:rPr>
        <w:t>ou</w:t>
      </w:r>
      <w:r>
        <w:rPr>
          <w:rFonts w:ascii="Calibri" w:hAnsi="Calibri"/>
          <w:spacing w:val="-9"/>
        </w:rPr>
        <w:t> </w:t>
      </w:r>
      <w:r>
        <w:rPr>
          <w:rFonts w:ascii="Calibri" w:hAnsi="Calibri"/>
        </w:rPr>
        <w:t>plusieurs</w:t>
      </w:r>
      <w:r>
        <w:rPr>
          <w:rFonts w:ascii="Calibri" w:hAnsi="Calibri"/>
          <w:spacing w:val="-6"/>
        </w:rPr>
        <w:t> </w:t>
      </w:r>
      <w:r>
        <w:rPr>
          <w:rFonts w:ascii="Calibri" w:hAnsi="Calibri"/>
        </w:rPr>
        <w:t>des</w:t>
      </w:r>
      <w:r>
        <w:rPr>
          <w:rFonts w:ascii="Calibri" w:hAnsi="Calibri"/>
          <w:spacing w:val="-7"/>
        </w:rPr>
        <w:t> </w:t>
      </w:r>
      <w:r>
        <w:rPr>
          <w:rFonts w:ascii="Calibri" w:hAnsi="Calibri"/>
        </w:rPr>
        <w:t>sujets</w:t>
      </w:r>
      <w:r>
        <w:rPr>
          <w:rFonts w:ascii="Calibri" w:hAnsi="Calibri"/>
          <w:spacing w:val="-8"/>
        </w:rPr>
        <w:t> </w:t>
      </w:r>
      <w:r>
        <w:rPr>
          <w:rFonts w:ascii="Calibri" w:hAnsi="Calibri"/>
          <w:spacing w:val="-2"/>
        </w:rPr>
        <w:t>suivants:</w:t>
      </w:r>
    </w:p>
    <w:p>
      <w:pPr>
        <w:pStyle w:val="BodyText"/>
        <w:spacing w:before="8"/>
        <w:rPr>
          <w:rFonts w:ascii="Calibri"/>
          <w:sz w:val="19"/>
        </w:rPr>
      </w:pPr>
    </w:p>
    <w:p>
      <w:pPr>
        <w:pStyle w:val="ListParagraph"/>
        <w:numPr>
          <w:ilvl w:val="0"/>
          <w:numId w:val="4"/>
        </w:numPr>
        <w:tabs>
          <w:tab w:pos="290" w:val="left" w:leader="none"/>
        </w:tabs>
        <w:spacing w:line="276" w:lineRule="auto" w:before="0" w:after="0"/>
        <w:ind w:left="130" w:right="865" w:firstLine="0"/>
        <w:jc w:val="left"/>
        <w:rPr>
          <w:rFonts w:ascii="Calibri" w:hAnsi="Calibri"/>
          <w:sz w:val="22"/>
        </w:rPr>
      </w:pPr>
      <w:r>
        <w:rPr>
          <w:rFonts w:ascii="Calibri" w:hAnsi="Calibri"/>
          <w:sz w:val="22"/>
        </w:rPr>
        <w:t>Travail</w:t>
      </w:r>
      <w:r>
        <w:rPr>
          <w:rFonts w:ascii="Calibri" w:hAnsi="Calibri"/>
          <w:spacing w:val="-3"/>
          <w:sz w:val="22"/>
        </w:rPr>
        <w:t> </w:t>
      </w:r>
      <w:r>
        <w:rPr>
          <w:rFonts w:ascii="Calibri" w:hAnsi="Calibri"/>
          <w:sz w:val="22"/>
        </w:rPr>
        <w:t>sur</w:t>
      </w:r>
      <w:r>
        <w:rPr>
          <w:rFonts w:ascii="Calibri" w:hAnsi="Calibri"/>
          <w:spacing w:val="-3"/>
          <w:sz w:val="22"/>
        </w:rPr>
        <w:t> </w:t>
      </w:r>
      <w:r>
        <w:rPr>
          <w:rFonts w:ascii="Calibri" w:hAnsi="Calibri"/>
          <w:sz w:val="22"/>
        </w:rPr>
        <w:t>la</w:t>
      </w:r>
      <w:r>
        <w:rPr>
          <w:rFonts w:ascii="Calibri" w:hAnsi="Calibri"/>
          <w:spacing w:val="-3"/>
          <w:sz w:val="22"/>
        </w:rPr>
        <w:t> </w:t>
      </w:r>
      <w:r>
        <w:rPr>
          <w:rFonts w:ascii="Calibri" w:hAnsi="Calibri"/>
          <w:sz w:val="22"/>
        </w:rPr>
        <w:t>surveillance</w:t>
      </w:r>
      <w:r>
        <w:rPr>
          <w:rFonts w:ascii="Calibri" w:hAnsi="Calibri"/>
          <w:spacing w:val="-2"/>
          <w:sz w:val="22"/>
        </w:rPr>
        <w:t> </w:t>
      </w:r>
      <w:r>
        <w:rPr>
          <w:rFonts w:ascii="Calibri" w:hAnsi="Calibri"/>
          <w:sz w:val="22"/>
        </w:rPr>
        <w:t>et</w:t>
      </w:r>
      <w:r>
        <w:rPr>
          <w:rFonts w:ascii="Calibri" w:hAnsi="Calibri"/>
          <w:spacing w:val="-2"/>
          <w:sz w:val="22"/>
        </w:rPr>
        <w:t> </w:t>
      </w:r>
      <w:r>
        <w:rPr>
          <w:rFonts w:ascii="Calibri" w:hAnsi="Calibri"/>
          <w:sz w:val="22"/>
        </w:rPr>
        <w:t>la</w:t>
      </w:r>
      <w:r>
        <w:rPr>
          <w:rFonts w:ascii="Calibri" w:hAnsi="Calibri"/>
          <w:spacing w:val="-3"/>
          <w:sz w:val="22"/>
        </w:rPr>
        <w:t> </w:t>
      </w:r>
      <w:r>
        <w:rPr>
          <w:rFonts w:ascii="Calibri" w:hAnsi="Calibri"/>
          <w:sz w:val="22"/>
        </w:rPr>
        <w:t>déclaration</w:t>
      </w:r>
      <w:r>
        <w:rPr>
          <w:rFonts w:ascii="Calibri" w:hAnsi="Calibri"/>
          <w:spacing w:val="-2"/>
          <w:sz w:val="22"/>
        </w:rPr>
        <w:t> </w:t>
      </w:r>
      <w:r>
        <w:rPr>
          <w:rFonts w:ascii="Calibri" w:hAnsi="Calibri"/>
          <w:sz w:val="22"/>
        </w:rPr>
        <w:t>des</w:t>
      </w:r>
      <w:r>
        <w:rPr>
          <w:rFonts w:ascii="Calibri" w:hAnsi="Calibri"/>
          <w:spacing w:val="-2"/>
          <w:sz w:val="22"/>
        </w:rPr>
        <w:t> </w:t>
      </w:r>
      <w:r>
        <w:rPr>
          <w:rFonts w:ascii="Calibri" w:hAnsi="Calibri"/>
          <w:sz w:val="22"/>
        </w:rPr>
        <w:t>émissions</w:t>
      </w:r>
      <w:r>
        <w:rPr>
          <w:rFonts w:ascii="Calibri" w:hAnsi="Calibri"/>
          <w:spacing w:val="-3"/>
          <w:sz w:val="22"/>
        </w:rPr>
        <w:t> </w:t>
      </w:r>
      <w:r>
        <w:rPr>
          <w:rFonts w:ascii="Calibri" w:hAnsi="Calibri"/>
          <w:sz w:val="22"/>
        </w:rPr>
        <w:t>des</w:t>
      </w:r>
      <w:r>
        <w:rPr>
          <w:rFonts w:ascii="Calibri" w:hAnsi="Calibri"/>
          <w:spacing w:val="-3"/>
          <w:sz w:val="22"/>
        </w:rPr>
        <w:t> </w:t>
      </w:r>
      <w:r>
        <w:rPr>
          <w:rFonts w:ascii="Calibri" w:hAnsi="Calibri"/>
          <w:sz w:val="22"/>
        </w:rPr>
        <w:t>gaz</w:t>
      </w:r>
      <w:r>
        <w:rPr>
          <w:rFonts w:ascii="Calibri" w:hAnsi="Calibri"/>
          <w:spacing w:val="-1"/>
          <w:sz w:val="22"/>
        </w:rPr>
        <w:t> </w:t>
      </w:r>
      <w:r>
        <w:rPr>
          <w:rFonts w:ascii="Calibri" w:hAnsi="Calibri"/>
          <w:sz w:val="22"/>
        </w:rPr>
        <w:t>à</w:t>
      </w:r>
      <w:r>
        <w:rPr>
          <w:rFonts w:ascii="Calibri" w:hAnsi="Calibri"/>
          <w:spacing w:val="-3"/>
          <w:sz w:val="22"/>
        </w:rPr>
        <w:t> </w:t>
      </w:r>
      <w:r>
        <w:rPr>
          <w:rFonts w:ascii="Calibri" w:hAnsi="Calibri"/>
          <w:sz w:val="22"/>
        </w:rPr>
        <w:t>effet</w:t>
      </w:r>
      <w:r>
        <w:rPr>
          <w:rFonts w:ascii="Calibri" w:hAnsi="Calibri"/>
          <w:spacing w:val="-2"/>
          <w:sz w:val="22"/>
        </w:rPr>
        <w:t> </w:t>
      </w:r>
      <w:r>
        <w:rPr>
          <w:rFonts w:ascii="Calibri" w:hAnsi="Calibri"/>
          <w:sz w:val="22"/>
        </w:rPr>
        <w:t>de</w:t>
      </w:r>
      <w:r>
        <w:rPr>
          <w:rFonts w:ascii="Calibri" w:hAnsi="Calibri"/>
          <w:spacing w:val="-3"/>
          <w:sz w:val="22"/>
        </w:rPr>
        <w:t> </w:t>
      </w:r>
      <w:r>
        <w:rPr>
          <w:rFonts w:ascii="Calibri" w:hAnsi="Calibri"/>
          <w:sz w:val="22"/>
        </w:rPr>
        <w:t>serre</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l'UE</w:t>
      </w:r>
      <w:r>
        <w:rPr>
          <w:rFonts w:ascii="Calibri" w:hAnsi="Calibri"/>
          <w:spacing w:val="-2"/>
          <w:sz w:val="22"/>
        </w:rPr>
        <w:t> </w:t>
      </w:r>
      <w:r>
        <w:rPr>
          <w:rFonts w:ascii="Calibri" w:hAnsi="Calibri"/>
          <w:sz w:val="22"/>
        </w:rPr>
        <w:t>ainsi</w:t>
      </w:r>
      <w:r>
        <w:rPr>
          <w:rFonts w:ascii="Calibri" w:hAnsi="Calibri"/>
          <w:spacing w:val="-3"/>
          <w:sz w:val="22"/>
        </w:rPr>
        <w:t> </w:t>
      </w:r>
      <w:r>
        <w:rPr>
          <w:rFonts w:ascii="Calibri" w:hAnsi="Calibri"/>
          <w:sz w:val="22"/>
        </w:rPr>
        <w:t>que</w:t>
      </w:r>
      <w:r>
        <w:rPr>
          <w:rFonts w:ascii="Calibri" w:hAnsi="Calibri"/>
          <w:spacing w:val="-2"/>
          <w:sz w:val="22"/>
        </w:rPr>
        <w:t> </w:t>
      </w:r>
      <w:r>
        <w:rPr>
          <w:rFonts w:ascii="Calibri" w:hAnsi="Calibri"/>
          <w:sz w:val="22"/>
        </w:rPr>
        <w:t>sur</w:t>
      </w:r>
      <w:r>
        <w:rPr>
          <w:rFonts w:ascii="Calibri" w:hAnsi="Calibri"/>
          <w:spacing w:val="-3"/>
          <w:sz w:val="22"/>
        </w:rPr>
        <w:t> </w:t>
      </w:r>
      <w:r>
        <w:rPr>
          <w:rFonts w:ascii="Calibri" w:hAnsi="Calibri"/>
          <w:sz w:val="22"/>
        </w:rPr>
        <w:t>les questions de transparence associées</w:t>
      </w:r>
    </w:p>
    <w:p>
      <w:pPr>
        <w:pStyle w:val="ListParagraph"/>
        <w:numPr>
          <w:ilvl w:val="0"/>
          <w:numId w:val="4"/>
        </w:numPr>
        <w:tabs>
          <w:tab w:pos="290" w:val="left" w:leader="none"/>
        </w:tabs>
        <w:spacing w:line="240" w:lineRule="auto" w:before="1" w:after="0"/>
        <w:ind w:left="289" w:right="0" w:hanging="160"/>
        <w:jc w:val="left"/>
        <w:rPr>
          <w:rFonts w:ascii="Calibri" w:hAnsi="Calibri"/>
          <w:sz w:val="22"/>
        </w:rPr>
      </w:pPr>
      <w:r>
        <w:rPr>
          <w:rFonts w:ascii="Calibri" w:hAnsi="Calibri"/>
          <w:sz w:val="22"/>
        </w:rPr>
        <w:t>Analyse</w:t>
      </w:r>
      <w:r>
        <w:rPr>
          <w:rFonts w:ascii="Calibri" w:hAnsi="Calibri"/>
          <w:spacing w:val="-9"/>
          <w:sz w:val="22"/>
        </w:rPr>
        <w:t> </w:t>
      </w:r>
      <w:r>
        <w:rPr>
          <w:rFonts w:ascii="Calibri" w:hAnsi="Calibri"/>
          <w:sz w:val="22"/>
        </w:rPr>
        <w:t>et</w:t>
      </w:r>
      <w:r>
        <w:rPr>
          <w:rFonts w:ascii="Calibri" w:hAnsi="Calibri"/>
          <w:spacing w:val="-9"/>
          <w:sz w:val="22"/>
        </w:rPr>
        <w:t> </w:t>
      </w:r>
      <w:r>
        <w:rPr>
          <w:rFonts w:ascii="Calibri" w:hAnsi="Calibri"/>
          <w:sz w:val="22"/>
        </w:rPr>
        <w:t>Évaluation</w:t>
      </w:r>
      <w:r>
        <w:rPr>
          <w:rFonts w:ascii="Calibri" w:hAnsi="Calibri"/>
          <w:spacing w:val="-9"/>
          <w:sz w:val="22"/>
        </w:rPr>
        <w:t> </w:t>
      </w:r>
      <w:r>
        <w:rPr>
          <w:rFonts w:ascii="Calibri" w:hAnsi="Calibri"/>
          <w:sz w:val="22"/>
        </w:rPr>
        <w:t>des</w:t>
      </w:r>
      <w:r>
        <w:rPr>
          <w:rFonts w:ascii="Calibri" w:hAnsi="Calibri"/>
          <w:spacing w:val="-10"/>
          <w:sz w:val="22"/>
        </w:rPr>
        <w:t> </w:t>
      </w:r>
      <w:r>
        <w:rPr>
          <w:rFonts w:ascii="Calibri" w:hAnsi="Calibri"/>
          <w:sz w:val="22"/>
        </w:rPr>
        <w:t>politiques</w:t>
      </w:r>
      <w:r>
        <w:rPr>
          <w:rFonts w:ascii="Calibri" w:hAnsi="Calibri"/>
          <w:spacing w:val="-10"/>
          <w:sz w:val="22"/>
        </w:rPr>
        <w:t> </w:t>
      </w:r>
      <w:r>
        <w:rPr>
          <w:rFonts w:ascii="Calibri" w:hAnsi="Calibri"/>
          <w:sz w:val="22"/>
        </w:rPr>
        <w:t>climatiques</w:t>
      </w:r>
      <w:r>
        <w:rPr>
          <w:rFonts w:ascii="Calibri" w:hAnsi="Calibri"/>
          <w:spacing w:val="-10"/>
          <w:sz w:val="22"/>
        </w:rPr>
        <w:t> </w:t>
      </w:r>
      <w:r>
        <w:rPr>
          <w:rFonts w:ascii="Calibri" w:hAnsi="Calibri"/>
          <w:sz w:val="22"/>
        </w:rPr>
        <w:t>et</w:t>
      </w:r>
      <w:r>
        <w:rPr>
          <w:rFonts w:ascii="Calibri" w:hAnsi="Calibri"/>
          <w:spacing w:val="-8"/>
          <w:sz w:val="22"/>
        </w:rPr>
        <w:t> </w:t>
      </w:r>
      <w:r>
        <w:rPr>
          <w:rFonts w:ascii="Calibri" w:hAnsi="Calibri"/>
          <w:sz w:val="22"/>
        </w:rPr>
        <w:t>des</w:t>
      </w:r>
      <w:r>
        <w:rPr>
          <w:rFonts w:ascii="Calibri" w:hAnsi="Calibri"/>
          <w:spacing w:val="-10"/>
          <w:sz w:val="22"/>
        </w:rPr>
        <w:t> </w:t>
      </w:r>
      <w:r>
        <w:rPr>
          <w:rFonts w:ascii="Calibri" w:hAnsi="Calibri"/>
          <w:sz w:val="22"/>
        </w:rPr>
        <w:t>politiques</w:t>
      </w:r>
      <w:r>
        <w:rPr>
          <w:rFonts w:ascii="Calibri" w:hAnsi="Calibri"/>
          <w:spacing w:val="-10"/>
          <w:sz w:val="22"/>
        </w:rPr>
        <w:t> </w:t>
      </w:r>
      <w:r>
        <w:rPr>
          <w:rFonts w:ascii="Calibri" w:hAnsi="Calibri"/>
          <w:spacing w:val="-2"/>
          <w:sz w:val="22"/>
        </w:rPr>
        <w:t>associées</w:t>
      </w:r>
    </w:p>
    <w:p>
      <w:pPr>
        <w:pStyle w:val="ListParagraph"/>
        <w:numPr>
          <w:ilvl w:val="0"/>
          <w:numId w:val="4"/>
        </w:numPr>
        <w:tabs>
          <w:tab w:pos="290" w:val="left" w:leader="none"/>
        </w:tabs>
        <w:spacing w:line="276" w:lineRule="auto" w:before="41" w:after="0"/>
        <w:ind w:left="130" w:right="313" w:firstLine="0"/>
        <w:jc w:val="left"/>
        <w:rPr>
          <w:rFonts w:ascii="Calibri" w:hAnsi="Calibri"/>
          <w:sz w:val="22"/>
        </w:rPr>
      </w:pPr>
      <w:r>
        <w:rPr>
          <w:rFonts w:ascii="Calibri" w:hAnsi="Calibri"/>
          <w:sz w:val="22"/>
        </w:rPr>
        <w:t>Contribution au suivi et à l'établissement de rapports sur la mise en œuvre des Plans Nationaux intégrés Energie-Climat</w:t>
      </w:r>
      <w:r>
        <w:rPr>
          <w:rFonts w:ascii="Calibri" w:hAnsi="Calibri"/>
          <w:spacing w:val="-3"/>
          <w:sz w:val="22"/>
        </w:rPr>
        <w:t> </w:t>
      </w:r>
      <w:r>
        <w:rPr>
          <w:rFonts w:ascii="Calibri" w:hAnsi="Calibri"/>
          <w:sz w:val="22"/>
        </w:rPr>
        <w:t>(PNEC)</w:t>
      </w:r>
      <w:r>
        <w:rPr>
          <w:rFonts w:ascii="Calibri" w:hAnsi="Calibri"/>
          <w:spacing w:val="-2"/>
          <w:sz w:val="22"/>
        </w:rPr>
        <w:t> </w:t>
      </w:r>
      <w:r>
        <w:rPr>
          <w:rFonts w:ascii="Calibri" w:hAnsi="Calibri"/>
          <w:sz w:val="22"/>
        </w:rPr>
        <w:t>et</w:t>
      </w:r>
      <w:r>
        <w:rPr>
          <w:rFonts w:ascii="Calibri" w:hAnsi="Calibri"/>
          <w:spacing w:val="-1"/>
          <w:sz w:val="22"/>
        </w:rPr>
        <w:t> </w:t>
      </w:r>
      <w:r>
        <w:rPr>
          <w:rFonts w:ascii="Calibri" w:hAnsi="Calibri"/>
          <w:sz w:val="22"/>
        </w:rPr>
        <w:t>des</w:t>
      </w:r>
      <w:r>
        <w:rPr>
          <w:rFonts w:ascii="Calibri" w:hAnsi="Calibri"/>
          <w:spacing w:val="-3"/>
          <w:sz w:val="22"/>
        </w:rPr>
        <w:t> </w:t>
      </w:r>
      <w:r>
        <w:rPr>
          <w:rFonts w:ascii="Calibri" w:hAnsi="Calibri"/>
          <w:sz w:val="22"/>
        </w:rPr>
        <w:t>autres</w:t>
      </w:r>
      <w:r>
        <w:rPr>
          <w:rFonts w:ascii="Calibri" w:hAnsi="Calibri"/>
          <w:spacing w:val="-1"/>
          <w:sz w:val="22"/>
        </w:rPr>
        <w:t> </w:t>
      </w:r>
      <w:r>
        <w:rPr>
          <w:rFonts w:ascii="Calibri" w:hAnsi="Calibri"/>
          <w:sz w:val="22"/>
        </w:rPr>
        <w:t>processus</w:t>
      </w:r>
      <w:r>
        <w:rPr>
          <w:rFonts w:ascii="Calibri" w:hAnsi="Calibri"/>
          <w:spacing w:val="-3"/>
          <w:sz w:val="22"/>
        </w:rPr>
        <w:t> </w:t>
      </w:r>
      <w:r>
        <w:rPr>
          <w:rFonts w:ascii="Calibri" w:hAnsi="Calibri"/>
          <w:sz w:val="22"/>
        </w:rPr>
        <w:t>en</w:t>
      </w:r>
      <w:r>
        <w:rPr>
          <w:rFonts w:ascii="Calibri" w:hAnsi="Calibri"/>
          <w:spacing w:val="-3"/>
          <w:sz w:val="22"/>
        </w:rPr>
        <w:t> </w:t>
      </w:r>
      <w:r>
        <w:rPr>
          <w:rFonts w:ascii="Calibri" w:hAnsi="Calibri"/>
          <w:sz w:val="22"/>
        </w:rPr>
        <w:t>lien</w:t>
      </w:r>
      <w:r>
        <w:rPr>
          <w:rFonts w:ascii="Calibri" w:hAnsi="Calibri"/>
          <w:spacing w:val="-3"/>
          <w:sz w:val="22"/>
        </w:rPr>
        <w:t> </w:t>
      </w:r>
      <w:r>
        <w:rPr>
          <w:rFonts w:ascii="Calibri" w:hAnsi="Calibri"/>
          <w:sz w:val="22"/>
        </w:rPr>
        <w:t>avec</w:t>
      </w:r>
      <w:r>
        <w:rPr>
          <w:rFonts w:ascii="Calibri" w:hAnsi="Calibri"/>
          <w:spacing w:val="-2"/>
          <w:sz w:val="22"/>
        </w:rPr>
        <w:t> </w:t>
      </w:r>
      <w:r>
        <w:rPr>
          <w:rFonts w:ascii="Calibri" w:hAnsi="Calibri"/>
          <w:sz w:val="22"/>
        </w:rPr>
        <w:t>la</w:t>
      </w:r>
      <w:r>
        <w:rPr>
          <w:rFonts w:ascii="Calibri" w:hAnsi="Calibri"/>
          <w:spacing w:val="-3"/>
          <w:sz w:val="22"/>
        </w:rPr>
        <w:t> </w:t>
      </w:r>
      <w:r>
        <w:rPr>
          <w:rFonts w:ascii="Calibri" w:hAnsi="Calibri"/>
          <w:sz w:val="22"/>
        </w:rPr>
        <w:t>gouvernance</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l'union</w:t>
      </w:r>
      <w:r>
        <w:rPr>
          <w:rFonts w:ascii="Calibri" w:hAnsi="Calibri"/>
          <w:spacing w:val="-2"/>
          <w:sz w:val="22"/>
        </w:rPr>
        <w:t> </w:t>
      </w:r>
      <w:r>
        <w:rPr>
          <w:rFonts w:ascii="Calibri" w:hAnsi="Calibri"/>
          <w:sz w:val="22"/>
        </w:rPr>
        <w:t>en</w:t>
      </w:r>
      <w:r>
        <w:rPr>
          <w:rFonts w:ascii="Calibri" w:hAnsi="Calibri"/>
          <w:spacing w:val="-2"/>
          <w:sz w:val="22"/>
        </w:rPr>
        <w:t> </w:t>
      </w:r>
      <w:r>
        <w:rPr>
          <w:rFonts w:ascii="Calibri" w:hAnsi="Calibri"/>
          <w:sz w:val="22"/>
        </w:rPr>
        <w:t>matière</w:t>
      </w:r>
      <w:r>
        <w:rPr>
          <w:rFonts w:ascii="Calibri" w:hAnsi="Calibri"/>
          <w:spacing w:val="-2"/>
          <w:sz w:val="22"/>
        </w:rPr>
        <w:t> </w:t>
      </w:r>
      <w:r>
        <w:rPr>
          <w:rFonts w:ascii="Calibri" w:hAnsi="Calibri"/>
          <w:sz w:val="22"/>
        </w:rPr>
        <w:t>d'énergie</w:t>
      </w:r>
      <w:r>
        <w:rPr>
          <w:rFonts w:ascii="Calibri" w:hAnsi="Calibri"/>
          <w:spacing w:val="-3"/>
          <w:sz w:val="22"/>
        </w:rPr>
        <w:t> </w:t>
      </w:r>
      <w:r>
        <w:rPr>
          <w:rFonts w:ascii="Calibri" w:hAnsi="Calibri"/>
          <w:sz w:val="22"/>
        </w:rPr>
        <w:t>et</w:t>
      </w:r>
      <w:r>
        <w:rPr>
          <w:rFonts w:ascii="Calibri" w:hAnsi="Calibri"/>
          <w:spacing w:val="-2"/>
          <w:sz w:val="22"/>
        </w:rPr>
        <w:t> </w:t>
      </w:r>
      <w:r>
        <w:rPr>
          <w:rFonts w:ascii="Calibri" w:hAnsi="Calibri"/>
          <w:sz w:val="22"/>
        </w:rPr>
        <w:t>de politiques climatiques</w:t>
      </w:r>
    </w:p>
    <w:p>
      <w:pPr>
        <w:pStyle w:val="ListParagraph"/>
        <w:numPr>
          <w:ilvl w:val="0"/>
          <w:numId w:val="4"/>
        </w:numPr>
        <w:tabs>
          <w:tab w:pos="289" w:val="left" w:leader="none"/>
        </w:tabs>
        <w:spacing w:line="276" w:lineRule="auto" w:before="0" w:after="0"/>
        <w:ind w:left="130" w:right="433" w:firstLine="0"/>
        <w:jc w:val="left"/>
        <w:rPr>
          <w:rFonts w:ascii="Calibri" w:hAnsi="Calibri"/>
          <w:sz w:val="22"/>
        </w:rPr>
      </w:pPr>
      <w:r>
        <w:rPr>
          <w:rFonts w:ascii="Calibri" w:hAnsi="Calibri"/>
          <w:sz w:val="22"/>
        </w:rPr>
        <w:t>Élaboration</w:t>
      </w:r>
      <w:r>
        <w:rPr>
          <w:rFonts w:ascii="Calibri" w:hAnsi="Calibri"/>
          <w:spacing w:val="-3"/>
          <w:sz w:val="22"/>
        </w:rPr>
        <w:t> </w:t>
      </w:r>
      <w:r>
        <w:rPr>
          <w:rFonts w:ascii="Calibri" w:hAnsi="Calibri"/>
          <w:sz w:val="22"/>
        </w:rPr>
        <w:t>d'indicateurs</w:t>
      </w:r>
      <w:r>
        <w:rPr>
          <w:rFonts w:ascii="Calibri" w:hAnsi="Calibri"/>
          <w:spacing w:val="-2"/>
          <w:sz w:val="22"/>
        </w:rPr>
        <w:t> </w:t>
      </w:r>
      <w:r>
        <w:rPr>
          <w:rFonts w:ascii="Calibri" w:hAnsi="Calibri"/>
          <w:sz w:val="22"/>
        </w:rPr>
        <w:t>d’avancement</w:t>
      </w:r>
      <w:r>
        <w:rPr>
          <w:rFonts w:ascii="Calibri" w:hAnsi="Calibri"/>
          <w:spacing w:val="-4"/>
          <w:sz w:val="22"/>
        </w:rPr>
        <w:t> </w:t>
      </w:r>
      <w:r>
        <w:rPr>
          <w:rFonts w:ascii="Calibri" w:hAnsi="Calibri"/>
          <w:sz w:val="22"/>
        </w:rPr>
        <w:t>des</w:t>
      </w:r>
      <w:r>
        <w:rPr>
          <w:rFonts w:ascii="Calibri" w:hAnsi="Calibri"/>
          <w:spacing w:val="-3"/>
          <w:sz w:val="22"/>
        </w:rPr>
        <w:t> </w:t>
      </w:r>
      <w:r>
        <w:rPr>
          <w:rFonts w:ascii="Calibri" w:hAnsi="Calibri"/>
          <w:sz w:val="22"/>
        </w:rPr>
        <w:t>politiques</w:t>
      </w:r>
      <w:r>
        <w:rPr>
          <w:rFonts w:ascii="Calibri" w:hAnsi="Calibri"/>
          <w:spacing w:val="-3"/>
          <w:sz w:val="22"/>
        </w:rPr>
        <w:t> </w:t>
      </w:r>
      <w:r>
        <w:rPr>
          <w:rFonts w:ascii="Calibri" w:hAnsi="Calibri"/>
          <w:sz w:val="22"/>
        </w:rPr>
        <w:t>pertinentes</w:t>
      </w:r>
      <w:r>
        <w:rPr>
          <w:rFonts w:ascii="Calibri" w:hAnsi="Calibri"/>
          <w:spacing w:val="-3"/>
          <w:sz w:val="22"/>
        </w:rPr>
        <w:t> </w:t>
      </w:r>
      <w:r>
        <w:rPr>
          <w:rFonts w:ascii="Calibri" w:hAnsi="Calibri"/>
          <w:sz w:val="22"/>
        </w:rPr>
        <w:t>pour</w:t>
      </w:r>
      <w:r>
        <w:rPr>
          <w:rFonts w:ascii="Calibri" w:hAnsi="Calibri"/>
          <w:spacing w:val="-4"/>
          <w:sz w:val="22"/>
        </w:rPr>
        <w:t> </w:t>
      </w:r>
      <w:r>
        <w:rPr>
          <w:rFonts w:ascii="Calibri" w:hAnsi="Calibri"/>
          <w:sz w:val="22"/>
        </w:rPr>
        <w:t>l'action</w:t>
      </w:r>
      <w:r>
        <w:rPr>
          <w:rFonts w:ascii="Calibri" w:hAnsi="Calibri"/>
          <w:spacing w:val="-4"/>
          <w:sz w:val="22"/>
        </w:rPr>
        <w:t> </w:t>
      </w:r>
      <w:r>
        <w:rPr>
          <w:rFonts w:ascii="Calibri" w:hAnsi="Calibri"/>
          <w:sz w:val="22"/>
        </w:rPr>
        <w:t>climatique,</w:t>
      </w:r>
      <w:r>
        <w:rPr>
          <w:rFonts w:ascii="Calibri" w:hAnsi="Calibri"/>
          <w:spacing w:val="-4"/>
          <w:sz w:val="22"/>
        </w:rPr>
        <w:t> </w:t>
      </w:r>
      <w:r>
        <w:rPr>
          <w:rFonts w:ascii="Calibri" w:hAnsi="Calibri"/>
          <w:sz w:val="22"/>
        </w:rPr>
        <w:t>en</w:t>
      </w:r>
      <w:r>
        <w:rPr>
          <w:rFonts w:ascii="Calibri" w:hAnsi="Calibri"/>
          <w:spacing w:val="-3"/>
          <w:sz w:val="22"/>
        </w:rPr>
        <w:t> </w:t>
      </w:r>
      <w:r>
        <w:rPr>
          <w:rFonts w:ascii="Calibri" w:hAnsi="Calibri"/>
          <w:sz w:val="22"/>
        </w:rPr>
        <w:t>travaillant</w:t>
      </w:r>
      <w:r>
        <w:rPr>
          <w:rFonts w:ascii="Calibri" w:hAnsi="Calibri"/>
          <w:spacing w:val="-4"/>
          <w:sz w:val="22"/>
        </w:rPr>
        <w:t> </w:t>
      </w:r>
      <w:r>
        <w:rPr>
          <w:rFonts w:ascii="Calibri" w:hAnsi="Calibri"/>
          <w:sz w:val="22"/>
        </w:rPr>
        <w:t>sur divers cadres de suivi avec d’autres Directions Générales.</w:t>
      </w:r>
    </w:p>
    <w:p>
      <w:pPr>
        <w:pStyle w:val="ListParagraph"/>
        <w:numPr>
          <w:ilvl w:val="0"/>
          <w:numId w:val="4"/>
        </w:numPr>
        <w:tabs>
          <w:tab w:pos="289" w:val="left" w:leader="none"/>
        </w:tabs>
        <w:spacing w:line="276" w:lineRule="auto" w:before="0" w:after="0"/>
        <w:ind w:left="130" w:right="175" w:firstLine="0"/>
        <w:jc w:val="left"/>
        <w:rPr>
          <w:rFonts w:ascii="Calibri" w:hAnsi="Calibri"/>
          <w:sz w:val="22"/>
        </w:rPr>
      </w:pPr>
      <w:r>
        <w:rPr>
          <w:rFonts w:ascii="Calibri" w:hAnsi="Calibri"/>
          <w:sz w:val="22"/>
        </w:rPr>
        <w:t>Coopération</w:t>
      </w:r>
      <w:r>
        <w:rPr>
          <w:rFonts w:ascii="Calibri" w:hAnsi="Calibri"/>
          <w:spacing w:val="-4"/>
          <w:sz w:val="22"/>
        </w:rPr>
        <w:t> </w:t>
      </w:r>
      <w:r>
        <w:rPr>
          <w:rFonts w:ascii="Calibri" w:hAnsi="Calibri"/>
          <w:sz w:val="22"/>
        </w:rPr>
        <w:t>avec</w:t>
      </w:r>
      <w:r>
        <w:rPr>
          <w:rFonts w:ascii="Calibri" w:hAnsi="Calibri"/>
          <w:spacing w:val="-3"/>
          <w:sz w:val="22"/>
        </w:rPr>
        <w:t> </w:t>
      </w:r>
      <w:r>
        <w:rPr>
          <w:rFonts w:ascii="Calibri" w:hAnsi="Calibri"/>
          <w:sz w:val="22"/>
        </w:rPr>
        <w:t>l'Agence</w:t>
      </w:r>
      <w:r>
        <w:rPr>
          <w:rFonts w:ascii="Calibri" w:hAnsi="Calibri"/>
          <w:spacing w:val="-3"/>
          <w:sz w:val="22"/>
        </w:rPr>
        <w:t> </w:t>
      </w:r>
      <w:r>
        <w:rPr>
          <w:rFonts w:ascii="Calibri" w:hAnsi="Calibri"/>
          <w:sz w:val="22"/>
        </w:rPr>
        <w:t>Européenne</w:t>
      </w:r>
      <w:r>
        <w:rPr>
          <w:rFonts w:ascii="Calibri" w:hAnsi="Calibri"/>
          <w:spacing w:val="-4"/>
          <w:sz w:val="22"/>
        </w:rPr>
        <w:t> </w:t>
      </w:r>
      <w:r>
        <w:rPr>
          <w:rFonts w:ascii="Calibri" w:hAnsi="Calibri"/>
          <w:sz w:val="22"/>
        </w:rPr>
        <w:t>pour</w:t>
      </w:r>
      <w:r>
        <w:rPr>
          <w:rFonts w:ascii="Calibri" w:hAnsi="Calibri"/>
          <w:spacing w:val="-3"/>
          <w:sz w:val="22"/>
        </w:rPr>
        <w:t> </w:t>
      </w:r>
      <w:r>
        <w:rPr>
          <w:rFonts w:ascii="Calibri" w:hAnsi="Calibri"/>
          <w:sz w:val="22"/>
        </w:rPr>
        <w:t>l'Environnement</w:t>
      </w:r>
      <w:r>
        <w:rPr>
          <w:rFonts w:ascii="Calibri" w:hAnsi="Calibri"/>
          <w:spacing w:val="-3"/>
          <w:sz w:val="22"/>
        </w:rPr>
        <w:t> </w:t>
      </w:r>
      <w:r>
        <w:rPr>
          <w:rFonts w:ascii="Calibri" w:hAnsi="Calibri"/>
          <w:sz w:val="22"/>
        </w:rPr>
        <w:t>pour</w:t>
      </w:r>
      <w:r>
        <w:rPr>
          <w:rFonts w:ascii="Calibri" w:hAnsi="Calibri"/>
          <w:spacing w:val="-4"/>
          <w:sz w:val="22"/>
        </w:rPr>
        <w:t> </w:t>
      </w:r>
      <w:r>
        <w:rPr>
          <w:rFonts w:ascii="Calibri" w:hAnsi="Calibri"/>
          <w:sz w:val="22"/>
        </w:rPr>
        <w:t>le</w:t>
      </w:r>
      <w:r>
        <w:rPr>
          <w:rFonts w:ascii="Calibri" w:hAnsi="Calibri"/>
          <w:spacing w:val="-4"/>
          <w:sz w:val="22"/>
        </w:rPr>
        <w:t> </w:t>
      </w:r>
      <w:r>
        <w:rPr>
          <w:rFonts w:ascii="Calibri" w:hAnsi="Calibri"/>
          <w:sz w:val="22"/>
        </w:rPr>
        <w:t>suivi</w:t>
      </w:r>
      <w:r>
        <w:rPr>
          <w:rFonts w:ascii="Calibri" w:hAnsi="Calibri"/>
          <w:spacing w:val="-3"/>
          <w:sz w:val="22"/>
        </w:rPr>
        <w:t> </w:t>
      </w:r>
      <w:r>
        <w:rPr>
          <w:rFonts w:ascii="Calibri" w:hAnsi="Calibri"/>
          <w:sz w:val="22"/>
        </w:rPr>
        <w:t>des</w:t>
      </w:r>
      <w:r>
        <w:rPr>
          <w:rFonts w:ascii="Calibri" w:hAnsi="Calibri"/>
          <w:spacing w:val="-4"/>
          <w:sz w:val="22"/>
        </w:rPr>
        <w:t> </w:t>
      </w:r>
      <w:r>
        <w:rPr>
          <w:rFonts w:ascii="Calibri" w:hAnsi="Calibri"/>
          <w:sz w:val="22"/>
        </w:rPr>
        <w:t>progrès</w:t>
      </w:r>
      <w:r>
        <w:rPr>
          <w:rFonts w:ascii="Calibri" w:hAnsi="Calibri"/>
          <w:spacing w:val="-4"/>
          <w:sz w:val="22"/>
        </w:rPr>
        <w:t> </w:t>
      </w:r>
      <w:r>
        <w:rPr>
          <w:rFonts w:ascii="Calibri" w:hAnsi="Calibri"/>
          <w:sz w:val="22"/>
        </w:rPr>
        <w:t>en</w:t>
      </w:r>
      <w:r>
        <w:rPr>
          <w:rFonts w:ascii="Calibri" w:hAnsi="Calibri"/>
          <w:spacing w:val="-3"/>
          <w:sz w:val="22"/>
        </w:rPr>
        <w:t> </w:t>
      </w:r>
      <w:r>
        <w:rPr>
          <w:rFonts w:ascii="Calibri" w:hAnsi="Calibri"/>
          <w:sz w:val="22"/>
        </w:rPr>
        <w:t>matière</w:t>
      </w:r>
      <w:r>
        <w:rPr>
          <w:rFonts w:ascii="Calibri" w:hAnsi="Calibri"/>
          <w:spacing w:val="-4"/>
          <w:sz w:val="22"/>
        </w:rPr>
        <w:t> </w:t>
      </w:r>
      <w:r>
        <w:rPr>
          <w:rFonts w:ascii="Calibri" w:hAnsi="Calibri"/>
          <w:sz w:val="22"/>
        </w:rPr>
        <w:t>de</w:t>
      </w:r>
      <w:r>
        <w:rPr>
          <w:rFonts w:ascii="Calibri" w:hAnsi="Calibri"/>
          <w:spacing w:val="-4"/>
          <w:sz w:val="22"/>
        </w:rPr>
        <w:t> </w:t>
      </w:r>
      <w:r>
        <w:rPr>
          <w:rFonts w:ascii="Calibri" w:hAnsi="Calibri"/>
          <w:sz w:val="22"/>
        </w:rPr>
        <w:t>politiques climatiques, travail avec ESTAT sur les données relatives aux émissions de gaz à effet de serre et les Objectifs de Développement Durable</w:t>
      </w:r>
    </w:p>
    <w:p>
      <w:pPr>
        <w:pStyle w:val="ListParagraph"/>
        <w:numPr>
          <w:ilvl w:val="0"/>
          <w:numId w:val="4"/>
        </w:numPr>
        <w:tabs>
          <w:tab w:pos="289" w:val="left" w:leader="none"/>
        </w:tabs>
        <w:spacing w:line="268" w:lineRule="exact" w:before="0" w:after="0"/>
        <w:ind w:left="288" w:right="0" w:hanging="159"/>
        <w:jc w:val="left"/>
        <w:rPr>
          <w:rFonts w:ascii="Calibri" w:hAnsi="Calibri"/>
          <w:sz w:val="22"/>
        </w:rPr>
      </w:pPr>
      <w:r>
        <w:rPr>
          <w:rFonts w:ascii="Calibri" w:hAnsi="Calibri"/>
          <w:sz w:val="22"/>
        </w:rPr>
        <w:t>Contribution</w:t>
      </w:r>
      <w:r>
        <w:rPr>
          <w:rFonts w:ascii="Calibri" w:hAnsi="Calibri"/>
          <w:spacing w:val="-9"/>
          <w:sz w:val="22"/>
        </w:rPr>
        <w:t> </w:t>
      </w:r>
      <w:r>
        <w:rPr>
          <w:rFonts w:ascii="Calibri" w:hAnsi="Calibri"/>
          <w:sz w:val="22"/>
        </w:rPr>
        <w:t>aux</w:t>
      </w:r>
      <w:r>
        <w:rPr>
          <w:rFonts w:ascii="Calibri" w:hAnsi="Calibri"/>
          <w:spacing w:val="-9"/>
          <w:sz w:val="22"/>
        </w:rPr>
        <w:t> </w:t>
      </w:r>
      <w:r>
        <w:rPr>
          <w:rFonts w:ascii="Calibri" w:hAnsi="Calibri"/>
          <w:sz w:val="22"/>
        </w:rPr>
        <w:t>activités</w:t>
      </w:r>
      <w:r>
        <w:rPr>
          <w:rFonts w:ascii="Calibri" w:hAnsi="Calibri"/>
          <w:spacing w:val="-9"/>
          <w:sz w:val="22"/>
        </w:rPr>
        <w:t> </w:t>
      </w:r>
      <w:r>
        <w:rPr>
          <w:rFonts w:ascii="Calibri" w:hAnsi="Calibri"/>
          <w:sz w:val="22"/>
        </w:rPr>
        <w:t>de</w:t>
      </w:r>
      <w:r>
        <w:rPr>
          <w:rFonts w:ascii="Calibri" w:hAnsi="Calibri"/>
          <w:spacing w:val="-8"/>
          <w:sz w:val="22"/>
        </w:rPr>
        <w:t> </w:t>
      </w:r>
      <w:r>
        <w:rPr>
          <w:rFonts w:ascii="Calibri" w:hAnsi="Calibri"/>
          <w:sz w:val="22"/>
        </w:rPr>
        <w:t>Prospective</w:t>
      </w:r>
      <w:r>
        <w:rPr>
          <w:rFonts w:ascii="Calibri" w:hAnsi="Calibri"/>
          <w:spacing w:val="-9"/>
          <w:sz w:val="22"/>
        </w:rPr>
        <w:t> </w:t>
      </w:r>
      <w:r>
        <w:rPr>
          <w:rFonts w:ascii="Calibri" w:hAnsi="Calibri"/>
          <w:sz w:val="22"/>
        </w:rPr>
        <w:t>Stratégique</w:t>
      </w:r>
      <w:r>
        <w:rPr>
          <w:rFonts w:ascii="Calibri" w:hAnsi="Calibri"/>
          <w:spacing w:val="-9"/>
          <w:sz w:val="22"/>
        </w:rPr>
        <w:t> </w:t>
      </w:r>
      <w:r>
        <w:rPr>
          <w:rFonts w:ascii="Calibri" w:hAnsi="Calibri"/>
          <w:sz w:val="22"/>
        </w:rPr>
        <w:t>de</w:t>
      </w:r>
      <w:r>
        <w:rPr>
          <w:rFonts w:ascii="Calibri" w:hAnsi="Calibri"/>
          <w:spacing w:val="-9"/>
          <w:sz w:val="22"/>
        </w:rPr>
        <w:t> </w:t>
      </w:r>
      <w:r>
        <w:rPr>
          <w:rFonts w:ascii="Calibri" w:hAnsi="Calibri"/>
          <w:sz w:val="22"/>
        </w:rPr>
        <w:t>la</w:t>
      </w:r>
      <w:r>
        <w:rPr>
          <w:rFonts w:ascii="Calibri" w:hAnsi="Calibri"/>
          <w:spacing w:val="-9"/>
          <w:sz w:val="22"/>
        </w:rPr>
        <w:t> </w:t>
      </w:r>
      <w:r>
        <w:rPr>
          <w:rFonts w:ascii="Calibri" w:hAnsi="Calibri"/>
          <w:spacing w:val="-2"/>
          <w:sz w:val="22"/>
        </w:rPr>
        <w:t>Commission</w:t>
      </w:r>
    </w:p>
    <w:p>
      <w:pPr>
        <w:pStyle w:val="BodyText"/>
        <w:spacing w:before="39"/>
        <w:ind w:left="130"/>
        <w:rPr>
          <w:rFonts w:ascii="Calibri" w:hAnsi="Calibri"/>
        </w:rPr>
      </w:pPr>
      <w:r>
        <w:rPr>
          <w:rFonts w:ascii="Calibri" w:hAnsi="Calibri"/>
        </w:rPr>
        <w:t>•Contribution</w:t>
      </w:r>
      <w:r>
        <w:rPr>
          <w:rFonts w:ascii="Calibri" w:hAnsi="Calibri"/>
          <w:spacing w:val="-9"/>
        </w:rPr>
        <w:t> </w:t>
      </w:r>
      <w:r>
        <w:rPr>
          <w:rFonts w:ascii="Calibri" w:hAnsi="Calibri"/>
        </w:rPr>
        <w:t>aux</w:t>
      </w:r>
      <w:r>
        <w:rPr>
          <w:rFonts w:ascii="Calibri" w:hAnsi="Calibri"/>
          <w:spacing w:val="-8"/>
        </w:rPr>
        <w:t> </w:t>
      </w:r>
      <w:r>
        <w:rPr>
          <w:rFonts w:ascii="Calibri" w:hAnsi="Calibri"/>
        </w:rPr>
        <w:t>analyses</w:t>
      </w:r>
      <w:r>
        <w:rPr>
          <w:rFonts w:ascii="Calibri" w:hAnsi="Calibri"/>
          <w:spacing w:val="-9"/>
        </w:rPr>
        <w:t> </w:t>
      </w:r>
      <w:r>
        <w:rPr>
          <w:rFonts w:ascii="Calibri" w:hAnsi="Calibri"/>
        </w:rPr>
        <w:t>économiques</w:t>
      </w:r>
      <w:r>
        <w:rPr>
          <w:rFonts w:ascii="Calibri" w:hAnsi="Calibri"/>
          <w:spacing w:val="-9"/>
        </w:rPr>
        <w:t> </w:t>
      </w:r>
      <w:r>
        <w:rPr>
          <w:rFonts w:ascii="Calibri" w:hAnsi="Calibri"/>
        </w:rPr>
        <w:t>de</w:t>
      </w:r>
      <w:r>
        <w:rPr>
          <w:rFonts w:ascii="Calibri" w:hAnsi="Calibri"/>
          <w:spacing w:val="-9"/>
        </w:rPr>
        <w:t> </w:t>
      </w:r>
      <w:r>
        <w:rPr>
          <w:rFonts w:ascii="Calibri" w:hAnsi="Calibri"/>
        </w:rPr>
        <w:t>la</w:t>
      </w:r>
      <w:r>
        <w:rPr>
          <w:rFonts w:ascii="Calibri" w:hAnsi="Calibri"/>
          <w:spacing w:val="-8"/>
        </w:rPr>
        <w:t> </w:t>
      </w:r>
      <w:r>
        <w:rPr>
          <w:rFonts w:ascii="Calibri" w:hAnsi="Calibri"/>
        </w:rPr>
        <w:t>DG</w:t>
      </w:r>
      <w:r>
        <w:rPr>
          <w:rFonts w:ascii="Calibri" w:hAnsi="Calibri"/>
          <w:spacing w:val="-8"/>
        </w:rPr>
        <w:t> </w:t>
      </w:r>
      <w:r>
        <w:rPr>
          <w:rFonts w:ascii="Calibri" w:hAnsi="Calibri"/>
          <w:spacing w:val="-4"/>
        </w:rPr>
        <w:t>CLIMA</w:t>
      </w:r>
    </w:p>
    <w:p>
      <w:pPr>
        <w:pStyle w:val="BodyText"/>
        <w:rPr>
          <w:rFonts w:ascii="Calibri"/>
        </w:rPr>
      </w:pPr>
    </w:p>
    <w:p>
      <w:pPr>
        <w:pStyle w:val="BodyText"/>
        <w:rPr>
          <w:rFonts w:ascii="Calibri"/>
        </w:rPr>
      </w:pPr>
    </w:p>
    <w:p>
      <w:pPr>
        <w:pStyle w:val="BodyText"/>
        <w:spacing w:before="1"/>
        <w:rPr>
          <w:rFonts w:ascii="Calibri"/>
          <w:sz w:val="17"/>
        </w:rPr>
      </w:pPr>
    </w:p>
    <w:p>
      <w:pPr>
        <w:pStyle w:val="ListParagraph"/>
        <w:numPr>
          <w:ilvl w:val="0"/>
          <w:numId w:val="3"/>
        </w:numPr>
        <w:tabs>
          <w:tab w:pos="556" w:val="left" w:leader="none"/>
          <w:tab w:pos="557" w:val="left" w:leader="none"/>
        </w:tabs>
        <w:spacing w:line="240" w:lineRule="auto" w:before="1"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3"/>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rPr>
          <w:b/>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1"/>
          <w:numId w:val="4"/>
        </w:numPr>
        <w:tabs>
          <w:tab w:pos="841" w:val="left" w:leader="none"/>
        </w:tabs>
        <w:spacing w:line="240" w:lineRule="auto" w:before="0" w:after="0"/>
        <w:ind w:left="84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1"/>
          <w:numId w:val="4"/>
        </w:numPr>
        <w:tabs>
          <w:tab w:pos="841"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
      </w:pPr>
    </w:p>
    <w:p>
      <w:pPr>
        <w:pStyle w:val="ListParagraph"/>
        <w:numPr>
          <w:ilvl w:val="1"/>
          <w:numId w:val="4"/>
        </w:numPr>
        <w:tabs>
          <w:tab w:pos="841" w:val="left" w:leader="none"/>
        </w:tabs>
        <w:spacing w:line="240" w:lineRule="auto" w:before="0" w:after="0"/>
        <w:ind w:left="84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1"/>
        <w:rPr>
          <w:sz w:val="23"/>
        </w:rPr>
      </w:pPr>
    </w:p>
    <w:p>
      <w:pPr>
        <w:pStyle w:val="Heading1"/>
        <w:numPr>
          <w:ilvl w:val="1"/>
          <w:numId w:val="3"/>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line="252" w:lineRule="exact" w:before="90"/>
        <w:ind w:left="840"/>
      </w:pPr>
      <w:r>
        <w:rPr>
          <w:spacing w:val="-2"/>
          <w:u w:val="single"/>
        </w:rPr>
        <w:t>Diplôme</w:t>
      </w:r>
    </w:p>
    <w:p>
      <w:pPr>
        <w:pStyle w:val="ListParagraph"/>
        <w:numPr>
          <w:ilvl w:val="2"/>
          <w:numId w:val="3"/>
        </w:numPr>
        <w:tabs>
          <w:tab w:pos="969" w:val="left" w:leader="none"/>
        </w:tabs>
        <w:spacing w:line="252" w:lineRule="exact" w:before="0" w:after="0"/>
        <w:ind w:left="96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2"/>
          <w:numId w:val="3"/>
        </w:numPr>
        <w:tabs>
          <w:tab w:pos="969" w:val="left" w:leader="none"/>
        </w:tabs>
        <w:spacing w:line="480" w:lineRule="auto" w:before="1" w:after="0"/>
        <w:ind w:left="950" w:right="2651" w:hanging="111"/>
        <w:jc w:val="left"/>
        <w:rPr>
          <w:rFonts w:ascii="Calibri" w:hAnsi="Calibri"/>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le(s) domaine(s) : </w:t>
      </w:r>
      <w:r>
        <w:rPr>
          <w:rFonts w:ascii="Calibri" w:hAnsi="Calibri"/>
          <w:sz w:val="22"/>
        </w:rPr>
        <w:t>économie, ingénieurie ou domaine proche</w:t>
      </w:r>
    </w:p>
    <w:p>
      <w:pPr>
        <w:pStyle w:val="BodyText"/>
        <w:spacing w:before="5"/>
        <w:rPr>
          <w:rFonts w:ascii="Calibri"/>
          <w:sz w:val="19"/>
        </w:rPr>
      </w:pPr>
    </w:p>
    <w:p>
      <w:pPr>
        <w:pStyle w:val="BodyText"/>
        <w:ind w:left="840"/>
      </w:pPr>
      <w:r>
        <w:rPr>
          <w:spacing w:val="-2"/>
          <w:u w:val="single"/>
        </w:rPr>
        <w:t>Expérience</w:t>
      </w:r>
      <w:r>
        <w:rPr>
          <w:spacing w:val="6"/>
          <w:u w:val="single"/>
        </w:rPr>
        <w:t> </w:t>
      </w:r>
      <w:r>
        <w:rPr>
          <w:spacing w:val="-2"/>
          <w:u w:val="single"/>
        </w:rPr>
        <w:t>professionnelle</w:t>
      </w:r>
    </w:p>
    <w:p>
      <w:pPr>
        <w:spacing w:after="0"/>
        <w:sectPr>
          <w:pgSz w:w="11910" w:h="16840"/>
          <w:pgMar w:header="0" w:footer="686" w:top="1080" w:bottom="880" w:left="720" w:right="740"/>
        </w:sectPr>
      </w:pPr>
    </w:p>
    <w:p>
      <w:pPr>
        <w:pStyle w:val="BodyText"/>
        <w:spacing w:before="36"/>
        <w:ind w:left="839" w:right="169" w:firstLine="49"/>
        <w:jc w:val="both"/>
        <w:rPr>
          <w:rFonts w:ascii="Calibri" w:hAnsi="Calibri"/>
        </w:rPr>
      </w:pPr>
      <w:r>
        <w:rPr>
          <w:rFonts w:ascii="Calibri" w:hAnsi="Calibri"/>
        </w:rPr>
        <w:t>De préférence au moins 3 ans dans un domaine lié aux questions climatiques, y compris la gestion de données ou la modélisation. Connaissance de la politique climatique de l'UE ainsi que des politiques sectorielles correspondantes pour un ou plusieurs secteurs</w:t>
      </w:r>
    </w:p>
    <w:p>
      <w:pPr>
        <w:pStyle w:val="BodyText"/>
        <w:rPr>
          <w:rFonts w:ascii="Calibri"/>
        </w:rPr>
      </w:pPr>
    </w:p>
    <w:p>
      <w:pPr>
        <w:pStyle w:val="BodyText"/>
        <w:spacing w:before="4"/>
        <w:rPr>
          <w:rFonts w:ascii="Calibri"/>
          <w:sz w:val="19"/>
        </w:rPr>
      </w:pPr>
    </w:p>
    <w:p>
      <w:pPr>
        <w:pStyle w:val="BodyText"/>
        <w:spacing w:before="1"/>
        <w:ind w:left="84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2"/>
        <w:rPr>
          <w:sz w:val="17"/>
        </w:rPr>
      </w:pPr>
    </w:p>
    <w:p>
      <w:pPr>
        <w:pStyle w:val="BodyText"/>
        <w:spacing w:before="55"/>
        <w:ind w:left="840"/>
        <w:rPr>
          <w:rFonts w:ascii="Calibri" w:hAnsi="Calibri"/>
        </w:rPr>
      </w:pPr>
      <w:r>
        <w:rPr>
          <w:rFonts w:ascii="Calibri" w:hAnsi="Calibri"/>
        </w:rPr>
        <w:t>Une très bonne maîtrise de l'anglais est indispensable car la principale langue de travail sur ce poste. La capacité de travailler dans d'autres langues officielles de l'UE serait un atout.</w:t>
      </w:r>
    </w:p>
    <w:p>
      <w:pPr>
        <w:pStyle w:val="BodyText"/>
        <w:rPr>
          <w:rFonts w:ascii="Calibri"/>
        </w:rPr>
      </w:pPr>
    </w:p>
    <w:p>
      <w:pPr>
        <w:pStyle w:val="BodyText"/>
        <w:spacing w:before="6"/>
        <w:rPr>
          <w:rFonts w:ascii="Calibri"/>
          <w:sz w:val="19"/>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
        <w:rPr>
          <w:b/>
          <w:sz w:val="16"/>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55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3"/>
        </w:numPr>
        <w:tabs>
          <w:tab w:pos="557" w:val="left" w:leader="none"/>
        </w:tabs>
        <w:spacing w:line="240" w:lineRule="auto" w:before="0"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2"/>
        <w:rPr>
          <w:b/>
          <w:sz w:val="16"/>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2"/>
        </w:rPr>
        <w:t> </w:t>
      </w:r>
      <w:r>
        <w:rPr/>
        <w:t>employé</w:t>
      </w:r>
      <w:r>
        <w:rPr>
          <w:spacing w:val="33"/>
        </w:rPr>
        <w:t> </w:t>
      </w:r>
      <w:r>
        <w:rPr/>
        <w:t>et</w:t>
      </w:r>
      <w:r>
        <w:rPr>
          <w:spacing w:val="33"/>
        </w:rPr>
        <w:t> </w:t>
      </w:r>
      <w:r>
        <w:rPr/>
        <w:t>rémunéré</w:t>
      </w:r>
      <w:r>
        <w:rPr>
          <w:spacing w:val="33"/>
        </w:rPr>
        <w:t> </w:t>
      </w:r>
      <w:r>
        <w:rPr/>
        <w:t>par</w:t>
      </w:r>
      <w:r>
        <w:rPr>
          <w:spacing w:val="33"/>
        </w:rPr>
        <w:t> </w:t>
      </w:r>
      <w:r>
        <w:rPr/>
        <w:t>son</w:t>
      </w:r>
      <w:r>
        <w:rPr>
          <w:spacing w:val="33"/>
        </w:rPr>
        <w:t> </w:t>
      </w:r>
      <w:r>
        <w:rPr/>
        <w:t>employeur</w:t>
      </w:r>
      <w:r>
        <w:rPr>
          <w:spacing w:val="33"/>
        </w:rPr>
        <w:t> </w:t>
      </w:r>
      <w:r>
        <w:rPr/>
        <w:t>durant</w:t>
      </w:r>
      <w:r>
        <w:rPr>
          <w:spacing w:val="33"/>
        </w:rPr>
        <w:t> </w:t>
      </w:r>
      <w:r>
        <w:rPr/>
        <w:t>toute</w:t>
      </w:r>
      <w:r>
        <w:rPr>
          <w:spacing w:val="32"/>
        </w:rPr>
        <w:t> </w:t>
      </w:r>
      <w:r>
        <w:rPr/>
        <w:t>la</w:t>
      </w:r>
      <w:r>
        <w:rPr>
          <w:spacing w:val="33"/>
        </w:rPr>
        <w:t> </w:t>
      </w:r>
      <w:r>
        <w:rPr/>
        <w:t>durée</w:t>
      </w:r>
      <w:r>
        <w:rPr>
          <w:spacing w:val="32"/>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8"/>
        </w:rPr>
        <w:t> </w:t>
      </w:r>
      <w:r>
        <w:rPr/>
        <w:t>ou</w:t>
      </w:r>
      <w:r>
        <w:rPr>
          <w:spacing w:val="-6"/>
        </w:rPr>
        <w:t> </w:t>
      </w:r>
      <w:r>
        <w:rPr/>
        <w:t>fausse</w:t>
      </w:r>
      <w:r>
        <w:rPr>
          <w:spacing w:val="-8"/>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rPr>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1"/>
        <w:ind w:left="556"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6" w:right="283"/>
        <w:jc w:val="both"/>
      </w:pPr>
      <w:r>
        <w:rPr/>
        <w:t>Les données des END seront conservées pendant 7 ans à compter de la fin du détachement (2 ans pour les END dont la candidature n'a pas été retenue).</w:t>
      </w:r>
    </w:p>
    <w:p>
      <w:pPr>
        <w:pStyle w:val="BodyText"/>
        <w:ind w:left="55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spacing w:after="0"/>
        <w:jc w:val="both"/>
        <w:sectPr>
          <w:pgSz w:w="11910" w:h="16840"/>
          <w:pgMar w:header="0" w:footer="686" w:top="1080" w:bottom="880" w:left="720" w:right="740"/>
        </w:sectPr>
      </w:pPr>
    </w:p>
    <w:p>
      <w:pPr>
        <w:pStyle w:val="BodyText"/>
        <w:spacing w:before="75"/>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5"/>
        </w:numPr>
        <w:tabs>
          <w:tab w:pos="839" w:val="left" w:leader="none"/>
        </w:tabs>
        <w:spacing w:line="240" w:lineRule="auto" w:before="90"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55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r>
          <w:rPr>
            <w:color w:val="0000FF"/>
          </w:rPr>
          <w:t>.</w:t>
        </w:r>
      </w:hyperlink>
    </w:p>
    <w:p>
      <w:pPr>
        <w:pStyle w:val="BodyText"/>
        <w:spacing w:before="2"/>
        <w:rPr>
          <w:sz w:val="14"/>
        </w:rPr>
      </w:pPr>
    </w:p>
    <w:p>
      <w:pPr>
        <w:pStyle w:val="Heading1"/>
        <w:numPr>
          <w:ilvl w:val="0"/>
          <w:numId w:val="5"/>
        </w:numPr>
        <w:tabs>
          <w:tab w:pos="839" w:val="left" w:leader="none"/>
        </w:tabs>
        <w:spacing w:line="252" w:lineRule="exact"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1"/>
      </w:pPr>
    </w:p>
    <w:p>
      <w:pPr>
        <w:pStyle w:val="Heading1"/>
        <w:numPr>
          <w:ilvl w:val="0"/>
          <w:numId w:val="5"/>
        </w:numPr>
        <w:tabs>
          <w:tab w:pos="839" w:val="left" w:leader="none"/>
        </w:tabs>
        <w:spacing w:line="240" w:lineRule="auto" w:before="0"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rPr>
          <w:b/>
          <w:sz w:val="14"/>
        </w:rPr>
      </w:pPr>
    </w:p>
    <w:p>
      <w:pPr>
        <w:pStyle w:val="BodyText"/>
        <w:spacing w:before="91"/>
        <w:ind w:left="556" w:right="282"/>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6"/>
      </w:pPr>
      <w:r>
        <w:rPr/>
        <w:t>À l'attention des candidats ressortissant de pays tiers: vos données personnelles peuvent être utilisées aux fins des vérifications de sécurité.</w:t>
      </w:r>
    </w:p>
    <w:sectPr>
      <w:pgSz w:w="11910" w:h="16840"/>
      <w:pgMar w:header="0" w:footer="686"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643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130" w:hanging="159"/>
      </w:pPr>
      <w:rPr>
        <w:rFonts w:hint="default" w:ascii="Calibri" w:hAnsi="Calibri" w:eastAsia="Calibri" w:cs="Calibri"/>
        <w:b w:val="0"/>
        <w:bCs w:val="0"/>
        <w:i w:val="0"/>
        <w:iCs w:val="0"/>
        <w:w w:val="99"/>
        <w:sz w:val="22"/>
        <w:szCs w:val="22"/>
        <w:lang w:val="fr-FR" w:eastAsia="en-US" w:bidi="ar-SA"/>
      </w:rPr>
    </w:lvl>
    <w:lvl w:ilvl="1">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1907" w:hanging="284"/>
      </w:pPr>
      <w:rPr>
        <w:rFonts w:hint="default"/>
        <w:lang w:val="fr-FR" w:eastAsia="en-US" w:bidi="ar-SA"/>
      </w:rPr>
    </w:lvl>
    <w:lvl w:ilvl="3">
      <w:start w:val="0"/>
      <w:numFmt w:val="bullet"/>
      <w:lvlText w:val="•"/>
      <w:lvlJc w:val="left"/>
      <w:pPr>
        <w:ind w:left="2974" w:hanging="284"/>
      </w:pPr>
      <w:rPr>
        <w:rFonts w:hint="default"/>
        <w:lang w:val="fr-FR" w:eastAsia="en-US" w:bidi="ar-SA"/>
      </w:rPr>
    </w:lvl>
    <w:lvl w:ilvl="4">
      <w:start w:val="0"/>
      <w:numFmt w:val="bullet"/>
      <w:lvlText w:val="•"/>
      <w:lvlJc w:val="left"/>
      <w:pPr>
        <w:ind w:left="4042" w:hanging="284"/>
      </w:pPr>
      <w:rPr>
        <w:rFonts w:hint="default"/>
        <w:lang w:val="fr-FR" w:eastAsia="en-US" w:bidi="ar-SA"/>
      </w:rPr>
    </w:lvl>
    <w:lvl w:ilvl="5">
      <w:start w:val="0"/>
      <w:numFmt w:val="bullet"/>
      <w:lvlText w:val="•"/>
      <w:lvlJc w:val="left"/>
      <w:pPr>
        <w:ind w:left="5109" w:hanging="284"/>
      </w:pPr>
      <w:rPr>
        <w:rFonts w:hint="default"/>
        <w:lang w:val="fr-FR" w:eastAsia="en-US" w:bidi="ar-SA"/>
      </w:rPr>
    </w:lvl>
    <w:lvl w:ilvl="6">
      <w:start w:val="0"/>
      <w:numFmt w:val="bullet"/>
      <w:lvlText w:val="•"/>
      <w:lvlJc w:val="left"/>
      <w:pPr>
        <w:ind w:left="6176" w:hanging="284"/>
      </w:pPr>
      <w:rPr>
        <w:rFonts w:hint="default"/>
        <w:lang w:val="fr-FR" w:eastAsia="en-US" w:bidi="ar-SA"/>
      </w:rPr>
    </w:lvl>
    <w:lvl w:ilvl="7">
      <w:start w:val="0"/>
      <w:numFmt w:val="bullet"/>
      <w:lvlText w:val="•"/>
      <w:lvlJc w:val="left"/>
      <w:pPr>
        <w:ind w:left="7244" w:hanging="284"/>
      </w:pPr>
      <w:rPr>
        <w:rFonts w:hint="default"/>
        <w:lang w:val="fr-FR" w:eastAsia="en-US" w:bidi="ar-SA"/>
      </w:rPr>
    </w:lvl>
    <w:lvl w:ilvl="8">
      <w:start w:val="0"/>
      <w:numFmt w:val="bullet"/>
      <w:lvlText w:val="•"/>
      <w:lvlJc w:val="left"/>
      <w:pPr>
        <w:ind w:left="8311" w:hanging="284"/>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2">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145" w:hanging="129"/>
      </w:pPr>
      <w:rPr>
        <w:rFonts w:hint="default"/>
        <w:lang w:val="fr-FR" w:eastAsia="en-US" w:bidi="ar-SA"/>
      </w:rPr>
    </w:lvl>
    <w:lvl w:ilvl="4">
      <w:start w:val="0"/>
      <w:numFmt w:val="bullet"/>
      <w:lvlText w:val="•"/>
      <w:lvlJc w:val="left"/>
      <w:pPr>
        <w:ind w:left="3331" w:hanging="129"/>
      </w:pPr>
      <w:rPr>
        <w:rFonts w:hint="default"/>
        <w:lang w:val="fr-FR" w:eastAsia="en-US" w:bidi="ar-SA"/>
      </w:rPr>
    </w:lvl>
    <w:lvl w:ilvl="5">
      <w:start w:val="0"/>
      <w:numFmt w:val="bullet"/>
      <w:lvlText w:val="•"/>
      <w:lvlJc w:val="left"/>
      <w:pPr>
        <w:ind w:left="4517" w:hanging="129"/>
      </w:pPr>
      <w:rPr>
        <w:rFonts w:hint="default"/>
        <w:lang w:val="fr-FR" w:eastAsia="en-US" w:bidi="ar-SA"/>
      </w:rPr>
    </w:lvl>
    <w:lvl w:ilvl="6">
      <w:start w:val="0"/>
      <w:numFmt w:val="bullet"/>
      <w:lvlText w:val="•"/>
      <w:lvlJc w:val="left"/>
      <w:pPr>
        <w:ind w:left="5703" w:hanging="129"/>
      </w:pPr>
      <w:rPr>
        <w:rFonts w:hint="default"/>
        <w:lang w:val="fr-FR" w:eastAsia="en-US" w:bidi="ar-SA"/>
      </w:rPr>
    </w:lvl>
    <w:lvl w:ilvl="7">
      <w:start w:val="0"/>
      <w:numFmt w:val="bullet"/>
      <w:lvlText w:val="•"/>
      <w:lvlJc w:val="left"/>
      <w:pPr>
        <w:ind w:left="6889" w:hanging="129"/>
      </w:pPr>
      <w:rPr>
        <w:rFonts w:hint="default"/>
        <w:lang w:val="fr-FR" w:eastAsia="en-US" w:bidi="ar-SA"/>
      </w:rPr>
    </w:lvl>
    <w:lvl w:ilvl="8">
      <w:start w:val="0"/>
      <w:numFmt w:val="bullet"/>
      <w:lvlText w:val="•"/>
      <w:lvlJc w:val="left"/>
      <w:pPr>
        <w:ind w:left="8074" w:hanging="129"/>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Vicky.pollard@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2023-05-11T15:38:27Z</dcterms:created>
  <dcterms:modified xsi:type="dcterms:W3CDTF">2023-05-11T15:38:27Z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22d760c0-9fa2-4281-ada6-1638be43ee5d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2023-02-09T13:27:00Z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D:20230510092800</vt:lpwstr>
  </property>
</Properties>
</file>