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FA3EE3">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FA3EE3">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FA3EE3">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FA3EE3">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FA3EE3">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FA3EE3"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6226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5B8A28B7" w:rsidR="00377580" w:rsidRPr="00377E55" w:rsidRDefault="00377E55" w:rsidP="005F6927">
                <w:pPr>
                  <w:tabs>
                    <w:tab w:val="left" w:pos="426"/>
                  </w:tabs>
                  <w:rPr>
                    <w:bCs/>
                    <w:lang w:val="fr-BE" w:eastAsia="en-GB"/>
                  </w:rPr>
                </w:pPr>
                <w:r>
                  <w:rPr>
                    <w:bCs/>
                    <w:lang w:val="fr-BE" w:eastAsia="en-GB"/>
                  </w:rPr>
                  <w:t>DG CLIMA, unité : Adaptation and résilience au changement climatique</w:t>
                </w:r>
              </w:p>
            </w:tc>
          </w:sdtContent>
        </w:sdt>
      </w:tr>
      <w:tr w:rsidR="00377580" w:rsidRPr="00377E55"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043783039"/>
                <w:placeholder>
                  <w:docPart w:val="A247515553B14E5C937291E7F938C489"/>
                </w:placeholder>
              </w:sdtPr>
              <w:sdtEndPr>
                <w:rPr>
                  <w:lang w:val="en-IE"/>
                </w:rPr>
              </w:sdtEndPr>
              <w:sdtContent>
                <w:tc>
                  <w:tcPr>
                    <w:tcW w:w="5491" w:type="dxa"/>
                  </w:tcPr>
                  <w:p w14:paraId="51C87C16" w14:textId="5F588846" w:rsidR="00377580" w:rsidRPr="00080A71" w:rsidRDefault="00FA3EE3" w:rsidP="005F6927">
                    <w:pPr>
                      <w:tabs>
                        <w:tab w:val="left" w:pos="426"/>
                      </w:tabs>
                      <w:rPr>
                        <w:bCs/>
                        <w:lang w:val="en-IE" w:eastAsia="en-GB"/>
                      </w:rPr>
                    </w:pPr>
                    <w:hyperlink r:id="rId14" w:history="1">
                      <w:r w:rsidR="00377E55">
                        <w:rPr>
                          <w:rStyle w:val="Hyperlink"/>
                          <w:rFonts w:ascii="Arial" w:hAnsi="Arial" w:cs="Arial"/>
                          <w:color w:val="006699"/>
                          <w:sz w:val="17"/>
                          <w:szCs w:val="17"/>
                          <w:bdr w:val="none" w:sz="0" w:space="0" w:color="auto" w:frame="1"/>
                          <w:shd w:val="clear" w:color="auto" w:fill="FFFFFF"/>
                        </w:rPr>
                        <w:t> 365200</w:t>
                      </w:r>
                    </w:hyperlink>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941025427"/>
                  <w:placeholder>
                    <w:docPart w:val="043528E1CE79484A86A76B90D267C9EC"/>
                  </w:placeholder>
                </w:sdtPr>
                <w:sdtEndPr/>
                <w:sdtContent>
                  <w:sdt>
                    <w:sdtPr>
                      <w:rPr>
                        <w:bCs/>
                        <w:lang w:val="en-IE" w:eastAsia="en-GB"/>
                      </w:rPr>
                      <w:id w:val="1755478096"/>
                      <w:placeholder>
                        <w:docPart w:val="20AB202C9C124A50B5129E2304054CF6"/>
                      </w:placeholder>
                    </w:sdtPr>
                    <w:sdtEndPr/>
                    <w:sdtContent>
                      <w:p w14:paraId="620E527B" w14:textId="77777777" w:rsidR="00377E55" w:rsidRDefault="00377E55" w:rsidP="00377E55">
                        <w:pPr>
                          <w:tabs>
                            <w:tab w:val="left" w:pos="426"/>
                          </w:tabs>
                          <w:rPr>
                            <w:bCs/>
                            <w:lang w:val="en-IE" w:eastAsia="en-GB"/>
                          </w:rPr>
                        </w:pPr>
                        <w:r>
                          <w:rPr>
                            <w:bCs/>
                            <w:lang w:val="en-IE" w:eastAsia="en-GB"/>
                          </w:rPr>
                          <w:t xml:space="preserve">Elena </w:t>
                        </w:r>
                        <w:r>
                          <w:rPr>
                            <w:bCs/>
                            <w:lang w:val="sk-SK" w:eastAsia="en-GB"/>
                          </w:rPr>
                          <w:t>Višnar Malinovská</w:t>
                        </w:r>
                      </w:p>
                    </w:sdtContent>
                  </w:sdt>
                  <w:p w14:paraId="5A7F2B19" w14:textId="77777777" w:rsidR="00377E55" w:rsidRDefault="00FA3EE3" w:rsidP="00377E55">
                    <w:pPr>
                      <w:tabs>
                        <w:tab w:val="left" w:pos="426"/>
                      </w:tabs>
                      <w:rPr>
                        <w:bCs/>
                        <w:lang w:val="en-IE" w:eastAsia="en-GB"/>
                      </w:rPr>
                    </w:pPr>
                  </w:p>
                </w:sdtContent>
              </w:sdt>
              <w:p w14:paraId="369CA7C8" w14:textId="5BA545EE" w:rsidR="00377580" w:rsidRPr="00080A71" w:rsidRDefault="00FA3EE3" w:rsidP="005F6927">
                <w:pPr>
                  <w:tabs>
                    <w:tab w:val="left" w:pos="426"/>
                  </w:tabs>
                  <w:rPr>
                    <w:bCs/>
                    <w:lang w:val="en-IE" w:eastAsia="en-GB"/>
                  </w:rPr>
                </w:pPr>
              </w:p>
            </w:sdtContent>
          </w:sdt>
          <w:p w14:paraId="32DD8032" w14:textId="41F701B1" w:rsidR="00377580" w:rsidRPr="001D3EEC" w:rsidRDefault="00FA3EE3"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377E55">
                  <w:rPr>
                    <w:bCs/>
                    <w:lang w:val="fr-BE" w:eastAsia="en-GB"/>
                  </w:rPr>
                  <w:t>3</w:t>
                </w:r>
                <w:r w:rsidR="00F77C93">
                  <w:rPr>
                    <w:bCs/>
                    <w:lang w:val="fr-BE" w:eastAsia="en-GB"/>
                  </w:rPr>
                  <w:t>e</w:t>
                </w:r>
                <w:r w:rsidR="00377580" w:rsidRPr="001D3EEC">
                  <w:rPr>
                    <w:bCs/>
                    <w:lang w:val="fr-BE" w:eastAsia="en-GB"/>
                  </w:rPr>
                  <w:t>…</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r w:rsidR="00F65CC2" w:rsidRPr="001D3EEC">
                  <w:rPr>
                    <w:bCs/>
                    <w:lang w:val="fr-BE" w:eastAsia="en-GB"/>
                  </w:rPr>
                  <w:t>202</w:t>
                </w:r>
                <w:r w:rsidR="00377E55">
                  <w:rPr>
                    <w:bCs/>
                    <w:lang w:val="fr-BE" w:eastAsia="en-GB"/>
                  </w:rPr>
                  <w:t>3</w:t>
                </w:r>
              </w:sdtContent>
            </w:sdt>
          </w:p>
          <w:p w14:paraId="768BBE26" w14:textId="59E61392" w:rsidR="00377580" w:rsidRPr="001D3EEC" w:rsidRDefault="00FA3EE3"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377E55">
                  <w:rPr>
                    <w:bCs/>
                    <w:lang w:val="fr-BE" w:eastAsia="en-GB"/>
                  </w:rPr>
                  <w:t>2</w:t>
                </w:r>
                <w:r w:rsidR="00377580" w:rsidRPr="001D3EEC">
                  <w:rPr>
                    <w:bCs/>
                    <w:lang w:val="fr-BE" w:eastAsia="en-GB"/>
                  </w:rPr>
                  <w:t>…</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377E55">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1D3EEC" w:rsidRDefault="00377580" w:rsidP="005F6927">
            <w:pPr>
              <w:tabs>
                <w:tab w:val="left" w:pos="426"/>
              </w:tabs>
              <w:spacing w:after="0"/>
              <w:rPr>
                <w:bCs/>
                <w:lang w:val="fr-BE" w:eastAsia="en-GB"/>
              </w:rPr>
            </w:pPr>
          </w:p>
        </w:tc>
        <w:tc>
          <w:tcPr>
            <w:tcW w:w="5491" w:type="dxa"/>
          </w:tcPr>
          <w:p w14:paraId="448C3A1A" w14:textId="3DD49DBF" w:rsidR="00377580" w:rsidRPr="001D3EEC" w:rsidRDefault="00FA3EE3" w:rsidP="005F6927">
            <w:pPr>
              <w:tabs>
                <w:tab w:val="left" w:pos="426"/>
              </w:tabs>
              <w:rPr>
                <w:bCs/>
                <w:lang w:val="fr-BE" w:eastAsia="en-GB"/>
              </w:rPr>
            </w:pPr>
            <w:sdt>
              <w:sdtPr>
                <w:rPr>
                  <w:bCs/>
                  <w:szCs w:val="24"/>
                  <w:lang w:val="fr-BE" w:eastAsia="en-GB"/>
                </w:rPr>
                <w:id w:val="269588133"/>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1"/>
                  <w14:checkedState w14:val="2612" w14:font="MS Gothic"/>
                  <w14:uncheckedState w14:val="2610" w14:font="MS Gothic"/>
                </w14:checkbox>
              </w:sdtPr>
              <w:sdtEndPr/>
              <w:sdtContent>
                <w:r w:rsidR="00377E55">
                  <w:rPr>
                    <w:rFonts w:ascii="MS Gothic" w:eastAsia="MS Gothic" w:hAnsi="MS Gothic" w:hint="eastAsia"/>
                    <w:bCs/>
                    <w:szCs w:val="24"/>
                    <w:lang w:val="fr-BE" w:eastAsia="en-GB"/>
                  </w:rPr>
                  <w:t>☒</w:t>
                </w:r>
              </w:sdtContent>
            </w:sdt>
            <w:r w:rsidR="00377580" w:rsidRPr="001D3EEC">
              <w:rPr>
                <w:bCs/>
                <w:szCs w:val="24"/>
                <w:lang w:val="fr-BE" w:eastAsia="en-GB"/>
              </w:rPr>
              <w:t xml:space="preserve"> Sans frais</w:t>
            </w:r>
          </w:p>
        </w:tc>
      </w:tr>
      <w:tr w:rsidR="00377580" w:rsidRPr="002A3C28"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Cet avis de vacance est ouvert aux:</w:t>
            </w:r>
          </w:p>
          <w:p w14:paraId="04D76CED" w14:textId="46C12A94" w:rsidR="00377580" w:rsidRPr="001D3EEC" w:rsidRDefault="00FA3EE3"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377E55">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34AC0557" w:rsidR="00377580" w:rsidRPr="002A3C28" w:rsidRDefault="00FA3EE3" w:rsidP="005F6927">
            <w:pPr>
              <w:tabs>
                <w:tab w:val="left" w:pos="426"/>
              </w:tabs>
              <w:rPr>
                <w:bCs/>
                <w:lang w:val="en-IE" w:eastAsia="en-GB"/>
              </w:rPr>
            </w:pPr>
            <w:sdt>
              <w:sdtPr>
                <w:rPr>
                  <w:bCs/>
                  <w:szCs w:val="24"/>
                  <w:lang w:val="en-IE" w:eastAsia="en-GB"/>
                </w:rPr>
                <w:id w:val="2041318910"/>
                <w14:checkbox>
                  <w14:checked w14:val="0"/>
                  <w14:checkedState w14:val="2612" w14:font="MS Gothic"/>
                  <w14:uncheckedState w14:val="2610" w14:font="MS Gothic"/>
                </w14:checkbox>
              </w:sdtPr>
              <w:sdtEndPr/>
              <w:sdtContent>
                <w:r w:rsidR="002A3C28" w:rsidRPr="002A3C28">
                  <w:rPr>
                    <w:rFonts w:ascii="MS Gothic" w:eastAsia="MS Gothic" w:hAnsi="MS Gothic" w:hint="eastAsia"/>
                    <w:bCs/>
                    <w:szCs w:val="24"/>
                    <w:lang w:val="en-IE" w:eastAsia="en-GB"/>
                  </w:rPr>
                  <w:t>☐</w:t>
                </w:r>
              </w:sdtContent>
            </w:sdt>
            <w:r w:rsidR="00377580" w:rsidRPr="002A3C28">
              <w:rPr>
                <w:bCs/>
                <w:szCs w:val="24"/>
                <w:lang w:val="en-IE" w:eastAsia="en-GB"/>
              </w:rPr>
              <w:t xml:space="preserve"> Accord AELE-EE</w:t>
            </w:r>
            <w:r w:rsidR="001A0074" w:rsidRPr="002A3C28">
              <w:rPr>
                <w:bCs/>
                <w:szCs w:val="24"/>
                <w:lang w:val="en-IE" w:eastAsia="en-GB"/>
              </w:rPr>
              <w:t>E</w:t>
            </w:r>
            <w:r w:rsidR="00377580" w:rsidRPr="002A3C28">
              <w:rPr>
                <w:bCs/>
                <w:szCs w:val="24"/>
                <w:lang w:val="en-IE" w:eastAsia="en-GB"/>
              </w:rPr>
              <w:t xml:space="preserve"> In-Kind (I</w:t>
            </w:r>
            <w:r w:rsidR="001A0074" w:rsidRPr="002A3C28">
              <w:rPr>
                <w:bCs/>
                <w:szCs w:val="24"/>
                <w:lang w:val="en-IE" w:eastAsia="en-GB"/>
              </w:rPr>
              <w:t>s</w:t>
            </w:r>
            <w:r w:rsidR="00377580" w:rsidRPr="002A3C28">
              <w:rPr>
                <w:bCs/>
                <w:szCs w:val="24"/>
                <w:lang w:val="en-IE" w:eastAsia="en-GB"/>
              </w:rPr>
              <w:t>land</w:t>
            </w:r>
            <w:r w:rsidR="001A0074" w:rsidRPr="002A3C28">
              <w:rPr>
                <w:bCs/>
                <w:szCs w:val="24"/>
                <w:lang w:val="en-IE" w:eastAsia="en-GB"/>
              </w:rPr>
              <w:t>e</w:t>
            </w:r>
            <w:r w:rsidR="00377580" w:rsidRPr="002A3C28">
              <w:rPr>
                <w:bCs/>
                <w:szCs w:val="24"/>
                <w:lang w:val="en-IE" w:eastAsia="en-GB"/>
              </w:rPr>
              <w:t>, Liechtenstein, Nor</w:t>
            </w:r>
            <w:r w:rsidR="001A0074" w:rsidRPr="002A3C28">
              <w:rPr>
                <w:bCs/>
                <w:szCs w:val="24"/>
                <w:lang w:val="en-IE" w:eastAsia="en-GB"/>
              </w:rPr>
              <w:t>vège</w:t>
            </w:r>
            <w:r w:rsidR="00377580" w:rsidRPr="002A3C28">
              <w:rPr>
                <w:bCs/>
                <w:szCs w:val="24"/>
                <w:lang w:val="en-I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 xml:space="preserve">Cet avis de vacance est également ouvert </w:t>
            </w:r>
            <w:proofErr w:type="gramStart"/>
            <w:r w:rsidRPr="001D3EEC">
              <w:rPr>
                <w:bCs/>
                <w:lang w:val="fr-BE" w:eastAsia="en-GB"/>
              </w:rPr>
              <w:t>aux:</w:t>
            </w:r>
            <w:proofErr w:type="gramEnd"/>
          </w:p>
          <w:p w14:paraId="592E0483" w14:textId="6200BF30" w:rsidR="00377580" w:rsidRPr="001D3EEC" w:rsidRDefault="00FA3EE3" w:rsidP="005F6927">
            <w:pPr>
              <w:tabs>
                <w:tab w:val="left" w:pos="426"/>
              </w:tabs>
              <w:contextualSpacing/>
              <w:rPr>
                <w:bCs/>
                <w:szCs w:val="24"/>
                <w:lang w:val="fr-BE" w:eastAsia="en-GB"/>
              </w:rPr>
            </w:pPr>
            <w:sdt>
              <w:sdtPr>
                <w:rPr>
                  <w:bCs/>
                  <w:szCs w:val="24"/>
                  <w:lang w:val="fr-BE" w:eastAsia="en-GB"/>
                </w:rPr>
                <w:id w:val="-68340659"/>
                <w14:checkbox>
                  <w14:checked w14:val="1"/>
                  <w14:checkedState w14:val="2612" w14:font="MS Gothic"/>
                  <w14:uncheckedState w14:val="2610" w14:font="MS Gothic"/>
                </w14:checkbox>
              </w:sdtPr>
              <w:sdtEndPr/>
              <w:sdtContent>
                <w:r w:rsidR="002A3C28">
                  <w:rPr>
                    <w:rFonts w:ascii="MS Gothic" w:eastAsia="MS Gothic" w:hAnsi="MS Gothic" w:hint="eastAsia"/>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0773C604"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1"/>
                  <w14:checkedState w14:val="2612" w14:font="MS Gothic"/>
                  <w14:uncheckedState w14:val="2610" w14:font="MS Gothic"/>
                </w14:checkbox>
              </w:sdtPr>
              <w:sdtEndPr/>
              <w:sdtContent>
                <w:r w:rsidR="002A3C28">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1"/>
                  <w14:checkedState w14:val="2612" w14:font="MS Gothic"/>
                  <w14:uncheckedState w14:val="2610" w14:font="MS Gothic"/>
                </w14:checkbox>
              </w:sdtPr>
              <w:sdtEndPr/>
              <w:sdtContent>
                <w:r w:rsidR="002A3C28">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sidR="00377E55">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FA3EE3"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FA3EE3"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47ADE299" w:rsidR="00377580" w:rsidRPr="001D3EEC" w:rsidRDefault="00FA3EE3" w:rsidP="005F6927">
            <w:pPr>
              <w:tabs>
                <w:tab w:val="left" w:pos="426"/>
              </w:tabs>
              <w:rPr>
                <w:bCs/>
                <w:lang w:val="fr-BE" w:eastAsia="en-GB"/>
              </w:rPr>
            </w:pPr>
            <w:sdt>
              <w:sdtPr>
                <w:rPr>
                  <w:bCs/>
                  <w:szCs w:val="24"/>
                  <w:lang w:val="fr-BE" w:eastAsia="en-GB"/>
                </w:rPr>
                <w:id w:val="-1076366056"/>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1"/>
                  <w14:checkedState w14:val="2612" w14:font="MS Gothic"/>
                  <w14:uncheckedState w14:val="2610" w14:font="MS Gothic"/>
                </w14:checkbox>
              </w:sdtPr>
              <w:sdtEndPr/>
              <w:sdtContent>
                <w:r w:rsidR="00377E55">
                  <w:rPr>
                    <w:rFonts w:ascii="MS Gothic" w:eastAsia="MS Gothic" w:hAnsi="MS Gothic" w:hint="eastAsia"/>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702B2D35" w14:textId="77777777" w:rsidR="00377E55" w:rsidRDefault="00377E55" w:rsidP="00377E55">
          <w:pPr>
            <w:shd w:val="clear" w:color="auto" w:fill="FFFFFF" w:themeFill="background1"/>
            <w:rPr>
              <w:rStyle w:val="rynqvb"/>
              <w:color w:val="000000"/>
              <w:szCs w:val="24"/>
              <w:shd w:val="clear" w:color="auto" w:fill="F5F5F5"/>
              <w:lang w:val="fr-BE"/>
            </w:rPr>
          </w:pPr>
          <w:r w:rsidRPr="000C547F">
            <w:rPr>
              <w:rStyle w:val="rynqvb"/>
              <w:color w:val="000000"/>
              <w:szCs w:val="24"/>
              <w:shd w:val="clear" w:color="auto" w:fill="F5F5F5"/>
              <w:lang w:val="fr-BE"/>
            </w:rPr>
            <w:t xml:space="preserve">La direction générale de l'action pour le climat (DG CLIMA) dirige les efforts de la Commission européenne pour lutter contre le changement climatique, le défi </w:t>
          </w:r>
          <w:r>
            <w:rPr>
              <w:rStyle w:val="rynqvb"/>
              <w:color w:val="000000"/>
              <w:szCs w:val="24"/>
              <w:shd w:val="clear" w:color="auto" w:fill="F5F5F5"/>
              <w:lang w:val="fr-BE"/>
            </w:rPr>
            <w:t xml:space="preserve">majeur </w:t>
          </w:r>
          <w:r w:rsidRPr="000C547F">
            <w:rPr>
              <w:rStyle w:val="rynqvb"/>
              <w:color w:val="000000"/>
              <w:szCs w:val="24"/>
              <w:shd w:val="clear" w:color="auto" w:fill="F5F5F5"/>
              <w:lang w:val="fr-BE"/>
            </w:rPr>
            <w:t>de notre époque.</w:t>
          </w:r>
          <w:r w:rsidRPr="000C547F">
            <w:rPr>
              <w:color w:val="000000"/>
              <w:szCs w:val="24"/>
              <w:shd w:val="clear" w:color="auto" w:fill="F5F5F5"/>
              <w:lang w:val="fr-BE"/>
            </w:rPr>
            <w:t xml:space="preserve"> </w:t>
          </w:r>
          <w:r w:rsidRPr="000C547F">
            <w:rPr>
              <w:rStyle w:val="rynqvb"/>
              <w:color w:val="000000"/>
              <w:szCs w:val="24"/>
              <w:shd w:val="clear" w:color="auto" w:fill="F5F5F5"/>
              <w:lang w:val="fr-BE"/>
            </w:rPr>
            <w:t>Notre mission, basée sur le Pacte Vert européen et la loi européenne sur le climat, est de formuler et de mettre en œuvre des politiques et des stratégies qui permettront à l'UE d'atteindre ses objectifs climatiques et de réaliser sa transition prévue vers une société climatiquement neutre et résiliente au changement climatique.</w:t>
          </w:r>
          <w:r w:rsidRPr="000C547F">
            <w:rPr>
              <w:color w:val="000000"/>
              <w:szCs w:val="24"/>
              <w:shd w:val="clear" w:color="auto" w:fill="F5F5F5"/>
              <w:lang w:val="fr-BE"/>
            </w:rPr>
            <w:t xml:space="preserve"> </w:t>
          </w:r>
          <w:r w:rsidRPr="000C547F">
            <w:rPr>
              <w:rStyle w:val="rynqvb"/>
              <w:color w:val="000000"/>
              <w:szCs w:val="24"/>
              <w:shd w:val="clear" w:color="auto" w:fill="F5F5F5"/>
              <w:lang w:val="fr-BE"/>
            </w:rPr>
            <w:t xml:space="preserve">Ces politiques </w:t>
          </w:r>
          <w:r w:rsidRPr="000C547F">
            <w:rPr>
              <w:rStyle w:val="rynqvb"/>
              <w:color w:val="000000"/>
              <w:szCs w:val="24"/>
              <w:shd w:val="clear" w:color="auto" w:fill="F5F5F5"/>
              <w:lang w:val="fr-BE"/>
            </w:rPr>
            <w:lastRenderedPageBreak/>
            <w:t>ambitieuses permettent à leur tour à l'UE de diriger l'effort mondial visant à prévenir un changement climatique dangereux et à se préparer à ses effets.</w:t>
          </w:r>
          <w:r w:rsidRPr="000C547F">
            <w:rPr>
              <w:color w:val="000000"/>
              <w:szCs w:val="24"/>
              <w:shd w:val="clear" w:color="auto" w:fill="F5F5F5"/>
              <w:lang w:val="fr-BE"/>
            </w:rPr>
            <w:t xml:space="preserve"> </w:t>
          </w:r>
          <w:r w:rsidRPr="000C547F">
            <w:rPr>
              <w:rStyle w:val="rynqvb"/>
              <w:color w:val="000000"/>
              <w:szCs w:val="24"/>
              <w:shd w:val="clear" w:color="auto" w:fill="F5F5F5"/>
              <w:lang w:val="fr-BE"/>
            </w:rPr>
            <w:t xml:space="preserve">Nos efforts nationaux et internationaux sont constamment sous les projecteurs politiques au sein de la Commission, en Europe et au niveau international, et ont survécu au cœur de la politique européenne face à la pandémie de COVID, à la reprise après ses effets et à la guerre en Ukraine. </w:t>
          </w:r>
        </w:p>
        <w:p w14:paraId="11C4C615" w14:textId="77777777" w:rsidR="00377E55" w:rsidRDefault="00377E55" w:rsidP="00377E55">
          <w:pPr>
            <w:shd w:val="clear" w:color="auto" w:fill="FFFFFF" w:themeFill="background1"/>
            <w:rPr>
              <w:rStyle w:val="rynqvb"/>
              <w:color w:val="000000"/>
              <w:szCs w:val="24"/>
              <w:shd w:val="clear" w:color="auto" w:fill="F5F5F5"/>
              <w:lang w:val="fr-BE"/>
            </w:rPr>
          </w:pPr>
          <w:r w:rsidRPr="000C547F">
            <w:rPr>
              <w:rStyle w:val="rynqvb"/>
              <w:color w:val="000000"/>
              <w:szCs w:val="24"/>
              <w:shd w:val="clear" w:color="auto" w:fill="F5F5F5"/>
              <w:lang w:val="fr-BE"/>
            </w:rPr>
            <w:t xml:space="preserve">L'Unité Adaptation et Résilience au changement climatique de la DG CLIMA est une équipe très engagée et motivée, travaillant sur la lutte contre le changement climatique et sur le renforcement de la résilience, la préparation sociétale et l'adaptation aux impacts du changement climatique en Europe à travers : </w:t>
          </w:r>
        </w:p>
        <w:p w14:paraId="3FA1B25E" w14:textId="77777777" w:rsidR="00377E55" w:rsidRDefault="00377E55" w:rsidP="00377E55">
          <w:pPr>
            <w:shd w:val="clear" w:color="auto" w:fill="FFFFFF" w:themeFill="background1"/>
            <w:rPr>
              <w:rStyle w:val="rynqvb"/>
              <w:color w:val="000000"/>
              <w:szCs w:val="24"/>
              <w:shd w:val="clear" w:color="auto" w:fill="F5F5F5"/>
              <w:lang w:val="fr-BE"/>
            </w:rPr>
          </w:pPr>
          <w:r w:rsidRPr="000C547F">
            <w:rPr>
              <w:rStyle w:val="rynqvb"/>
              <w:color w:val="000000"/>
              <w:szCs w:val="24"/>
              <w:shd w:val="clear" w:color="auto" w:fill="F5F5F5"/>
              <w:lang w:val="fr-BE"/>
            </w:rPr>
            <w:t xml:space="preserve">• Superviser la mise en œuvre de la stratégie d'adaptation de l'UE 2021 ; </w:t>
          </w:r>
        </w:p>
        <w:p w14:paraId="15A3C9CE" w14:textId="0D6A2D92" w:rsidR="00377E55" w:rsidRDefault="00377E55" w:rsidP="00377E55">
          <w:pPr>
            <w:shd w:val="clear" w:color="auto" w:fill="FFFFFF" w:themeFill="background1"/>
            <w:rPr>
              <w:rStyle w:val="rynqvb"/>
              <w:color w:val="000000"/>
              <w:szCs w:val="24"/>
              <w:shd w:val="clear" w:color="auto" w:fill="F5F5F5"/>
              <w:lang w:val="fr-BE"/>
            </w:rPr>
          </w:pPr>
          <w:r w:rsidRPr="000C547F">
            <w:rPr>
              <w:rStyle w:val="rynqvb"/>
              <w:color w:val="000000"/>
              <w:szCs w:val="24"/>
              <w:shd w:val="clear" w:color="auto" w:fill="F5F5F5"/>
              <w:lang w:val="fr-BE"/>
            </w:rPr>
            <w:t xml:space="preserve">• </w:t>
          </w:r>
          <w:r w:rsidR="00C90EB8">
            <w:rPr>
              <w:rStyle w:val="rynqvb"/>
              <w:color w:val="000000"/>
              <w:szCs w:val="24"/>
              <w:shd w:val="clear" w:color="auto" w:fill="F5F5F5"/>
              <w:lang w:val="fr-BE"/>
            </w:rPr>
            <w:t>A</w:t>
          </w:r>
          <w:r w:rsidRPr="000C547F">
            <w:rPr>
              <w:rStyle w:val="rynqvb"/>
              <w:color w:val="000000"/>
              <w:szCs w:val="24"/>
              <w:shd w:val="clear" w:color="auto" w:fill="F5F5F5"/>
              <w:lang w:val="fr-BE"/>
            </w:rPr>
            <w:t xml:space="preserve">ssurer le secrétariat de la mission Horizon Europe sur l'adaptation ; </w:t>
          </w:r>
        </w:p>
        <w:p w14:paraId="5137CE00" w14:textId="77777777" w:rsidR="00377E55" w:rsidRDefault="00377E55" w:rsidP="00377E55">
          <w:pPr>
            <w:shd w:val="clear" w:color="auto" w:fill="FFFFFF" w:themeFill="background1"/>
            <w:rPr>
              <w:rStyle w:val="rynqvb"/>
              <w:color w:val="000000"/>
              <w:szCs w:val="24"/>
              <w:shd w:val="clear" w:color="auto" w:fill="F5F5F5"/>
              <w:lang w:val="fr-BE"/>
            </w:rPr>
          </w:pPr>
          <w:r w:rsidRPr="000C547F">
            <w:rPr>
              <w:rStyle w:val="rynqvb"/>
              <w:color w:val="000000"/>
              <w:szCs w:val="24"/>
              <w:shd w:val="clear" w:color="auto" w:fill="F5F5F5"/>
              <w:lang w:val="fr-BE"/>
            </w:rPr>
            <w:t xml:space="preserve">• Poursuite du développement et de la mise en œuvre de la mission Horizon Europe sur l'adaptation sous la direction du chef de mission ; </w:t>
          </w:r>
        </w:p>
        <w:p w14:paraId="0405597A" w14:textId="77777777" w:rsidR="00377E55" w:rsidRDefault="00377E55" w:rsidP="00377E55">
          <w:pPr>
            <w:shd w:val="clear" w:color="auto" w:fill="FFFFFF" w:themeFill="background1"/>
            <w:rPr>
              <w:rStyle w:val="rynqvb"/>
              <w:color w:val="000000"/>
              <w:szCs w:val="24"/>
              <w:shd w:val="clear" w:color="auto" w:fill="F5F5F5"/>
              <w:lang w:val="fr-BE"/>
            </w:rPr>
          </w:pPr>
          <w:r w:rsidRPr="000C547F">
            <w:rPr>
              <w:rStyle w:val="rynqvb"/>
              <w:color w:val="000000"/>
              <w:szCs w:val="24"/>
              <w:shd w:val="clear" w:color="auto" w:fill="F5F5F5"/>
              <w:lang w:val="fr-BE"/>
            </w:rPr>
            <w:t xml:space="preserve">• Intégration de l'adaptation dans les politiques de l'UE et le CFP (Politique agricole commune, Facilité pour la reprise et la résilience, LIFE etc.) ; </w:t>
          </w:r>
        </w:p>
        <w:p w14:paraId="0EA52A28" w14:textId="77777777" w:rsidR="00377E55" w:rsidRDefault="00377E55" w:rsidP="00377E55">
          <w:pPr>
            <w:shd w:val="clear" w:color="auto" w:fill="FFFFFF" w:themeFill="background1"/>
            <w:rPr>
              <w:rStyle w:val="rynqvb"/>
              <w:color w:val="000000"/>
              <w:szCs w:val="24"/>
              <w:shd w:val="clear" w:color="auto" w:fill="F5F5F5"/>
              <w:lang w:val="fr-BE"/>
            </w:rPr>
          </w:pPr>
          <w:r w:rsidRPr="000C547F">
            <w:rPr>
              <w:rStyle w:val="rynqvb"/>
              <w:color w:val="000000"/>
              <w:szCs w:val="24"/>
              <w:shd w:val="clear" w:color="auto" w:fill="F5F5F5"/>
              <w:lang w:val="fr-BE"/>
            </w:rPr>
            <w:t xml:space="preserve">• Mécanismes de financement/assurance/transfert des risques pour l'adaptation (taxonomie, Dialogue Résilience Climatique) ; </w:t>
          </w:r>
        </w:p>
        <w:p w14:paraId="18140A21" w14:textId="714F09F5" w:rsidR="001A0074" w:rsidRPr="002A3C28" w:rsidRDefault="00377E55" w:rsidP="00377E55">
          <w:pPr>
            <w:shd w:val="clear" w:color="auto" w:fill="FFFFFF" w:themeFill="background1"/>
            <w:rPr>
              <w:lang w:val="fr-BE" w:eastAsia="en-GB"/>
            </w:rPr>
          </w:pPr>
          <w:r w:rsidRPr="000C547F">
            <w:rPr>
              <w:rStyle w:val="rynqvb"/>
              <w:color w:val="000000"/>
              <w:szCs w:val="24"/>
              <w:shd w:val="clear" w:color="auto" w:fill="F5F5F5"/>
              <w:lang w:val="fr-BE"/>
            </w:rPr>
            <w:t>• Standardisation et protection climatique des infrastructures ; Nous travaillons en étroite collaboration avec d'autres services de la Commission, des instituts de recherche économique européens et internationaux et des groupes de réflexion politiques, le Groupe d'experts intergouvernemental sur l'évolution du climat (GIEC), les États membres, le Conseil et le Parlement.</w:t>
          </w:r>
        </w:p>
      </w:sdtContent>
    </w:sdt>
    <w:p w14:paraId="30B422AA" w14:textId="77777777" w:rsidR="00301CA3" w:rsidRPr="002A3C28" w:rsidRDefault="00301CA3" w:rsidP="001A0074">
      <w:pPr>
        <w:rPr>
          <w:b/>
          <w:bCs/>
          <w:lang w:val="fr-B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5F21E4D4" w14:textId="77777777" w:rsidR="00853563" w:rsidRDefault="00853563" w:rsidP="00853563">
          <w:pPr>
            <w:shd w:val="clear" w:color="auto" w:fill="FFFFFF" w:themeFill="background1"/>
            <w:rPr>
              <w:rStyle w:val="rynqvb"/>
              <w:color w:val="000000"/>
              <w:szCs w:val="24"/>
              <w:shd w:val="clear" w:color="auto" w:fill="F5F5F5"/>
              <w:lang w:val="fr-BE"/>
            </w:rPr>
          </w:pPr>
          <w:r w:rsidRPr="000C547F">
            <w:rPr>
              <w:rStyle w:val="rynqvb"/>
              <w:color w:val="000000"/>
              <w:szCs w:val="24"/>
              <w:shd w:val="clear" w:color="auto" w:fill="F5F5F5"/>
              <w:lang w:val="fr-BE"/>
            </w:rPr>
            <w:t>Le nouveau collègue</w:t>
          </w:r>
          <w:r>
            <w:rPr>
              <w:rStyle w:val="rynqvb"/>
              <w:color w:val="000000"/>
              <w:szCs w:val="24"/>
              <w:shd w:val="clear" w:color="auto" w:fill="F5F5F5"/>
              <w:lang w:val="fr-BE"/>
            </w:rPr>
            <w:t xml:space="preserve"> va</w:t>
          </w:r>
          <w:r w:rsidRPr="000C547F">
            <w:rPr>
              <w:rStyle w:val="rynqvb"/>
              <w:color w:val="000000"/>
              <w:szCs w:val="24"/>
              <w:shd w:val="clear" w:color="auto" w:fill="F5F5F5"/>
              <w:lang w:val="fr-BE"/>
            </w:rPr>
            <w:t xml:space="preserve"> : </w:t>
          </w:r>
        </w:p>
        <w:p w14:paraId="715058FB" w14:textId="77777777" w:rsidR="00853563" w:rsidRDefault="00853563" w:rsidP="00853563">
          <w:pPr>
            <w:shd w:val="clear" w:color="auto" w:fill="FFFFFF" w:themeFill="background1"/>
            <w:rPr>
              <w:rStyle w:val="rynqvb"/>
              <w:color w:val="000000"/>
              <w:szCs w:val="24"/>
              <w:shd w:val="clear" w:color="auto" w:fill="F5F5F5"/>
              <w:lang w:val="fr-BE"/>
            </w:rPr>
          </w:pPr>
          <w:r w:rsidRPr="000C547F">
            <w:rPr>
              <w:rStyle w:val="rynqvb"/>
              <w:color w:val="000000"/>
              <w:szCs w:val="24"/>
              <w:shd w:val="clear" w:color="auto" w:fill="F5F5F5"/>
              <w:lang w:val="fr-BE"/>
            </w:rPr>
            <w:t xml:space="preserve">• Contribuer à l'évaluation des progrès de la mise en œuvre des dispositions relatives à l'adaptation du Règlement Gouvernance et de la Loi Climat ; </w:t>
          </w:r>
        </w:p>
        <w:p w14:paraId="6E7E23DE" w14:textId="77777777" w:rsidR="00853563" w:rsidRDefault="00853563" w:rsidP="00853563">
          <w:pPr>
            <w:shd w:val="clear" w:color="auto" w:fill="FFFFFF" w:themeFill="background1"/>
            <w:rPr>
              <w:rStyle w:val="rynqvb"/>
              <w:color w:val="000000"/>
              <w:szCs w:val="24"/>
              <w:shd w:val="clear" w:color="auto" w:fill="F5F5F5"/>
              <w:lang w:val="fr-BE"/>
            </w:rPr>
          </w:pPr>
          <w:r w:rsidRPr="000C547F">
            <w:rPr>
              <w:rStyle w:val="rynqvb"/>
              <w:color w:val="000000"/>
              <w:szCs w:val="24"/>
              <w:shd w:val="clear" w:color="auto" w:fill="F5F5F5"/>
              <w:lang w:val="fr-BE"/>
            </w:rPr>
            <w:t xml:space="preserve">• S'engager dans les dernières recherches liées à l'adaptation et à la résilience, et diriger au sein de l'unité le développement d'un cadre d'indicateurs pour l'adaptation climatique, conformément à la stratégie d'adaptation de l'UE ; </w:t>
          </w:r>
        </w:p>
        <w:p w14:paraId="55651DD8" w14:textId="77777777" w:rsidR="00853563" w:rsidRDefault="00853563" w:rsidP="00853563">
          <w:pPr>
            <w:shd w:val="clear" w:color="auto" w:fill="FFFFFF" w:themeFill="background1"/>
            <w:rPr>
              <w:rStyle w:val="rynqvb"/>
              <w:color w:val="000000"/>
              <w:szCs w:val="24"/>
              <w:shd w:val="clear" w:color="auto" w:fill="F5F5F5"/>
              <w:lang w:val="fr-BE"/>
            </w:rPr>
          </w:pPr>
          <w:r w:rsidRPr="000C547F">
            <w:rPr>
              <w:rStyle w:val="rynqvb"/>
              <w:color w:val="000000"/>
              <w:szCs w:val="24"/>
              <w:shd w:val="clear" w:color="auto" w:fill="F5F5F5"/>
              <w:lang w:val="fr-BE"/>
            </w:rPr>
            <w:t xml:space="preserve">• Coordonner la mise en œuvre de ces actions dans le cadre de la stratégie d'adaptation qui concernent les domaines des données et des connaissances et diriger le groupe de travail dédié qui comprend un certain nombre d'autres DG ; </w:t>
          </w:r>
        </w:p>
        <w:p w14:paraId="475378A2" w14:textId="7832F16F" w:rsidR="00853563" w:rsidRPr="000C547F" w:rsidRDefault="00853563" w:rsidP="00853563">
          <w:pPr>
            <w:shd w:val="clear" w:color="auto" w:fill="FFFFFF" w:themeFill="background1"/>
            <w:rPr>
              <w:rStyle w:val="rynqvb"/>
              <w:color w:val="000000"/>
              <w:szCs w:val="24"/>
              <w:shd w:val="clear" w:color="auto" w:fill="F5F5F5"/>
              <w:lang w:val="fr-BE"/>
            </w:rPr>
          </w:pPr>
          <w:r w:rsidRPr="000C547F">
            <w:rPr>
              <w:rStyle w:val="rynqvb"/>
              <w:color w:val="000000"/>
              <w:szCs w:val="24"/>
              <w:shd w:val="clear" w:color="auto" w:fill="F5F5F5"/>
              <w:lang w:val="fr-BE"/>
            </w:rPr>
            <w:t>• Coordonner le soutien que l'unité fournit en matière d'adaptation aux points focaux nationaux de la DG CLIMA. Toutes les tâches impliqueront une coopération étroite et efficace au sein de l'unité, avec d'autres unités de la DG CLIMA, ainsi qu'avec d'autres DG, institutions de l'UE et parties prenantes.</w:t>
          </w:r>
        </w:p>
        <w:p w14:paraId="3B1D2FA2" w14:textId="6847C234" w:rsidR="001A0074" w:rsidRPr="00080A71" w:rsidRDefault="00FA3EE3"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sdtContent>
        <w:p w14:paraId="7E409EA7" w14:textId="0C603222" w:rsidR="001A0074" w:rsidRPr="002A3C28" w:rsidRDefault="00853563" w:rsidP="00853563">
          <w:pPr>
            <w:shd w:val="clear" w:color="auto" w:fill="FFFFFF" w:themeFill="background1"/>
            <w:rPr>
              <w:b/>
              <w:bCs/>
              <w:lang w:val="fr-BE" w:eastAsia="en-GB"/>
            </w:rPr>
          </w:pPr>
          <w:r w:rsidRPr="000C547F">
            <w:rPr>
              <w:rStyle w:val="rynqvb"/>
              <w:color w:val="000000"/>
              <w:szCs w:val="24"/>
              <w:shd w:val="clear" w:color="auto" w:fill="F5F5F5"/>
              <w:lang w:val="fr-BE"/>
            </w:rPr>
            <w:t>Un engagement fort à travailler dans le domaine du changement climatique est indispensable.</w:t>
          </w:r>
          <w:r w:rsidRPr="000C547F">
            <w:rPr>
              <w:color w:val="000000"/>
              <w:szCs w:val="24"/>
              <w:shd w:val="clear" w:color="auto" w:fill="F5F5F5"/>
              <w:lang w:val="fr-BE"/>
            </w:rPr>
            <w:t xml:space="preserve"> </w:t>
          </w:r>
          <w:r w:rsidRPr="000C547F">
            <w:rPr>
              <w:rStyle w:val="rynqvb"/>
              <w:color w:val="000000"/>
              <w:szCs w:val="24"/>
              <w:shd w:val="clear" w:color="auto" w:fill="F5F5F5"/>
              <w:lang w:val="fr-BE"/>
            </w:rPr>
            <w:t>Le candidat retenu doit être capable de combiner un bon jugement avec de solides compétences analytiques et organisationnelles et faire preuve d'un degré élevé d'autonomie, de conscience des risques et des opportunités et d'enthousiasme. De bonnes compétences interpersonnelles, des compétences éprouvées en négociation interne et externe ainsi que d'excellentes compétences en rédaction et en communication en anglais sont essentielles. Vous devez être titulaire d'un diplôme universitaire, idéalement en économie, en ingénierie ou dans une discipline connexe.</w:t>
          </w:r>
        </w:p>
      </w:sdtContent>
    </w:sdt>
    <w:p w14:paraId="5D76C15C" w14:textId="77777777" w:rsidR="00F65CC2" w:rsidRPr="002A3C28"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détachement</w:t>
      </w:r>
      <w:r w:rsidR="00443957" w:rsidRPr="001D3EEC">
        <w:rPr>
          <w:lang w:val="fr-BE" w:eastAsia="en-GB"/>
        </w:rPr>
        <w:t>:</w:t>
      </w:r>
    </w:p>
    <w:p w14:paraId="1B97B0F3" w14:textId="5C5D2C69" w:rsidR="00443957" w:rsidRPr="001D3EEC" w:rsidRDefault="00443957" w:rsidP="00377580">
      <w:pPr>
        <w:rPr>
          <w:lang w:val="fr-BE" w:eastAsia="en-GB"/>
        </w:rPr>
      </w:pPr>
      <w:r w:rsidRPr="001D3EEC">
        <w:rPr>
          <w:u w:val="single"/>
          <w:lang w:val="fr-BE" w:eastAsia="en-GB"/>
        </w:rPr>
        <w:t>Expérience professionnelle</w:t>
      </w:r>
      <w:r w:rsidRPr="007E131B">
        <w:rPr>
          <w:lang w:val="fr-BE" w:eastAsia="en-GB"/>
        </w:rPr>
        <w:t>:</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Ancienneté de service</w:t>
      </w:r>
      <w:r w:rsidRPr="007E131B">
        <w:rPr>
          <w:lang w:val="fr-BE" w:eastAsia="en-GB"/>
        </w:rPr>
        <w:t>:</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r w:rsidRPr="001D3EEC">
        <w:rPr>
          <w:u w:val="single"/>
          <w:lang w:val="fr-BE" w:eastAsia="en-GB"/>
        </w:rPr>
        <w:t>Employeur</w:t>
      </w:r>
      <w:r w:rsidRPr="007E131B">
        <w:rPr>
          <w:lang w:val="fr-BE" w:eastAsia="en-GB"/>
        </w:rPr>
        <w:t>:</w:t>
      </w:r>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Compétences linguistiques</w:t>
      </w:r>
      <w:r w:rsidRPr="007E131B">
        <w:rPr>
          <w:lang w:val="fr-BE" w:eastAsia="en-GB"/>
        </w:rPr>
        <w:t>:</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lastRenderedPageBreak/>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5"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6"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professionnelle,…).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7"/>
      <w:headerReference w:type="default" r:id="rId18"/>
      <w:footerReference w:type="even" r:id="rId19"/>
      <w:footerReference w:type="default" r:id="rId20"/>
      <w:headerReference w:type="first" r:id="rId21"/>
      <w:footerReference w:type="first" r:id="rId2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80A71"/>
    <w:rsid w:val="000914BF"/>
    <w:rsid w:val="001A0074"/>
    <w:rsid w:val="001D3EEC"/>
    <w:rsid w:val="002A3C28"/>
    <w:rsid w:val="002A6E30"/>
    <w:rsid w:val="002B37EB"/>
    <w:rsid w:val="00301CA3"/>
    <w:rsid w:val="00377580"/>
    <w:rsid w:val="00377E55"/>
    <w:rsid w:val="00443957"/>
    <w:rsid w:val="00462268"/>
    <w:rsid w:val="004D3B51"/>
    <w:rsid w:val="005F19BD"/>
    <w:rsid w:val="006A1CB2"/>
    <w:rsid w:val="006F23BA"/>
    <w:rsid w:val="0074301E"/>
    <w:rsid w:val="007A1396"/>
    <w:rsid w:val="007B5FAE"/>
    <w:rsid w:val="007E131B"/>
    <w:rsid w:val="008241B0"/>
    <w:rsid w:val="008315CD"/>
    <w:rsid w:val="00853563"/>
    <w:rsid w:val="0092295D"/>
    <w:rsid w:val="00A917BE"/>
    <w:rsid w:val="00B31DC8"/>
    <w:rsid w:val="00C518F5"/>
    <w:rsid w:val="00C90EB8"/>
    <w:rsid w:val="00E0579E"/>
    <w:rsid w:val="00E5708E"/>
    <w:rsid w:val="00F65CC2"/>
    <w:rsid w:val="00F77C93"/>
    <w:rsid w:val="00FA3E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character" w:customStyle="1" w:styleId="rynqvb">
    <w:name w:val="rynqvb"/>
    <w:basedOn w:val="DefaultParagraphFont"/>
    <w:rsid w:val="00377E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europa.eu/europass/fr/create-your-europass-cv"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s://eur-lex.europa.eu/legal-content/FR/TXT/?uri=CELEX:32015D0444"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intracomm.ec.testa.eu/SYSPER2/jis/jobprofile.do?jobId=365200" TargetMode="Externa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
      <w:docPartPr>
        <w:name w:val="043528E1CE79484A86A76B90D267C9EC"/>
        <w:category>
          <w:name w:val="General"/>
          <w:gallery w:val="placeholder"/>
        </w:category>
        <w:types>
          <w:type w:val="bbPlcHdr"/>
        </w:types>
        <w:behaviors>
          <w:behavior w:val="content"/>
        </w:behaviors>
        <w:guid w:val="{836E17A0-B925-42F9-B68D-F8E5DA976E8E}"/>
      </w:docPartPr>
      <w:docPartBody>
        <w:p w:rsidR="001E59A6" w:rsidRDefault="006F419A" w:rsidP="006F419A">
          <w:pPr>
            <w:pStyle w:val="043528E1CE79484A86A76B90D267C9EC"/>
          </w:pPr>
          <w:r w:rsidRPr="0007110E">
            <w:rPr>
              <w:rStyle w:val="PlaceholderText"/>
              <w:bCs/>
            </w:rPr>
            <w:t>Click or tap here to enter text.</w:t>
          </w:r>
        </w:p>
      </w:docPartBody>
    </w:docPart>
    <w:docPart>
      <w:docPartPr>
        <w:name w:val="20AB202C9C124A50B5129E2304054CF6"/>
        <w:category>
          <w:name w:val="General"/>
          <w:gallery w:val="placeholder"/>
        </w:category>
        <w:types>
          <w:type w:val="bbPlcHdr"/>
        </w:types>
        <w:behaviors>
          <w:behavior w:val="content"/>
        </w:behaviors>
        <w:guid w:val="{6A123893-A8C8-47E8-9B86-FA85B11B8180}"/>
      </w:docPartPr>
      <w:docPartBody>
        <w:p w:rsidR="001E59A6" w:rsidRDefault="006F419A" w:rsidP="006F419A">
          <w:pPr>
            <w:pStyle w:val="20AB202C9C124A50B5129E2304054CF6"/>
          </w:pPr>
          <w:r>
            <w:rPr>
              <w:rStyle w:val="PlaceholderText"/>
            </w:rPr>
            <w:t>Click or tap here to enter text.</w:t>
          </w:r>
        </w:p>
      </w:docPartBody>
    </w:docPart>
    <w:docPart>
      <w:docPartPr>
        <w:name w:val="A247515553B14E5C937291E7F938C489"/>
        <w:category>
          <w:name w:val="General"/>
          <w:gallery w:val="placeholder"/>
        </w:category>
        <w:types>
          <w:type w:val="bbPlcHdr"/>
        </w:types>
        <w:behaviors>
          <w:behavior w:val="content"/>
        </w:behaviors>
        <w:guid w:val="{0EBEF131-6564-4735-B68C-2E892E2EA64E}"/>
      </w:docPartPr>
      <w:docPartBody>
        <w:p w:rsidR="001E59A6" w:rsidRDefault="006F419A" w:rsidP="006F419A">
          <w:pPr>
            <w:pStyle w:val="A247515553B14E5C937291E7F938C489"/>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1E59A6"/>
    <w:rsid w:val="00534FB6"/>
    <w:rsid w:val="006F419A"/>
    <w:rsid w:val="007818B4"/>
    <w:rsid w:val="00983F8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F419A"/>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 w:type="paragraph" w:customStyle="1" w:styleId="043528E1CE79484A86A76B90D267C9EC">
    <w:name w:val="043528E1CE79484A86A76B90D267C9EC"/>
    <w:rsid w:val="006F419A"/>
  </w:style>
  <w:style w:type="paragraph" w:customStyle="1" w:styleId="20AB202C9C124A50B5129E2304054CF6">
    <w:name w:val="20AB202C9C124A50B5129E2304054CF6"/>
    <w:rsid w:val="006F419A"/>
  </w:style>
  <w:style w:type="paragraph" w:customStyle="1" w:styleId="A247515553B14E5C937291E7F938C489">
    <w:name w:val="A247515553B14E5C937291E7F938C489"/>
    <w:rsid w:val="006F41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p:properties xmlns:p="http://schemas.microsoft.com/office/2006/metadata/properties" xmlns:xsi="http://www.w3.org/2001/XMLSchema-instance" xmlns:pc="http://schemas.microsoft.com/office/infopath/2007/PartnerControls">
  <documentManagement>
    <_activity xmlns="b1574990-7dca-46ed-ac87-7eb4962c31b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9910B1AB3EE7FB41977BC1E216BA6147" ma:contentTypeVersion="8" ma:contentTypeDescription="Create a new document." ma:contentTypeScope="" ma:versionID="86c8965191fc0373d09fb238716aabd6">
  <xsd:schema xmlns:xsd="http://www.w3.org/2001/XMLSchema" xmlns:xs="http://www.w3.org/2001/XMLSchema" xmlns:p="http://schemas.microsoft.com/office/2006/metadata/properties" xmlns:ns3="b1574990-7dca-46ed-ac87-7eb4962c31b1" xmlns:ns4="d2e3c90a-5f11-4787-ace5-3a0bcb2edcfa" targetNamespace="http://schemas.microsoft.com/office/2006/metadata/properties" ma:root="true" ma:fieldsID="6f20c2534cd5f803ed2133b83666589c" ns3:_="" ns4:_="">
    <xsd:import namespace="b1574990-7dca-46ed-ac87-7eb4962c31b1"/>
    <xsd:import namespace="d2e3c90a-5f11-4787-ace5-3a0bcb2edcfa"/>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574990-7dca-46ed-ac87-7eb4962c31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_activity" ma:index="15"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e3c90a-5f11-4787-ace5-3a0bcb2edcf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961A1EB8-C9FE-41A4-A9CE-F7045B6E9E0A}">
  <ds:schemaRefs>
    <ds:schemaRef ds:uri="d2e3c90a-5f11-4787-ace5-3a0bcb2edcfa"/>
    <ds:schemaRef ds:uri="http://schemas.microsoft.com/office/2006/documentManagement/types"/>
    <ds:schemaRef ds:uri="http://purl.org/dc/terms/"/>
    <ds:schemaRef ds:uri="http://purl.org/dc/dcmitype/"/>
    <ds:schemaRef ds:uri="http://purl.org/dc/elements/1.1/"/>
    <ds:schemaRef ds:uri="http://schemas.microsoft.com/office/2006/metadata/properties"/>
    <ds:schemaRef ds:uri="http://www.w3.org/XML/1998/namespace"/>
    <ds:schemaRef ds:uri="http://schemas.microsoft.com/office/infopath/2007/PartnerControls"/>
    <ds:schemaRef ds:uri="http://schemas.openxmlformats.org/package/2006/metadata/core-properties"/>
    <ds:schemaRef ds:uri="b1574990-7dca-46ed-ac87-7eb4962c31b1"/>
  </ds:schemaRefs>
</ds:datastoreItem>
</file>

<file path=customXml/itemProps4.xml><?xml version="1.0" encoding="utf-8"?>
<ds:datastoreItem xmlns:ds="http://schemas.openxmlformats.org/officeDocument/2006/customXml" ds:itemID="{D2B2D270-27AF-4681-BB70-0B17F0290B19}">
  <ds:schemaRefs>
    <ds:schemaRef ds:uri="http://schemas.microsoft.com/sharepoint/v3/contenttype/forms"/>
  </ds:schemaRefs>
</ds:datastoreItem>
</file>

<file path=customXml/itemProps5.xml><?xml version="1.0" encoding="utf-8"?>
<ds:datastoreItem xmlns:ds="http://schemas.openxmlformats.org/officeDocument/2006/customXml" ds:itemID="{29DA4E93-C555-47A2-9B86-42D3DF44D9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574990-7dca-46ed-ac87-7eb4962c31b1"/>
    <ds:schemaRef ds:uri="d2e3c90a-5f11-4787-ace5-3a0bcb2edc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1357</Words>
  <Characters>7497</Characters>
  <Application>Microsoft Office Word</Application>
  <DocSecurity>4</DocSecurity>
  <PresentationFormat>Microsoft Word 14.0</PresentationFormat>
  <Lines>170</Lines>
  <Paragraphs>88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cp:lastPrinted>2023-04-18T07:01:00Z</cp:lastPrinted>
  <dcterms:created xsi:type="dcterms:W3CDTF">2023-05-11T16:39:00Z</dcterms:created>
  <dcterms:modified xsi:type="dcterms:W3CDTF">2023-05-11T16:39:00Z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0x0101009910B1AB3EE7FB41977BC1E216BA6147</vt:lpwstr>
  </property>
</Properties>
</file>