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9D2586">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9D2586">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9D2586">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9D2586">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9D2586">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9D2586"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F216F"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11BC5FC2" w:rsidR="00546DB1" w:rsidRPr="00546DB1" w:rsidRDefault="0067443B" w:rsidP="005F6927">
                <w:pPr>
                  <w:tabs>
                    <w:tab w:val="left" w:pos="426"/>
                  </w:tabs>
                  <w:rPr>
                    <w:bCs/>
                    <w:lang w:val="en-IE" w:eastAsia="en-GB"/>
                  </w:rPr>
                </w:pPr>
                <w:r>
                  <w:rPr>
                    <w:bCs/>
                    <w:lang w:eastAsia="en-GB"/>
                  </w:rPr>
                  <w:t>TAXUD.B.1</w:t>
                </w:r>
              </w:p>
            </w:tc>
          </w:sdtContent>
        </w:sdt>
      </w:tr>
      <w:tr w:rsidR="00546DB1" w:rsidRPr="009F216F" w14:paraId="26A5C234" w14:textId="77777777" w:rsidTr="005F6927">
        <w:tc>
          <w:tcPr>
            <w:tcW w:w="3111" w:type="dxa"/>
          </w:tcPr>
          <w:p w14:paraId="1BDAC679" w14:textId="79928B96" w:rsidR="00546DB1" w:rsidRPr="00546DB1" w:rsidRDefault="00803007" w:rsidP="001203F8">
            <w:pPr>
              <w:tabs>
                <w:tab w:val="left" w:pos="426"/>
              </w:tabs>
              <w:rPr>
                <w:bCs/>
                <w:lang w:eastAsia="en-GB"/>
              </w:rPr>
            </w:pPr>
            <w:r>
              <w:rPr>
                <w:bCs/>
                <w:lang w:eastAsia="en-GB"/>
              </w:rPr>
              <w:t>Stellen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7DB66E82" w:rsidR="00546DB1" w:rsidRPr="009F216F" w:rsidRDefault="0067443B" w:rsidP="005F6927">
                <w:pPr>
                  <w:tabs>
                    <w:tab w:val="left" w:pos="426"/>
                  </w:tabs>
                  <w:rPr>
                    <w:bCs/>
                    <w:lang w:eastAsia="en-GB"/>
                  </w:rPr>
                </w:pPr>
                <w:r>
                  <w:rPr>
                    <w:bCs/>
                    <w:lang w:eastAsia="en-GB"/>
                  </w:rPr>
                  <w:t>359626</w:t>
                </w:r>
              </w:p>
            </w:tc>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2EDDC4F8" w:rsidR="00546DB1" w:rsidRPr="009F216F" w:rsidRDefault="0067443B" w:rsidP="005F6927">
                <w:pPr>
                  <w:tabs>
                    <w:tab w:val="left" w:pos="426"/>
                  </w:tabs>
                  <w:rPr>
                    <w:bCs/>
                    <w:lang w:eastAsia="en-GB"/>
                  </w:rPr>
                </w:pPr>
                <w:r>
                  <w:rPr>
                    <w:bCs/>
                    <w:lang w:eastAsia="en-GB"/>
                  </w:rPr>
                  <w:t>Diego PAPALDO</w:t>
                </w:r>
              </w:p>
            </w:sdtContent>
          </w:sdt>
          <w:p w14:paraId="227D6F6E" w14:textId="62A216ED" w:rsidR="00546DB1" w:rsidRPr="009F216F" w:rsidRDefault="009D2586"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67443B">
                  <w:rPr>
                    <w:bCs/>
                    <w:lang w:eastAsia="en-GB"/>
                  </w:rPr>
                  <w:t>3</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r w:rsidR="006F44C9">
                  <w:rPr>
                    <w:bCs/>
                    <w:lang w:eastAsia="en-GB"/>
                  </w:rPr>
                  <w:t>202</w:t>
                </w:r>
              </w:sdtContent>
            </w:sdt>
          </w:p>
          <w:p w14:paraId="4128A55A" w14:textId="1E49CDC1" w:rsidR="00546DB1" w:rsidRPr="00546DB1" w:rsidRDefault="009D2586"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67443B">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67443B">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0B9A3658" w:rsidR="00546DB1" w:rsidRPr="00546DB1" w:rsidRDefault="009D2586" w:rsidP="005F6927">
            <w:pPr>
              <w:tabs>
                <w:tab w:val="left" w:pos="426"/>
              </w:tabs>
              <w:rPr>
                <w:bCs/>
                <w:lang w:eastAsia="en-GB"/>
              </w:rPr>
            </w:pPr>
            <w:sdt>
              <w:sdtPr>
                <w:rPr>
                  <w:bCs/>
                  <w:szCs w:val="24"/>
                  <w:lang w:eastAsia="en-GB"/>
                </w:rPr>
                <w:id w:val="269588133"/>
                <w14:checkbox>
                  <w14:checked w14:val="1"/>
                  <w14:checkedState w14:val="2612" w14:font="MS Gothic"/>
                  <w14:uncheckedState w14:val="2610" w14:font="MS Gothic"/>
                </w14:checkbox>
              </w:sdtPr>
              <w:sdtEndPr/>
              <w:sdtContent>
                <w:r w:rsidR="0067443B">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0"/>
                  <w14:checkedState w14:val="2612" w14:font="MS Gothic"/>
                  <w14:uncheckedState w14:val="2610" w14:font="MS Gothic"/>
                </w14:checkbox>
              </w:sdtPr>
              <w:sdtEndPr/>
              <w:sdtContent>
                <w:r w:rsidR="006F44C9">
                  <w:rPr>
                    <w:rFonts w:ascii="MS Gothic" w:eastAsia="MS Gothic" w:hAnsi="MS Gothic" w:hint="eastAsia"/>
                    <w:bCs/>
                    <w:szCs w:val="24"/>
                    <w:lang w:eastAsia="en-GB"/>
                  </w:rPr>
                  <w:t>☐</w:t>
                </w:r>
              </w:sdtContent>
            </w:sdt>
            <w:r w:rsidR="00546DB1" w:rsidRPr="00546DB1">
              <w:rPr>
                <w:bCs/>
                <w:szCs w:val="24"/>
                <w:lang w:eastAsia="en-GB"/>
              </w:rPr>
              <w:t xml:space="preserve"> </w:t>
            </w:r>
            <w:proofErr w:type="gramStart"/>
            <w:r w:rsidR="00546DB1" w:rsidRPr="00546DB1">
              <w:rPr>
                <w:bCs/>
                <w:szCs w:val="24"/>
                <w:lang w:eastAsia="en-GB"/>
              </w:rPr>
              <w:t>Unentgeltlich</w:t>
            </w:r>
            <w:proofErr w:type="gramEnd"/>
            <w:r w:rsidR="00546DB1" w:rsidRPr="00546DB1">
              <w:rPr>
                <w:bCs/>
                <w:szCs w:val="24"/>
                <w:lang w:eastAsia="en-GB"/>
              </w:rPr>
              <w:t xml:space="preserve">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0B0A3C81" w:rsidR="00546DB1" w:rsidRPr="00546DB1" w:rsidRDefault="009D2586" w:rsidP="005F6927">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sidR="0067443B">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258E9E60" w:rsidR="00546DB1" w:rsidRPr="00546DB1" w:rsidRDefault="009D2586"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3AB0DE72" w:rsidR="00546DB1" w:rsidRPr="00546DB1" w:rsidRDefault="009D2586" w:rsidP="005F6927">
            <w:pPr>
              <w:tabs>
                <w:tab w:val="left" w:pos="426"/>
              </w:tabs>
              <w:contextualSpacing/>
              <w:rPr>
                <w:bCs/>
                <w:szCs w:val="24"/>
                <w:lang w:eastAsia="en-GB"/>
              </w:rPr>
            </w:pPr>
            <w:sdt>
              <w:sdtPr>
                <w:rPr>
                  <w:bCs/>
                  <w:szCs w:val="24"/>
                  <w:lang w:eastAsia="en-GB"/>
                </w:rPr>
                <w:id w:val="-6834065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0E0B94CF"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01B33991" w:rsidR="00546DB1" w:rsidRPr="00546DB1" w:rsidRDefault="009D2586" w:rsidP="005F6927">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00546DB1" w:rsidRPr="00546DB1">
                  <w:rPr>
                    <w:rStyle w:val="PlaceholderText"/>
                    <w:bCs/>
                  </w:rPr>
                  <w:t xml:space="preserve">     </w:t>
                </w:r>
              </w:sdtContent>
            </w:sdt>
          </w:p>
          <w:p w14:paraId="54DCCFAB" w14:textId="6497E071" w:rsidR="00546DB1" w:rsidRPr="00546DB1" w:rsidRDefault="009D2586" w:rsidP="00803007">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howingPlcHdr/>
              </w:sdtPr>
              <w:sdtEndPr/>
              <w:sdtContent>
                <w:r w:rsidR="00546DB1" w:rsidRPr="00546DB1">
                  <w:rPr>
                    <w:rStyle w:val="PlaceholderText"/>
                    <w:bCs/>
                  </w:rPr>
                  <w:t xml:space="preserve">    </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37557BD8" w:rsidR="00546DB1" w:rsidRPr="00546DB1" w:rsidRDefault="009D2586" w:rsidP="005F6927">
                <w:pPr>
                  <w:tabs>
                    <w:tab w:val="left" w:pos="426"/>
                  </w:tabs>
                  <w:rPr>
                    <w:bCs/>
                    <w:lang w:eastAsia="en-GB"/>
                  </w:rPr>
                </w:pPr>
                <w:sdt>
                  <w:sdtPr>
                    <w:rPr>
                      <w:bCs/>
                      <w:szCs w:val="24"/>
                      <w:lang w:eastAsia="en-GB"/>
                    </w:rPr>
                    <w:id w:val="-1076366056"/>
                    <w14:checkbox>
                      <w14:checked w14:val="1"/>
                      <w14:checkedState w14:val="2612" w14:font="MS Gothic"/>
                      <w14:uncheckedState w14:val="2610" w14:font="MS Gothic"/>
                    </w14:checkbox>
                  </w:sdtPr>
                  <w:sdtEndPr/>
                  <w:sdtContent>
                    <w:r w:rsidR="0067443B">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803007" w:rsidRDefault="00803007" w:rsidP="007C07D8">
      <w:pPr>
        <w:pStyle w:val="ListNumber"/>
        <w:numPr>
          <w:ilvl w:val="0"/>
          <w:numId w:val="0"/>
        </w:numPr>
        <w:ind w:left="709" w:hanging="709"/>
        <w:rPr>
          <w:b/>
          <w:bCs/>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p w14:paraId="751B67B2" w14:textId="77777777" w:rsidR="00EB43CC" w:rsidRPr="00EB43CC" w:rsidRDefault="00C855D7" w:rsidP="00EB43CC">
          <w:pPr>
            <w:rPr>
              <w:lang w:val="en-US" w:eastAsia="en-GB"/>
            </w:rPr>
          </w:pPr>
          <w:r w:rsidRPr="00EB43CC">
            <w:rPr>
              <w:lang w:eastAsia="en-GB"/>
            </w:rPr>
            <w:t xml:space="preserve">  </w:t>
          </w:r>
          <w:r w:rsidR="00EB43CC" w:rsidRPr="00EB43CC">
            <w:rPr>
              <w:lang w:eastAsia="en-GB"/>
            </w:rPr>
            <w:t xml:space="preserve">Die Aufgabe der Generaldirektion Zoll und Steuern (GD TAXUD) ist, eine rasche wirtschaftliche Erholung und den Übergang zu einer grüneren, digitalisierten und gerechteren Wirtschaft in der EU zu unterstützen. </w:t>
          </w:r>
          <w:r w:rsidR="00EB43CC" w:rsidRPr="009D2586">
            <w:rPr>
              <w:lang w:eastAsia="en-GB"/>
            </w:rPr>
            <w:t xml:space="preserve">Wir setzen uns dafür ein, dass Steuern und Zölle die EU-Prioritäten erfüllen und die Einnahmen bereitstellen, die zur Finanzierung von Investitionen und Wachstum in Europa erforderlich sind. </w:t>
          </w:r>
          <w:r w:rsidR="00EB43CC" w:rsidRPr="00EB43CC">
            <w:rPr>
              <w:lang w:val="en-US" w:eastAsia="en-GB"/>
            </w:rPr>
            <w:t xml:space="preserve">Die GD TAXUD </w:t>
          </w:r>
          <w:proofErr w:type="spellStart"/>
          <w:r w:rsidR="00EB43CC" w:rsidRPr="00EB43CC">
            <w:rPr>
              <w:lang w:val="en-US" w:eastAsia="en-GB"/>
            </w:rPr>
            <w:t>handelt</w:t>
          </w:r>
          <w:proofErr w:type="spellEnd"/>
          <w:r w:rsidR="00EB43CC" w:rsidRPr="00EB43CC">
            <w:rPr>
              <w:lang w:val="en-US" w:eastAsia="en-GB"/>
            </w:rPr>
            <w:t xml:space="preserve"> </w:t>
          </w:r>
          <w:proofErr w:type="spellStart"/>
          <w:r w:rsidR="00EB43CC" w:rsidRPr="00EB43CC">
            <w:rPr>
              <w:lang w:val="en-US" w:eastAsia="en-GB"/>
            </w:rPr>
            <w:t>durch</w:t>
          </w:r>
          <w:proofErr w:type="spellEnd"/>
          <w:r w:rsidR="00EB43CC" w:rsidRPr="00EB43CC">
            <w:rPr>
              <w:lang w:val="en-US" w:eastAsia="en-GB"/>
            </w:rPr>
            <w:t xml:space="preserve"> </w:t>
          </w:r>
          <w:proofErr w:type="spellStart"/>
          <w:r w:rsidR="00EB43CC" w:rsidRPr="00EB43CC">
            <w:rPr>
              <w:lang w:val="en-US" w:eastAsia="en-GB"/>
            </w:rPr>
            <w:t>politische</w:t>
          </w:r>
          <w:proofErr w:type="spellEnd"/>
          <w:r w:rsidR="00EB43CC" w:rsidRPr="00EB43CC">
            <w:rPr>
              <w:lang w:val="en-US" w:eastAsia="en-GB"/>
            </w:rPr>
            <w:t xml:space="preserve"> </w:t>
          </w:r>
          <w:proofErr w:type="spellStart"/>
          <w:r w:rsidR="00EB43CC" w:rsidRPr="00EB43CC">
            <w:rPr>
              <w:lang w:val="en-US" w:eastAsia="en-GB"/>
            </w:rPr>
            <w:t>Initiativen</w:t>
          </w:r>
          <w:proofErr w:type="spellEnd"/>
          <w:r w:rsidR="00EB43CC" w:rsidRPr="00EB43CC">
            <w:rPr>
              <w:lang w:val="en-US" w:eastAsia="en-GB"/>
            </w:rPr>
            <w:t xml:space="preserve"> und </w:t>
          </w:r>
          <w:proofErr w:type="spellStart"/>
          <w:r w:rsidR="00EB43CC" w:rsidRPr="00EB43CC">
            <w:rPr>
              <w:lang w:val="en-US" w:eastAsia="en-GB"/>
            </w:rPr>
            <w:t>Programme</w:t>
          </w:r>
          <w:proofErr w:type="spellEnd"/>
          <w:r w:rsidR="00EB43CC" w:rsidRPr="00EB43CC">
            <w:rPr>
              <w:lang w:val="en-US" w:eastAsia="en-GB"/>
            </w:rPr>
            <w:t>.</w:t>
          </w:r>
        </w:p>
        <w:p w14:paraId="376620DC" w14:textId="77777777" w:rsidR="00EB43CC" w:rsidRPr="00EB43CC" w:rsidRDefault="00EB43CC" w:rsidP="00EB43CC">
          <w:pPr>
            <w:rPr>
              <w:lang w:val="en-US" w:eastAsia="en-GB"/>
            </w:rPr>
          </w:pPr>
        </w:p>
        <w:p w14:paraId="76DD1EEA" w14:textId="640761E0" w:rsidR="00803007" w:rsidRPr="0067443B" w:rsidRDefault="00EB43CC" w:rsidP="00EB43CC">
          <w:pPr>
            <w:rPr>
              <w:lang w:eastAsia="en-GB"/>
            </w:rPr>
          </w:pPr>
          <w:r w:rsidRPr="009D2586">
            <w:rPr>
              <w:lang w:eastAsia="en-GB"/>
            </w:rPr>
            <w:lastRenderedPageBreak/>
            <w:t>Innerhalb der Direktion B, die für die digitale Bereitstellung aller Zoll- und Steuerpolitiken zuständig ist, besteht die Aufgabe des Referats B1 darin, die Projektmanagementaspekte der Zollaktivitäten in Bezug auf den Unionszollkodex und den „elektronischen Zoll“ sicherzustellen. Dazu gehören auch Entwicklung und Wartung der entsprechenden Prozesse bzw. Modelle, und -Prozess- oder Funktionsspezifikationen sowie die Sicherstellung der Funktionsfähigkeit des Europäischen Zollinformationssystems und das Monitoring dessen Ergebnisse.</w:t>
          </w:r>
          <w:r w:rsidR="00C855D7" w:rsidRPr="009D2586">
            <w:rPr>
              <w:lang w:eastAsia="en-GB"/>
            </w:rPr>
            <w:t xml:space="preserve">    </w:t>
          </w:r>
        </w:p>
      </w:sdtContent>
    </w:sdt>
    <w:p w14:paraId="3862387A" w14:textId="77777777" w:rsidR="00803007" w:rsidRPr="0067443B" w:rsidRDefault="00803007" w:rsidP="00803007">
      <w:pPr>
        <w:pStyle w:val="ListNumber"/>
        <w:numPr>
          <w:ilvl w:val="0"/>
          <w:numId w:val="0"/>
        </w:numPr>
        <w:ind w:left="709" w:hanging="709"/>
        <w:rPr>
          <w:b/>
          <w:bCs/>
          <w:lang w:eastAsia="en-GB"/>
        </w:rPr>
      </w:pPr>
    </w:p>
    <w:p w14:paraId="046800D0" w14:textId="24F3CD48" w:rsidR="007C07D8" w:rsidRPr="007C07D8" w:rsidRDefault="00803007" w:rsidP="00803007">
      <w:pPr>
        <w:pStyle w:val="ListNumber"/>
        <w:numPr>
          <w:ilvl w:val="0"/>
          <w:numId w:val="0"/>
        </w:numPr>
        <w:ind w:left="709" w:hanging="709"/>
        <w:rPr>
          <w:b/>
          <w:bCs/>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5742F718" w14:textId="7A7AB285" w:rsidR="0067443B" w:rsidRDefault="00C855D7" w:rsidP="00803007">
          <w:pPr>
            <w:rPr>
              <w:rFonts w:ascii="Arial" w:hAnsi="Arial" w:cs="Arial"/>
              <w:sz w:val="23"/>
              <w:szCs w:val="23"/>
              <w:shd w:val="clear" w:color="auto" w:fill="FFFFFF"/>
            </w:rPr>
          </w:pPr>
          <w:r w:rsidRPr="009D2586">
            <w:rPr>
              <w:lang w:eastAsia="en-GB"/>
            </w:rPr>
            <w:t xml:space="preserve">Der ausgewählte Kandidat wird zu neuen Zollinitiativen und -projekten beitragen und Analysen im Hinblick </w:t>
          </w:r>
          <w:r w:rsidR="0067443B">
            <w:rPr>
              <w:rFonts w:ascii="Arial" w:hAnsi="Arial" w:cs="Arial"/>
              <w:sz w:val="23"/>
              <w:szCs w:val="23"/>
              <w:shd w:val="clear" w:color="auto" w:fill="FFFFFF"/>
            </w:rPr>
            <w:t xml:space="preserve">der Auswirkungen auf bestehende Zollprozesse, Datenanforderungen und IT-Systemen, insbesondere in den folgenden Bereichen: </w:t>
          </w:r>
        </w:p>
        <w:p w14:paraId="6559E723" w14:textId="77777777" w:rsidR="0067443B" w:rsidRPr="0067443B" w:rsidRDefault="0067443B" w:rsidP="0067443B">
          <w:pPr>
            <w:pStyle w:val="ListParagraph"/>
            <w:numPr>
              <w:ilvl w:val="0"/>
              <w:numId w:val="30"/>
            </w:numPr>
            <w:rPr>
              <w:lang w:eastAsia="en-GB"/>
            </w:rPr>
          </w:pPr>
          <w:proofErr w:type="spellStart"/>
          <w:r w:rsidRPr="0067443B">
            <w:rPr>
              <w:rFonts w:ascii="Arial" w:hAnsi="Arial" w:cs="Arial"/>
              <w:sz w:val="23"/>
              <w:szCs w:val="23"/>
              <w:shd w:val="clear" w:color="auto" w:fill="FFFFFF"/>
            </w:rPr>
            <w:t>Eingans-und</w:t>
          </w:r>
          <w:proofErr w:type="spellEnd"/>
          <w:r w:rsidRPr="0067443B">
            <w:rPr>
              <w:rFonts w:ascii="Arial" w:hAnsi="Arial" w:cs="Arial"/>
              <w:sz w:val="23"/>
              <w:szCs w:val="23"/>
              <w:shd w:val="clear" w:color="auto" w:fill="FFFFFF"/>
            </w:rPr>
            <w:t xml:space="preserve"> Ausgangsprozesse und neue Projekte in diesem Bereich</w:t>
          </w:r>
        </w:p>
        <w:p w14:paraId="00946F17" w14:textId="1986D9B0" w:rsidR="0067443B" w:rsidRPr="0067443B" w:rsidRDefault="0067443B" w:rsidP="0067443B">
          <w:pPr>
            <w:pStyle w:val="ListParagraph"/>
            <w:numPr>
              <w:ilvl w:val="0"/>
              <w:numId w:val="30"/>
            </w:numPr>
            <w:rPr>
              <w:lang w:eastAsia="en-GB"/>
            </w:rPr>
          </w:pPr>
          <w:proofErr w:type="spellStart"/>
          <w:r w:rsidRPr="0067443B">
            <w:rPr>
              <w:rFonts w:ascii="Arial" w:hAnsi="Arial" w:cs="Arial"/>
              <w:sz w:val="23"/>
              <w:szCs w:val="23"/>
              <w:shd w:val="clear" w:color="auto" w:fill="FFFFFF"/>
            </w:rPr>
            <w:t>AndereZollbereiche</w:t>
          </w:r>
          <w:proofErr w:type="spellEnd"/>
          <w:r w:rsidRPr="0067443B">
            <w:rPr>
              <w:rFonts w:ascii="Arial" w:hAnsi="Arial" w:cs="Arial"/>
              <w:sz w:val="23"/>
              <w:szCs w:val="23"/>
              <w:shd w:val="clear" w:color="auto" w:fill="FFFFFF"/>
            </w:rPr>
            <w:t>, die eine IT-</w:t>
          </w:r>
          <w:proofErr w:type="spellStart"/>
          <w:r w:rsidRPr="0067443B">
            <w:rPr>
              <w:rFonts w:ascii="Arial" w:hAnsi="Arial" w:cs="Arial"/>
              <w:sz w:val="23"/>
              <w:szCs w:val="23"/>
              <w:shd w:val="clear" w:color="auto" w:fill="FFFFFF"/>
            </w:rPr>
            <w:t>Umsetzungmittels</w:t>
          </w:r>
          <w:proofErr w:type="spellEnd"/>
          <w:r w:rsidRPr="0067443B">
            <w:rPr>
              <w:rFonts w:ascii="Arial" w:hAnsi="Arial" w:cs="Arial"/>
              <w:sz w:val="23"/>
              <w:szCs w:val="23"/>
              <w:shd w:val="clear" w:color="auto" w:fill="FFFFFF"/>
            </w:rPr>
            <w:t xml:space="preserve"> transeuropäischer Systeme </w:t>
          </w:r>
          <w:proofErr w:type="spellStart"/>
          <w:r w:rsidRPr="0067443B">
            <w:rPr>
              <w:rFonts w:ascii="Arial" w:hAnsi="Arial" w:cs="Arial"/>
              <w:sz w:val="23"/>
              <w:szCs w:val="23"/>
              <w:shd w:val="clear" w:color="auto" w:fill="FFFFFF"/>
            </w:rPr>
            <w:t>erfordernmit</w:t>
          </w:r>
          <w:proofErr w:type="spellEnd"/>
          <w:r w:rsidRPr="0067443B">
            <w:rPr>
              <w:rFonts w:ascii="Arial" w:hAnsi="Arial" w:cs="Arial"/>
              <w:sz w:val="23"/>
              <w:szCs w:val="23"/>
              <w:shd w:val="clear" w:color="auto" w:fill="FFFFFF"/>
            </w:rPr>
            <w:t xml:space="preserve"> dem Ziel, die Union durch die Kontrolle des Eingangs und Ausgangs von Waren zu schützen und </w:t>
          </w:r>
          <w:proofErr w:type="spellStart"/>
          <w:r w:rsidRPr="0067443B">
            <w:rPr>
              <w:rFonts w:ascii="Arial" w:hAnsi="Arial" w:cs="Arial"/>
              <w:sz w:val="23"/>
              <w:szCs w:val="23"/>
              <w:shd w:val="clear" w:color="auto" w:fill="FFFFFF"/>
            </w:rPr>
            <w:t>einesichere</w:t>
          </w:r>
          <w:proofErr w:type="spellEnd"/>
          <w:r w:rsidRPr="0067443B">
            <w:rPr>
              <w:rFonts w:ascii="Arial" w:hAnsi="Arial" w:cs="Arial"/>
              <w:sz w:val="23"/>
              <w:szCs w:val="23"/>
              <w:shd w:val="clear" w:color="auto" w:fill="FFFFFF"/>
            </w:rPr>
            <w:t xml:space="preserve"> Umgebung für alle Bürgerinnen und Bürger der Union sicherzustellen.</w:t>
          </w:r>
        </w:p>
        <w:p w14:paraId="682CB4DB" w14:textId="77777777" w:rsidR="0067443B" w:rsidRDefault="0067443B" w:rsidP="0067443B">
          <w:pPr>
            <w:rPr>
              <w:shd w:val="clear" w:color="auto" w:fill="FFFFFF"/>
            </w:rPr>
          </w:pPr>
          <w:r w:rsidRPr="0067443B">
            <w:rPr>
              <w:rFonts w:ascii="Arial" w:hAnsi="Arial" w:cs="Arial"/>
              <w:sz w:val="23"/>
              <w:szCs w:val="23"/>
              <w:shd w:val="clear" w:color="auto" w:fill="FFFFFF"/>
            </w:rPr>
            <w:t>Zu diesem Zweck wird er oder sie die Umsetzung, Koordinierung, Schulung und Kommunikation des</w:t>
          </w:r>
        </w:p>
        <w:p w14:paraId="12B9C59B" w14:textId="791B731A" w:rsidR="00803007" w:rsidRPr="009F216F" w:rsidRDefault="0067443B" w:rsidP="0067443B">
          <w:pPr>
            <w:pStyle w:val="ListParagraph"/>
            <w:numPr>
              <w:ilvl w:val="0"/>
              <w:numId w:val="30"/>
            </w:numPr>
            <w:rPr>
              <w:lang w:eastAsia="en-GB"/>
            </w:rPr>
          </w:pPr>
          <w:r w:rsidRPr="0067443B">
            <w:rPr>
              <w:rFonts w:ascii="Arial" w:hAnsi="Arial" w:cs="Arial"/>
              <w:sz w:val="23"/>
              <w:szCs w:val="23"/>
              <w:shd w:val="clear" w:color="auto" w:fill="FFFFFF"/>
            </w:rPr>
            <w:t>Importkontrollsystems (ICS2) und alle künftigen Entwicklungen dieses Systems unterstützen.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7C07D8" w:rsidRDefault="00803007" w:rsidP="00803007">
      <w:pPr>
        <w:pStyle w:val="ListNumber"/>
        <w:numPr>
          <w:ilvl w:val="0"/>
          <w:numId w:val="0"/>
        </w:numPr>
        <w:ind w:left="709" w:hanging="709"/>
        <w:rPr>
          <w:b/>
          <w:bCs/>
          <w:lang w:eastAsia="en-GB"/>
        </w:rPr>
      </w:pPr>
      <w:r w:rsidRPr="007C07D8">
        <w:rPr>
          <w:b/>
          <w:bCs/>
          <w:lang w:eastAsia="en-GB"/>
        </w:rPr>
        <w:t>Auswahlkriterien</w:t>
      </w:r>
      <w:r w:rsidR="007C07D8" w:rsidRPr="007C07D8">
        <w:rPr>
          <w:b/>
          <w:bCs/>
          <w:lang w:eastAsia="en-GB"/>
        </w:rPr>
        <w:t xml:space="preserve"> (wir suchen)</w:t>
      </w:r>
    </w:p>
    <w:sdt>
      <w:sdtPr>
        <w:rPr>
          <w:b/>
          <w:bCs/>
          <w:lang w:eastAsia="en-GB"/>
        </w:rPr>
        <w:id w:val="-689827953"/>
        <w:placeholder>
          <w:docPart w:val="0623C2C4607F4C2C8BD24DBE22928098"/>
        </w:placeholder>
      </w:sdtPr>
      <w:sdtEndPr/>
      <w:sdtContent>
        <w:p w14:paraId="2A66F87B" w14:textId="2798EE16" w:rsidR="0067443B" w:rsidRDefault="0067443B" w:rsidP="0067443B">
          <w:pPr>
            <w:pStyle w:val="ListNumber"/>
            <w:numPr>
              <w:ilvl w:val="0"/>
              <w:numId w:val="0"/>
            </w:numPr>
            <w:ind w:left="709"/>
            <w:rPr>
              <w:rFonts w:ascii="Arial" w:hAnsi="Arial" w:cs="Arial"/>
              <w:sz w:val="23"/>
              <w:szCs w:val="23"/>
              <w:shd w:val="clear" w:color="auto" w:fill="FFFFFF"/>
            </w:rPr>
          </w:pPr>
          <w:r>
            <w:rPr>
              <w:rFonts w:ascii="Arial" w:hAnsi="Arial" w:cs="Arial"/>
              <w:sz w:val="23"/>
              <w:szCs w:val="23"/>
              <w:shd w:val="clear" w:color="auto" w:fill="FFFFFF"/>
            </w:rPr>
            <w:t xml:space="preserve">Mit einem kombinierten Profil als Zollreferent, Projektmanager und </w:t>
          </w:r>
          <w:proofErr w:type="gramStart"/>
          <w:r>
            <w:rPr>
              <w:rFonts w:ascii="Arial" w:hAnsi="Arial" w:cs="Arial"/>
              <w:sz w:val="23"/>
              <w:szCs w:val="23"/>
              <w:shd w:val="clear" w:color="auto" w:fill="FFFFFF"/>
            </w:rPr>
            <w:t>Businessanalyst  wird</w:t>
          </w:r>
          <w:proofErr w:type="gramEnd"/>
          <w:r>
            <w:rPr>
              <w:rFonts w:ascii="Arial" w:hAnsi="Arial" w:cs="Arial"/>
              <w:sz w:val="23"/>
              <w:szCs w:val="23"/>
              <w:shd w:val="clear" w:color="auto" w:fill="FFFFFF"/>
            </w:rPr>
            <w:t xml:space="preserve">  er  oder  sie  neue Zolldossiers aus allen Blickrichtungen untersuchen. In einer Gesamtschau wird er oder sie zum </w:t>
          </w:r>
          <w:proofErr w:type="spellStart"/>
          <w:r>
            <w:rPr>
              <w:rFonts w:ascii="Arial" w:hAnsi="Arial" w:cs="Arial"/>
              <w:sz w:val="23"/>
              <w:szCs w:val="23"/>
              <w:shd w:val="clear" w:color="auto" w:fill="FFFFFF"/>
            </w:rPr>
            <w:t>Veränderungs-und</w:t>
          </w:r>
          <w:proofErr w:type="spellEnd"/>
          <w:r>
            <w:rPr>
              <w:rFonts w:ascii="Arial" w:hAnsi="Arial" w:cs="Arial"/>
              <w:sz w:val="23"/>
              <w:szCs w:val="23"/>
              <w:shd w:val="clear" w:color="auto" w:fill="FFFFFF"/>
            </w:rPr>
            <w:t xml:space="preserve"> Transitionsprozess beitragen und ihn begleiten. Das wird mit den Politikgesichtspunkten und den Projektplänen für die IT-Umsetzung abgestimmt sein und insbesondere:</w:t>
          </w:r>
        </w:p>
        <w:p w14:paraId="7138D0B2" w14:textId="0036992F" w:rsidR="0067443B" w:rsidRDefault="0067443B" w:rsidP="0067443B">
          <w:pPr>
            <w:pStyle w:val="ListNumber"/>
            <w:numPr>
              <w:ilvl w:val="0"/>
              <w:numId w:val="0"/>
            </w:numPr>
            <w:ind w:left="709"/>
            <w:rPr>
              <w:rFonts w:ascii="Arial" w:hAnsi="Arial" w:cs="Arial"/>
              <w:sz w:val="23"/>
              <w:szCs w:val="23"/>
              <w:shd w:val="clear" w:color="auto" w:fill="FFFFFF"/>
            </w:rPr>
          </w:pPr>
          <w:r>
            <w:rPr>
              <w:rFonts w:ascii="Arial" w:hAnsi="Arial" w:cs="Arial"/>
              <w:sz w:val="23"/>
              <w:szCs w:val="23"/>
              <w:shd w:val="clear" w:color="auto" w:fill="FFFFFF"/>
            </w:rPr>
            <w:sym w:font="Symbol" w:char="F0B7"/>
          </w:r>
          <w:r>
            <w:rPr>
              <w:rFonts w:ascii="Arial" w:hAnsi="Arial" w:cs="Arial"/>
              <w:sz w:val="23"/>
              <w:szCs w:val="23"/>
              <w:shd w:val="clear" w:color="auto" w:fill="FFFFFF"/>
            </w:rPr>
            <w:t xml:space="preserve"> </w:t>
          </w:r>
          <w:proofErr w:type="gramStart"/>
          <w:r>
            <w:rPr>
              <w:rFonts w:ascii="Arial" w:hAnsi="Arial" w:cs="Arial"/>
              <w:sz w:val="23"/>
              <w:szCs w:val="23"/>
              <w:shd w:val="clear" w:color="auto" w:fill="FFFFFF"/>
            </w:rPr>
            <w:t>Gesetzliche  Anforderungen</w:t>
          </w:r>
          <w:proofErr w:type="gramEnd"/>
          <w:r>
            <w:rPr>
              <w:rFonts w:ascii="Arial" w:hAnsi="Arial" w:cs="Arial"/>
              <w:sz w:val="23"/>
              <w:szCs w:val="23"/>
              <w:shd w:val="clear" w:color="auto" w:fill="FFFFFF"/>
            </w:rPr>
            <w:t xml:space="preserve">,  die  in  der  Zollgesetzgebung  oder  einer  damit  </w:t>
          </w:r>
          <w:proofErr w:type="spellStart"/>
          <w:r>
            <w:rPr>
              <w:rFonts w:ascii="Arial" w:hAnsi="Arial" w:cs="Arial"/>
              <w:sz w:val="23"/>
              <w:szCs w:val="23"/>
              <w:shd w:val="clear" w:color="auto" w:fill="FFFFFF"/>
            </w:rPr>
            <w:t>verbundenenGesetzgebung</w:t>
          </w:r>
          <w:proofErr w:type="spellEnd"/>
          <w:r>
            <w:rPr>
              <w:rFonts w:ascii="Arial" w:hAnsi="Arial" w:cs="Arial"/>
              <w:sz w:val="23"/>
              <w:szCs w:val="23"/>
              <w:shd w:val="clear" w:color="auto" w:fill="FFFFFF"/>
            </w:rPr>
            <w:t xml:space="preserve"> definiert sind in </w:t>
          </w:r>
          <w:proofErr w:type="spellStart"/>
          <w:r>
            <w:rPr>
              <w:rFonts w:ascii="Arial" w:hAnsi="Arial" w:cs="Arial"/>
              <w:sz w:val="23"/>
              <w:szCs w:val="23"/>
              <w:shd w:val="clear" w:color="auto" w:fill="FFFFFF"/>
            </w:rPr>
            <w:t>Geschäfts-und</w:t>
          </w:r>
          <w:proofErr w:type="spellEnd"/>
          <w:r>
            <w:rPr>
              <w:rFonts w:ascii="Arial" w:hAnsi="Arial" w:cs="Arial"/>
              <w:sz w:val="23"/>
              <w:szCs w:val="23"/>
              <w:shd w:val="clear" w:color="auto" w:fill="FFFFFF"/>
            </w:rPr>
            <w:t xml:space="preserve"> funktionale Anforderungen übersetzen</w:t>
          </w:r>
        </w:p>
        <w:p w14:paraId="60E3BE12" w14:textId="0561347B" w:rsidR="0067443B" w:rsidRDefault="0067443B" w:rsidP="0067443B">
          <w:pPr>
            <w:pStyle w:val="ListNumber"/>
            <w:numPr>
              <w:ilvl w:val="0"/>
              <w:numId w:val="0"/>
            </w:numPr>
            <w:ind w:left="709"/>
            <w:rPr>
              <w:rFonts w:ascii="Arial" w:hAnsi="Arial" w:cs="Arial"/>
              <w:sz w:val="23"/>
              <w:szCs w:val="23"/>
              <w:shd w:val="clear" w:color="auto" w:fill="FFFFFF"/>
            </w:rPr>
          </w:pPr>
          <w:r>
            <w:rPr>
              <w:rFonts w:ascii="Arial" w:hAnsi="Arial" w:cs="Arial"/>
              <w:sz w:val="23"/>
              <w:szCs w:val="23"/>
              <w:shd w:val="clear" w:color="auto" w:fill="FFFFFF"/>
            </w:rPr>
            <w:sym w:font="Symbol" w:char="F0B7"/>
          </w:r>
          <w:r>
            <w:rPr>
              <w:rFonts w:ascii="Arial" w:hAnsi="Arial" w:cs="Arial"/>
              <w:sz w:val="23"/>
              <w:szCs w:val="23"/>
              <w:shd w:val="clear" w:color="auto" w:fill="FFFFFF"/>
            </w:rPr>
            <w:t xml:space="preserve"> Das Projekt   </w:t>
          </w:r>
          <w:proofErr w:type="spellStart"/>
          <w:r>
            <w:rPr>
              <w:rFonts w:ascii="Arial" w:hAnsi="Arial" w:cs="Arial"/>
              <w:sz w:val="23"/>
              <w:szCs w:val="23"/>
              <w:shd w:val="clear" w:color="auto" w:fill="FFFFFF"/>
            </w:rPr>
            <w:t>initieren</w:t>
          </w:r>
          <w:proofErr w:type="spellEnd"/>
          <w:r>
            <w:rPr>
              <w:rFonts w:ascii="Arial" w:hAnsi="Arial" w:cs="Arial"/>
              <w:sz w:val="23"/>
              <w:szCs w:val="23"/>
              <w:shd w:val="clear" w:color="auto" w:fill="FFFFFF"/>
            </w:rPr>
            <w:t xml:space="preserve">, </w:t>
          </w:r>
          <w:proofErr w:type="spellStart"/>
          <w:proofErr w:type="gramStart"/>
          <w:r>
            <w:rPr>
              <w:rFonts w:ascii="Arial" w:hAnsi="Arial" w:cs="Arial"/>
              <w:sz w:val="23"/>
              <w:szCs w:val="23"/>
              <w:shd w:val="clear" w:color="auto" w:fill="FFFFFF"/>
            </w:rPr>
            <w:t>denBusiness</w:t>
          </w:r>
          <w:proofErr w:type="spellEnd"/>
          <w:r>
            <w:rPr>
              <w:rFonts w:ascii="Arial" w:hAnsi="Arial" w:cs="Arial"/>
              <w:sz w:val="23"/>
              <w:szCs w:val="23"/>
              <w:shd w:val="clear" w:color="auto" w:fill="FFFFFF"/>
            </w:rPr>
            <w:t xml:space="preserve">  </w:t>
          </w:r>
          <w:proofErr w:type="spellStart"/>
          <w:r>
            <w:rPr>
              <w:rFonts w:ascii="Arial" w:hAnsi="Arial" w:cs="Arial"/>
              <w:sz w:val="23"/>
              <w:szCs w:val="23"/>
              <w:shd w:val="clear" w:color="auto" w:fill="FFFFFF"/>
            </w:rPr>
            <w:t>case</w:t>
          </w:r>
          <w:proofErr w:type="spellEnd"/>
          <w:proofErr w:type="gramEnd"/>
          <w:r>
            <w:rPr>
              <w:rFonts w:ascii="Arial" w:hAnsi="Arial" w:cs="Arial"/>
              <w:sz w:val="23"/>
              <w:szCs w:val="23"/>
              <w:shd w:val="clear" w:color="auto" w:fill="FFFFFF"/>
            </w:rPr>
            <w:t xml:space="preserve">, Ressourcenbedarf, Zeitplanung und Umsetzungsmethode </w:t>
          </w:r>
          <w:proofErr w:type="spellStart"/>
          <w:r>
            <w:rPr>
              <w:rFonts w:ascii="Arial" w:hAnsi="Arial" w:cs="Arial"/>
              <w:sz w:val="23"/>
              <w:szCs w:val="23"/>
              <w:shd w:val="clear" w:color="auto" w:fill="FFFFFF"/>
            </w:rPr>
            <w:t>definierendefinieren</w:t>
          </w:r>
          <w:proofErr w:type="spellEnd"/>
        </w:p>
        <w:p w14:paraId="37883A70" w14:textId="7D26F72C" w:rsidR="0067443B" w:rsidRDefault="0067443B" w:rsidP="0067443B">
          <w:pPr>
            <w:pStyle w:val="ListNumber"/>
            <w:numPr>
              <w:ilvl w:val="0"/>
              <w:numId w:val="0"/>
            </w:numPr>
            <w:ind w:left="709"/>
            <w:rPr>
              <w:rFonts w:ascii="Arial" w:hAnsi="Arial" w:cs="Arial"/>
              <w:sz w:val="23"/>
              <w:szCs w:val="23"/>
              <w:shd w:val="clear" w:color="auto" w:fill="FFFFFF"/>
            </w:rPr>
          </w:pPr>
          <w:r>
            <w:rPr>
              <w:rFonts w:ascii="Arial" w:hAnsi="Arial" w:cs="Arial"/>
              <w:sz w:val="23"/>
              <w:szCs w:val="23"/>
              <w:shd w:val="clear" w:color="auto" w:fill="FFFFFF"/>
            </w:rPr>
            <w:sym w:font="Symbol" w:char="F0B7"/>
          </w:r>
          <w:r>
            <w:rPr>
              <w:rFonts w:ascii="Arial" w:hAnsi="Arial" w:cs="Arial"/>
              <w:sz w:val="23"/>
              <w:szCs w:val="23"/>
              <w:shd w:val="clear" w:color="auto" w:fill="FFFFFF"/>
            </w:rPr>
            <w:t xml:space="preserve"> Die neuen Verfahren, Arbeitsmethoden und Geschäftsprozesse im Zollbereich analysieren und evaluieren; die Berücksichtigung von und die Abstimmung mit bereits bestehenden Umsetzungen sicherstellen</w:t>
          </w:r>
        </w:p>
        <w:p w14:paraId="668FE76D" w14:textId="77777777" w:rsidR="0067443B" w:rsidRDefault="0067443B" w:rsidP="0067443B">
          <w:pPr>
            <w:pStyle w:val="ListNumber"/>
            <w:numPr>
              <w:ilvl w:val="0"/>
              <w:numId w:val="0"/>
            </w:numPr>
            <w:ind w:left="709"/>
            <w:rPr>
              <w:rFonts w:ascii="Arial" w:hAnsi="Arial" w:cs="Arial"/>
              <w:sz w:val="23"/>
              <w:szCs w:val="23"/>
              <w:shd w:val="clear" w:color="auto" w:fill="FFFFFF"/>
            </w:rPr>
          </w:pPr>
          <w:r>
            <w:rPr>
              <w:rFonts w:ascii="Arial" w:hAnsi="Arial" w:cs="Arial"/>
              <w:sz w:val="23"/>
              <w:szCs w:val="23"/>
              <w:shd w:val="clear" w:color="auto" w:fill="FFFFFF"/>
            </w:rPr>
            <w:sym w:font="Symbol" w:char="F0B7"/>
          </w:r>
          <w:r>
            <w:rPr>
              <w:rFonts w:ascii="Arial" w:hAnsi="Arial" w:cs="Arial"/>
              <w:sz w:val="23"/>
              <w:szCs w:val="23"/>
              <w:shd w:val="clear" w:color="auto" w:fill="FFFFFF"/>
            </w:rPr>
            <w:t xml:space="preserve"> Geschäftsmodelle und </w:t>
          </w:r>
          <w:proofErr w:type="spellStart"/>
          <w:r>
            <w:rPr>
              <w:rFonts w:ascii="Arial" w:hAnsi="Arial" w:cs="Arial"/>
              <w:sz w:val="23"/>
              <w:szCs w:val="23"/>
              <w:shd w:val="clear" w:color="auto" w:fill="FFFFFF"/>
            </w:rPr>
            <w:t>Projektdokumentataion</w:t>
          </w:r>
          <w:proofErr w:type="spellEnd"/>
          <w:r>
            <w:rPr>
              <w:rFonts w:ascii="Arial" w:hAnsi="Arial" w:cs="Arial"/>
              <w:sz w:val="23"/>
              <w:szCs w:val="23"/>
              <w:shd w:val="clear" w:color="auto" w:fill="FFFFFF"/>
            </w:rPr>
            <w:t xml:space="preserve"> erstellen </w:t>
          </w:r>
          <w:proofErr w:type="spellStart"/>
          <w:r>
            <w:rPr>
              <w:rFonts w:ascii="Arial" w:hAnsi="Arial" w:cs="Arial"/>
              <w:sz w:val="23"/>
              <w:szCs w:val="23"/>
              <w:shd w:val="clear" w:color="auto" w:fill="FFFFFF"/>
            </w:rPr>
            <w:t>undpflegen</w:t>
          </w:r>
          <w:proofErr w:type="spellEnd"/>
        </w:p>
        <w:p w14:paraId="0EA8E00C" w14:textId="77777777" w:rsidR="0067443B" w:rsidRDefault="0067443B" w:rsidP="0067443B">
          <w:pPr>
            <w:pStyle w:val="ListNumber"/>
            <w:numPr>
              <w:ilvl w:val="0"/>
              <w:numId w:val="0"/>
            </w:numPr>
            <w:ind w:left="709"/>
            <w:rPr>
              <w:rFonts w:ascii="Arial" w:hAnsi="Arial" w:cs="Arial"/>
              <w:sz w:val="23"/>
              <w:szCs w:val="23"/>
              <w:shd w:val="clear" w:color="auto" w:fill="FFFFFF"/>
            </w:rPr>
          </w:pPr>
          <w:r>
            <w:rPr>
              <w:rFonts w:ascii="Arial" w:hAnsi="Arial" w:cs="Arial"/>
              <w:sz w:val="23"/>
              <w:szCs w:val="23"/>
              <w:shd w:val="clear" w:color="auto" w:fill="FFFFFF"/>
            </w:rPr>
            <w:sym w:font="Symbol" w:char="F0B7"/>
          </w:r>
          <w:r>
            <w:rPr>
              <w:rFonts w:ascii="Arial" w:hAnsi="Arial" w:cs="Arial"/>
              <w:sz w:val="23"/>
              <w:szCs w:val="23"/>
              <w:shd w:val="clear" w:color="auto" w:fill="FFFFFF"/>
            </w:rPr>
            <w:t xml:space="preserve"> Projektmanagementaktivitäten</w:t>
          </w:r>
        </w:p>
        <w:p w14:paraId="71BD6BE7" w14:textId="64267991" w:rsidR="0067443B" w:rsidRDefault="0067443B" w:rsidP="0067443B">
          <w:pPr>
            <w:pStyle w:val="ListNumber"/>
            <w:numPr>
              <w:ilvl w:val="0"/>
              <w:numId w:val="0"/>
            </w:numPr>
            <w:ind w:left="709"/>
            <w:rPr>
              <w:rFonts w:ascii="Arial" w:hAnsi="Arial" w:cs="Arial"/>
              <w:sz w:val="23"/>
              <w:szCs w:val="23"/>
              <w:shd w:val="clear" w:color="auto" w:fill="FFFFFF"/>
            </w:rPr>
          </w:pPr>
          <w:r>
            <w:rPr>
              <w:rFonts w:ascii="Arial" w:hAnsi="Arial" w:cs="Arial"/>
              <w:sz w:val="23"/>
              <w:szCs w:val="23"/>
              <w:shd w:val="clear" w:color="auto" w:fill="FFFFFF"/>
            </w:rPr>
            <w:lastRenderedPageBreak/>
            <w:sym w:font="Symbol" w:char="F0B7"/>
          </w:r>
          <w:r>
            <w:rPr>
              <w:rFonts w:ascii="Arial" w:hAnsi="Arial" w:cs="Arial"/>
              <w:sz w:val="23"/>
              <w:szCs w:val="23"/>
              <w:shd w:val="clear" w:color="auto" w:fill="FFFFFF"/>
            </w:rPr>
            <w:t xml:space="preserve"> Unterstützung der Umsetzung während der Gesamtdauer des Projekts, das reicht von Leitlinien, Übergangsstrategie, Definition und Beobachtung der Einführung in</w:t>
          </w:r>
          <w:r w:rsidR="009D2586">
            <w:rPr>
              <w:rFonts w:ascii="Arial" w:hAnsi="Arial" w:cs="Arial"/>
              <w:sz w:val="23"/>
              <w:szCs w:val="23"/>
              <w:shd w:val="clear" w:color="auto" w:fill="FFFFFF"/>
            </w:rPr>
            <w:t xml:space="preserve"> </w:t>
          </w:r>
          <w:r>
            <w:rPr>
              <w:rFonts w:ascii="Arial" w:hAnsi="Arial" w:cs="Arial"/>
              <w:sz w:val="23"/>
              <w:szCs w:val="23"/>
              <w:shd w:val="clear" w:color="auto" w:fill="FFFFFF"/>
            </w:rPr>
            <w:t>den Mitgliedsstaaten, transeuropäischer Koordination, Unterstützung zum Testen der Systeme, Schulung und Kommunikationsstrategie und -kampagnen.</w:t>
          </w:r>
        </w:p>
        <w:p w14:paraId="4BF03C68" w14:textId="77777777" w:rsidR="0067443B" w:rsidRDefault="0067443B" w:rsidP="0067443B">
          <w:pPr>
            <w:pStyle w:val="ListNumber"/>
            <w:numPr>
              <w:ilvl w:val="0"/>
              <w:numId w:val="0"/>
            </w:numPr>
            <w:ind w:left="709"/>
            <w:rPr>
              <w:rFonts w:ascii="Arial" w:hAnsi="Arial" w:cs="Arial"/>
              <w:sz w:val="23"/>
              <w:szCs w:val="23"/>
              <w:shd w:val="clear" w:color="auto" w:fill="FFFFFF"/>
            </w:rPr>
          </w:pPr>
          <w:r>
            <w:rPr>
              <w:rFonts w:ascii="Arial" w:hAnsi="Arial" w:cs="Arial"/>
              <w:sz w:val="23"/>
              <w:szCs w:val="23"/>
              <w:shd w:val="clear" w:color="auto" w:fill="FFFFFF"/>
            </w:rPr>
            <w:sym w:font="Symbol" w:char="F0B7"/>
          </w:r>
          <w:r>
            <w:rPr>
              <w:rFonts w:ascii="Arial" w:hAnsi="Arial" w:cs="Arial"/>
              <w:sz w:val="23"/>
              <w:szCs w:val="23"/>
              <w:shd w:val="clear" w:color="auto" w:fill="FFFFFF"/>
            </w:rPr>
            <w:t xml:space="preserve"> Zusammenarbeit mit Mitgliedstaaten</w:t>
          </w:r>
        </w:p>
        <w:p w14:paraId="65F6BF1D" w14:textId="44964A22" w:rsidR="0067443B" w:rsidRDefault="0067443B" w:rsidP="0067443B">
          <w:pPr>
            <w:pStyle w:val="ListNumber"/>
            <w:numPr>
              <w:ilvl w:val="0"/>
              <w:numId w:val="0"/>
            </w:numPr>
            <w:ind w:left="709"/>
            <w:rPr>
              <w:rFonts w:ascii="Arial" w:hAnsi="Arial" w:cs="Arial"/>
              <w:sz w:val="15"/>
              <w:szCs w:val="15"/>
              <w:shd w:val="clear" w:color="auto" w:fill="FFFFFF"/>
            </w:rPr>
          </w:pPr>
          <w:r>
            <w:rPr>
              <w:rFonts w:ascii="Arial" w:hAnsi="Arial" w:cs="Arial"/>
              <w:sz w:val="23"/>
              <w:szCs w:val="23"/>
              <w:shd w:val="clear" w:color="auto" w:fill="FFFFFF"/>
            </w:rPr>
            <w:t xml:space="preserve">• Unter der Aufsicht eines AD-Beamten, Konsultation mit Beteiligten, wie andere </w:t>
          </w:r>
          <w:proofErr w:type="spellStart"/>
          <w:r>
            <w:rPr>
              <w:rFonts w:ascii="Arial" w:hAnsi="Arial" w:cs="Arial"/>
              <w:sz w:val="23"/>
              <w:szCs w:val="23"/>
              <w:shd w:val="clear" w:color="auto" w:fill="FFFFFF"/>
            </w:rPr>
            <w:t>Referatae</w:t>
          </w:r>
          <w:proofErr w:type="spellEnd"/>
          <w:r>
            <w:rPr>
              <w:rFonts w:ascii="Arial" w:hAnsi="Arial" w:cs="Arial"/>
              <w:sz w:val="23"/>
              <w:szCs w:val="23"/>
              <w:shd w:val="clear" w:color="auto" w:fill="FFFFFF"/>
            </w:rPr>
            <w:t xml:space="preserve"> (Rechtsreferate und IT-Referate), Generaldirektionen, Mitgliedstaaten und Wirtschaftsvertreter/-innen, um gemeinsame Prozesse, Details, die Funktionen, Daten und Regeln für die künftigen IT-Systeme </w:t>
          </w:r>
          <w:proofErr w:type="gramStart"/>
          <w:r>
            <w:rPr>
              <w:rFonts w:ascii="Arial" w:hAnsi="Arial" w:cs="Arial"/>
              <w:sz w:val="23"/>
              <w:szCs w:val="23"/>
              <w:shd w:val="clear" w:color="auto" w:fill="FFFFFF"/>
            </w:rPr>
            <w:t>nach  dem</w:t>
          </w:r>
          <w:proofErr w:type="gramEnd"/>
          <w:r>
            <w:rPr>
              <w:rFonts w:ascii="Arial" w:hAnsi="Arial" w:cs="Arial"/>
              <w:sz w:val="23"/>
              <w:szCs w:val="23"/>
              <w:shd w:val="clear" w:color="auto" w:fill="FFFFFF"/>
            </w:rPr>
            <w:t xml:space="preserve"> </w:t>
          </w:r>
          <w:proofErr w:type="spellStart"/>
          <w:r>
            <w:rPr>
              <w:rFonts w:ascii="Arial" w:hAnsi="Arial" w:cs="Arial"/>
              <w:sz w:val="23"/>
              <w:szCs w:val="23"/>
              <w:shd w:val="clear" w:color="auto" w:fill="FFFFFF"/>
            </w:rPr>
            <w:t>UZKzu</w:t>
          </w:r>
          <w:proofErr w:type="spellEnd"/>
          <w:r>
            <w:rPr>
              <w:rFonts w:ascii="Arial" w:hAnsi="Arial" w:cs="Arial"/>
              <w:sz w:val="23"/>
              <w:szCs w:val="23"/>
              <w:shd w:val="clear" w:color="auto" w:fill="FFFFFF"/>
            </w:rPr>
            <w:t xml:space="preserve"> </w:t>
          </w:r>
          <w:proofErr w:type="spellStart"/>
          <w:r>
            <w:rPr>
              <w:rFonts w:ascii="Arial" w:hAnsi="Arial" w:cs="Arial"/>
              <w:sz w:val="23"/>
              <w:szCs w:val="23"/>
              <w:shd w:val="clear" w:color="auto" w:fill="FFFFFF"/>
            </w:rPr>
            <w:t>definierenund</w:t>
          </w:r>
          <w:proofErr w:type="spellEnd"/>
          <w:r>
            <w:rPr>
              <w:rFonts w:ascii="Arial" w:hAnsi="Arial" w:cs="Arial"/>
              <w:sz w:val="23"/>
              <w:szCs w:val="23"/>
              <w:shd w:val="clear" w:color="auto" w:fill="FFFFFF"/>
            </w:rPr>
            <w:t xml:space="preserve"> sich darauf zu einigen</w:t>
          </w:r>
          <w:r>
            <w:rPr>
              <w:rFonts w:ascii="Arial" w:hAnsi="Arial" w:cs="Arial"/>
              <w:sz w:val="15"/>
              <w:szCs w:val="15"/>
              <w:shd w:val="clear" w:color="auto" w:fill="FFFFFF"/>
            </w:rPr>
            <w:t>2</w:t>
          </w:r>
        </w:p>
        <w:p w14:paraId="4A01DA63" w14:textId="77777777" w:rsidR="0067443B" w:rsidRDefault="0067443B" w:rsidP="0067443B">
          <w:pPr>
            <w:pStyle w:val="ListNumber"/>
            <w:numPr>
              <w:ilvl w:val="0"/>
              <w:numId w:val="0"/>
            </w:numPr>
            <w:ind w:left="709"/>
            <w:rPr>
              <w:rFonts w:ascii="Arial" w:hAnsi="Arial" w:cs="Arial"/>
              <w:sz w:val="23"/>
              <w:szCs w:val="23"/>
              <w:shd w:val="clear" w:color="auto" w:fill="FFFFFF"/>
            </w:rPr>
          </w:pPr>
          <w:r>
            <w:rPr>
              <w:rFonts w:ascii="Arial" w:hAnsi="Arial" w:cs="Arial"/>
              <w:sz w:val="23"/>
              <w:szCs w:val="23"/>
              <w:shd w:val="clear" w:color="auto" w:fill="FFFFFF"/>
            </w:rPr>
            <w:t>• Expertise und Anleitung in Zolldossiers und Zoll-IT-Projekten bereitstellen</w:t>
          </w:r>
        </w:p>
        <w:p w14:paraId="2387419D" w14:textId="7F451674" w:rsidR="00803007" w:rsidRPr="0067443B" w:rsidRDefault="0067443B" w:rsidP="0067443B">
          <w:pPr>
            <w:pStyle w:val="ListNumber"/>
            <w:numPr>
              <w:ilvl w:val="0"/>
              <w:numId w:val="0"/>
            </w:numPr>
            <w:ind w:left="709"/>
            <w:rPr>
              <w:rFonts w:ascii="Arial" w:hAnsi="Arial" w:cs="Arial"/>
              <w:sz w:val="23"/>
              <w:szCs w:val="23"/>
              <w:shd w:val="clear" w:color="auto" w:fill="FFFFFF"/>
            </w:rPr>
          </w:pPr>
          <w:r>
            <w:rPr>
              <w:rFonts w:ascii="Arial" w:hAnsi="Arial" w:cs="Arial"/>
              <w:sz w:val="23"/>
              <w:szCs w:val="23"/>
              <w:shd w:val="clear" w:color="auto" w:fill="FFFFFF"/>
            </w:rPr>
            <w:t xml:space="preserve">Das Referat hat eine flexible Herangehensweise im Hinblick auf die Arbeitsorganisation, innerhalb der üblichen durch die Arbeitserfordernisse </w:t>
          </w:r>
          <w:proofErr w:type="gramStart"/>
          <w:r>
            <w:rPr>
              <w:rFonts w:ascii="Arial" w:hAnsi="Arial" w:cs="Arial"/>
              <w:sz w:val="23"/>
              <w:szCs w:val="23"/>
              <w:shd w:val="clear" w:color="auto" w:fill="FFFFFF"/>
            </w:rPr>
            <w:t>gesetzten  Grenzen</w:t>
          </w:r>
          <w:proofErr w:type="gramEnd"/>
          <w:r>
            <w:rPr>
              <w:rFonts w:ascii="Arial" w:hAnsi="Arial" w:cs="Arial"/>
              <w:sz w:val="23"/>
              <w:szCs w:val="23"/>
              <w:shd w:val="clear" w:color="auto" w:fill="FFFFFF"/>
            </w:rPr>
            <w:t xml:space="preserve">. Die Arbeit im Referat beruht auf Teamwork und Zusammenarbeit. Der/die erfolgreiche Kandidat/Kandidatin könnte auch eingesetzt werden, um zu Aktivitäten in anderen Sektoren des Referats, der Direktion sowie zu horizontalen Projekt Teams </w:t>
          </w:r>
          <w:proofErr w:type="spellStart"/>
          <w:proofErr w:type="gramStart"/>
          <w:r>
            <w:rPr>
              <w:rFonts w:ascii="Arial" w:hAnsi="Arial" w:cs="Arial"/>
              <w:sz w:val="23"/>
              <w:szCs w:val="23"/>
              <w:shd w:val="clear" w:color="auto" w:fill="FFFFFF"/>
            </w:rPr>
            <w:t>beizutragen.Der</w:t>
          </w:r>
          <w:proofErr w:type="spellEnd"/>
          <w:proofErr w:type="gramEnd"/>
          <w:r>
            <w:rPr>
              <w:rFonts w:ascii="Arial" w:hAnsi="Arial" w:cs="Arial"/>
              <w:sz w:val="23"/>
              <w:szCs w:val="23"/>
              <w:shd w:val="clear" w:color="auto" w:fill="FFFFFF"/>
            </w:rPr>
            <w:t xml:space="preserve"> Posten beinhaltet möglicherweise eine Zusammenarbeit mit anderen Generaldirektionen, wie GD TRADE, GD MOVE, GD BUDGET, GD </w:t>
          </w:r>
          <w:proofErr w:type="spellStart"/>
          <w:r>
            <w:rPr>
              <w:rFonts w:ascii="Arial" w:hAnsi="Arial" w:cs="Arial"/>
              <w:sz w:val="23"/>
              <w:szCs w:val="23"/>
              <w:shd w:val="clear" w:color="auto" w:fill="FFFFFF"/>
            </w:rPr>
            <w:t>Informatics</w:t>
          </w:r>
          <w:proofErr w:type="spellEnd"/>
          <w:r>
            <w:rPr>
              <w:rFonts w:ascii="Arial" w:hAnsi="Arial" w:cs="Arial"/>
              <w:sz w:val="23"/>
              <w:szCs w:val="23"/>
              <w:shd w:val="clear" w:color="auto" w:fill="FFFFFF"/>
            </w:rPr>
            <w:t xml:space="preserve"> (DIGIT), Eurostat, Amt für Veröffentlichungen</w:t>
          </w:r>
        </w:p>
      </w:sdtContent>
    </w:sdt>
    <w:p w14:paraId="3CF70F22" w14:textId="77777777" w:rsidR="00546DB1" w:rsidRPr="009F216F" w:rsidRDefault="00546DB1" w:rsidP="00546DB1">
      <w:pPr>
        <w:tabs>
          <w:tab w:val="left" w:pos="426"/>
        </w:tabs>
        <w:spacing w:after="0"/>
        <w:rPr>
          <w:b/>
          <w:lang w:eastAsia="en-GB"/>
        </w:rPr>
      </w:pPr>
    </w:p>
    <w:p w14:paraId="07ED341C" w14:textId="77777777" w:rsidR="007C07D8" w:rsidRDefault="007C07D8" w:rsidP="00546DB1">
      <w:pPr>
        <w:spacing w:after="0"/>
        <w:ind w:left="426"/>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 xml:space="preserve">Beschluss </w:t>
      </w:r>
      <w:proofErr w:type="gramStart"/>
      <w:r w:rsidRPr="00950BA5">
        <w:rPr>
          <w:b/>
          <w:lang w:eastAsia="en-GB"/>
        </w:rPr>
        <w:t>C(</w:t>
      </w:r>
      <w:proofErr w:type="gramEnd"/>
      <w:r w:rsidRPr="00950BA5">
        <w:rPr>
          <w:b/>
          <w:lang w:eastAsia="en-GB"/>
        </w:rPr>
        <w:t>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t>
      </w:r>
      <w:r w:rsidRPr="00950BA5">
        <w:rPr>
          <w:lang w:eastAsia="en-GB"/>
        </w:rPr>
        <w:lastRenderedPageBreak/>
        <w:t xml:space="preserve">Wahrnehmung </w:t>
      </w:r>
      <w:r w:rsidR="000D7B5E">
        <w:rPr>
          <w:lang w:eastAsia="en-GB"/>
        </w:rPr>
        <w:t>d</w:t>
      </w:r>
      <w:r w:rsidRPr="00950BA5">
        <w:rPr>
          <w:lang w:eastAsia="en-GB"/>
        </w:rPr>
        <w:t xml:space="preserve">er Funktion erforderlichen Maße. Ein nationaler Sachverständiger aus 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gemäß der Entscheidung der Kommission (EU-Euratom) 2015/444, O.J. L 72, 17.03.2015, 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14:paraId="481B2BC2" w14:textId="77777777" w:rsidR="000D7B5E" w:rsidRPr="00950BA5" w:rsidRDefault="000D7B5E" w:rsidP="000D7B5E">
      <w:pPr>
        <w:rPr>
          <w:lang w:eastAsia="en-GB"/>
        </w:rPr>
      </w:pPr>
    </w:p>
    <w:p w14:paraId="1A75D71E" w14:textId="35F381C2"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2"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xml:space="preserve">. Dies gilt insbesondere für die Vertraulichkeit und </w:t>
      </w:r>
      <w:r w:rsidRPr="007716E4">
        <w:rPr>
          <w:lang w:eastAsia="en-GB"/>
        </w:rPr>
        <w:lastRenderedPageBreak/>
        <w:t>Sicherheit dieser Daten.</w:t>
      </w:r>
      <w:r>
        <w:rPr>
          <w:lang w:eastAsia="en-GB"/>
        </w:rPr>
        <w:t xml:space="preserve"> </w:t>
      </w:r>
      <w:r w:rsidRPr="007716E4">
        <w:t>Bevor Sie sich bewerben, lesen Sie bitte die beigefügte Datenschutzerklärung.</w:t>
      </w:r>
    </w:p>
    <w:sectPr w:rsidR="007716E4" w:rsidRPr="007716E4">
      <w:headerReference w:type="even" r:id="rId13"/>
      <w:headerReference w:type="default" r:id="rId14"/>
      <w:footerReference w:type="even" r:id="rId15"/>
      <w:footerReference w:type="default" r:id="rId16"/>
      <w:headerReference w:type="first" r:id="rId17"/>
      <w:footerReference w:type="first" r:id="rId18"/>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7716E4" w:rsidRDefault="007716E4">
      <w:pPr>
        <w:pStyle w:val="FootnoteText"/>
        <w:rPr>
          <w:lang w:val="fr-BE"/>
        </w:rPr>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03A7E9A"/>
    <w:multiLevelType w:val="hybridMultilevel"/>
    <w:tmpl w:val="BA224462"/>
    <w:lvl w:ilvl="0" w:tplc="A2169AB6">
      <w:start w:val="3"/>
      <w:numFmt w:val="bullet"/>
      <w:lvlText w:val="-"/>
      <w:lvlJc w:val="left"/>
      <w:pPr>
        <w:ind w:left="720" w:hanging="360"/>
      </w:pPr>
      <w:rPr>
        <w:rFonts w:ascii="Arial" w:eastAsia="Times New Roman" w:hAnsi="Arial" w:cs="Arial" w:hint="default"/>
        <w:sz w:val="23"/>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2"/>
  </w:num>
  <w:num w:numId="3" w16cid:durableId="1803648488">
    <w:abstractNumId w:val="7"/>
  </w:num>
  <w:num w:numId="4" w16cid:durableId="1345133806">
    <w:abstractNumId w:val="13"/>
  </w:num>
  <w:num w:numId="5" w16cid:durableId="1484001909">
    <w:abstractNumId w:val="18"/>
  </w:num>
  <w:num w:numId="6" w16cid:durableId="773328393">
    <w:abstractNumId w:val="20"/>
  </w:num>
  <w:num w:numId="7" w16cid:durableId="105732114">
    <w:abstractNumId w:val="1"/>
  </w:num>
  <w:num w:numId="8" w16cid:durableId="385377974">
    <w:abstractNumId w:val="6"/>
  </w:num>
  <w:num w:numId="9" w16cid:durableId="526991876">
    <w:abstractNumId w:val="15"/>
  </w:num>
  <w:num w:numId="10" w16cid:durableId="564218535">
    <w:abstractNumId w:val="2"/>
  </w:num>
  <w:num w:numId="11" w16cid:durableId="1038512878">
    <w:abstractNumId w:val="4"/>
  </w:num>
  <w:num w:numId="12" w16cid:durableId="1162895123">
    <w:abstractNumId w:val="5"/>
  </w:num>
  <w:num w:numId="13" w16cid:durableId="225267355">
    <w:abstractNumId w:val="9"/>
  </w:num>
  <w:num w:numId="14" w16cid:durableId="1302420880">
    <w:abstractNumId w:val="14"/>
  </w:num>
  <w:num w:numId="15" w16cid:durableId="1649935422">
    <w:abstractNumId w:val="17"/>
  </w:num>
  <w:num w:numId="16" w16cid:durableId="57359822">
    <w:abstractNumId w:val="21"/>
  </w:num>
  <w:num w:numId="17" w16cid:durableId="229002306">
    <w:abstractNumId w:val="10"/>
  </w:num>
  <w:num w:numId="18" w16cid:durableId="630205849">
    <w:abstractNumId w:val="11"/>
  </w:num>
  <w:num w:numId="19" w16cid:durableId="2102024247">
    <w:abstractNumId w:val="22"/>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504094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16385"/>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F7504"/>
    <w:rsid w:val="0035094A"/>
    <w:rsid w:val="00365928"/>
    <w:rsid w:val="003874E2"/>
    <w:rsid w:val="00546DB1"/>
    <w:rsid w:val="0067443B"/>
    <w:rsid w:val="006F44C9"/>
    <w:rsid w:val="007716E4"/>
    <w:rsid w:val="007C07D8"/>
    <w:rsid w:val="007D0EC6"/>
    <w:rsid w:val="00803007"/>
    <w:rsid w:val="0089735C"/>
    <w:rsid w:val="008D52CF"/>
    <w:rsid w:val="009442BE"/>
    <w:rsid w:val="009D2586"/>
    <w:rsid w:val="009F216F"/>
    <w:rsid w:val="00C855D7"/>
    <w:rsid w:val="00EB43CC"/>
    <w:rsid w:val="00EC5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ListParagraph">
    <w:name w:val="List Paragraph"/>
    <w:basedOn w:val="Normal"/>
    <w:semiHidden/>
    <w:locked/>
    <w:rsid w:val="006744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opa.eu/europass/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DB168D" w:rsidP="00DB168D">
          <w:pPr>
            <w:pStyle w:val="9BF4E35295BA4808A107977098D3401D2"/>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DB168D" w:rsidP="00DB168D">
          <w:pPr>
            <w:pStyle w:val="67908C2613794ACB86549542C854C0CC2"/>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DB168D" w:rsidP="00DB168D">
          <w:pPr>
            <w:pStyle w:val="5C55B5726F8E46C0ABC71DC35F2501E72"/>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DB168D" w:rsidP="00DB168D">
          <w:pPr>
            <w:pStyle w:val="E48DD8E64A804E77BDE4E10C02F329112"/>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DB168D" w:rsidP="00DB168D">
          <w:pPr>
            <w:pStyle w:val="36301D3606894A0690BD2883E1BF11262"/>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DB168D" w:rsidP="00DB168D">
          <w:pPr>
            <w:pStyle w:val="1087BB5618EE43E98A5732E797DCF4EE2"/>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DB168D" w:rsidP="00DB168D">
          <w:pPr>
            <w:pStyle w:val="FE6C9874556B47B1A65A432926DB0BCE2"/>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DB168D" w:rsidP="00DB168D">
          <w:pPr>
            <w:pStyle w:val="2D9A90DC0280475D996998F2F9FD95D52"/>
          </w:pPr>
          <w:r w:rsidRPr="00BD2312">
            <w:rPr>
              <w:rStyle w:val="PlaceholderText"/>
            </w:rPr>
            <w:t>Click or tap here to enter text.</w:t>
          </w:r>
        </w:p>
      </w:docPartBody>
    </w:docPart>
    <w:docPart>
      <w:docPartPr>
        <w:name w:val="0623C2C4607F4C2C8BD24DBE22928098"/>
        <w:category>
          <w:name w:val="General"/>
          <w:gallery w:val="placeholder"/>
        </w:category>
        <w:types>
          <w:type w:val="bbPlcHdr"/>
        </w:types>
        <w:behaviors>
          <w:behavior w:val="content"/>
        </w:behaviors>
        <w:guid w:val="{5C4E9134-609F-43DB-A770-4216F73802C5}"/>
      </w:docPartPr>
      <w:docPartBody>
        <w:p w:rsidR="008A7C76" w:rsidRDefault="00DB168D" w:rsidP="00DB168D">
          <w:pPr>
            <w:pStyle w:val="0623C2C4607F4C2C8BD24DBE229280982"/>
          </w:pPr>
          <w:r w:rsidRPr="009F216F">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F90BDB" w:rsidRDefault="00DB168D" w:rsidP="00DB168D">
          <w:pPr>
            <w:pStyle w:val="44AECFE6B28A48F3A0A774E0802A2F271"/>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F90BDB" w:rsidRDefault="00DB168D" w:rsidP="00DB168D">
          <w:pPr>
            <w:pStyle w:val="3BF321A2261548CCB9BF40ACF64F09A31"/>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F90BDB" w:rsidRDefault="00DB168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F90BDB" w:rsidRDefault="00DB168D" w:rsidP="00DB168D">
          <w:pPr>
            <w:pStyle w:val="6801C21AD23447B88917F1258506DBA11"/>
          </w:pPr>
          <w:r>
            <w:rPr>
              <w:b/>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226BD"/>
    <w:multiLevelType w:val="multilevel"/>
    <w:tmpl w:val="CB5AB9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26767340">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8A7C76"/>
    <w:rsid w:val="008D04E3"/>
    <w:rsid w:val="00DB168D"/>
    <w:rsid w:val="00F90BD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DB168D"/>
    <w:rPr>
      <w:color w:val="288061"/>
    </w:rPr>
  </w:style>
  <w:style w:type="paragraph" w:customStyle="1" w:styleId="44AECFE6B28A48F3A0A774E0802A2F271">
    <w:name w:val="44AECFE6B28A48F3A0A774E0802A2F27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2">
    <w:name w:val="E48DD8E64A804E77BDE4E10C02F32911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2">
    <w:name w:val="36301D3606894A0690BD2883E1BF1126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2">
    <w:name w:val="FE6C9874556B47B1A65A432926DB0BC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2">
    <w:name w:val="0623C2C4607F4C2C8BD24DBE229280982"/>
    <w:rsid w:val="00DB168D"/>
    <w:pPr>
      <w:tabs>
        <w:tab w:val="num" w:pos="709"/>
      </w:tabs>
      <w:spacing w:after="240" w:line="240" w:lineRule="auto"/>
      <w:ind w:left="709" w:hanging="709"/>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Eurolook.dotm</Template>
  <TotalTime>6</TotalTime>
  <Pages>5</Pages>
  <Words>1291</Words>
  <Characters>7761</Characters>
  <Application>Microsoft Office Word</Application>
  <DocSecurity>0</DocSecurity>
  <PresentationFormat>Microsoft Word 14.0</PresentationFormat>
  <Lines>228</Lines>
  <Paragraphs>188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3</cp:revision>
  <dcterms:created xsi:type="dcterms:W3CDTF">2023-04-28T09:35:00Z</dcterms:created>
  <dcterms:modified xsi:type="dcterms:W3CDTF">2023-05-08T13:21:00Z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