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022215">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022215">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022215">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022215">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022215">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022215"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699E3342" w:rsidR="00546DB1" w:rsidRPr="005B3F74" w:rsidRDefault="005B3F74" w:rsidP="005F6927">
                <w:pPr>
                  <w:tabs>
                    <w:tab w:val="left" w:pos="426"/>
                  </w:tabs>
                  <w:rPr>
                    <w:bCs/>
                    <w:lang w:eastAsia="en-GB"/>
                  </w:rPr>
                </w:pPr>
                <w:r>
                  <w:rPr>
                    <w:bCs/>
                    <w:lang w:eastAsia="en-GB"/>
                  </w:rPr>
                  <w:t>DG SANTE – Direktorat fuer Oeffentliche Gesundheit, Krebs und Gesdundheitsgefahren – Referate fuer Gesundheitsgefahren</w:t>
                </w:r>
              </w:p>
            </w:tc>
          </w:sdtContent>
        </w:sdt>
      </w:tr>
      <w:tr w:rsidR="00546DB1" w:rsidRPr="005B3F74"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F6264F5" w:rsidR="00546DB1" w:rsidRPr="005B3F74" w:rsidRDefault="00022215" w:rsidP="005F6927">
                <w:pPr>
                  <w:tabs>
                    <w:tab w:val="left" w:pos="426"/>
                  </w:tabs>
                  <w:rPr>
                    <w:bCs/>
                    <w:lang w:val="en-IE" w:eastAsia="en-GB"/>
                  </w:rPr>
                </w:pPr>
                <w:r>
                  <w:rPr>
                    <w:rFonts w:ascii="Arial" w:hAnsi="Arial" w:cs="Arial"/>
                    <w:color w:val="535353"/>
                    <w:sz w:val="20"/>
                    <w:shd w:val="clear" w:color="auto" w:fill="F8F8F8"/>
                  </w:rPr>
                  <w:t>374282</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3CEF435F" w:rsidR="00546DB1" w:rsidRPr="005B3F74" w:rsidRDefault="005B3F74" w:rsidP="005F6927">
                <w:pPr>
                  <w:tabs>
                    <w:tab w:val="left" w:pos="426"/>
                  </w:tabs>
                  <w:rPr>
                    <w:bCs/>
                    <w:lang w:eastAsia="en-GB"/>
                  </w:rPr>
                </w:pPr>
                <w:r>
                  <w:rPr>
                    <w:bCs/>
                    <w:lang w:eastAsia="en-GB"/>
                  </w:rPr>
                  <w:t>Ingrid Keller – Referatsleiterin Gesundheitsgefahren</w:t>
                </w:r>
              </w:p>
            </w:sdtContent>
          </w:sdt>
          <w:p w14:paraId="227D6F6E" w14:textId="0B575E29" w:rsidR="00546DB1" w:rsidRPr="009F216F" w:rsidRDefault="00022215"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5B3F74">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5B3F74">
                  <w:rPr>
                    <w:bCs/>
                    <w:lang w:eastAsia="en-GB"/>
                  </w:rPr>
                  <w:t>3</w:t>
                </w:r>
              </w:sdtContent>
            </w:sdt>
          </w:p>
          <w:p w14:paraId="4128A55A" w14:textId="3C4C8F12" w:rsidR="00546DB1" w:rsidRPr="00546DB1" w:rsidRDefault="00022215"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B3F7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1"/>
                  <w14:checkedState w14:val="2612" w14:font="MS Gothic"/>
                  <w14:uncheckedState w14:val="2610" w14:font="MS Gothic"/>
                </w14:checkbox>
              </w:sdtPr>
              <w:sdtEndPr/>
              <w:sdtContent>
                <w:r w:rsidR="005B3F74">
                  <w:rPr>
                    <w:rFonts w:ascii="MS Gothic" w:eastAsia="MS Gothic" w:hAnsi="MS Gothic" w:hint="eastAsia"/>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4A41A00D" w:rsidR="00546DB1" w:rsidRPr="00546DB1" w:rsidRDefault="00022215"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5B3F74">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Unentgeltlich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4470CAF7" w:rsidR="00546DB1" w:rsidRPr="00546DB1" w:rsidRDefault="00022215"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5B3F74">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022215"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022215"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022215"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022215"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19FB1E82" w:rsidR="00546DB1" w:rsidRPr="00546DB1" w:rsidRDefault="00022215" w:rsidP="005F6927">
                <w:pPr>
                  <w:tabs>
                    <w:tab w:val="left" w:pos="426"/>
                  </w:tabs>
                  <w:rPr>
                    <w:bCs/>
                    <w:lang w:eastAsia="en-GB"/>
                  </w:rPr>
                </w:pPr>
                <w:sdt>
                  <w:sdtPr>
                    <w:rPr>
                      <w:bCs/>
                      <w:szCs w:val="24"/>
                      <w:lang w:eastAsia="en-GB"/>
                    </w:rPr>
                    <w:id w:val="-107636605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1"/>
                      <w14:checkedState w14:val="2612" w14:font="MS Gothic"/>
                      <w14:uncheckedState w14:val="2610" w14:font="MS Gothic"/>
                    </w14:checkbox>
                  </w:sdtPr>
                  <w:sdtEndPr/>
                  <w:sdtContent>
                    <w:r w:rsidR="005B3F74">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76DD1EEA" w14:textId="47AE51F9" w:rsidR="00803007" w:rsidRPr="00022215" w:rsidRDefault="00022215" w:rsidP="00022215">
          <w:pPr>
            <w:numPr>
              <w:ilvl w:val="0"/>
              <w:numId w:val="30"/>
            </w:numPr>
            <w:suppressAutoHyphens/>
            <w:spacing w:after="120" w:line="120" w:lineRule="atLeast"/>
            <w:rPr>
              <w:sz w:val="20"/>
            </w:rPr>
          </w:pPr>
          <w:r w:rsidRPr="00F27D3E">
            <w:rPr>
              <w:sz w:val="20"/>
            </w:rPr>
            <w:t>Das Referat „Gesundheitssicherheit“ der Direktion Öffentliche Gesundheit</w:t>
          </w:r>
          <w:r>
            <w:rPr>
              <w:sz w:val="20"/>
            </w:rPr>
            <w:t>, Krebs und Gesundheitssicherheit</w:t>
          </w:r>
          <w:r w:rsidRPr="00F27D3E">
            <w:rPr>
              <w:sz w:val="20"/>
            </w:rPr>
            <w:t xml:space="preserve"> umfasst rund 20 Mitarbeiter und hat seinen Sitz in Luxemburg. Wir bieten eine interessante Stelle in einer der aktuellen vorrangigen Dossiers der Kommission im Bereich der Gesundheitspolitik. </w:t>
          </w: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lastRenderedPageBreak/>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399F173B" w14:textId="245981EA" w:rsidR="00022215" w:rsidRPr="00022215" w:rsidRDefault="00022215" w:rsidP="00022215">
          <w:pPr>
            <w:suppressAutoHyphens/>
            <w:spacing w:after="120" w:line="120" w:lineRule="atLeast"/>
            <w:rPr>
              <w:sz w:val="20"/>
            </w:rPr>
          </w:pPr>
          <w:r w:rsidRPr="00F27D3E">
            <w:rPr>
              <w:sz w:val="20"/>
            </w:rPr>
            <w:t>Unter der Aufsicht eines AD-Beamten wird der Experte folgende Aufgaben wahrnehmen:</w:t>
          </w:r>
        </w:p>
        <w:p w14:paraId="0D33B533" w14:textId="3E96C8B8" w:rsidR="00022215" w:rsidRPr="00F27D3E" w:rsidRDefault="00022215" w:rsidP="00022215">
          <w:pPr>
            <w:numPr>
              <w:ilvl w:val="0"/>
              <w:numId w:val="30"/>
            </w:numPr>
            <w:suppressAutoHyphens/>
            <w:spacing w:after="120" w:line="120" w:lineRule="atLeast"/>
            <w:rPr>
              <w:sz w:val="20"/>
            </w:rPr>
          </w:pPr>
          <w:r w:rsidRPr="00F27D3E">
            <w:rPr>
              <w:sz w:val="20"/>
            </w:rPr>
            <w:t>Unterstützung der Umsetzung der neuen Verordnung</w:t>
          </w:r>
          <w:r>
            <w:rPr>
              <w:sz w:val="20"/>
            </w:rPr>
            <w:t xml:space="preserve"> 2022/2371</w:t>
          </w:r>
          <w:r w:rsidRPr="00F27D3E">
            <w:rPr>
              <w:sz w:val="20"/>
            </w:rPr>
            <w:t xml:space="preserve"> über schwerwiegende grenzüberschreitende Gesundheitsgefahren</w:t>
          </w:r>
          <w:r>
            <w:rPr>
              <w:rStyle w:val="FootnoteReference"/>
              <w:sz w:val="20"/>
            </w:rPr>
            <w:footnoteReference w:id="1"/>
          </w:r>
          <w:r w:rsidRPr="00F27D3E">
            <w:rPr>
              <w:sz w:val="20"/>
            </w:rPr>
            <w:t xml:space="preserve"> und damit zusammenhängender Beschlüsse im Legislativpaket zur Europäischen Gesundheitsunion</w:t>
          </w:r>
          <w:r>
            <w:rPr>
              <w:sz w:val="20"/>
            </w:rPr>
            <w:t xml:space="preserve">, </w:t>
          </w:r>
          <w:r w:rsidRPr="00656E16">
            <w:rPr>
              <w:sz w:val="20"/>
            </w:rPr>
            <w:t xml:space="preserve">insbesondere in Bezug auf die </w:t>
          </w:r>
          <w:r>
            <w:rPr>
              <w:sz w:val="20"/>
            </w:rPr>
            <w:t xml:space="preserve">epidemiologische </w:t>
          </w:r>
          <w:r w:rsidRPr="00656E16">
            <w:rPr>
              <w:sz w:val="20"/>
            </w:rPr>
            <w:t>Überwachung und die Vorsorge auf nationaler und EU-Ebene.</w:t>
          </w:r>
          <w:r w:rsidRPr="00F27D3E">
            <w:rPr>
              <w:sz w:val="20"/>
            </w:rPr>
            <w:t xml:space="preserve">; </w:t>
          </w:r>
        </w:p>
        <w:p w14:paraId="13BB1436" w14:textId="77777777" w:rsidR="00022215" w:rsidRPr="00F27D3E" w:rsidRDefault="00022215" w:rsidP="00022215">
          <w:pPr>
            <w:numPr>
              <w:ilvl w:val="0"/>
              <w:numId w:val="30"/>
            </w:numPr>
            <w:suppressAutoHyphens/>
            <w:spacing w:after="120" w:line="120" w:lineRule="atLeast"/>
            <w:rPr>
              <w:sz w:val="20"/>
            </w:rPr>
          </w:pPr>
          <w:r w:rsidRPr="00F27D3E">
            <w:rPr>
              <w:sz w:val="20"/>
            </w:rPr>
            <w:t xml:space="preserve">Mitwirkung an der Koordinierung der Arbeiten in diesem Bereich innerhalb der GD SANTE, mit anderen Kommissionsdienststellen, EU-Agenturen, insbesondere dem Europäischen Zentrum für die Prävention und die Kontrolle von Krankheiten (ECDC), den Mitgliedstaaten und externen Interessenträgern; </w:t>
          </w:r>
        </w:p>
        <w:p w14:paraId="0B031551" w14:textId="77777777" w:rsidR="00022215" w:rsidRPr="00F27D3E" w:rsidRDefault="00022215" w:rsidP="00022215">
          <w:pPr>
            <w:numPr>
              <w:ilvl w:val="0"/>
              <w:numId w:val="30"/>
            </w:numPr>
            <w:suppressAutoHyphens/>
            <w:spacing w:after="120" w:line="120" w:lineRule="atLeast"/>
            <w:rPr>
              <w:sz w:val="20"/>
            </w:rPr>
          </w:pPr>
          <w:r w:rsidRPr="00F27D3E">
            <w:rPr>
              <w:sz w:val="20"/>
            </w:rPr>
            <w:t xml:space="preserve">Folgemaßnahmen zu Initiativen zur Vorsorge und zum Krisenmanagement, die im Rahmen des EU-Gesundheitsprogramms mit der Exekutivagentur für Gesundheit, Landwirtschaft und Digitales (HaDEA) durchgeführt werden; </w:t>
          </w:r>
        </w:p>
        <w:p w14:paraId="105572A9" w14:textId="77777777" w:rsidR="00022215" w:rsidRPr="00F27D3E" w:rsidRDefault="00022215" w:rsidP="00022215">
          <w:pPr>
            <w:numPr>
              <w:ilvl w:val="0"/>
              <w:numId w:val="30"/>
            </w:numPr>
            <w:suppressAutoHyphens/>
            <w:spacing w:after="120" w:line="120" w:lineRule="atLeast"/>
            <w:rPr>
              <w:sz w:val="20"/>
            </w:rPr>
          </w:pPr>
          <w:r w:rsidRPr="00F27D3E">
            <w:rPr>
              <w:sz w:val="20"/>
            </w:rPr>
            <w:t xml:space="preserve">Unterstützung der Koordinierung der Maßnahmen im Bereich der öffentlichen Gesundheit durch den Gesundheitssicherheitsausschuss und mit internationalen Gesundheitssicherheitsgruppen. </w:t>
          </w:r>
        </w:p>
        <w:p w14:paraId="391C73A5" w14:textId="77777777" w:rsidR="00022215" w:rsidRPr="00F27D3E" w:rsidRDefault="00022215" w:rsidP="00022215">
          <w:pPr>
            <w:numPr>
              <w:ilvl w:val="0"/>
              <w:numId w:val="30"/>
            </w:numPr>
            <w:suppressAutoHyphens/>
            <w:spacing w:after="120" w:line="120" w:lineRule="atLeast"/>
            <w:rPr>
              <w:sz w:val="20"/>
            </w:rPr>
          </w:pPr>
          <w:r w:rsidRPr="00F27D3E">
            <w:rPr>
              <w:sz w:val="20"/>
            </w:rPr>
            <w:t xml:space="preserve">Beitrag zur Durchführung von Maßnahmen zur Unterstützung der Abwehrbereitschaft für schwerwiegende grenzüberschreitende Gesundheitsbedrohungen und zur Umsetzung der Internationalen Gesundheitsvorschriften in der EU – unter Berücksichtigung der Lehren aus der COVID-19-Pandemie;  </w:t>
          </w:r>
        </w:p>
        <w:p w14:paraId="138D47E7" w14:textId="77777777" w:rsidR="00022215" w:rsidRPr="00F27D3E" w:rsidRDefault="00022215" w:rsidP="00022215">
          <w:pPr>
            <w:numPr>
              <w:ilvl w:val="0"/>
              <w:numId w:val="30"/>
            </w:numPr>
            <w:suppressAutoHyphens/>
            <w:spacing w:after="120" w:line="120" w:lineRule="atLeast"/>
            <w:rPr>
              <w:sz w:val="20"/>
            </w:rPr>
          </w:pPr>
          <w:r w:rsidRPr="00F27D3E">
            <w:rPr>
              <w:sz w:val="20"/>
            </w:rPr>
            <w:t>Routinetätigkeiten als Beitrag zu Briefings, parlamentarischen Anfragen und der Organisation von Sitzungen und anderen Veranstaltungen im Zusammenhang mit der COVID-19-Pandemie</w:t>
          </w:r>
          <w:r>
            <w:rPr>
              <w:sz w:val="20"/>
            </w:rPr>
            <w:t xml:space="preserve"> oder anderen Ausbrüchen von übertragbaren Krankheiten.</w:t>
          </w:r>
        </w:p>
        <w:p w14:paraId="12B9C59B" w14:textId="27D4473B" w:rsidR="00803007" w:rsidRPr="009F216F" w:rsidRDefault="00022215"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2414F025" w14:textId="77777777" w:rsidR="00022215" w:rsidRDefault="00022215" w:rsidP="00803007">
          <w:pPr>
            <w:pStyle w:val="ListNumber"/>
            <w:numPr>
              <w:ilvl w:val="0"/>
              <w:numId w:val="0"/>
            </w:numPr>
            <w:ind w:left="709" w:hanging="709"/>
            <w:rPr>
              <w:b/>
              <w:bCs/>
              <w:lang w:eastAsia="en-GB"/>
            </w:rPr>
          </w:pPr>
        </w:p>
        <w:tbl>
          <w:tblPr>
            <w:tblW w:w="9322" w:type="dxa"/>
            <w:jc w:val="center"/>
            <w:tblLayout w:type="fixed"/>
            <w:tblLook w:val="01E0" w:firstRow="1" w:lastRow="1" w:firstColumn="1" w:lastColumn="1" w:noHBand="0" w:noVBand="0"/>
          </w:tblPr>
          <w:tblGrid>
            <w:gridCol w:w="9322"/>
          </w:tblGrid>
          <w:tr w:rsidR="00022215" w:rsidRPr="00527871" w14:paraId="0412F11B" w14:textId="77777777" w:rsidTr="008207B1">
            <w:trPr>
              <w:jc w:val="center"/>
            </w:trPr>
            <w:tc>
              <w:tcPr>
                <w:tcW w:w="8906" w:type="dxa"/>
                <w:tcBorders>
                  <w:left w:val="nil"/>
                  <w:right w:val="single" w:sz="4" w:space="0" w:color="auto"/>
                </w:tcBorders>
              </w:tcPr>
              <w:p w14:paraId="524D8D90" w14:textId="77777777" w:rsidR="00022215" w:rsidRPr="00527871" w:rsidRDefault="00022215" w:rsidP="008207B1">
                <w:pPr>
                  <w:ind w:left="48" w:right="161"/>
                  <w:rPr>
                    <w:sz w:val="22"/>
                    <w:szCs w:val="22"/>
                  </w:rPr>
                </w:pPr>
                <w:r w:rsidRPr="00527871">
                  <w:rPr>
                    <w:sz w:val="22"/>
                    <w:szCs w:val="22"/>
                  </w:rPr>
                  <w:t xml:space="preserve">Nationale Sachverständige können zur Kommission abgeordnet werden, wenn sie alle Zulassungskriterien erfüllen. Bewerberinnen und Bewerber, die </w:t>
                </w:r>
                <w:r>
                  <w:rPr>
                    <w:sz w:val="22"/>
                    <w:szCs w:val="22"/>
                  </w:rPr>
                  <w:t xml:space="preserve">nicht alle dieser </w:t>
                </w:r>
                <w:r w:rsidRPr="00527871">
                  <w:rPr>
                    <w:sz w:val="22"/>
                    <w:szCs w:val="22"/>
                  </w:rPr>
                  <w:t>Kriterien erfüllen, werden automatisch vom Auswahlverfahren ausgeschlossen.</w:t>
                </w:r>
              </w:p>
              <w:p w14:paraId="26584FAB" w14:textId="77777777" w:rsidR="00022215" w:rsidRPr="00527871" w:rsidRDefault="00022215" w:rsidP="008207B1">
                <w:pPr>
                  <w:ind w:left="473" w:right="161" w:hanging="473"/>
                  <w:rPr>
                    <w:sz w:val="22"/>
                    <w:szCs w:val="22"/>
                  </w:rPr>
                </w:pPr>
                <w:r w:rsidRPr="00527871">
                  <w:rPr>
                    <w:sz w:val="22"/>
                    <w:szCs w:val="22"/>
                  </w:rPr>
                  <w:t>•</w:t>
                </w:r>
                <w:r w:rsidRPr="00527871">
                  <w:rPr>
                    <w:sz w:val="22"/>
                    <w:szCs w:val="22"/>
                  </w:rPr>
                  <w:tab/>
                </w:r>
                <w:r w:rsidRPr="009D5781">
                  <w:rPr>
                    <w:sz w:val="22"/>
                    <w:szCs w:val="22"/>
                    <w:u w:val="single"/>
                  </w:rPr>
                  <w:t>Berufserfahrung</w:t>
                </w:r>
                <w:r w:rsidRPr="00527871">
                  <w:rPr>
                    <w:sz w:val="22"/>
                    <w:szCs w:val="22"/>
                  </w:rPr>
                  <w:t xml:space="preserve">: Bewerberinnen und Bewerber müssen über </w:t>
                </w:r>
                <w:r>
                  <w:rPr>
                    <w:sz w:val="22"/>
                    <w:szCs w:val="22"/>
                  </w:rPr>
                  <w:t xml:space="preserve">eine </w:t>
                </w:r>
                <w:r w:rsidRPr="00527871">
                  <w:rPr>
                    <w:sz w:val="22"/>
                    <w:szCs w:val="22"/>
                  </w:rPr>
                  <w:t>mindestens dreijährige Berufserfahrung mit Aufgaben im administrativen, justiziellen, wissenschaftlichen oder technischen Bereich in beratender oder leitender Funktion verfügen, die mit den Tätigkeiten der Funktionsgruppe Administration (AD) vergleichbar ist.</w:t>
                </w:r>
              </w:p>
              <w:p w14:paraId="6B047F78" w14:textId="77777777" w:rsidR="00022215" w:rsidRPr="00527871" w:rsidRDefault="00022215" w:rsidP="008207B1">
                <w:pPr>
                  <w:ind w:left="473" w:right="161" w:hanging="473"/>
                  <w:rPr>
                    <w:sz w:val="22"/>
                    <w:szCs w:val="22"/>
                  </w:rPr>
                </w:pPr>
                <w:r w:rsidRPr="00527871">
                  <w:rPr>
                    <w:sz w:val="22"/>
                    <w:szCs w:val="22"/>
                  </w:rPr>
                  <w:t>•</w:t>
                </w:r>
                <w:r w:rsidRPr="00527871">
                  <w:rPr>
                    <w:sz w:val="22"/>
                    <w:szCs w:val="22"/>
                  </w:rPr>
                  <w:tab/>
                </w:r>
                <w:r w:rsidRPr="009D5781">
                  <w:rPr>
                    <w:sz w:val="22"/>
                    <w:szCs w:val="22"/>
                    <w:u w:val="single"/>
                  </w:rPr>
                  <w:t>Dienstalter</w:t>
                </w:r>
                <w:r w:rsidRPr="00527871">
                  <w:rPr>
                    <w:sz w:val="22"/>
                    <w:szCs w:val="22"/>
                  </w:rPr>
                  <w:t xml:space="preserve">: Bewerberinnen und Bewerber müssen ein Dienstalter von mindestens einem Jahr bei ihrem Arbeitgeber nachweisen, das heißt seit mindestens einem Jahr in einem dienst- oder vertragsrechtlichen Verhältnis mit einem Arbeitgeber im Sinne von Artikel 1 des ANS-Beschlusses stehen. </w:t>
                </w:r>
              </w:p>
              <w:p w14:paraId="27BFCC72" w14:textId="77777777" w:rsidR="00022215" w:rsidRPr="00527871" w:rsidRDefault="00022215" w:rsidP="008207B1">
                <w:pPr>
                  <w:ind w:left="473" w:right="161" w:hanging="473"/>
                  <w:rPr>
                    <w:sz w:val="22"/>
                    <w:szCs w:val="22"/>
                  </w:rPr>
                </w:pPr>
                <w:r w:rsidRPr="00527871">
                  <w:rPr>
                    <w:sz w:val="22"/>
                    <w:szCs w:val="22"/>
                  </w:rPr>
                  <w:t>•</w:t>
                </w:r>
                <w:r w:rsidRPr="00527871">
                  <w:rPr>
                    <w:sz w:val="22"/>
                    <w:szCs w:val="22"/>
                  </w:rPr>
                  <w:tab/>
                </w:r>
                <w:r w:rsidRPr="009D5781">
                  <w:rPr>
                    <w:sz w:val="22"/>
                    <w:szCs w:val="22"/>
                    <w:u w:val="single"/>
                  </w:rPr>
                  <w:t>Sprachkenntnisse</w:t>
                </w:r>
                <w:r w:rsidRPr="00527871">
                  <w:rPr>
                    <w:sz w:val="22"/>
                    <w:szCs w:val="22"/>
                  </w:rPr>
                  <w:t>: Bewerberinnen und Bewerber müssen gründliche Kenntnisse in einer Sprache der Europäischen Union und ausreichende Kenntnisse in einer weiteren Sprache der Europäischen Union in dem für die Wahrnehmung ihrer Funktion erforderlichen Maße besitzen. Ein abgeordneter nationaler Sachverständiger (ANS) aus einem Drittland muss nachweisen, dass er über gründliche Kenntnisse in einer zur Ausübung seiner Tätigkeit erforderlichen Sprache der Europäischen Union verfügt.</w:t>
                </w:r>
              </w:p>
            </w:tc>
          </w:tr>
          <w:tr w:rsidR="00022215" w:rsidRPr="00527871" w14:paraId="6C980411" w14:textId="77777777" w:rsidTr="008207B1">
            <w:trPr>
              <w:jc w:val="center"/>
            </w:trPr>
            <w:tc>
              <w:tcPr>
                <w:tcW w:w="8906" w:type="dxa"/>
                <w:tcBorders>
                  <w:left w:val="nil"/>
                  <w:right w:val="single" w:sz="4" w:space="0" w:color="auto"/>
                </w:tcBorders>
              </w:tcPr>
              <w:p w14:paraId="65B85B6B" w14:textId="77777777" w:rsidR="00022215" w:rsidRPr="00527871" w:rsidRDefault="00022215" w:rsidP="008207B1">
                <w:pPr>
                  <w:ind w:right="1317"/>
                  <w:rPr>
                    <w:b/>
                    <w:sz w:val="22"/>
                    <w:szCs w:val="22"/>
                  </w:rPr>
                </w:pPr>
              </w:p>
            </w:tc>
          </w:tr>
          <w:tr w:rsidR="00022215" w:rsidRPr="00EB2A8F" w14:paraId="1308C5B5" w14:textId="77777777" w:rsidTr="008207B1">
            <w:trPr>
              <w:jc w:val="center"/>
            </w:trPr>
            <w:tc>
              <w:tcPr>
                <w:tcW w:w="8906" w:type="dxa"/>
                <w:tcBorders>
                  <w:left w:val="nil"/>
                  <w:right w:val="single" w:sz="4" w:space="0" w:color="auto"/>
                </w:tcBorders>
              </w:tcPr>
              <w:p w14:paraId="34C20A10" w14:textId="58A546FF" w:rsidR="00022215" w:rsidRPr="00EB2A8F" w:rsidRDefault="00022215" w:rsidP="00022215">
                <w:pPr>
                  <w:tabs>
                    <w:tab w:val="left" w:pos="317"/>
                  </w:tabs>
                  <w:ind w:right="1317"/>
                  <w:rPr>
                    <w:sz w:val="22"/>
                    <w:szCs w:val="22"/>
                  </w:rPr>
                </w:pPr>
                <w:r w:rsidRPr="00EB2A8F">
                  <w:rPr>
                    <w:sz w:val="22"/>
                    <w:szCs w:val="22"/>
                  </w:rPr>
                  <w:t>b)</w:t>
                </w:r>
                <w:r w:rsidRPr="00EB2A8F">
                  <w:rPr>
                    <w:sz w:val="22"/>
                    <w:szCs w:val="22"/>
                  </w:rPr>
                  <w:tab/>
                </w:r>
                <w:r w:rsidRPr="00EB2A8F">
                  <w:rPr>
                    <w:b/>
                    <w:sz w:val="22"/>
                    <w:szCs w:val="22"/>
                    <w:u w:val="single"/>
                  </w:rPr>
                  <w:t xml:space="preserve">Auswahlkriterien </w:t>
                </w:r>
              </w:p>
            </w:tc>
          </w:tr>
          <w:tr w:rsidR="00022215" w:rsidRPr="00527871" w14:paraId="5BF644C9" w14:textId="77777777" w:rsidTr="008207B1">
            <w:trPr>
              <w:jc w:val="center"/>
            </w:trPr>
            <w:tc>
              <w:tcPr>
                <w:tcW w:w="8906" w:type="dxa"/>
                <w:tcBorders>
                  <w:left w:val="nil"/>
                  <w:right w:val="single" w:sz="4" w:space="0" w:color="auto"/>
                </w:tcBorders>
              </w:tcPr>
              <w:p w14:paraId="52956594" w14:textId="77777777" w:rsidR="00022215" w:rsidRPr="00527871" w:rsidRDefault="00022215" w:rsidP="008207B1">
                <w:pPr>
                  <w:tabs>
                    <w:tab w:val="left" w:pos="317"/>
                  </w:tabs>
                  <w:ind w:right="212"/>
                  <w:rPr>
                    <w:sz w:val="22"/>
                    <w:szCs w:val="22"/>
                  </w:rPr>
                </w:pPr>
                <w:r w:rsidRPr="00EB2A8F">
                  <w:rPr>
                    <w:sz w:val="22"/>
                    <w:szCs w:val="22"/>
                  </w:rPr>
                  <w:tab/>
                </w:r>
                <w:r w:rsidRPr="00527871">
                  <w:rPr>
                    <w:sz w:val="22"/>
                    <w:szCs w:val="22"/>
                  </w:rPr>
                  <w:t>Bildungsabschluss</w:t>
                </w:r>
                <w:r>
                  <w:rPr>
                    <w:sz w:val="22"/>
                    <w:szCs w:val="22"/>
                  </w:rPr>
                  <w:t xml:space="preserve"> </w:t>
                </w:r>
              </w:p>
              <w:p w14:paraId="4866BAC7" w14:textId="77777777" w:rsidR="00022215" w:rsidRPr="00527871" w:rsidRDefault="00022215" w:rsidP="008207B1">
                <w:pPr>
                  <w:tabs>
                    <w:tab w:val="left" w:pos="317"/>
                  </w:tabs>
                  <w:ind w:right="212"/>
                  <w:rPr>
                    <w:sz w:val="22"/>
                    <w:szCs w:val="22"/>
                  </w:rPr>
                </w:pPr>
                <w:r w:rsidRPr="00527871">
                  <w:rPr>
                    <w:sz w:val="22"/>
                    <w:szCs w:val="22"/>
                  </w:rPr>
                  <w:tab/>
                  <w:t>- ein Universitätsabschluss oder</w:t>
                </w:r>
              </w:p>
              <w:p w14:paraId="2818403B" w14:textId="77777777" w:rsidR="00022215" w:rsidRPr="00527871" w:rsidRDefault="00022215" w:rsidP="008207B1">
                <w:pPr>
                  <w:tabs>
                    <w:tab w:val="left" w:pos="317"/>
                  </w:tabs>
                  <w:ind w:right="212"/>
                  <w:rPr>
                    <w:sz w:val="22"/>
                    <w:szCs w:val="22"/>
                  </w:rPr>
                </w:pPr>
                <w:r w:rsidRPr="00527871">
                  <w:rPr>
                    <w:sz w:val="22"/>
                    <w:szCs w:val="22"/>
                  </w:rPr>
                  <w:tab/>
                  <w:t>- eine gleichwertige Berufsausbildung oder Berufserfahrung</w:t>
                </w:r>
              </w:p>
              <w:p w14:paraId="398FC7F1" w14:textId="57A181C5" w:rsidR="00022215" w:rsidRPr="00022215" w:rsidRDefault="00022215" w:rsidP="00022215">
                <w:pPr>
                  <w:tabs>
                    <w:tab w:val="left" w:pos="317"/>
                  </w:tabs>
                  <w:ind w:right="212"/>
                  <w:rPr>
                    <w:szCs w:val="22"/>
                  </w:rPr>
                </w:pPr>
                <w:r w:rsidRPr="00527871">
                  <w:rPr>
                    <w:sz w:val="22"/>
                    <w:szCs w:val="22"/>
                  </w:rPr>
                  <w:tab/>
                  <w:t>im Bereich</w:t>
                </w:r>
                <w:r>
                  <w:rPr>
                    <w:sz w:val="22"/>
                    <w:szCs w:val="22"/>
                  </w:rPr>
                  <w:t xml:space="preserve"> </w:t>
                </w:r>
                <w:r w:rsidRPr="00917BAD">
                  <w:rPr>
                    <w:sz w:val="22"/>
                  </w:rPr>
                  <w:t>der öffentlichen Gesundheit oder der Medizin/Naturwissenschaften oder Rechtswissenschaften</w:t>
                </w:r>
              </w:p>
            </w:tc>
          </w:tr>
          <w:tr w:rsidR="00022215" w:rsidRPr="00527871" w14:paraId="7BB1AA25" w14:textId="77777777" w:rsidTr="008207B1">
            <w:trPr>
              <w:jc w:val="center"/>
            </w:trPr>
            <w:tc>
              <w:tcPr>
                <w:tcW w:w="8906" w:type="dxa"/>
                <w:tcBorders>
                  <w:left w:val="nil"/>
                  <w:right w:val="single" w:sz="4" w:space="0" w:color="auto"/>
                </w:tcBorders>
              </w:tcPr>
              <w:p w14:paraId="67DD150E" w14:textId="77777777" w:rsidR="00022215" w:rsidRDefault="00022215" w:rsidP="00022215">
                <w:pPr>
                  <w:tabs>
                    <w:tab w:val="left" w:pos="317"/>
                  </w:tabs>
                  <w:ind w:right="212"/>
                  <w:rPr>
                    <w:sz w:val="22"/>
                    <w:szCs w:val="22"/>
                  </w:rPr>
                </w:pPr>
                <w:r w:rsidRPr="00527871">
                  <w:rPr>
                    <w:sz w:val="22"/>
                    <w:szCs w:val="22"/>
                  </w:rPr>
                  <w:tab/>
                  <w:t>Berufserfahrung:</w:t>
                </w:r>
              </w:p>
              <w:p w14:paraId="57D0AE0A" w14:textId="2EB7730A" w:rsidR="00022215" w:rsidRPr="00527871" w:rsidRDefault="00022215" w:rsidP="00022215">
                <w:pPr>
                  <w:tabs>
                    <w:tab w:val="left" w:pos="317"/>
                  </w:tabs>
                  <w:ind w:right="212"/>
                  <w:rPr>
                    <w:sz w:val="22"/>
                    <w:szCs w:val="22"/>
                  </w:rPr>
                </w:pPr>
                <w:r>
                  <w:rPr>
                    <w:color w:val="222222"/>
                    <w:sz w:val="20"/>
                  </w:rPr>
                  <w:t xml:space="preserve"> </w:t>
                </w:r>
                <w:r w:rsidRPr="00917BAD">
                  <w:rPr>
                    <w:color w:val="222222"/>
                    <w:sz w:val="22"/>
                  </w:rPr>
                  <w:t>Mindestens ein Jahr Erfahrung in der Politikentwicklung und / oder Politikumsetzung im</w:t>
                </w:r>
                <w:r w:rsidRPr="00917BAD">
                  <w:rPr>
                    <w:color w:val="222222"/>
                    <w:sz w:val="22"/>
                  </w:rPr>
                  <w:br/>
                  <w:t xml:space="preserve"> Bereich von Krisen</w:t>
                </w:r>
                <w:r>
                  <w:rPr>
                    <w:color w:val="222222"/>
                    <w:sz w:val="22"/>
                  </w:rPr>
                  <w:t>prävention, -</w:t>
                </w:r>
                <w:r w:rsidRPr="00917BAD">
                  <w:rPr>
                    <w:color w:val="222222"/>
                    <w:sz w:val="22"/>
                  </w:rPr>
                  <w:t>bereitschaft</w:t>
                </w:r>
                <w:r>
                  <w:rPr>
                    <w:color w:val="222222"/>
                    <w:sz w:val="22"/>
                  </w:rPr>
                  <w:t xml:space="preserve"> oder –management im Bereich öffentliche Gesundheit</w:t>
                </w:r>
                <w:r w:rsidRPr="00917BAD">
                  <w:rPr>
                    <w:color w:val="222222"/>
                    <w:sz w:val="22"/>
                  </w:rPr>
                  <w:t>.</w:t>
                </w:r>
              </w:p>
            </w:tc>
          </w:tr>
          <w:tr w:rsidR="00022215" w:rsidRPr="00527871" w14:paraId="38264F33" w14:textId="77777777" w:rsidTr="008207B1">
            <w:trPr>
              <w:trHeight w:val="95"/>
              <w:jc w:val="center"/>
            </w:trPr>
            <w:tc>
              <w:tcPr>
                <w:tcW w:w="8906" w:type="dxa"/>
                <w:tcBorders>
                  <w:left w:val="nil"/>
                  <w:right w:val="single" w:sz="4" w:space="0" w:color="auto"/>
                </w:tcBorders>
              </w:tcPr>
              <w:p w14:paraId="69D93896" w14:textId="77777777" w:rsidR="00022215" w:rsidRDefault="00022215" w:rsidP="008207B1">
                <w:pPr>
                  <w:tabs>
                    <w:tab w:val="left" w:pos="317"/>
                  </w:tabs>
                  <w:ind w:right="212"/>
                  <w:rPr>
                    <w:sz w:val="22"/>
                    <w:szCs w:val="22"/>
                  </w:rPr>
                </w:pPr>
                <w:r w:rsidRPr="00527871">
                  <w:rPr>
                    <w:sz w:val="22"/>
                    <w:szCs w:val="22"/>
                  </w:rPr>
                  <w:tab/>
                  <w:t>Zur Ausübung der Tätigkeit erforderliche Sprachkenntnisse:</w:t>
                </w:r>
              </w:p>
              <w:p w14:paraId="24DC72A1" w14:textId="7BE30EF8" w:rsidR="00022215" w:rsidRPr="00527871" w:rsidRDefault="00022215" w:rsidP="00022215">
                <w:pPr>
                  <w:tabs>
                    <w:tab w:val="left" w:pos="317"/>
                  </w:tabs>
                  <w:ind w:right="212"/>
                  <w:rPr>
                    <w:sz w:val="22"/>
                    <w:szCs w:val="22"/>
                  </w:rPr>
                </w:pPr>
                <w:r>
                  <w:rPr>
                    <w:color w:val="222222"/>
                    <w:sz w:val="20"/>
                  </w:rPr>
                  <w:t xml:space="preserve">    </w:t>
                </w:r>
                <w:r w:rsidRPr="00917BAD">
                  <w:rPr>
                    <w:color w:val="222222"/>
                    <w:sz w:val="22"/>
                  </w:rPr>
                  <w:t>Sehr gute Englischkenntnisse in Wort und Schrift sind Voraussetzung. Kenntnisse in Französisch</w:t>
                </w:r>
                <w:r w:rsidRPr="00917BAD">
                  <w:rPr>
                    <w:color w:val="222222"/>
                    <w:sz w:val="22"/>
                  </w:rPr>
                  <w:br/>
                  <w:t xml:space="preserve">      wären von Vorteil.</w:t>
                </w:r>
              </w:p>
            </w:tc>
          </w:tr>
        </w:tbl>
        <w:p w14:paraId="2387419D" w14:textId="57885440" w:rsidR="00803007" w:rsidRPr="009F216F" w:rsidRDefault="00022215" w:rsidP="00803007">
          <w:pPr>
            <w:pStyle w:val="ListNumber"/>
            <w:numPr>
              <w:ilvl w:val="0"/>
              <w:numId w:val="0"/>
            </w:numPr>
            <w:ind w:left="709" w:hanging="709"/>
            <w:rPr>
              <w:b/>
              <w:bCs/>
              <w:lang w:eastAsia="en-GB"/>
            </w:rPr>
          </w:pP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Beschluss C(2008)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w:t>
      </w:r>
      <w:r w:rsidRPr="00950BA5">
        <w:rPr>
          <w:lang w:eastAsia="en-GB"/>
        </w:rPr>
        <w:lastRenderedPageBreak/>
        <w:t xml:space="preserve">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2"/>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2E0C1CEB" w14:textId="77777777" w:rsidR="00022215" w:rsidRPr="00917BAD" w:rsidRDefault="00022215" w:rsidP="00022215">
      <w:pPr>
        <w:pStyle w:val="FootnoteText"/>
      </w:pPr>
      <w:r>
        <w:rPr>
          <w:rStyle w:val="FootnoteReference"/>
        </w:rPr>
        <w:footnoteRef/>
      </w:r>
      <w:r w:rsidRPr="00917BAD">
        <w:t xml:space="preserve"> </w:t>
      </w:r>
      <w:hyperlink r:id="rId1" w:history="1">
        <w:r w:rsidRPr="00A56C65">
          <w:rPr>
            <w:rStyle w:val="Hyperlink"/>
          </w:rPr>
          <w:t>https://eur-lex.europa.eu/legal-content/DE/TXT/PDF/?uri=OJ:L:2022:314:FULL&amp;from=EN</w:t>
        </w:r>
      </w:hyperlink>
      <w:r>
        <w:t xml:space="preserve"> </w:t>
      </w:r>
    </w:p>
  </w:footnote>
  <w:footnote w:id="2">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5A115D9"/>
    <w:multiLevelType w:val="hybridMultilevel"/>
    <w:tmpl w:val="996E7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20"/>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85368750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12289"/>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22215"/>
    <w:rsid w:val="000331EC"/>
    <w:rsid w:val="000D7B5E"/>
    <w:rsid w:val="001203F8"/>
    <w:rsid w:val="002F7504"/>
    <w:rsid w:val="0035094A"/>
    <w:rsid w:val="003874E2"/>
    <w:rsid w:val="00546DB1"/>
    <w:rsid w:val="005B3F74"/>
    <w:rsid w:val="006F44C9"/>
    <w:rsid w:val="007716E4"/>
    <w:rsid w:val="007C07D8"/>
    <w:rsid w:val="007D0EC6"/>
    <w:rsid w:val="00803007"/>
    <w:rsid w:val="00895376"/>
    <w:rsid w:val="0089735C"/>
    <w:rsid w:val="008D52CF"/>
    <w:rsid w:val="009442BE"/>
    <w:rsid w:val="009F216F"/>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DE/TXT/PDF/?uri=OJ:L:2022:314:FULL&amp;from=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655CF6"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655CF6"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655CF6"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655CF6" w:rsidRDefault="00DB168D" w:rsidP="00DB168D">
          <w:pPr>
            <w:pStyle w:val="6801C21AD23447B88917F1258506DBA11"/>
          </w:pPr>
          <w:r>
            <w:rPr>
              <w:b/>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13CE8"/>
    <w:multiLevelType w:val="multilevel"/>
    <w:tmpl w:val="A4EEB4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2066429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655CF6"/>
    <w:rsid w:val="008A7C76"/>
    <w:rsid w:val="008D04E3"/>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B168D"/>
    <w:rPr>
      <w:color w:val="288061"/>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5</TotalTime>
  <Pages>4</Pages>
  <Words>1078</Words>
  <Characters>7909</Characters>
  <Application>Microsoft Office Word</Application>
  <DocSecurity>0</DocSecurity>
  <PresentationFormat>Microsoft Word 14.0</PresentationFormat>
  <Lines>197</Lines>
  <Paragraphs>83</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KELLER Ingrid (SANTE)</cp:lastModifiedBy>
  <cp:revision>3</cp:revision>
  <dcterms:created xsi:type="dcterms:W3CDTF">2023-05-09T21:01:00Z</dcterms:created>
  <dcterms:modified xsi:type="dcterms:W3CDTF">2023-05-09T21:12:00Z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