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76E0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76E0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76E0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76E0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76E0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76E0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B8E8847E03514D8A8C5D81E744DDAF90"/>
                </w:placeholder>
              </w:sdtPr>
              <w:sdtEndPr>
                <w:rPr>
                  <w:lang w:val="en-IE"/>
                </w:rPr>
              </w:sdtEndPr>
              <w:sdtContent>
                <w:tc>
                  <w:tcPr>
                    <w:tcW w:w="5491" w:type="dxa"/>
                  </w:tcPr>
                  <w:p w14:paraId="163192D7" w14:textId="0422D7E1" w:rsidR="00546DB1" w:rsidRPr="00546DB1" w:rsidRDefault="006134F7" w:rsidP="005F6927">
                    <w:pPr>
                      <w:tabs>
                        <w:tab w:val="left" w:pos="426"/>
                      </w:tabs>
                      <w:rPr>
                        <w:bCs/>
                        <w:lang w:val="en-IE" w:eastAsia="en-GB"/>
                      </w:rPr>
                    </w:pPr>
                    <w:r>
                      <w:rPr>
                        <w:b/>
                        <w:szCs w:val="24"/>
                        <w:lang w:eastAsia="en-GB"/>
                      </w:rPr>
                      <w:t>ENER-A-1</w:t>
                    </w:r>
                  </w:p>
                </w:tc>
              </w:sdtContent>
            </w:sdt>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747BA77" w:rsidR="00546DB1" w:rsidRPr="009F216F" w:rsidRDefault="006134F7" w:rsidP="005F6927">
                <w:pPr>
                  <w:tabs>
                    <w:tab w:val="left" w:pos="426"/>
                  </w:tabs>
                  <w:rPr>
                    <w:bCs/>
                    <w:lang w:eastAsia="en-GB"/>
                  </w:rPr>
                </w:pPr>
                <w:r>
                  <w:rPr>
                    <w:bCs/>
                    <w:lang w:eastAsia="en-GB"/>
                  </w:rPr>
                  <w:t>355879</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3659AE9" w:rsidR="00546DB1" w:rsidRPr="009F216F" w:rsidRDefault="006134F7" w:rsidP="005F6927">
                <w:pPr>
                  <w:tabs>
                    <w:tab w:val="left" w:pos="426"/>
                  </w:tabs>
                  <w:rPr>
                    <w:bCs/>
                    <w:lang w:eastAsia="en-GB"/>
                  </w:rPr>
                </w:pPr>
                <w:r>
                  <w:rPr>
                    <w:bCs/>
                    <w:lang w:eastAsia="en-GB"/>
                  </w:rPr>
                  <w:t>Paula Abreu Marques</w:t>
                </w:r>
              </w:p>
            </w:sdtContent>
          </w:sdt>
          <w:p w14:paraId="227D6F6E" w14:textId="1F4E5CE9" w:rsidR="00546DB1" w:rsidRPr="009F216F" w:rsidRDefault="00476E0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134F7">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D96EF4">
                  <w:rPr>
                    <w:bCs/>
                    <w:lang w:eastAsia="en-GB"/>
                  </w:rPr>
                  <w:t>3</w:t>
                </w:r>
              </w:sdtContent>
            </w:sdt>
          </w:p>
          <w:p w14:paraId="4128A55A" w14:textId="342F178F" w:rsidR="00546DB1" w:rsidRPr="00546DB1" w:rsidRDefault="00476E0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134F7">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134F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73B54A33" w:rsidR="00546DB1" w:rsidRPr="00546DB1" w:rsidRDefault="00476E01"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6134F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64EBD471" w:rsidR="00546DB1" w:rsidRPr="00546DB1" w:rsidRDefault="00476E01"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6134F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476E01"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476E01"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476E01"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476E01"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9C32AD1" w:rsidR="00546DB1" w:rsidRPr="00546DB1" w:rsidRDefault="00476E01"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D96EF4">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D96EF4">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4DF69C77" w14:textId="77777777" w:rsidR="00476E01" w:rsidRPr="00032DC6" w:rsidRDefault="00476E01" w:rsidP="00476E01">
          <w:r w:rsidRPr="00032DC6">
            <w:t xml:space="preserve">Die Generaldirektion Energie (DG ENER) arbeitet daran die saubere und gerechte Energiewende in Europa zu beschleunigen, um bis 2050 der erste klimaneutrale Kontinent zu sein. Wir legen politische Strategien fest, um ein innovatives, widerstandsfähiges und integriertes Energiesystem zu entwickeln, das eine kontinuierliche Versorgung der Bürger und Unternehmen mit erschwinglicher, sicherer, zuverlässiger und sauberer Energie im Einklang mit dem Europäischen Green Deal sicherstellt. Wir bemühen uns Hindernisse für die Energiewende zu beseitigen und Energielösungen zu fördern, die den Übergang zur Klimaneutralität vorantreiben und gleichzeitig das nachhaltige Wachstum und die </w:t>
          </w:r>
          <w:r w:rsidRPr="00032DC6">
            <w:lastRenderedPageBreak/>
            <w:t>Schaffung von Arbeitsplätzen in Europa unterstützen. Die Energiewende wird auf der Beteiligung der Verbraucher und marktgesteuerten Investitionen in Energieeffizienz und Technologien für erneuerbare Energien aufbauen, um die globale Führungsrolle der EU zu stärken und gleichzeitig die Energieversorgungssicherheit und -resilienz zu verbessern, die Abhängigkeit von fossilen Brennstoffen und die Kosten für Importe zu verringern sowie unsere Energieresilienz und -unabhängigkeit zu stärken. Wir tragen zur Verwirklichung der Ziele der Energieunion bei, indem wir mit den Mitgliedstaaten an der strategischen Planung arbeiten und konkrete Strategien und Maßnahmen ermitteln, die in die nationalen Energie- und Klimapläne aufgenommen werden sollen.</w:t>
          </w:r>
        </w:p>
        <w:p w14:paraId="76DD1EEA" w14:textId="7ABF11DA" w:rsidR="00803007" w:rsidRPr="00476E01" w:rsidRDefault="00476E01" w:rsidP="00803007">
          <w:r w:rsidRPr="00032DC6">
            <w:t xml:space="preserve">Innerhalb der Direktion A 'Energiepolitik: Strategie und Koordinierung' ist das Referat ENER.A.1 'Interinstitutionelle, politische Koordinierung und Planung' für die Koordinierung der Energiepolitik der Generaldirektion zuständig, um die Konsistenz und Kohärenz der Politik zu gewährleisten. Außerdem ist es die zentrale Anlaufstelle für die anderen Dienststellen </w:t>
          </w:r>
          <w:r>
            <w:t>innerhalb des</w:t>
          </w:r>
          <w:r w:rsidRPr="00032DC6">
            <w:t xml:space="preserve"> Europäischen Green Deal</w:t>
          </w:r>
          <w:r>
            <w:t>s</w:t>
          </w:r>
          <w:r w:rsidRPr="00032DC6">
            <w:t>, die Umsetzung von REPowerEU und das Management von Krisenmaßnahmen. Wir sind auch für die Gesamtverwaltung, die Umsetzung und die künftige Überarbeitung der Governance-Verordnung sowie für die Bewertung der nationalen Energie- und Klimapläne als Eckpfeiler der Governance der Energieunion verantwortlich. Wir befassen uns mit der Koordinierung strategischer politischer Planungs- und Berichterstattungsaufgaben sowie mit der Koordinierung des gesamten Gesetzgebungszyklus von der Planung bis zur Verabschiedung für DG ENER. Wir managen die Interaktionen der DG ENER mit den anderen europäischen Institutionen, einschließlich der rotierenden Ratspräsidentschaft, und bieten den anderen Referaten der DG ENER interne interinstitutionelle Unterstützung. Das Briefing-Team stellt die Verbindung und Kohärenz zwischen Briefings, Energiepolitik und Kommunikation in der DG ENER sicher.</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3F592CE" w14:textId="77777777" w:rsidR="00476E01" w:rsidRPr="00032DC6" w:rsidRDefault="00476E01" w:rsidP="00476E01">
          <w:r w:rsidRPr="00032DC6">
            <w:t xml:space="preserve">Der abgeordnete nationale Sachverständige (ANS) wird Referent im Referat A1 sein, das innerhalb der </w:t>
          </w:r>
          <w:r>
            <w:t>Generaldirektion</w:t>
          </w:r>
          <w:r w:rsidRPr="00032DC6">
            <w:t xml:space="preserve"> ENER für interinstitutionelle Beziehungen, politische Koordinierung und Planung zuständig ist. </w:t>
          </w:r>
        </w:p>
        <w:p w14:paraId="12B9C59B" w14:textId="2FD835D3" w:rsidR="00803007" w:rsidRPr="009F216F" w:rsidRDefault="00476E01" w:rsidP="00803007">
          <w:r w:rsidRPr="00032DC6">
            <w:t xml:space="preserve">Der ANS wird für die Entwicklung, Koordinierung und Umsetzung der Energiepolitik und damit zusammenhängender Aktivitäten im Einklang mit den Prioritäten der Kommission, einschließlich REPowerEU und dem Europäischen Green Deal, verantwortlich sein, insbesondere für die Fertigstellung und Weiterverfolgung des Fit-for-55-Gesetzespakets. Der erfolgreiche Bewerber wird an der Umsetzung der Governance-Verordnung, einschließlich der </w:t>
          </w:r>
          <w:r>
            <w:t>Evaluierung</w:t>
          </w:r>
          <w:r w:rsidRPr="00032DC6">
            <w:t xml:space="preserve"> der aktualisierten nationalen Energie- und Klimapläne, sowie an der </w:t>
          </w:r>
          <w:r>
            <w:t>Bewertung</w:t>
          </w:r>
          <w:r w:rsidRPr="00032DC6">
            <w:t>, Überprüfung und Überarbeitung dieser Verordnung beteiligt sein. Der ANS wird energiepolitische Maßnahmen analysieren und bei der Koordinierung und Steuerung der Energiepolitik der GD ENER mitwirken. Zu den Aufgaben des erfolgreichen Bewerbers/der erfolgreichen Bewerberin gehören Beiträge zu Briefings, Reden und Präsentationen für die Hierarchie im Zusammenhang mit den REPowerEU-Initiativen, dem Europäischen Green Deal und der Governance der Energieunion.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19B1E325" w14:textId="77777777" w:rsidR="00476E01" w:rsidRPr="00032DC6" w:rsidRDefault="00476E01" w:rsidP="00476E01">
          <w:r w:rsidRPr="00032DC6">
            <w:t xml:space="preserve">Wir suchen eine/n effiziente/n, motivierte/n und belastbare/n Sachbearbeiter/in mit: </w:t>
          </w:r>
        </w:p>
        <w:p w14:paraId="5863C7AD" w14:textId="77777777" w:rsidR="00476E01" w:rsidRPr="00032DC6" w:rsidRDefault="00476E01" w:rsidP="00476E01">
          <w:pPr>
            <w:tabs>
              <w:tab w:val="left" w:pos="284"/>
            </w:tabs>
            <w:ind w:left="284" w:hanging="284"/>
          </w:pPr>
          <w:r w:rsidRPr="00032DC6">
            <w:lastRenderedPageBreak/>
            <w:t xml:space="preserve">- </w:t>
          </w:r>
          <w:r w:rsidRPr="00032DC6">
            <w:tab/>
            <w:t>Sehr gute Kenntnisse der EU-Energiepolitik im Zusammenhang mit dem europäischen Green Deal, REPowerEU, der Governance der Energieunion und dem europäischen Konjunkturprogramm;</w:t>
          </w:r>
        </w:p>
        <w:p w14:paraId="06F00B66" w14:textId="77777777" w:rsidR="00476E01" w:rsidRPr="00032DC6" w:rsidRDefault="00476E01" w:rsidP="00476E01">
          <w:pPr>
            <w:tabs>
              <w:tab w:val="left" w:pos="284"/>
            </w:tabs>
            <w:ind w:left="284" w:hanging="284"/>
          </w:pPr>
          <w:r w:rsidRPr="00032DC6">
            <w:t xml:space="preserve">- </w:t>
          </w:r>
          <w:r w:rsidRPr="00032DC6">
            <w:tab/>
            <w:t xml:space="preserve">Verständnis der EU-Entscheidungsverfahren; </w:t>
          </w:r>
        </w:p>
        <w:p w14:paraId="41F1E979" w14:textId="77777777" w:rsidR="00476E01" w:rsidRPr="00032DC6" w:rsidRDefault="00476E01" w:rsidP="00476E01">
          <w:pPr>
            <w:tabs>
              <w:tab w:val="left" w:pos="284"/>
            </w:tabs>
            <w:ind w:left="284" w:hanging="284"/>
          </w:pPr>
          <w:r w:rsidRPr="00032DC6">
            <w:t xml:space="preserve">- </w:t>
          </w:r>
          <w:r w:rsidRPr="00032DC6">
            <w:tab/>
            <w:t xml:space="preserve">Sensibilität für sich neu entwickelnde politische Prioritäten und Agenden, insbesondere für Notfallmaßnahmen im Energiebereich; </w:t>
          </w:r>
        </w:p>
        <w:p w14:paraId="7896A13E" w14:textId="77777777" w:rsidR="00476E01" w:rsidRPr="00032DC6" w:rsidRDefault="00476E01" w:rsidP="00476E01">
          <w:pPr>
            <w:tabs>
              <w:tab w:val="left" w:pos="284"/>
            </w:tabs>
            <w:ind w:left="284" w:hanging="284"/>
          </w:pPr>
          <w:r w:rsidRPr="00032DC6">
            <w:t xml:space="preserve">- </w:t>
          </w:r>
          <w:r w:rsidRPr="00032DC6">
            <w:tab/>
            <w:t>Ausgeprägte Fähigkeiten in den Bereichen Koordination, Organisation und Prioritätensetzung sowie ein ausgeprägter Teamgeist und die Fähigkeit</w:t>
          </w:r>
          <w:r>
            <w:t xml:space="preserve"> </w:t>
          </w:r>
          <w:r w:rsidRPr="00032DC6">
            <w:t>selbstständig zu arbeiten.</w:t>
          </w:r>
        </w:p>
        <w:p w14:paraId="45B4C301" w14:textId="77777777" w:rsidR="00476E01" w:rsidRPr="00032DC6" w:rsidRDefault="00476E01" w:rsidP="00476E01">
          <w:pPr>
            <w:tabs>
              <w:tab w:val="left" w:pos="284"/>
            </w:tabs>
            <w:ind w:left="284" w:hanging="284"/>
          </w:pPr>
          <w:r w:rsidRPr="00032DC6">
            <w:t xml:space="preserve">- </w:t>
          </w:r>
          <w:r w:rsidRPr="00032DC6">
            <w:tab/>
            <w:t>Nachgewiesene Fähigkeit</w:t>
          </w:r>
          <w:r>
            <w:t xml:space="preserve"> </w:t>
          </w:r>
          <w:r w:rsidRPr="00032DC6">
            <w:t xml:space="preserve">Verantwortung zu übernehmen, bei komplexen Dossiers Ergebnisse zu erzielen, einen Konsens zu finden, Fristen einzuhalten und einen proaktiven Ansatz zu verfolgen; </w:t>
          </w:r>
        </w:p>
        <w:p w14:paraId="42A9E464" w14:textId="77777777" w:rsidR="00476E01" w:rsidRPr="00A81E75" w:rsidRDefault="00476E01" w:rsidP="00476E01">
          <w:pPr>
            <w:tabs>
              <w:tab w:val="left" w:pos="284"/>
            </w:tabs>
            <w:ind w:left="284" w:hanging="284"/>
          </w:pPr>
          <w:r w:rsidRPr="00A81E75">
            <w:t xml:space="preserve">- </w:t>
          </w:r>
          <w:r>
            <w:tab/>
          </w:r>
          <w:r w:rsidRPr="00A81E75">
            <w:t>Kenntnisse des Gassektors und der erneuerbaren Gase, einschließlich Wasserstoff, wären von Vorteil;</w:t>
          </w:r>
        </w:p>
        <w:p w14:paraId="0AABA0CE" w14:textId="77777777" w:rsidR="00476E01" w:rsidRPr="00032DC6" w:rsidRDefault="00476E01" w:rsidP="00476E01">
          <w:pPr>
            <w:tabs>
              <w:tab w:val="left" w:pos="284"/>
            </w:tabs>
            <w:ind w:left="284" w:hanging="284"/>
          </w:pPr>
          <w:r w:rsidRPr="00032DC6">
            <w:t xml:space="preserve">- </w:t>
          </w:r>
          <w:r w:rsidRPr="00032DC6">
            <w:tab/>
            <w:t>Kenntnisse und/oder Erfahrungen mit kommissionsinternen Prozessen und interinstitutionellen Beziehungen, Prozessen und Dynamiken wären ebenfalls von Vorteil.</w:t>
          </w:r>
        </w:p>
        <w:p w14:paraId="7544B575" w14:textId="77777777" w:rsidR="00476E01" w:rsidRPr="00032DC6" w:rsidRDefault="00476E01" w:rsidP="00476E01">
          <w:r w:rsidRPr="00032DC6">
            <w:t>Der erfolgreiche Bewerber verfügt über ausgezeichnete analytische, redaktionelle, mündliche und schriftliche Kommunikationsfähigkeiten und ist in der Lage, proaktiv und selbständig zu arbeiten. Der Bewerber muss außerdem über ausgeprägte zwischenmenschliche Fähigkeiten, Verhandlungsgeschick und Netzwerkfähigkeiten verfügen, die er</w:t>
          </w:r>
          <w:r>
            <w:t>/sie</w:t>
          </w:r>
          <w:r w:rsidRPr="00032DC6">
            <w:t xml:space="preserve"> in einem multikulturellen Umfeld unter Beweis stellen kann. Dazu gehört auch die Fähigkeit, mit verschiedenen Teams zusammenzuarbeiten, Teamgeist zu zeigen und sich sowohl innerhalb als auch außerhalb einer öffentlichen Verwaltung, einschließlich anderer Kommissionsdienststellen, der europäischen Institutionen und der Verwaltungen der Mitgliedstaaten, effizient zu koordinieren. </w:t>
          </w:r>
        </w:p>
        <w:p w14:paraId="2387419D" w14:textId="6BA0B1C2" w:rsidR="00803007" w:rsidRPr="00476E01" w:rsidRDefault="00476E01" w:rsidP="00476E01">
          <w:r w:rsidRPr="00032DC6">
            <w:t>Gute Kenntnisse der englischen Sprache sind erforderlich. Gute Kenntnisse anderer EU-Sprachen, insbesondere Französisch und/oder Deutsch, wären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lastRenderedPageBreak/>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lastRenderedPageBreak/>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5094A"/>
    <w:rsid w:val="003874E2"/>
    <w:rsid w:val="00476E01"/>
    <w:rsid w:val="00546DB1"/>
    <w:rsid w:val="006134F7"/>
    <w:rsid w:val="006F44C9"/>
    <w:rsid w:val="00753207"/>
    <w:rsid w:val="007716E4"/>
    <w:rsid w:val="007C07D8"/>
    <w:rsid w:val="007D0EC6"/>
    <w:rsid w:val="00803007"/>
    <w:rsid w:val="0089735C"/>
    <w:rsid w:val="008D52CF"/>
    <w:rsid w:val="009442BE"/>
    <w:rsid w:val="009628D1"/>
    <w:rsid w:val="009F216F"/>
    <w:rsid w:val="00D96EF4"/>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8B7DFE"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8B7DFE"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8B7DFE"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8B7DFE" w:rsidRDefault="00DB168D" w:rsidP="00DB168D">
          <w:pPr>
            <w:pStyle w:val="6801C21AD23447B88917F1258506DBA11"/>
          </w:pPr>
          <w:r>
            <w:rPr>
              <w:b/>
            </w:rPr>
            <w:t xml:space="preserve">     </w:t>
          </w:r>
        </w:p>
      </w:docPartBody>
    </w:docPart>
    <w:docPart>
      <w:docPartPr>
        <w:name w:val="B8E8847E03514D8A8C5D81E744DDAF90"/>
        <w:category>
          <w:name w:val="General"/>
          <w:gallery w:val="placeholder"/>
        </w:category>
        <w:types>
          <w:type w:val="bbPlcHdr"/>
        </w:types>
        <w:behaviors>
          <w:behavior w:val="content"/>
        </w:behaviors>
        <w:guid w:val="{0D2F926F-9649-47DB-8F6A-0715D9E64D95}"/>
      </w:docPartPr>
      <w:docPartBody>
        <w:p w:rsidR="00F308B3" w:rsidRDefault="008B7DFE" w:rsidP="008B7DFE">
          <w:pPr>
            <w:pStyle w:val="B8E8847E03514D8A8C5D81E744DDAF90"/>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C1FDE"/>
    <w:multiLevelType w:val="multilevel"/>
    <w:tmpl w:val="735277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9371150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B7DFE"/>
    <w:rsid w:val="008D04E3"/>
    <w:rsid w:val="00DB168D"/>
    <w:rsid w:val="00F308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B7DFE"/>
    <w:rPr>
      <w:color w:val="288061"/>
    </w:rPr>
  </w:style>
  <w:style w:type="paragraph" w:customStyle="1" w:styleId="B8E8847E03514D8A8C5D81E744DDAF90">
    <w:name w:val="B8E8847E03514D8A8C5D81E744DDAF90"/>
    <w:rsid w:val="008B7DFE"/>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5</Pages>
  <Words>1442</Words>
  <Characters>9391</Characters>
  <Application>Microsoft Office Word</Application>
  <DocSecurity>0</DocSecurity>
  <PresentationFormat>Microsoft Word 14.0</PresentationFormat>
  <Lines>134</Lines>
  <Paragraphs>41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CLEMENT DE CLETY Isabelle (ENER)</cp:lastModifiedBy>
  <cp:revision>2</cp:revision>
  <dcterms:created xsi:type="dcterms:W3CDTF">2023-05-05T10:10:00Z</dcterms:created>
  <dcterms:modified xsi:type="dcterms:W3CDTF">2023-05-05T10:10:00Z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