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594357984"/>
        </w:sdtPr>
        <w:sdtEndPr/>
        <w:sdtContent>
          <w:tr w:rsidR="003E28AB" w14:paraId="0234CF48" w14:textId="77777777">
            <w:trPr>
              <w:cantSplit/>
            </w:trPr>
            <w:tc>
              <w:tcPr>
                <w:tcW w:w="2400" w:type="dxa"/>
              </w:tcPr>
              <w:p w14:paraId="04240299" w14:textId="77777777" w:rsidR="003E28AB" w:rsidRDefault="002A635F">
                <w:pPr>
                  <w:pStyle w:val="ZFlag"/>
                </w:pPr>
                <w:r>
                  <w:rPr>
                    <w:noProof/>
                  </w:rPr>
                  <w:drawing>
                    <wp:inline distT="0" distB="0" distL="0" distR="0" wp14:anchorId="7CC69960" wp14:editId="69F6EF3C">
                      <wp:extent cx="1371600" cy="676800"/>
                      <wp:effectExtent l="0" t="0" r="0" b="0"/>
                      <wp:docPr id="1" name="ID5-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D5-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748453DD" w14:textId="2DCBD002" w:rsidR="003E28AB" w:rsidRDefault="00077B27">
                <w:pPr>
                  <w:pStyle w:val="ZCom"/>
                </w:pPr>
                <w:sdt>
                  <w:sdtPr>
                    <w:id w:val="1852987933"/>
                    <w:dataBinding w:xpath="/Texts/OrgaRoot" w:storeItemID="{4EF90DE6-88B6-4264-9629-4D8DFDFE87D2}"/>
                    <w:text w:multiLine="1"/>
                  </w:sdtPr>
                  <w:sdtEndPr/>
                  <w:sdtContent>
                    <w:r w:rsidR="002168D8">
                      <w:t>EUROPÄISCHE KOMMISSION</w:t>
                    </w:r>
                  </w:sdtContent>
                </w:sdt>
              </w:p>
              <w:p w14:paraId="2A21A594" w14:textId="77777777" w:rsidR="003E28AB" w:rsidRDefault="003E28AB">
                <w:pPr>
                  <w:pStyle w:val="ZDGName"/>
                  <w:rPr>
                    <w:b/>
                  </w:rPr>
                </w:pPr>
              </w:p>
              <w:p w14:paraId="32A1BF4E" w14:textId="2AF8DF79" w:rsidR="003E28AB" w:rsidRDefault="003E28AB">
                <w:pPr>
                  <w:pStyle w:val="ZDGName"/>
                  <w:rPr>
                    <w:b/>
                  </w:rPr>
                </w:pPr>
              </w:p>
            </w:tc>
          </w:tr>
        </w:sdtContent>
      </w:sdt>
    </w:tbl>
    <w:p w14:paraId="7AC4285C" w14:textId="77777777" w:rsidR="00BD23AB" w:rsidRDefault="002A635F">
      <w:pPr>
        <w:pStyle w:val="NoteHead"/>
        <w:spacing w:before="600" w:after="600"/>
      </w:pPr>
      <w:r>
        <w:t xml:space="preserve">STELLENAUSSCHREIBUNG </w:t>
      </w:r>
    </w:p>
    <w:p w14:paraId="2B38D85C" w14:textId="77777777" w:rsidR="00930826" w:rsidRDefault="00930826">
      <w:pPr>
        <w:pStyle w:val="NoteHead"/>
        <w:spacing w:before="600" w:after="600"/>
      </w:pPr>
    </w:p>
    <w:p w14:paraId="2EA71B94" w14:textId="7938CAAE" w:rsidR="003E28AB" w:rsidRPr="003E38BD" w:rsidRDefault="002A635F">
      <w:pPr>
        <w:pStyle w:val="NoteHead"/>
        <w:spacing w:before="600" w:after="600"/>
        <w:rPr>
          <w:lang w:val="de-DE"/>
        </w:rPr>
      </w:pPr>
      <w:r>
        <w:t>ABGEORDNETE</w:t>
      </w:r>
      <w:r w:rsidR="00930826" w:rsidRPr="003E38BD">
        <w:rPr>
          <w:lang w:val="de-DE"/>
        </w:rPr>
        <w:t>(R)</w:t>
      </w:r>
      <w:r>
        <w:t xml:space="preserve"> NATIONALE</w:t>
      </w:r>
      <w:r w:rsidR="00930826" w:rsidRPr="001217DE">
        <w:rPr>
          <w:lang w:val="de-DE"/>
        </w:rPr>
        <w:t>(R)</w:t>
      </w:r>
      <w:r w:rsidR="00930826">
        <w:t xml:space="preserve"> </w:t>
      </w:r>
      <w:r>
        <w:t>SACHVERSTÄNDIGE</w:t>
      </w:r>
      <w:r w:rsidR="00930826" w:rsidRPr="001217DE">
        <w:rPr>
          <w:lang w:val="de-DE"/>
        </w:rPr>
        <w:t>(</w:t>
      </w:r>
      <w:proofErr w:type="gramStart"/>
      <w:r w:rsidR="00930826" w:rsidRPr="001217DE">
        <w:rPr>
          <w:lang w:val="de-DE"/>
        </w:rPr>
        <w:t>R)</w:t>
      </w:r>
      <w:r w:rsidR="00930826">
        <w:t xml:space="preserve"> </w:t>
      </w:r>
      <w:r w:rsidR="00926A6B">
        <w:t xml:space="preserve"> (</w:t>
      </w:r>
      <w:proofErr w:type="gramEnd"/>
      <w:r w:rsidR="00926A6B">
        <w:t>ANS)</w:t>
      </w:r>
    </w:p>
    <w:tbl>
      <w:tblPr>
        <w:tblStyle w:val="TableGrid"/>
        <w:tblW w:w="0" w:type="auto"/>
        <w:tblLayout w:type="fixed"/>
        <w:tblLook w:val="04A0" w:firstRow="1" w:lastRow="0" w:firstColumn="1" w:lastColumn="0" w:noHBand="0" w:noVBand="1"/>
      </w:tblPr>
      <w:tblGrid>
        <w:gridCol w:w="3111"/>
        <w:gridCol w:w="5491"/>
      </w:tblGrid>
      <w:tr w:rsidR="003E28AB" w14:paraId="6C83529A" w14:textId="77777777">
        <w:tc>
          <w:tcPr>
            <w:tcW w:w="3111" w:type="dxa"/>
          </w:tcPr>
          <w:p w14:paraId="6D76206F" w14:textId="2B783D2D" w:rsidR="003E28AB" w:rsidRDefault="002A635F">
            <w:pPr>
              <w:tabs>
                <w:tab w:val="left" w:pos="426"/>
              </w:tabs>
            </w:pPr>
            <w:bookmarkStart w:id="0" w:name="_Hlk132128466"/>
            <w:r>
              <w:t>GD – Direktion – Referat</w:t>
            </w:r>
          </w:p>
        </w:tc>
        <w:sdt>
          <w:sdtPr>
            <w:rPr>
              <w:lang w:val="en-IE" w:eastAsia="en-GB"/>
            </w:rPr>
            <w:id w:val="-1729989648"/>
            <w:placeholder>
              <w:docPart w:val="70AAD37E9A1F4B5EA5C1270588299908"/>
            </w:placeholder>
            <w:showingPlcHdr/>
          </w:sdtPr>
          <w:sdtEndPr/>
          <w:sdtContent>
            <w:tc>
              <w:tcPr>
                <w:tcW w:w="5491" w:type="dxa"/>
              </w:tcPr>
              <w:p w14:paraId="786241CD" w14:textId="3AD672CF" w:rsidR="003E28AB" w:rsidRDefault="00817DCD">
                <w:pPr>
                  <w:tabs>
                    <w:tab w:val="left" w:pos="426"/>
                  </w:tabs>
                </w:pPr>
                <w:r>
                  <w:rPr>
                    <w:rStyle w:val="PlaceholderText"/>
                  </w:rPr>
                  <w:t>Klicken oder schreiben Sie hier, um Text einzugeben.</w:t>
                </w:r>
              </w:p>
            </w:tc>
          </w:sdtContent>
        </w:sdt>
      </w:tr>
      <w:tr w:rsidR="003E28AB" w14:paraId="4B8EFB62" w14:textId="77777777">
        <w:tc>
          <w:tcPr>
            <w:tcW w:w="3111" w:type="dxa"/>
          </w:tcPr>
          <w:p w14:paraId="51EA5B20" w14:textId="13521E5A" w:rsidR="003E28AB" w:rsidRDefault="00D23BEC">
            <w:pPr>
              <w:tabs>
                <w:tab w:val="left" w:pos="426"/>
              </w:tabs>
            </w:pPr>
            <w:r>
              <w:t>Personalnummer</w:t>
            </w:r>
            <w:r w:rsidR="00402A7C">
              <w:t xml:space="preserve"> </w:t>
            </w:r>
            <w:r w:rsidR="002A635F">
              <w:t>in Sysper:</w:t>
            </w:r>
          </w:p>
        </w:tc>
        <w:sdt>
          <w:sdtPr>
            <w:rPr>
              <w:lang w:val="en-IE" w:eastAsia="en-GB"/>
            </w:rPr>
            <w:id w:val="-686597872"/>
            <w:placeholder>
              <w:docPart w:val="722A130BB2FD42CB99AF58537814D26D"/>
            </w:placeholder>
          </w:sdtPr>
          <w:sdtEndPr/>
          <w:sdtContent>
            <w:tc>
              <w:tcPr>
                <w:tcW w:w="5491" w:type="dxa"/>
              </w:tcPr>
              <w:p w14:paraId="26B6BD75" w14:textId="773F9BD1" w:rsidR="003E28AB" w:rsidRDefault="00077B27">
                <w:pPr>
                  <w:tabs>
                    <w:tab w:val="left" w:pos="426"/>
                  </w:tabs>
                </w:pPr>
                <w:hyperlink r:id="rId12" w:history="1">
                  <w:r w:rsidR="002A635F">
                    <w:rPr>
                      <w:rStyle w:val="Hyperlink"/>
                      <w:rFonts w:ascii="Arial" w:hAnsi="Arial" w:cs="Arial"/>
                      <w:color w:val="006699"/>
                      <w:sz w:val="17"/>
                      <w:bdr w:val="none" w:sz="0" w:space="0" w:color="auto" w:frame="1"/>
                      <w:shd w:val="clear" w:color="auto" w:fill="FFFFFF"/>
                    </w:rPr>
                    <w:t>288740</w:t>
                  </w:r>
                </w:hyperlink>
              </w:p>
            </w:tc>
          </w:sdtContent>
        </w:sdt>
      </w:tr>
      <w:tr w:rsidR="003E28AB" w14:paraId="4E8359D5" w14:textId="77777777">
        <w:tc>
          <w:tcPr>
            <w:tcW w:w="3111" w:type="dxa"/>
          </w:tcPr>
          <w:p w14:paraId="72A7A894" w14:textId="1DC6A465" w:rsidR="003E28AB" w:rsidRDefault="002A635F">
            <w:pPr>
              <w:tabs>
                <w:tab w:val="left" w:pos="1697"/>
              </w:tabs>
              <w:ind w:right="-1739"/>
              <w:contextualSpacing/>
            </w:pPr>
            <w:r>
              <w:t>Kontaktperson:</w:t>
            </w:r>
          </w:p>
          <w:p w14:paraId="48F411DD" w14:textId="77777777" w:rsidR="003E28AB" w:rsidRDefault="003E28AB">
            <w:pPr>
              <w:tabs>
                <w:tab w:val="left" w:pos="1697"/>
              </w:tabs>
              <w:ind w:right="-1739"/>
              <w:contextualSpacing/>
            </w:pPr>
          </w:p>
          <w:p w14:paraId="1BD76B84" w14:textId="0418A993" w:rsidR="003E28AB" w:rsidRDefault="006B7DEF">
            <w:pPr>
              <w:tabs>
                <w:tab w:val="left" w:pos="1697"/>
              </w:tabs>
              <w:ind w:right="-1739"/>
              <w:contextualSpacing/>
            </w:pPr>
            <w:proofErr w:type="spellStart"/>
            <w:r>
              <w:t>Gew</w:t>
            </w:r>
            <w:r>
              <w:rPr>
                <w:lang w:val="de-DE"/>
              </w:rPr>
              <w:t>ünschter</w:t>
            </w:r>
            <w:proofErr w:type="spellEnd"/>
            <w:r>
              <w:rPr>
                <w:lang w:val="de-DE"/>
              </w:rPr>
              <w:t xml:space="preserve"> Dienstantritt</w:t>
            </w:r>
            <w:r w:rsidR="002A635F">
              <w:t>:</w:t>
            </w:r>
          </w:p>
          <w:p w14:paraId="324479C0" w14:textId="165F6C1C" w:rsidR="003E28AB" w:rsidRPr="003E38BD" w:rsidRDefault="0029278A" w:rsidP="003E38BD">
            <w:pPr>
              <w:tabs>
                <w:tab w:val="left" w:pos="1697"/>
              </w:tabs>
              <w:contextualSpacing/>
              <w:rPr>
                <w:lang w:val="en-GB"/>
              </w:rPr>
            </w:pPr>
            <w:r>
              <w:t xml:space="preserve">Gewünschte Dauer der 1. </w:t>
            </w:r>
            <w:r w:rsidR="005750DA">
              <w:t>Abordnung</w:t>
            </w:r>
            <w:r>
              <w:rPr>
                <w:lang w:val="en-GB"/>
              </w:rPr>
              <w:t>:</w:t>
            </w:r>
          </w:p>
          <w:p w14:paraId="07FF8994" w14:textId="723BD5BE" w:rsidR="003E28AB" w:rsidRDefault="005750DA" w:rsidP="003E38BD">
            <w:pPr>
              <w:tabs>
                <w:tab w:val="left" w:pos="426"/>
              </w:tabs>
              <w:spacing w:after="0"/>
            </w:pPr>
            <w:r>
              <w:t>Dienstort</w:t>
            </w:r>
            <w:r w:rsidR="002A635F">
              <w:t>:</w:t>
            </w:r>
          </w:p>
        </w:tc>
        <w:tc>
          <w:tcPr>
            <w:tcW w:w="5491" w:type="dxa"/>
          </w:tcPr>
          <w:sdt>
            <w:sdtPr>
              <w:rPr>
                <w:lang w:val="en-IE" w:eastAsia="en-GB"/>
              </w:rPr>
              <w:id w:val="226507670"/>
              <w:placeholder>
                <w:docPart w:val="E4139A8A81AD41B0A456F71CC855670B"/>
              </w:placeholder>
            </w:sdtPr>
            <w:sdtEndPr/>
            <w:sdtContent>
              <w:p w14:paraId="714DA989" w14:textId="542D13DB" w:rsidR="003E28AB" w:rsidRDefault="002A635F">
                <w:pPr>
                  <w:tabs>
                    <w:tab w:val="left" w:pos="426"/>
                  </w:tabs>
                </w:pPr>
                <w:proofErr w:type="spellStart"/>
                <w:r>
                  <w:t>Renaat</w:t>
                </w:r>
                <w:proofErr w:type="spellEnd"/>
                <w:r>
                  <w:t xml:space="preserve"> </w:t>
                </w:r>
                <w:r w:rsidR="00077B27">
                  <w:t>LEURIDAN</w:t>
                </w:r>
              </w:p>
            </w:sdtContent>
          </w:sdt>
          <w:p w14:paraId="34CF737A" w14:textId="4E619598" w:rsidR="003E28AB" w:rsidRDefault="00077B27">
            <w:pPr>
              <w:tabs>
                <w:tab w:val="left" w:pos="426"/>
              </w:tabs>
              <w:contextualSpacing/>
            </w:pPr>
            <w:sdt>
              <w:sdtPr>
                <w:rPr>
                  <w:bCs/>
                  <w:lang w:val="en-IE" w:eastAsia="en-GB"/>
                </w:rPr>
                <w:id w:val="1175461244"/>
                <w:placeholder>
                  <w:docPart w:val="DefaultPlaceholder_-1854013440"/>
                </w:placeholder>
              </w:sdtPr>
              <w:sdtEndPr/>
              <w:sdtContent>
                <w:r w:rsidR="002A635F">
                  <w:t>3</w:t>
                </w:r>
              </w:sdtContent>
            </w:sdt>
            <w:r w:rsidR="002A635F">
              <w:t>. Quartal 202</w:t>
            </w:r>
            <w:r w:rsidR="004A7976">
              <w:t>3</w:t>
            </w:r>
          </w:p>
          <w:p w14:paraId="0B855D25" w14:textId="77777777" w:rsidR="004A7976" w:rsidRPr="00077B27" w:rsidRDefault="004A7976">
            <w:pPr>
              <w:tabs>
                <w:tab w:val="left" w:pos="426"/>
              </w:tabs>
              <w:contextualSpacing/>
              <w:jc w:val="left"/>
              <w:rPr>
                <w:bCs/>
                <w:lang w:val="de-DE" w:eastAsia="en-GB"/>
              </w:rPr>
            </w:pPr>
          </w:p>
          <w:p w14:paraId="158DD156" w14:textId="454BE462" w:rsidR="003E28AB" w:rsidRDefault="00077B27">
            <w:pPr>
              <w:tabs>
                <w:tab w:val="left" w:pos="426"/>
              </w:tabs>
              <w:contextualSpacing/>
              <w:jc w:val="left"/>
            </w:pPr>
            <w:sdt>
              <w:sdtPr>
                <w:rPr>
                  <w:bCs/>
                  <w:lang w:val="en-IE" w:eastAsia="en-GB"/>
                </w:rPr>
                <w:id w:val="202528730"/>
                <w:placeholder>
                  <w:docPart w:val="DefaultPlaceholder_-1854013440"/>
                </w:placeholder>
              </w:sdtPr>
              <w:sdtEndPr/>
              <w:sdtContent>
                <w:r w:rsidR="002A635F">
                  <w:t>2</w:t>
                </w:r>
              </w:sdtContent>
            </w:sdt>
            <w:r w:rsidR="002A635F">
              <w:t xml:space="preserve"> Jahre</w:t>
            </w:r>
            <w:r w:rsidR="002A635F">
              <w:br/>
            </w:r>
            <w:sdt>
              <w:sdtPr>
                <w:rPr>
                  <w:bCs/>
                  <w:szCs w:val="24"/>
                  <w:lang w:eastAsia="en-GB"/>
                </w:rPr>
                <w:id w:val="-69433268"/>
                <w14:checkbox>
                  <w14:checked w14:val="1"/>
                  <w14:checkedState w14:val="2612" w14:font="MS Gothic"/>
                  <w14:uncheckedState w14:val="2610" w14:font="MS Gothic"/>
                </w14:checkbox>
              </w:sdtPr>
              <w:sdtEndPr/>
              <w:sdtContent>
                <w:r w:rsidR="002A635F">
                  <w:rPr>
                    <w:rFonts w:ascii="MS Gothic" w:eastAsia="MS Gothic" w:hAnsi="MS Gothic" w:hint="eastAsia"/>
                  </w:rPr>
                  <w:t>☒</w:t>
                </w:r>
              </w:sdtContent>
            </w:sdt>
            <w:r w:rsidR="002A635F">
              <w:t xml:space="preserve"> Brüssel </w:t>
            </w:r>
            <w:sdt>
              <w:sdtPr>
                <w:rPr>
                  <w:bCs/>
                  <w:szCs w:val="24"/>
                  <w:lang w:eastAsia="en-GB"/>
                </w:rPr>
                <w:id w:val="1282158214"/>
                <w14:checkbox>
                  <w14:checked w14:val="0"/>
                  <w14:checkedState w14:val="2612" w14:font="MS Gothic"/>
                  <w14:uncheckedState w14:val="2610" w14:font="MS Gothic"/>
                </w14:checkbox>
              </w:sdtPr>
              <w:sdtEndPr/>
              <w:sdtContent>
                <w:r w:rsidR="002A635F">
                  <w:rPr>
                    <w:rFonts w:ascii="MS Gothic" w:eastAsia="MS Gothic" w:hAnsi="MS Gothic" w:hint="eastAsia"/>
                  </w:rPr>
                  <w:t>☐</w:t>
                </w:r>
              </w:sdtContent>
            </w:sdt>
            <w:r w:rsidR="002A635F">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2A635F">
                  <w:rPr>
                    <w:rFonts w:ascii="MS Gothic" w:eastAsia="MS Gothic" w:hAnsi="MS Gothic" w:hint="eastAsia"/>
                  </w:rPr>
                  <w:t>☐</w:t>
                </w:r>
              </w:sdtContent>
            </w:sdt>
            <w:r w:rsidR="002A635F">
              <w:t xml:space="preserve"> Sonstiges: </w:t>
            </w:r>
            <w:sdt>
              <w:sdtPr>
                <w:rPr>
                  <w:bCs/>
                  <w:szCs w:val="24"/>
                  <w:lang w:eastAsia="en-GB"/>
                </w:rPr>
                <w:id w:val="-186994276"/>
                <w:placeholder>
                  <w:docPart w:val="DefaultPlaceholder_-1854013440"/>
                </w:placeholder>
                <w:showingPlcHdr/>
              </w:sdtPr>
              <w:sdtEndPr/>
              <w:sdtContent>
                <w:r w:rsidR="002A635F">
                  <w:rPr>
                    <w:rStyle w:val="PlaceholderText"/>
                  </w:rPr>
                  <w:t>Klicken oder schreiben Sie hier, um Text einzugeben.</w:t>
                </w:r>
              </w:sdtContent>
            </w:sdt>
          </w:p>
          <w:p w14:paraId="7CA484B0" w14:textId="77777777" w:rsidR="003E28AB" w:rsidRDefault="003E28AB">
            <w:pPr>
              <w:tabs>
                <w:tab w:val="left" w:pos="426"/>
              </w:tabs>
              <w:spacing w:after="0"/>
              <w:contextualSpacing/>
            </w:pPr>
          </w:p>
        </w:tc>
      </w:tr>
      <w:tr w:rsidR="003E28AB" w14:paraId="01F2BC57" w14:textId="77777777">
        <w:tc>
          <w:tcPr>
            <w:tcW w:w="3111" w:type="dxa"/>
          </w:tcPr>
          <w:p w14:paraId="201A3100" w14:textId="77777777" w:rsidR="003E28AB" w:rsidRDefault="003E28AB">
            <w:pPr>
              <w:tabs>
                <w:tab w:val="left" w:pos="426"/>
              </w:tabs>
              <w:spacing w:after="0"/>
            </w:pPr>
          </w:p>
        </w:tc>
        <w:tc>
          <w:tcPr>
            <w:tcW w:w="5491" w:type="dxa"/>
          </w:tcPr>
          <w:p w14:paraId="6B14399A" w14:textId="70A36EE5" w:rsidR="003E28AB" w:rsidRDefault="00077B27">
            <w:pPr>
              <w:tabs>
                <w:tab w:val="left" w:pos="426"/>
              </w:tabs>
            </w:pPr>
            <w:sdt>
              <w:sdtPr>
                <w:rPr>
                  <w:bCs/>
                  <w:szCs w:val="24"/>
                  <w:lang w:eastAsia="en-GB"/>
                </w:rPr>
                <w:id w:val="269588133"/>
                <w14:checkbox>
                  <w14:checked w14:val="1"/>
                  <w14:checkedState w14:val="2612" w14:font="MS Gothic"/>
                  <w14:uncheckedState w14:val="2610" w14:font="MS Gothic"/>
                </w14:checkbox>
              </w:sdtPr>
              <w:sdtEndPr/>
              <w:sdtContent>
                <w:r w:rsidR="002A635F">
                  <w:rPr>
                    <w:rFonts w:ascii="MS Gothic" w:eastAsia="MS Gothic" w:hAnsi="MS Gothic" w:hint="eastAsia"/>
                  </w:rPr>
                  <w:t>☒</w:t>
                </w:r>
              </w:sdtContent>
            </w:sdt>
            <w:r w:rsidR="002A635F">
              <w:t xml:space="preserve"> mit </w:t>
            </w:r>
            <w:proofErr w:type="spellStart"/>
            <w:r w:rsidR="000318C2">
              <w:t>Verg</w:t>
            </w:r>
            <w:r w:rsidR="000318C2">
              <w:rPr>
                <w:lang w:val="de-DE"/>
              </w:rPr>
              <w:t>ütungen</w:t>
            </w:r>
            <w:proofErr w:type="spellEnd"/>
            <w:r w:rsidR="000318C2">
              <w:t xml:space="preserve"> </w:t>
            </w:r>
            <w:sdt>
              <w:sdtPr>
                <w:rPr>
                  <w:bCs/>
                  <w:szCs w:val="24"/>
                  <w:lang w:eastAsia="en-GB"/>
                </w:rPr>
                <w:id w:val="-1683587035"/>
                <w14:checkbox>
                  <w14:checked w14:val="0"/>
                  <w14:checkedState w14:val="2612" w14:font="MS Gothic"/>
                  <w14:uncheckedState w14:val="2610" w14:font="MS Gothic"/>
                </w14:checkbox>
              </w:sdtPr>
              <w:sdtEndPr/>
              <w:sdtContent>
                <w:r w:rsidR="002A635F">
                  <w:rPr>
                    <w:rFonts w:ascii="MS Gothic" w:eastAsia="MS Gothic" w:hAnsi="MS Gothic" w:hint="eastAsia"/>
                  </w:rPr>
                  <w:t>☐</w:t>
                </w:r>
              </w:sdtContent>
            </w:sdt>
            <w:r w:rsidR="002A635F">
              <w:t xml:space="preserve"> </w:t>
            </w:r>
            <w:proofErr w:type="gramStart"/>
            <w:r w:rsidR="000318C2">
              <w:t>Unentgeltlich</w:t>
            </w:r>
            <w:proofErr w:type="gramEnd"/>
            <w:r w:rsidR="000318C2">
              <w:t xml:space="preserve"> abgeordnet</w:t>
            </w:r>
          </w:p>
        </w:tc>
      </w:tr>
      <w:tr w:rsidR="003E28AB" w14:paraId="539D0BAC" w14:textId="77777777">
        <w:tc>
          <w:tcPr>
            <w:tcW w:w="8602" w:type="dxa"/>
            <w:gridSpan w:val="2"/>
          </w:tcPr>
          <w:p w14:paraId="582FFE97" w14:textId="1D90126C" w:rsidR="003E28AB" w:rsidRDefault="002A635F">
            <w:pPr>
              <w:tabs>
                <w:tab w:val="left" w:pos="426"/>
              </w:tabs>
            </w:pPr>
            <w:r>
              <w:t>Auf diese Stellenausschreibung können sich</w:t>
            </w:r>
            <w:r w:rsidR="004D1F1E">
              <w:t xml:space="preserve"> </w:t>
            </w:r>
            <w:r w:rsidR="00104121">
              <w:t>Bedienstete</w:t>
            </w:r>
            <w:r w:rsidR="00AC0410">
              <w:t>:</w:t>
            </w:r>
            <w:r w:rsidR="00104121">
              <w:t xml:space="preserve"> </w:t>
            </w:r>
          </w:p>
          <w:p w14:paraId="4446CE69" w14:textId="035825A9" w:rsidR="003E28AB" w:rsidRDefault="00077B27">
            <w:pPr>
              <w:tabs>
                <w:tab w:val="left" w:pos="426"/>
              </w:tabs>
              <w:contextualSpacing/>
            </w:pPr>
            <w:sdt>
              <w:sdtPr>
                <w:rPr>
                  <w:bCs/>
                  <w:szCs w:val="24"/>
                  <w:lang w:eastAsia="en-GB"/>
                </w:rPr>
                <w:id w:val="-1853022140"/>
                <w14:checkbox>
                  <w14:checked w14:val="1"/>
                  <w14:checkedState w14:val="2612" w14:font="MS Gothic"/>
                  <w14:uncheckedState w14:val="2610" w14:font="MS Gothic"/>
                </w14:checkbox>
              </w:sdtPr>
              <w:sdtEndPr/>
              <w:sdtContent>
                <w:r w:rsidR="002A635F">
                  <w:rPr>
                    <w:rFonts w:ascii="MS Gothic" w:eastAsia="MS Gothic" w:hAnsi="MS Gothic" w:hint="eastAsia"/>
                  </w:rPr>
                  <w:t>☒</w:t>
                </w:r>
              </w:sdtContent>
            </w:sdt>
            <w:r w:rsidR="002A635F">
              <w:t xml:space="preserve"> </w:t>
            </w:r>
            <w:r w:rsidR="00AC0410">
              <w:t xml:space="preserve">der </w:t>
            </w:r>
            <w:r w:rsidR="002A635F">
              <w:t>EU-Mitgliedstaaten</w:t>
            </w:r>
          </w:p>
          <w:p w14:paraId="6CECCDB8" w14:textId="34DA27FC" w:rsidR="003E28AB" w:rsidRDefault="00077B27">
            <w:pPr>
              <w:tabs>
                <w:tab w:val="left" w:pos="426"/>
              </w:tabs>
            </w:pPr>
            <w:sdt>
              <w:sdtPr>
                <w:rPr>
                  <w:bCs/>
                  <w:szCs w:val="24"/>
                  <w:lang w:eastAsia="en-GB"/>
                </w:rPr>
                <w:id w:val="2041318910"/>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002A635F">
              <w:t xml:space="preserve"> </w:t>
            </w:r>
            <w:r w:rsidR="00AC0410">
              <w:t xml:space="preserve">des </w:t>
            </w:r>
            <w:r w:rsidR="002A635F">
              <w:t>EFTA-EWR</w:t>
            </w:r>
            <w:r w:rsidR="00AC0410">
              <w:t xml:space="preserve"> </w:t>
            </w:r>
            <w:r w:rsidR="002A635F">
              <w:t>In</w:t>
            </w:r>
            <w:r w:rsidR="005D6B99">
              <w:t xml:space="preserve"> </w:t>
            </w:r>
            <w:r w:rsidR="002A635F">
              <w:t>Kind</w:t>
            </w:r>
            <w:r w:rsidR="005D6B99">
              <w:t xml:space="preserve"> </w:t>
            </w:r>
            <w:r w:rsidR="002A635F">
              <w:t xml:space="preserve">Abkommen (Island, Liechtenstein, Norwegen) </w:t>
            </w:r>
            <w:r w:rsidR="00085FA4">
              <w:t>bewerben</w:t>
            </w:r>
          </w:p>
        </w:tc>
      </w:tr>
      <w:tr w:rsidR="003E28AB" w14:paraId="12F8E109" w14:textId="77777777">
        <w:tc>
          <w:tcPr>
            <w:tcW w:w="8602" w:type="dxa"/>
            <w:gridSpan w:val="2"/>
          </w:tcPr>
          <w:p w14:paraId="0790CDFA" w14:textId="042EFDEA" w:rsidR="003E28AB" w:rsidRDefault="002A635F">
            <w:pPr>
              <w:tabs>
                <w:tab w:val="left" w:pos="426"/>
              </w:tabs>
            </w:pPr>
            <w:r>
              <w:t>Diese Stellenausschreibung steht auch offen für</w:t>
            </w:r>
            <w:r w:rsidR="00F1162A">
              <w:t xml:space="preserve"> Bedienstete</w:t>
            </w:r>
            <w:r>
              <w:t>:</w:t>
            </w:r>
          </w:p>
          <w:p w14:paraId="6725C95D" w14:textId="771EDA75" w:rsidR="003E28AB" w:rsidRDefault="00077B27">
            <w:pPr>
              <w:tabs>
                <w:tab w:val="left" w:pos="426"/>
              </w:tabs>
              <w:contextualSpacing/>
            </w:pPr>
            <w:sdt>
              <w:sdtPr>
                <w:rPr>
                  <w:bCs/>
                  <w:szCs w:val="24"/>
                  <w:lang w:eastAsia="en-GB"/>
                </w:rPr>
                <w:id w:val="-68340659"/>
                <w14:checkbox>
                  <w14:checked w14:val="0"/>
                  <w14:checkedState w14:val="2612" w14:font="MS Gothic"/>
                  <w14:uncheckedState w14:val="2610" w14:font="MS Gothic"/>
                </w14:checkbox>
              </w:sdtPr>
              <w:sdtEndPr/>
              <w:sdtContent>
                <w:r w:rsidR="002A635F">
                  <w:rPr>
                    <w:rFonts w:ascii="MS Gothic" w:eastAsia="MS Gothic" w:hAnsi="MS Gothic" w:hint="eastAsia"/>
                  </w:rPr>
                  <w:t>☐</w:t>
                </w:r>
              </w:sdtContent>
            </w:sdt>
            <w:r w:rsidR="002A635F">
              <w:tab/>
              <w:t>folgender EFTA-</w:t>
            </w:r>
            <w:proofErr w:type="gramStart"/>
            <w:r w:rsidR="002A635F">
              <w:t>Staaten</w:t>
            </w:r>
            <w:r w:rsidR="00867C99">
              <w:t xml:space="preserve"> </w:t>
            </w:r>
            <w:r w:rsidR="002A635F">
              <w:t>:</w:t>
            </w:r>
            <w:proofErr w:type="gramEnd"/>
          </w:p>
          <w:p w14:paraId="2FAAE434" w14:textId="54BD3160" w:rsidR="003E28AB" w:rsidRDefault="002A635F">
            <w:pPr>
              <w:tabs>
                <w:tab w:val="left" w:pos="426"/>
              </w:tabs>
              <w:contextualSpacing/>
            </w:pPr>
            <w:r>
              <w:tab/>
            </w:r>
            <w:sdt>
              <w:sdtPr>
                <w:rPr>
                  <w:bCs/>
                  <w:szCs w:val="24"/>
                  <w:lang w:eastAsia="en-GB"/>
                </w:rPr>
                <w:id w:val="-1990401639"/>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Island </w:t>
            </w:r>
            <w:sdt>
              <w:sdtPr>
                <w:rPr>
                  <w:bCs/>
                  <w:szCs w:val="24"/>
                  <w:lang w:eastAsia="en-GB"/>
                </w:rPr>
                <w:id w:val="2059970484"/>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Liechtenstein </w:t>
            </w:r>
            <w:sdt>
              <w:sdtPr>
                <w:rPr>
                  <w:bCs/>
                  <w:szCs w:val="24"/>
                  <w:lang w:eastAsia="en-GB"/>
                </w:rPr>
                <w:id w:val="347227220"/>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Norwegen </w:t>
            </w:r>
            <w:sdt>
              <w:sdtPr>
                <w:rPr>
                  <w:bCs/>
                  <w:szCs w:val="24"/>
                  <w:lang w:eastAsia="en-GB"/>
                </w:rPr>
                <w:id w:val="-1117144814"/>
                <w14:checkbox>
                  <w14:checked w14:val="0"/>
                  <w14:checkedState w14:val="2612" w14:font="MS Gothic"/>
                  <w14:uncheckedState w14:val="2610" w14:font="MS Gothic"/>
                </w14:checkbox>
              </w:sdtPr>
              <w:sdtEndPr/>
              <w:sdtContent>
                <w:r w:rsidR="00EA0046">
                  <w:rPr>
                    <w:rFonts w:ascii="MS Gothic" w:eastAsia="MS Gothic" w:hAnsi="MS Gothic" w:hint="eastAsia"/>
                  </w:rPr>
                  <w:t>☐</w:t>
                </w:r>
              </w:sdtContent>
            </w:sdt>
            <w:r w:rsidR="00EA0046">
              <w:t xml:space="preserve"> </w:t>
            </w:r>
            <w:r>
              <w:t>Schweiz</w:t>
            </w:r>
          </w:p>
          <w:p w14:paraId="4A017C8D" w14:textId="791C06F0" w:rsidR="003E28AB" w:rsidRDefault="00077B27">
            <w:pPr>
              <w:tabs>
                <w:tab w:val="left" w:pos="426"/>
              </w:tabs>
              <w:contextualSpacing/>
            </w:pPr>
            <w:sdt>
              <w:sdtPr>
                <w:rPr>
                  <w:bCs/>
                  <w:szCs w:val="24"/>
                  <w:lang w:eastAsia="en-GB"/>
                </w:rPr>
                <w:id w:val="1754392874"/>
                <w14:checkbox>
                  <w14:checked w14:val="0"/>
                  <w14:checkedState w14:val="2612" w14:font="MS Gothic"/>
                  <w14:uncheckedState w14:val="2610" w14:font="MS Gothic"/>
                </w14:checkbox>
              </w:sdtPr>
              <w:sdtEndPr/>
              <w:sdtContent>
                <w:r w:rsidR="002A635F">
                  <w:rPr>
                    <w:rFonts w:ascii="MS Gothic" w:eastAsia="MS Gothic" w:hAnsi="MS Gothic" w:hint="eastAsia"/>
                  </w:rPr>
                  <w:t>☐</w:t>
                </w:r>
              </w:sdtContent>
            </w:sdt>
            <w:r w:rsidR="002A635F">
              <w:tab/>
            </w:r>
            <w:r w:rsidR="00867C99">
              <w:t>der f</w:t>
            </w:r>
            <w:r w:rsidR="002A635F">
              <w:t>olgende</w:t>
            </w:r>
            <w:r w:rsidR="00867C99">
              <w:t>n</w:t>
            </w:r>
            <w:r w:rsidR="002A635F">
              <w:t xml:space="preserve"> Drittländer: </w:t>
            </w:r>
            <w:sdt>
              <w:sdtPr>
                <w:rPr>
                  <w:bCs/>
                  <w:szCs w:val="24"/>
                  <w:lang w:eastAsia="en-GB"/>
                </w:rPr>
                <w:id w:val="-729996552"/>
                <w:placeholder>
                  <w:docPart w:val="2CBB2A0B72674470B30B3225F78306DD"/>
                </w:placeholder>
                <w:showingPlcHdr/>
              </w:sdtPr>
              <w:sdtEndPr/>
              <w:sdtContent/>
            </w:sdt>
          </w:p>
          <w:p w14:paraId="4E259603" w14:textId="48529379" w:rsidR="003E28AB" w:rsidRDefault="00077B27">
            <w:pPr>
              <w:tabs>
                <w:tab w:val="left" w:pos="426"/>
              </w:tabs>
            </w:pPr>
            <w:sdt>
              <w:sdtPr>
                <w:rPr>
                  <w:bCs/>
                  <w:szCs w:val="24"/>
                  <w:lang w:eastAsia="en-GB"/>
                </w:rPr>
                <w:id w:val="127444912"/>
                <w14:checkbox>
                  <w14:checked w14:val="0"/>
                  <w14:checkedState w14:val="2612" w14:font="MS Gothic"/>
                  <w14:uncheckedState w14:val="2610" w14:font="MS Gothic"/>
                </w14:checkbox>
              </w:sdtPr>
              <w:sdtEndPr/>
              <w:sdtContent>
                <w:r w:rsidR="002A635F">
                  <w:rPr>
                    <w:rFonts w:ascii="MS Gothic" w:eastAsia="MS Gothic" w:hAnsi="MS Gothic" w:hint="eastAsia"/>
                  </w:rPr>
                  <w:t>☐</w:t>
                </w:r>
              </w:sdtContent>
            </w:sdt>
            <w:r w:rsidR="002A635F">
              <w:tab/>
            </w:r>
            <w:r w:rsidR="00F1162A">
              <w:t>f</w:t>
            </w:r>
            <w:r w:rsidR="002A635F">
              <w:t>olgende</w:t>
            </w:r>
            <w:r w:rsidR="00210B77">
              <w:t>r</w:t>
            </w:r>
            <w:r w:rsidR="002A635F">
              <w:t xml:space="preserve"> zwischenstaatliche</w:t>
            </w:r>
            <w:r w:rsidR="00210B77">
              <w:t>r</w:t>
            </w:r>
            <w:r w:rsidR="002A635F">
              <w:t xml:space="preserve"> Organisationen:</w:t>
            </w:r>
            <w:r w:rsidR="002A635F">
              <w:tab/>
            </w:r>
            <w:sdt>
              <w:sdtPr>
                <w:rPr>
                  <w:bCs/>
                  <w:szCs w:val="24"/>
                  <w:lang w:eastAsia="en-GB"/>
                </w:rPr>
                <w:id w:val="-1659766257"/>
                <w:placeholder>
                  <w:docPart w:val="D6B275DB24F84EFBB866B5C9055058FF"/>
                </w:placeholder>
                <w:showingPlcHdr/>
              </w:sdtPr>
              <w:sdtEndPr/>
              <w:sdtContent>
                <w:r w:rsidR="002A635F">
                  <w:rPr>
                    <w:rStyle w:val="PlaceholderText"/>
                  </w:rPr>
                  <w:t xml:space="preserve">    </w:t>
                </w:r>
              </w:sdtContent>
            </w:sdt>
          </w:p>
        </w:tc>
      </w:tr>
      <w:tr w:rsidR="003E28AB" w14:paraId="4E10CC7A" w14:textId="77777777">
        <w:tc>
          <w:tcPr>
            <w:tcW w:w="3111" w:type="dxa"/>
          </w:tcPr>
          <w:p w14:paraId="4B77822C" w14:textId="5EFC4255" w:rsidR="003E28AB" w:rsidRDefault="002A635F">
            <w:pPr>
              <w:tabs>
                <w:tab w:val="left" w:pos="426"/>
              </w:tabs>
              <w:spacing w:after="0"/>
            </w:pPr>
            <w:r>
              <w:t>Frist für die Einreichung der Anträge</w:t>
            </w:r>
          </w:p>
        </w:tc>
        <w:tc>
          <w:tcPr>
            <w:tcW w:w="5491" w:type="dxa"/>
          </w:tcPr>
          <w:p w14:paraId="42C9AD79" w14:textId="0420E0C9" w:rsidR="003E28AB" w:rsidRDefault="00077B27">
            <w:pPr>
              <w:tabs>
                <w:tab w:val="left" w:pos="426"/>
              </w:tabs>
            </w:pPr>
            <w:sdt>
              <w:sdtPr>
                <w:rPr>
                  <w:bCs/>
                  <w:szCs w:val="24"/>
                  <w:lang w:eastAsia="en-GB"/>
                </w:rPr>
                <w:id w:val="-1076366056"/>
                <w14:checkbox>
                  <w14:checked w14:val="1"/>
                  <w14:checkedState w14:val="2612" w14:font="MS Gothic"/>
                  <w14:uncheckedState w14:val="2610" w14:font="MS Gothic"/>
                </w14:checkbox>
              </w:sdtPr>
              <w:sdtEndPr/>
              <w:sdtContent>
                <w:r w:rsidR="002A635F">
                  <w:rPr>
                    <w:rFonts w:ascii="MS Gothic" w:eastAsia="MS Gothic" w:hAnsi="MS Gothic" w:hint="eastAsia"/>
                  </w:rPr>
                  <w:t>☒</w:t>
                </w:r>
              </w:sdtContent>
            </w:sdt>
            <w:r w:rsidR="002A635F">
              <w:t xml:space="preserve"> 2 Monate </w:t>
            </w:r>
            <w:sdt>
              <w:sdtPr>
                <w:rPr>
                  <w:bCs/>
                  <w:szCs w:val="24"/>
                  <w:lang w:eastAsia="en-GB"/>
                </w:rPr>
                <w:id w:val="-1934659806"/>
                <w14:checkbox>
                  <w14:checked w14:val="0"/>
                  <w14:checkedState w14:val="2612" w14:font="MS Gothic"/>
                  <w14:uncheckedState w14:val="2610" w14:font="MS Gothic"/>
                </w14:checkbox>
              </w:sdtPr>
              <w:sdtEndPr/>
              <w:sdtContent>
                <w:r w:rsidR="002A635F">
                  <w:rPr>
                    <w:rFonts w:ascii="MS Gothic" w:eastAsia="MS Gothic" w:hAnsi="MS Gothic" w:hint="eastAsia"/>
                  </w:rPr>
                  <w:t>☐</w:t>
                </w:r>
              </w:sdtContent>
            </w:sdt>
            <w:r w:rsidR="002A635F">
              <w:t xml:space="preserve"> 1 Monat</w:t>
            </w:r>
          </w:p>
        </w:tc>
      </w:tr>
      <w:bookmarkEnd w:id="0"/>
    </w:tbl>
    <w:p w14:paraId="4AD59AD4" w14:textId="77777777" w:rsidR="003E28AB" w:rsidRDefault="003E28AB">
      <w:pPr>
        <w:tabs>
          <w:tab w:val="left" w:pos="426"/>
        </w:tabs>
        <w:spacing w:after="0"/>
        <w:rPr>
          <w:b/>
        </w:rPr>
      </w:pPr>
    </w:p>
    <w:p w14:paraId="7FA18C95" w14:textId="77777777" w:rsidR="003E28AB" w:rsidRDefault="003E28AB">
      <w:pPr>
        <w:tabs>
          <w:tab w:val="left" w:pos="426"/>
        </w:tabs>
        <w:spacing w:after="0"/>
        <w:rPr>
          <w:b/>
        </w:rPr>
      </w:pPr>
    </w:p>
    <w:p w14:paraId="739B1A99" w14:textId="4CDCD51E" w:rsidR="003E28AB" w:rsidRDefault="002A635F">
      <w:pPr>
        <w:pStyle w:val="P68B1DB1-ListNumber1"/>
        <w:numPr>
          <w:ilvl w:val="0"/>
          <w:numId w:val="0"/>
        </w:numPr>
        <w:ind w:left="709" w:hanging="709"/>
      </w:pPr>
      <w:bookmarkStart w:id="1" w:name="_Hlk132129090"/>
      <w:r>
        <w:t>Darstellung der Einrichtung (</w:t>
      </w:r>
      <w:r w:rsidR="00412E52">
        <w:t xml:space="preserve">wer </w:t>
      </w:r>
      <w:r>
        <w:t>wir sind)</w:t>
      </w:r>
    </w:p>
    <w:sdt>
      <w:sdtPr>
        <w:rPr>
          <w:sz w:val="20"/>
          <w:lang w:val="en-US" w:eastAsia="en-GB"/>
        </w:rPr>
        <w:id w:val="1822233941"/>
        <w:placeholder>
          <w:docPart w:val="A1D7C4E93E5D41968C9784C962AACA55"/>
        </w:placeholder>
      </w:sdtPr>
      <w:sdtEndPr/>
      <w:sdtContent>
        <w:p w14:paraId="613C8242" w14:textId="2BA1B323" w:rsidR="003E28AB" w:rsidRDefault="003E28AB">
          <w:pPr>
            <w:spacing w:after="0"/>
            <w:ind w:right="1317"/>
            <w:rPr>
              <w:sz w:val="20"/>
            </w:rPr>
          </w:pPr>
        </w:p>
        <w:p w14:paraId="695E114A" w14:textId="49822C2F" w:rsidR="003E28AB" w:rsidRDefault="002A635F">
          <w:pPr>
            <w:pStyle w:val="FigureSource"/>
            <w:spacing w:after="0"/>
            <w:ind w:right="175"/>
          </w:pPr>
          <w:r>
            <w:t xml:space="preserve">DIGIT ist die zentrale IT-Abteilung der Kommission mit der Aufgabe, digitale Dienste bereitzustellen, um die Umsetzung der EU-Politik zu ermöglichen und die internen Prozesse und die Verwaltung der Kommission zu unterstützen. DIGIT ist </w:t>
          </w:r>
          <w:r w:rsidR="00412E52">
            <w:t>unter anderem</w:t>
          </w:r>
          <w:r>
            <w:t xml:space="preserve"> für die Netzinfrastruktur in der gesamten Kommission, die zentralen Rechenzentren in Luxemburg, fast 50.000 Endnutzer-Arbeitspl</w:t>
          </w:r>
          <w:r w:rsidR="0030525B">
            <w:t>atzrechner</w:t>
          </w:r>
          <w:r>
            <w:t xml:space="preserve"> und eine Vielzahl von Informationssystemen zur Unterstützung von Geschäftsabläufen in der Kommission zuständig.</w:t>
          </w:r>
        </w:p>
        <w:p w14:paraId="58CA32A0" w14:textId="77777777" w:rsidR="003E28AB" w:rsidRDefault="003E28AB">
          <w:pPr>
            <w:spacing w:after="0"/>
            <w:ind w:right="175"/>
            <w:rPr>
              <w:sz w:val="20"/>
            </w:rPr>
          </w:pPr>
        </w:p>
        <w:p w14:paraId="60050FCC" w14:textId="7BD36667" w:rsidR="003E28AB" w:rsidRDefault="002A635F">
          <w:pPr>
            <w:pStyle w:val="FigureSource"/>
            <w:spacing w:after="0"/>
            <w:ind w:right="175"/>
          </w:pPr>
          <w:r>
            <w:t>Die Direktion S (</w:t>
          </w:r>
          <w:r w:rsidR="003E38BD">
            <w:rPr>
              <w:lang w:val="en-150"/>
            </w:rPr>
            <w:t>Cyber</w:t>
          </w:r>
          <w:r>
            <w:t>-Sicherheit) ist eine neue Direktion der G</w:t>
          </w:r>
          <w:r w:rsidR="00CB5F4F">
            <w:t xml:space="preserve">eneraldirektion </w:t>
          </w:r>
          <w:r>
            <w:t xml:space="preserve">DIGIT, die am 1. Januar 2016 eingerichtet wurde. Das Referat S1 (IT-Sicherheitspolitik) hat seinen Sitz in Brüssel und ist zuständig </w:t>
          </w:r>
          <w:r>
            <w:lastRenderedPageBreak/>
            <w:t>für die Festlegung der kommissionsweiten IT-Sicherheits</w:t>
          </w:r>
          <w:r w:rsidR="00DC0ECD">
            <w:t>politik</w:t>
          </w:r>
          <w:r>
            <w:t xml:space="preserve"> und -</w:t>
          </w:r>
          <w:r w:rsidR="00DC0ECD">
            <w:t>s</w:t>
          </w:r>
          <w:r>
            <w:t xml:space="preserve">trategie, die Unterstützung der </w:t>
          </w:r>
          <w:proofErr w:type="spellStart"/>
          <w:r>
            <w:t>Systeme</w:t>
          </w:r>
          <w:r w:rsidR="008053F0">
            <w:t>besitzer</w:t>
          </w:r>
          <w:proofErr w:type="spellEnd"/>
          <w:r>
            <w:t xml:space="preserve"> bei Bewertungen des IT-Sicherheitsrisikos, die Erstellung von IT-Sicherheitsplänen für kritische Systeme und die Überprüfung der technischen Konformität der Systeme nach ihrer Einführung (z. B. </w:t>
          </w:r>
          <w:proofErr w:type="spellStart"/>
          <w:r w:rsidR="00A429F2">
            <w:t>pr</w:t>
          </w:r>
          <w:r w:rsidR="00A429F2">
            <w:rPr>
              <w:lang w:val="de-DE"/>
            </w:rPr>
            <w:t>üfen</w:t>
          </w:r>
          <w:proofErr w:type="spellEnd"/>
          <w:r w:rsidR="00A429F2">
            <w:rPr>
              <w:lang w:val="de-DE"/>
            </w:rPr>
            <w:t xml:space="preserve"> auf </w:t>
          </w:r>
          <w:r w:rsidR="00043A9F">
            <w:rPr>
              <w:lang w:val="de-DE"/>
            </w:rPr>
            <w:t>Schwachstellen</w:t>
          </w:r>
          <w:r>
            <w:t xml:space="preserve">). Das Referat S2 ist für die Überwachung der Systeme, die Erkennung </w:t>
          </w:r>
          <w:r w:rsidR="0009404C">
            <w:t>und Reaktion auf</w:t>
          </w:r>
          <w:r>
            <w:t xml:space="preserve"> IT-Sicherheitsvorfälle zuständig. </w:t>
          </w:r>
        </w:p>
        <w:p w14:paraId="3D3BDFA0" w14:textId="77777777" w:rsidR="003E28AB" w:rsidRDefault="003E28AB">
          <w:pPr>
            <w:spacing w:after="0"/>
            <w:ind w:right="175"/>
            <w:rPr>
              <w:sz w:val="20"/>
            </w:rPr>
          </w:pPr>
        </w:p>
        <w:p w14:paraId="59DD0438" w14:textId="33E297D0" w:rsidR="003E28AB" w:rsidRDefault="002A635F">
          <w:pPr>
            <w:pStyle w:val="FigureSource"/>
            <w:spacing w:after="0"/>
            <w:ind w:right="175"/>
          </w:pPr>
          <w:r>
            <w:t xml:space="preserve">Das </w:t>
          </w:r>
          <w:r w:rsidR="00A459B1">
            <w:t xml:space="preserve">Sicherheitspolitikteam </w:t>
          </w:r>
          <w:r>
            <w:t>des Referats S1 ist für die Entwicklung der kommissionsweiten IT-Sicherheitsstrategie und der IT-Sicherheits</w:t>
          </w:r>
          <w:r w:rsidR="00D476D4">
            <w:t>politik</w:t>
          </w:r>
          <w:r>
            <w:t xml:space="preserve"> (einschließlich spezifischer Standards und Leitlinien) zuständig. </w:t>
          </w:r>
          <w:r w:rsidR="00B814E5">
            <w:t xml:space="preserve">Für </w:t>
          </w:r>
          <w:r>
            <w:t xml:space="preserve">diese Aufgabe arbeitet das </w:t>
          </w:r>
          <w:r w:rsidR="009475BF">
            <w:t>Sicherheitspolitik</w:t>
          </w:r>
          <w:r w:rsidR="0088771B">
            <w:t xml:space="preserve">team </w:t>
          </w:r>
          <w:r>
            <w:t>eng mit verschiedenen Interessenträgern in der Kommission zusammen, insbesondere mit einem Netz</w:t>
          </w:r>
          <w:r w:rsidR="009C169A">
            <w:t>werk</w:t>
          </w:r>
          <w:r>
            <w:t xml:space="preserve"> lokaler IT-Sicherheitsbeauftragter in der gesamten Kommission, mit IT-Sicherheitsexperten in der IT-Abteilung der Kommission (DIGIT), Arbeitsgruppen von IT-Experten und mit de</w:t>
          </w:r>
          <w:r w:rsidR="00825284">
            <w:t>n</w:t>
          </w:r>
          <w:r>
            <w:t xml:space="preserve"> </w:t>
          </w:r>
          <w:r w:rsidR="00AC2D0E">
            <w:t xml:space="preserve">obersten </w:t>
          </w:r>
          <w:r>
            <w:t>Führungs</w:t>
          </w:r>
          <w:r w:rsidR="00AC2D0E">
            <w:t>organe</w:t>
          </w:r>
          <w:r w:rsidR="00825284">
            <w:t>n</w:t>
          </w:r>
          <w:r>
            <w:t xml:space="preserve">, die in einem </w:t>
          </w:r>
          <w:r w:rsidR="00EA231F">
            <w:t>Lenkungsgremium</w:t>
          </w:r>
          <w:r>
            <w:t xml:space="preserve"> für Informationssicherheit vertreten </w:t>
          </w:r>
          <w:r w:rsidR="007443E3">
            <w:t>sind</w:t>
          </w:r>
          <w:r>
            <w:t xml:space="preserve">. </w:t>
          </w:r>
        </w:p>
      </w:sdtContent>
    </w:sdt>
    <w:p w14:paraId="69459484" w14:textId="77777777" w:rsidR="003E28AB" w:rsidRDefault="003E28AB">
      <w:pPr>
        <w:pStyle w:val="ListNumber"/>
        <w:numPr>
          <w:ilvl w:val="0"/>
          <w:numId w:val="0"/>
        </w:numPr>
        <w:ind w:left="709" w:hanging="709"/>
        <w:rPr>
          <w:b/>
        </w:rPr>
      </w:pPr>
    </w:p>
    <w:p w14:paraId="50617C66" w14:textId="3928B21B" w:rsidR="003E28AB" w:rsidRDefault="002A635F">
      <w:pPr>
        <w:pStyle w:val="P68B1DB1-ListNumber1"/>
        <w:numPr>
          <w:ilvl w:val="0"/>
          <w:numId w:val="0"/>
        </w:numPr>
        <w:ind w:left="709" w:hanging="709"/>
      </w:pPr>
      <w:r>
        <w:t>Vorstellung des Arbeitsplatzes (wir schlagen vor)</w:t>
      </w:r>
    </w:p>
    <w:sdt>
      <w:sdtPr>
        <w:rPr>
          <w:lang w:val="en-US" w:eastAsia="en-GB"/>
        </w:rPr>
        <w:id w:val="-723136291"/>
        <w:placeholder>
          <w:docPart w:val="84FB87486BC94E5EB76E972E1BD8265B"/>
        </w:placeholder>
      </w:sdtPr>
      <w:sdtEndPr/>
      <w:sdtContent>
        <w:p w14:paraId="7DFECEA5" w14:textId="6CD44705" w:rsidR="003E28AB" w:rsidRDefault="003E28AB">
          <w:pPr>
            <w:spacing w:after="0"/>
            <w:ind w:right="1317"/>
            <w:rPr>
              <w:sz w:val="20"/>
            </w:rPr>
          </w:pPr>
        </w:p>
        <w:p w14:paraId="7F2A863E" w14:textId="551C7F6C" w:rsidR="003E28AB" w:rsidRDefault="002A635F">
          <w:pPr>
            <w:pStyle w:val="FigureSource"/>
            <w:spacing w:after="0"/>
            <w:ind w:right="175"/>
          </w:pPr>
          <w:r>
            <w:t>Mit dieser Stellenausschreibung soll ein ANS eingestellt werden, der</w:t>
          </w:r>
          <w:r w:rsidR="009F0F20">
            <w:t>(die)</w:t>
          </w:r>
          <w:r>
            <w:t xml:space="preserve"> als IT-</w:t>
          </w:r>
          <w:proofErr w:type="spellStart"/>
          <w:r>
            <w:t>Sicherheit</w:t>
          </w:r>
          <w:r w:rsidR="009F0F20">
            <w:t>sbeauftrager</w:t>
          </w:r>
          <w:proofErr w:type="spellEnd"/>
          <w:r w:rsidR="009F0F20">
            <w:t>(in)</w:t>
          </w:r>
          <w:r>
            <w:t xml:space="preserve"> im </w:t>
          </w:r>
          <w:r w:rsidR="009F0F20">
            <w:t>Sicherheitspolitische</w:t>
          </w:r>
          <w:r w:rsidR="009E2C08">
            <w:t>n</w:t>
          </w:r>
          <w:r>
            <w:t xml:space="preserve"> Team des Referats S1 tätig ist.  Die Hauptaufgabe des</w:t>
          </w:r>
          <w:r w:rsidR="009E2C08">
            <w:t>(der)</w:t>
          </w:r>
          <w:r>
            <w:t xml:space="preserve"> Beauftragten für IT-Sicherheit besteht darin, die IT-Sicherheitsstrategie und die IT-Sicherheitspolitik zu entwickeln und dabei eng mit den verschiedenen Interessenträgern in DIGIT, in anderen Generaldirektionen der Kommission, insbesondere der GD HR, der GD CNECT und Einrichtungen wie CERT-EU und ENISA, zusammenzuarbeiten. </w:t>
          </w:r>
        </w:p>
        <w:p w14:paraId="1D6CEEFD" w14:textId="77777777" w:rsidR="003E28AB" w:rsidRDefault="003E28AB">
          <w:pPr>
            <w:spacing w:after="0"/>
            <w:ind w:right="175"/>
            <w:rPr>
              <w:sz w:val="20"/>
            </w:rPr>
          </w:pPr>
        </w:p>
        <w:p w14:paraId="77191A20" w14:textId="779456E1" w:rsidR="003E28AB" w:rsidRDefault="002A635F">
          <w:pPr>
            <w:pStyle w:val="FigureSource"/>
            <w:spacing w:after="0"/>
            <w:ind w:right="175"/>
          </w:pPr>
          <w:r>
            <w:t>Zu den Aufgaben und Zuständigkeiten des</w:t>
          </w:r>
          <w:r w:rsidR="00C036F1">
            <w:t>(der)</w:t>
          </w:r>
          <w:r>
            <w:t xml:space="preserve"> Beauftragten für IT-Sicherheit gehören: </w:t>
          </w:r>
        </w:p>
        <w:p w14:paraId="190C4300" w14:textId="77777777" w:rsidR="003E28AB" w:rsidRDefault="003E28AB">
          <w:pPr>
            <w:spacing w:after="0"/>
            <w:ind w:right="1317"/>
            <w:rPr>
              <w:sz w:val="20"/>
            </w:rPr>
          </w:pPr>
        </w:p>
        <w:p w14:paraId="067316C5" w14:textId="69A2E465" w:rsidR="003E28AB" w:rsidRDefault="002A635F">
          <w:pPr>
            <w:pStyle w:val="FigureSource"/>
            <w:numPr>
              <w:ilvl w:val="0"/>
              <w:numId w:val="34"/>
            </w:numPr>
            <w:spacing w:after="0"/>
            <w:ind w:right="175"/>
          </w:pPr>
          <w:r>
            <w:t xml:space="preserve">Verwaltung und Unterstützung des Übergangs </w:t>
          </w:r>
          <w:r w:rsidR="001853F3">
            <w:t>von den bestehenden Richtlinien</w:t>
          </w:r>
          <w:r>
            <w:t xml:space="preserve">, Vorschriften und Normen zu einem moderneren Rahmen, bei dem der Schwerpunkt stärker auf Risiken und weniger auf der Einhaltung der </w:t>
          </w:r>
          <w:r w:rsidR="001853F3">
            <w:t xml:space="preserve">Regeln </w:t>
          </w:r>
          <w:r>
            <w:t xml:space="preserve">liegt. </w:t>
          </w:r>
        </w:p>
        <w:p w14:paraId="083D26C9" w14:textId="77777777" w:rsidR="003E28AB" w:rsidRDefault="003E28AB">
          <w:pPr>
            <w:spacing w:after="0"/>
            <w:ind w:right="175"/>
            <w:rPr>
              <w:sz w:val="20"/>
            </w:rPr>
          </w:pPr>
        </w:p>
        <w:p w14:paraId="2D05AEBC" w14:textId="5438A138" w:rsidR="003E28AB" w:rsidRDefault="002A635F">
          <w:pPr>
            <w:pStyle w:val="FigureSource"/>
            <w:numPr>
              <w:ilvl w:val="0"/>
              <w:numId w:val="34"/>
            </w:numPr>
            <w:spacing w:after="0"/>
            <w:ind w:right="175"/>
          </w:pPr>
          <w:r>
            <w:t xml:space="preserve">Einführung eines Prozesses zur Überprüfung der Effizienz und Wirksamkeit von </w:t>
          </w:r>
          <w:r w:rsidR="00E074AF">
            <w:t>Richtlinien</w:t>
          </w:r>
          <w:r>
            <w:t xml:space="preserve">, Vorschriften und </w:t>
          </w:r>
          <w:r w:rsidR="00765537">
            <w:t xml:space="preserve">Normen </w:t>
          </w:r>
          <w:r>
            <w:t>unter Berücksichtigun</w:t>
          </w:r>
          <w:r w:rsidR="00ED6343">
            <w:t>g</w:t>
          </w:r>
          <w:r>
            <w:t xml:space="preserve"> neuer </w:t>
          </w:r>
          <w:r w:rsidR="00ED6343">
            <w:t>Risiken</w:t>
          </w:r>
          <w:r>
            <w:t xml:space="preserve">, </w:t>
          </w:r>
          <w:proofErr w:type="gramStart"/>
          <w:r>
            <w:t xml:space="preserve">vergangener </w:t>
          </w:r>
          <w:r w:rsidR="00AA0137">
            <w:t xml:space="preserve">sicherheitsrelevanten </w:t>
          </w:r>
          <w:proofErr w:type="spellStart"/>
          <w:r w:rsidR="00AA0137">
            <w:t>Zwischenf</w:t>
          </w:r>
          <w:r w:rsidR="008F65D4">
            <w:rPr>
              <w:lang w:val="de-DE"/>
            </w:rPr>
            <w:t>ällen</w:t>
          </w:r>
          <w:proofErr w:type="spellEnd"/>
          <w:proofErr w:type="gramEnd"/>
          <w:r>
            <w:t xml:space="preserve">, Veränderungen der Risikobereitschaft, neuer Technologien, neuer Geschäftsanforderungen usw. </w:t>
          </w:r>
        </w:p>
        <w:p w14:paraId="4E0D213C" w14:textId="77777777" w:rsidR="003E28AB" w:rsidRDefault="003E28AB">
          <w:pPr>
            <w:spacing w:after="0"/>
            <w:ind w:right="175"/>
            <w:rPr>
              <w:sz w:val="20"/>
            </w:rPr>
          </w:pPr>
        </w:p>
        <w:p w14:paraId="68C0EAD0" w14:textId="46B3E03B" w:rsidR="003E28AB" w:rsidRDefault="002A635F">
          <w:pPr>
            <w:pStyle w:val="FigureSource"/>
            <w:numPr>
              <w:ilvl w:val="0"/>
              <w:numId w:val="34"/>
            </w:numPr>
            <w:spacing w:after="0"/>
            <w:ind w:right="175"/>
          </w:pPr>
          <w:r>
            <w:t xml:space="preserve">Ermittlung von Bereichen, in denen neue Normen oder Leitlinien benötigt werden, und Zusammenarbeit mit Interessenträgern in der gesamten GD DIGIT, um </w:t>
          </w:r>
          <w:r w:rsidR="00805378">
            <w:t>die jeweiligen Anforderungen</w:t>
          </w:r>
          <w:r w:rsidR="00B47771">
            <w:t xml:space="preserve"> </w:t>
          </w:r>
          <w:r>
            <w:t xml:space="preserve">zu </w:t>
          </w:r>
          <w:r w:rsidR="004B4D1C">
            <w:t>erarbeiten</w:t>
          </w:r>
          <w:r>
            <w:t xml:space="preserve">, zu entwickeln und </w:t>
          </w:r>
          <w:proofErr w:type="gramStart"/>
          <w:r>
            <w:t xml:space="preserve">dem relevanten </w:t>
          </w:r>
          <w:r w:rsidR="00064D13">
            <w:t>Zielgruppen</w:t>
          </w:r>
          <w:proofErr w:type="gramEnd"/>
          <w:r w:rsidR="00064D13">
            <w:t xml:space="preserve"> </w:t>
          </w:r>
          <w:r>
            <w:t>(Endnutzern, Systemeigentümern, Experten, Entwicklern usw.) zur Verfügung zu stellen.</w:t>
          </w:r>
        </w:p>
        <w:p w14:paraId="4BFD1C9B" w14:textId="16D24527" w:rsidR="003E28AB" w:rsidRDefault="003E28AB">
          <w:pPr>
            <w:spacing w:after="0"/>
            <w:ind w:right="175"/>
            <w:rPr>
              <w:sz w:val="20"/>
            </w:rPr>
          </w:pPr>
        </w:p>
        <w:p w14:paraId="483F477E" w14:textId="1FFB9C6D" w:rsidR="003E28AB" w:rsidRDefault="002A635F">
          <w:pPr>
            <w:pStyle w:val="FigureSource"/>
            <w:numPr>
              <w:ilvl w:val="0"/>
              <w:numId w:val="34"/>
            </w:numPr>
            <w:spacing w:after="0"/>
            <w:ind w:right="175"/>
          </w:pPr>
          <w:r>
            <w:t>Einrichtung eine</w:t>
          </w:r>
          <w:r w:rsidR="0079570A">
            <w:t>r Verwaltungs</w:t>
          </w:r>
          <w:r w:rsidR="003435AC">
            <w:t>prozess</w:t>
          </w:r>
          <w:r w:rsidR="0079570A">
            <w:t>struktur</w:t>
          </w:r>
          <w:r>
            <w:t xml:space="preserve"> im Bereich der IT-Sicherheit, um die Führungskräfte und die lokalen IT-Sicherheitsbeauftragten mit </w:t>
          </w:r>
          <w:r w:rsidR="00575B5F">
            <w:t xml:space="preserve">anwendbaren </w:t>
          </w:r>
          <w:r>
            <w:t xml:space="preserve">Informationen über die IT-Sicherheit (Risiken, Vorfälle, bestehende Maßnahmen, technische Einhaltung usw.) zu versorgen. </w:t>
          </w:r>
        </w:p>
        <w:p w14:paraId="3EA676CE" w14:textId="77777777" w:rsidR="003E28AB" w:rsidRDefault="003E28AB">
          <w:pPr>
            <w:spacing w:after="0"/>
            <w:ind w:right="175"/>
            <w:rPr>
              <w:sz w:val="20"/>
            </w:rPr>
          </w:pPr>
        </w:p>
        <w:p w14:paraId="132881FF" w14:textId="77777777" w:rsidR="003E28AB" w:rsidRDefault="002A635F">
          <w:pPr>
            <w:pStyle w:val="FigureSource"/>
            <w:numPr>
              <w:ilvl w:val="0"/>
              <w:numId w:val="34"/>
            </w:numPr>
            <w:spacing w:after="0"/>
            <w:ind w:right="175"/>
          </w:pPr>
          <w:r>
            <w:t xml:space="preserve">Ermittlung von verbesserungsbedürftigen Bereichen und Zusammenarbeit mit Interessenträgern in der gesamten Kommission bei der Festlegung von Projekten und Tätigkeiten und Konsolidierung dieser Verbesserungen in einer kommissionsweiten Strategie. </w:t>
          </w:r>
        </w:p>
        <w:p w14:paraId="140FE037" w14:textId="77777777" w:rsidR="003E28AB" w:rsidRDefault="003E28AB">
          <w:pPr>
            <w:spacing w:after="0"/>
            <w:ind w:right="175"/>
            <w:rPr>
              <w:sz w:val="20"/>
            </w:rPr>
          </w:pPr>
        </w:p>
        <w:p w14:paraId="401969E2" w14:textId="77777777" w:rsidR="003E28AB" w:rsidRDefault="002A635F">
          <w:pPr>
            <w:pStyle w:val="FigureSource"/>
            <w:numPr>
              <w:ilvl w:val="0"/>
              <w:numId w:val="34"/>
            </w:numPr>
            <w:spacing w:after="0"/>
            <w:ind w:right="175"/>
          </w:pPr>
          <w:r>
            <w:t>Einrichtung eines Verfahrens, um den Führungskräften und lokalen IT-Sicherheitsbeauftragten Informationen über die Umsetzung der IT-Sicherheitsstrategie zur Verfügung zu stellen.</w:t>
          </w:r>
        </w:p>
        <w:p w14:paraId="46EE3E07" w14:textId="6CD44705" w:rsidR="003E28AB" w:rsidRDefault="00077B27"/>
      </w:sdtContent>
    </w:sdt>
    <w:p w14:paraId="433AC71A" w14:textId="77777777" w:rsidR="003E28AB" w:rsidRDefault="003E28AB">
      <w:pPr>
        <w:pStyle w:val="ListNumber"/>
        <w:numPr>
          <w:ilvl w:val="0"/>
          <w:numId w:val="0"/>
        </w:numPr>
        <w:ind w:left="709" w:hanging="709"/>
        <w:rPr>
          <w:b/>
        </w:rPr>
      </w:pPr>
    </w:p>
    <w:p w14:paraId="58E0FD96" w14:textId="0A62E0C5" w:rsidR="003E28AB" w:rsidRDefault="002A635F">
      <w:pPr>
        <w:pStyle w:val="P68B1DB1-ListNumber1"/>
        <w:numPr>
          <w:ilvl w:val="0"/>
          <w:numId w:val="0"/>
        </w:numPr>
        <w:ind w:left="709" w:hanging="709"/>
      </w:pPr>
      <w:r>
        <w:t>Stellenprofil (</w:t>
      </w:r>
      <w:r w:rsidR="00EA75A3">
        <w:t>w</w:t>
      </w:r>
      <w:r>
        <w:t>ir suchen nach)</w:t>
      </w:r>
    </w:p>
    <w:sdt>
      <w:sdtPr>
        <w:rPr>
          <w:b/>
          <w:lang w:eastAsia="en-GB"/>
        </w:rPr>
        <w:id w:val="-689827953"/>
        <w:placeholder>
          <w:docPart w:val="477E34A225354857B4B5D36D9CA8A6AA"/>
        </w:placeholder>
      </w:sdtPr>
      <w:sdtEndPr/>
      <w:sdtContent>
        <w:tbl>
          <w:tblPr>
            <w:tblW w:w="8930" w:type="dxa"/>
            <w:tblLayout w:type="fixed"/>
            <w:tblLook w:val="01E0" w:firstRow="1" w:lastRow="1" w:firstColumn="1" w:lastColumn="1" w:noHBand="0" w:noVBand="0"/>
          </w:tblPr>
          <w:tblGrid>
            <w:gridCol w:w="8930"/>
          </w:tblGrid>
          <w:tr w:rsidR="003E28AB" w14:paraId="28D9BBDE" w14:textId="77777777">
            <w:tc>
              <w:tcPr>
                <w:tcW w:w="8930" w:type="dxa"/>
                <w:tcBorders>
                  <w:top w:val="single" w:sz="4" w:space="0" w:color="auto"/>
                  <w:left w:val="nil"/>
                  <w:bottom w:val="nil"/>
                  <w:right w:val="single" w:sz="4" w:space="0" w:color="auto"/>
                </w:tcBorders>
              </w:tcPr>
              <w:p w14:paraId="0D1F18BA" w14:textId="15C28186" w:rsidR="003E28AB" w:rsidRDefault="003E28AB">
                <w:pPr>
                  <w:spacing w:after="0"/>
                  <w:ind w:right="1317"/>
                  <w:rPr>
                    <w:sz w:val="20"/>
                  </w:rPr>
                </w:pPr>
              </w:p>
              <w:p w14:paraId="7D044BB8" w14:textId="78653CD9" w:rsidR="003E28AB" w:rsidRDefault="002A635F">
                <w:pPr>
                  <w:pStyle w:val="FigureSource"/>
                  <w:spacing w:after="0"/>
                  <w:ind w:right="1317"/>
                </w:pPr>
                <w:r>
                  <w:t>Zulassungskriterien</w:t>
                </w:r>
              </w:p>
            </w:tc>
          </w:tr>
          <w:tr w:rsidR="003E28AB" w14:paraId="2A79C488" w14:textId="77777777">
            <w:tc>
              <w:tcPr>
                <w:tcW w:w="8930" w:type="dxa"/>
                <w:tcBorders>
                  <w:top w:val="nil"/>
                  <w:left w:val="nil"/>
                  <w:bottom w:val="nil"/>
                  <w:right w:val="single" w:sz="4" w:space="0" w:color="auto"/>
                </w:tcBorders>
              </w:tcPr>
              <w:p w14:paraId="44090E63" w14:textId="77777777" w:rsidR="003E28AB" w:rsidRDefault="003E28AB">
                <w:pPr>
                  <w:spacing w:after="0"/>
                  <w:ind w:right="1317"/>
                  <w:rPr>
                    <w:b/>
                    <w:sz w:val="20"/>
                  </w:rPr>
                </w:pPr>
              </w:p>
            </w:tc>
          </w:tr>
          <w:tr w:rsidR="003E28AB" w14:paraId="7BF8B86A" w14:textId="77777777">
            <w:tc>
              <w:tcPr>
                <w:tcW w:w="8930" w:type="dxa"/>
                <w:tcBorders>
                  <w:top w:val="nil"/>
                  <w:left w:val="nil"/>
                  <w:bottom w:val="nil"/>
                  <w:right w:val="single" w:sz="4" w:space="0" w:color="auto"/>
                </w:tcBorders>
              </w:tcPr>
              <w:p w14:paraId="1C7563B5" w14:textId="0E55A99B" w:rsidR="003E28AB" w:rsidRDefault="002A635F">
                <w:pPr>
                  <w:pStyle w:val="FigureSource"/>
                  <w:spacing w:after="0"/>
                  <w:ind w:left="48" w:right="161"/>
                </w:pPr>
                <w:r>
                  <w:lastRenderedPageBreak/>
                  <w:t>Um zur Kommission abgeordnet zu werden, muss der Bewerber folgende Zulassungskriterien erfüllen: Bewerberinnen und Bewerber, die eine dieser Anforderungen nicht erfüllen, werden automatisch vom Auswahlverfahren ausgeschlossen</w:t>
                </w:r>
                <w:r w:rsidR="00E47066">
                  <w:t>:</w:t>
                </w:r>
              </w:p>
              <w:p w14:paraId="5E7EE979" w14:textId="77777777" w:rsidR="003E28AB" w:rsidRDefault="003E28AB">
                <w:pPr>
                  <w:spacing w:after="0"/>
                  <w:ind w:left="473" w:right="161" w:hanging="473"/>
                  <w:rPr>
                    <w:sz w:val="20"/>
                  </w:rPr>
                </w:pPr>
              </w:p>
              <w:p w14:paraId="45CFB52D" w14:textId="77777777" w:rsidR="003E28AB" w:rsidRDefault="002A635F">
                <w:pPr>
                  <w:pStyle w:val="FigureSource"/>
                  <w:spacing w:after="0"/>
                  <w:ind w:left="473" w:right="161" w:hanging="473"/>
                </w:pPr>
                <w:r>
                  <w:t>•</w:t>
                </w:r>
                <w:r>
                  <w:tab/>
                  <w:t>Berufserfahrung: eine mindestens dreijährige Erfahrung in Verwaltungs-, Rechts-, Wissenschafts-, Technik-, Beratungs- oder Aufsichtsfunktionen im IT-Bereich, die als der der Funktionsgruppe AD gleichwertig angesehen werden kann;</w:t>
                </w:r>
              </w:p>
              <w:p w14:paraId="4C66609B" w14:textId="77777777" w:rsidR="003E28AB" w:rsidRDefault="003E28AB">
                <w:pPr>
                  <w:spacing w:after="0"/>
                  <w:ind w:left="473" w:right="161" w:hanging="473"/>
                  <w:rPr>
                    <w:sz w:val="20"/>
                  </w:rPr>
                </w:pPr>
              </w:p>
              <w:p w14:paraId="0E94EB4F" w14:textId="77777777" w:rsidR="003E28AB" w:rsidRDefault="002A635F">
                <w:pPr>
                  <w:pStyle w:val="FigureSource"/>
                  <w:spacing w:after="0"/>
                  <w:ind w:left="473" w:right="161" w:hanging="473"/>
                </w:pPr>
                <w:r>
                  <w:t>•</w:t>
                </w:r>
                <w:r>
                  <w:tab/>
                  <w:t>Dienstalter: Bewerberinnen und Bewerber müssen ein Dienstalter von mindestens einem Jahr bei ihrem Arbeitgeber nachweisen, d. h. seit mindestens einem Jahr in einem dienst- oder vertragsrechtlichen Verhältnis mit einem Arbeitgeber im Sinne des Artikels 1 des ANS-Beschlusses stehen.</w:t>
                </w:r>
              </w:p>
              <w:p w14:paraId="0213F6BE" w14:textId="77777777" w:rsidR="003E28AB" w:rsidRDefault="003E28AB">
                <w:pPr>
                  <w:spacing w:after="0"/>
                  <w:ind w:left="473" w:right="161" w:hanging="473"/>
                  <w:rPr>
                    <w:sz w:val="20"/>
                  </w:rPr>
                </w:pPr>
              </w:p>
              <w:p w14:paraId="52ED7D9C" w14:textId="77777777" w:rsidR="003E28AB" w:rsidRDefault="002A635F">
                <w:pPr>
                  <w:pStyle w:val="FigureSource"/>
                  <w:spacing w:after="0"/>
                  <w:ind w:left="473" w:right="161" w:hanging="473"/>
                </w:pPr>
                <w:r>
                  <w:t>•</w:t>
                </w:r>
                <w:r>
                  <w:tab/>
                  <w:t>Sprachkenntnisse: gründliche Kenntnisse in einer Sprache der Europäischen Union und Kenntnisse in einer weiteren Sprache der Europäischen Union, die für die Wahrnehmung der beschriebenen Aufgaben ausreichen. Abgeordnete nationale Sachverständige aus einem Drittland müssen nachweisen, dass sie gründliche Kenntnisse in einer für die Wahrnehmung ihrer Tätigkeit erforderlichen Sprache der EU besitzen.</w:t>
                </w:r>
              </w:p>
            </w:tc>
          </w:tr>
          <w:tr w:rsidR="003E28AB" w14:paraId="7CB18585" w14:textId="77777777">
            <w:tc>
              <w:tcPr>
                <w:tcW w:w="8930" w:type="dxa"/>
                <w:tcBorders>
                  <w:top w:val="nil"/>
                  <w:left w:val="nil"/>
                  <w:bottom w:val="nil"/>
                  <w:right w:val="single" w:sz="4" w:space="0" w:color="auto"/>
                </w:tcBorders>
              </w:tcPr>
              <w:p w14:paraId="0FC7BD30" w14:textId="77777777" w:rsidR="003E28AB" w:rsidRDefault="003E28AB">
                <w:pPr>
                  <w:spacing w:after="0"/>
                  <w:ind w:right="1317"/>
                  <w:rPr>
                    <w:b/>
                    <w:sz w:val="20"/>
                  </w:rPr>
                </w:pPr>
              </w:p>
            </w:tc>
          </w:tr>
          <w:tr w:rsidR="003E28AB" w14:paraId="07CA6800" w14:textId="77777777">
            <w:tc>
              <w:tcPr>
                <w:tcW w:w="8930" w:type="dxa"/>
                <w:tcBorders>
                  <w:top w:val="nil"/>
                  <w:left w:val="nil"/>
                  <w:bottom w:val="nil"/>
                  <w:right w:val="single" w:sz="4" w:space="0" w:color="auto"/>
                </w:tcBorders>
                <w:hideMark/>
              </w:tcPr>
              <w:p w14:paraId="415C2A2A" w14:textId="77777777" w:rsidR="003E28AB" w:rsidRDefault="002A635F">
                <w:pPr>
                  <w:pStyle w:val="FigureSource"/>
                  <w:spacing w:after="0"/>
                  <w:ind w:right="1317"/>
                </w:pPr>
                <w:r>
                  <w:t>Auswahlkriterien</w:t>
                </w:r>
              </w:p>
            </w:tc>
          </w:tr>
          <w:tr w:rsidR="003E28AB" w14:paraId="76862FDC" w14:textId="77777777">
            <w:tc>
              <w:tcPr>
                <w:tcW w:w="8930" w:type="dxa"/>
                <w:tcBorders>
                  <w:top w:val="nil"/>
                  <w:left w:val="nil"/>
                  <w:bottom w:val="nil"/>
                  <w:right w:val="single" w:sz="4" w:space="0" w:color="auto"/>
                </w:tcBorders>
              </w:tcPr>
              <w:p w14:paraId="7B047A33" w14:textId="77777777" w:rsidR="003E28AB" w:rsidRDefault="003E28AB">
                <w:pPr>
                  <w:spacing w:after="0"/>
                  <w:ind w:right="175"/>
                  <w:rPr>
                    <w:sz w:val="20"/>
                  </w:rPr>
                </w:pPr>
              </w:p>
              <w:p w14:paraId="75D0EB30" w14:textId="77777777" w:rsidR="003E28AB" w:rsidRDefault="002A635F">
                <w:pPr>
                  <w:pStyle w:val="FigureSource"/>
                  <w:spacing w:after="0"/>
                  <w:ind w:right="175"/>
                </w:pPr>
                <w:r>
                  <w:t>Diplom:</w:t>
                </w:r>
              </w:p>
              <w:p w14:paraId="6ADB8998" w14:textId="77777777" w:rsidR="003E28AB" w:rsidRDefault="003E28AB">
                <w:pPr>
                  <w:spacing w:after="0"/>
                  <w:ind w:right="175"/>
                  <w:rPr>
                    <w:sz w:val="20"/>
                  </w:rPr>
                </w:pPr>
              </w:p>
              <w:p w14:paraId="033A817C" w14:textId="77777777" w:rsidR="003E28AB" w:rsidRDefault="002A635F">
                <w:pPr>
                  <w:pStyle w:val="FigureSource"/>
                  <w:spacing w:after="0"/>
                  <w:ind w:right="175"/>
                </w:pPr>
                <w:r>
                  <w:t>Hochschuldiplom, mit dem ein abgeschlossenes Hochschulstudium mit einer Regelstudiendauer von mindestens drei Jahren im IKT-Bereich oder einem verwandten Fachgebiet (z. B. Informatik, Ingenieurwesen, Physik, IT-Geschäft, IT-Recht) bescheinigt wird, nachgewiesen durch den entsprechenden Lehrplan und/oder die entsprechenden Spezialisierungsoptionen, in denen der Bewerber seinen Abschluss abgeschlossen hat.</w:t>
                </w:r>
              </w:p>
            </w:tc>
          </w:tr>
          <w:tr w:rsidR="003E28AB" w14:paraId="7DCB1D12" w14:textId="77777777">
            <w:tc>
              <w:tcPr>
                <w:tcW w:w="8930" w:type="dxa"/>
                <w:tcBorders>
                  <w:top w:val="nil"/>
                  <w:left w:val="nil"/>
                  <w:bottom w:val="nil"/>
                  <w:right w:val="single" w:sz="4" w:space="0" w:color="auto"/>
                </w:tcBorders>
              </w:tcPr>
              <w:p w14:paraId="14E70583" w14:textId="77777777" w:rsidR="003E28AB" w:rsidRDefault="003E28AB">
                <w:pPr>
                  <w:spacing w:after="0"/>
                  <w:ind w:right="175"/>
                  <w:rPr>
                    <w:sz w:val="20"/>
                  </w:rPr>
                </w:pPr>
              </w:p>
            </w:tc>
          </w:tr>
          <w:tr w:rsidR="003E28AB" w14:paraId="5EBD7B02" w14:textId="77777777">
            <w:tc>
              <w:tcPr>
                <w:tcW w:w="8930" w:type="dxa"/>
                <w:tcBorders>
                  <w:top w:val="nil"/>
                  <w:left w:val="nil"/>
                  <w:bottom w:val="nil"/>
                  <w:right w:val="single" w:sz="4" w:space="0" w:color="auto"/>
                </w:tcBorders>
              </w:tcPr>
              <w:p w14:paraId="74273B5D" w14:textId="77777777" w:rsidR="003E28AB" w:rsidRDefault="002A635F">
                <w:pPr>
                  <w:pStyle w:val="FigureSource"/>
                  <w:spacing w:after="0"/>
                  <w:ind w:right="175"/>
                </w:pPr>
                <w:r>
                  <w:t>Berufserfahrung:</w:t>
                </w:r>
              </w:p>
              <w:p w14:paraId="201D5A7E" w14:textId="77777777" w:rsidR="003E28AB" w:rsidRDefault="003E28AB">
                <w:pPr>
                  <w:spacing w:after="0"/>
                  <w:ind w:right="175"/>
                  <w:rPr>
                    <w:sz w:val="20"/>
                  </w:rPr>
                </w:pPr>
              </w:p>
              <w:p w14:paraId="2125696B" w14:textId="77777777" w:rsidR="003E28AB" w:rsidRDefault="002A635F">
                <w:pPr>
                  <w:pStyle w:val="FigureSource"/>
                  <w:spacing w:after="0"/>
                  <w:ind w:right="175"/>
                </w:pPr>
                <w:r>
                  <w:t>Gute Kenntnis der Normen, Rahmen und Methoden für das IT-Risikomanagement, wie z. B. ISO 27001 oder COBIT.</w:t>
                </w:r>
              </w:p>
              <w:p w14:paraId="3349F8F3" w14:textId="77777777" w:rsidR="003E28AB" w:rsidRDefault="003E28AB">
                <w:pPr>
                  <w:spacing w:after="0"/>
                  <w:ind w:right="175"/>
                  <w:rPr>
                    <w:sz w:val="20"/>
                  </w:rPr>
                </w:pPr>
              </w:p>
              <w:p w14:paraId="37E05C44" w14:textId="7245B784" w:rsidR="003E28AB" w:rsidRDefault="002A635F">
                <w:pPr>
                  <w:pStyle w:val="FigureSource"/>
                  <w:spacing w:after="0"/>
                  <w:ind w:right="175"/>
                </w:pPr>
                <w:r>
                  <w:t>Mindestens dreijährige praktische Erfahrung auf dem Gebiet der Festlegung und Umsetzung von Informationssicherheitsstrategien, IT-Sicherheitsrahmen und/oder Risikomanagementprogrammen; Verständnis der Herausforderungen, die mit dem Umfeld von Unternehmen/Regierungen/öffentlichen Verwaltungen verbunden sind.</w:t>
                </w:r>
              </w:p>
              <w:p w14:paraId="35407C50" w14:textId="77777777" w:rsidR="003E28AB" w:rsidRDefault="003E28AB">
                <w:pPr>
                  <w:spacing w:after="0"/>
                  <w:ind w:right="175"/>
                  <w:rPr>
                    <w:sz w:val="20"/>
                  </w:rPr>
                </w:pPr>
              </w:p>
              <w:p w14:paraId="05EDDA37" w14:textId="77777777" w:rsidR="003E28AB" w:rsidRDefault="002A635F">
                <w:pPr>
                  <w:pStyle w:val="FigureSource"/>
                  <w:spacing w:after="0"/>
                  <w:ind w:right="175"/>
                </w:pPr>
                <w:r>
                  <w:t>Gute Kommunikations- und Präsentationsfähigkeiten.</w:t>
                </w:r>
              </w:p>
              <w:p w14:paraId="10D91898" w14:textId="77777777" w:rsidR="003E28AB" w:rsidRDefault="003E28AB">
                <w:pPr>
                  <w:spacing w:after="0"/>
                  <w:ind w:right="175"/>
                  <w:rPr>
                    <w:sz w:val="20"/>
                  </w:rPr>
                </w:pPr>
              </w:p>
              <w:p w14:paraId="739143ED" w14:textId="77777777" w:rsidR="003E28AB" w:rsidRDefault="002A635F">
                <w:pPr>
                  <w:pStyle w:val="FigureSource"/>
                  <w:spacing w:after="0"/>
                  <w:ind w:right="175"/>
                </w:pPr>
                <w:r>
                  <w:t>Erfahrung mit der Verwaltung der Beziehungen zwischen den Interessenträgern.</w:t>
                </w:r>
              </w:p>
              <w:p w14:paraId="26E7CA98" w14:textId="77777777" w:rsidR="003E28AB" w:rsidRDefault="003E28AB">
                <w:pPr>
                  <w:spacing w:after="0"/>
                  <w:ind w:right="175"/>
                  <w:rPr>
                    <w:sz w:val="20"/>
                  </w:rPr>
                </w:pPr>
              </w:p>
              <w:p w14:paraId="2553E77C" w14:textId="77777777" w:rsidR="003E28AB" w:rsidRDefault="002A635F">
                <w:pPr>
                  <w:pStyle w:val="FigureSource"/>
                  <w:spacing w:after="0"/>
                  <w:ind w:right="175"/>
                </w:pPr>
                <w:r>
                  <w:t>Ausgeprägte Fähigkeit zum Lernen und zur Anwendung neuer Arbeitsmethoden, Konzepte und Methoden.</w:t>
                </w:r>
              </w:p>
              <w:p w14:paraId="1EE457B7" w14:textId="77777777" w:rsidR="003E28AB" w:rsidRDefault="003E28AB">
                <w:pPr>
                  <w:spacing w:after="0"/>
                  <w:ind w:right="175"/>
                  <w:rPr>
                    <w:sz w:val="20"/>
                  </w:rPr>
                </w:pPr>
              </w:p>
              <w:p w14:paraId="3905CEE3" w14:textId="07585017" w:rsidR="003E28AB" w:rsidRDefault="001E21B9">
                <w:pPr>
                  <w:pStyle w:val="FigureSource"/>
                  <w:spacing w:after="0"/>
                  <w:ind w:right="175"/>
                </w:pPr>
                <w:r>
                  <w:t xml:space="preserve">- </w:t>
                </w:r>
                <w:r w:rsidR="00A67432">
                  <w:t>F</w:t>
                </w:r>
                <w:r w:rsidR="002A635F">
                  <w:t>akultative Kompetenzen (können von Vorteil sein):</w:t>
                </w:r>
              </w:p>
              <w:p w14:paraId="2EDEB847" w14:textId="77777777" w:rsidR="003E28AB" w:rsidRDefault="002A635F">
                <w:pPr>
                  <w:pStyle w:val="FigureSource"/>
                  <w:spacing w:after="0"/>
                  <w:ind w:right="175"/>
                </w:pPr>
                <w:r>
                  <w:t>Gutes Verständnis der IT-Infrastruktur und Vernetzung</w:t>
                </w:r>
              </w:p>
              <w:p w14:paraId="31503F28" w14:textId="779E3D15" w:rsidR="003E28AB" w:rsidRDefault="002A635F">
                <w:pPr>
                  <w:pStyle w:val="FigureSource"/>
                  <w:spacing w:after="0"/>
                  <w:ind w:right="175"/>
                </w:pPr>
                <w:r>
                  <w:t>Gutes Verständnis der IT-Sicherheitstechnologien und -prozesse</w:t>
                </w:r>
              </w:p>
              <w:p w14:paraId="0C9A51D5" w14:textId="25D96A40" w:rsidR="003E28AB" w:rsidRDefault="002A635F">
                <w:pPr>
                  <w:pStyle w:val="FigureSource"/>
                  <w:spacing w:after="0"/>
                  <w:ind w:right="175"/>
                </w:pPr>
                <w:r>
                  <w:t>Verständnis der Rahmenbedingungen für Cloud-Computing und Cybersicherheit</w:t>
                </w:r>
              </w:p>
              <w:p w14:paraId="6E93A052" w14:textId="77777777" w:rsidR="003E28AB" w:rsidRDefault="003E28AB">
                <w:pPr>
                  <w:spacing w:after="0"/>
                  <w:ind w:right="175"/>
                  <w:rPr>
                    <w:sz w:val="20"/>
                  </w:rPr>
                </w:pPr>
              </w:p>
              <w:p w14:paraId="307A4BDF" w14:textId="4FC07A83" w:rsidR="003E28AB" w:rsidRDefault="002A635F">
                <w:pPr>
                  <w:pStyle w:val="FigureSource"/>
                  <w:spacing w:after="0"/>
                  <w:ind w:right="175"/>
                </w:pPr>
                <w:r>
                  <w:t xml:space="preserve">Wenn Sie die oben genannten Kriterien erfüllen, ist Ihre Leidenschaft Ihr </w:t>
                </w:r>
                <w:r w:rsidR="00B47E83">
                  <w:t>Antrieb</w:t>
                </w:r>
                <w:r>
                  <w:t xml:space="preserve">, Respekt und Teamarbeit </w:t>
                </w:r>
                <w:r w:rsidR="002D47BF">
                  <w:t xml:space="preserve">und Tatendrang </w:t>
                </w:r>
                <w:r>
                  <w:t>sind ein absolutes Muss für Sie, dann ist Ihre Bewerbung ist willkommen.</w:t>
                </w:r>
              </w:p>
            </w:tc>
          </w:tr>
          <w:tr w:rsidR="003E28AB" w14:paraId="702A35F0" w14:textId="77777777">
            <w:trPr>
              <w:trHeight w:val="95"/>
            </w:trPr>
            <w:tc>
              <w:tcPr>
                <w:tcW w:w="8930" w:type="dxa"/>
                <w:tcBorders>
                  <w:top w:val="nil"/>
                  <w:left w:val="nil"/>
                  <w:bottom w:val="nil"/>
                  <w:right w:val="single" w:sz="4" w:space="0" w:color="auto"/>
                </w:tcBorders>
              </w:tcPr>
              <w:p w14:paraId="2624E321" w14:textId="77777777" w:rsidR="003E28AB" w:rsidRDefault="003E28AB">
                <w:pPr>
                  <w:spacing w:after="0"/>
                  <w:ind w:right="175"/>
                  <w:rPr>
                    <w:sz w:val="20"/>
                  </w:rPr>
                </w:pPr>
              </w:p>
            </w:tc>
          </w:tr>
          <w:tr w:rsidR="003E28AB" w14:paraId="03366449" w14:textId="77777777">
            <w:trPr>
              <w:trHeight w:val="95"/>
            </w:trPr>
            <w:tc>
              <w:tcPr>
                <w:tcW w:w="8930" w:type="dxa"/>
                <w:tcBorders>
                  <w:top w:val="nil"/>
                  <w:left w:val="nil"/>
                  <w:bottom w:val="nil"/>
                  <w:right w:val="single" w:sz="4" w:space="0" w:color="auto"/>
                </w:tcBorders>
                <w:hideMark/>
              </w:tcPr>
              <w:p w14:paraId="1E6426EF" w14:textId="77777777" w:rsidR="003E28AB" w:rsidRDefault="002A635F">
                <w:pPr>
                  <w:pStyle w:val="FigureSource"/>
                  <w:spacing w:after="0"/>
                  <w:ind w:right="175"/>
                </w:pPr>
                <w:r>
                  <w:t>— für die Ausübung der Tätigkeit erforderliche Sprache(n):</w:t>
                </w:r>
              </w:p>
            </w:tc>
          </w:tr>
          <w:tr w:rsidR="003E28AB" w14:paraId="7D26DB6A" w14:textId="77777777">
            <w:trPr>
              <w:trHeight w:val="95"/>
            </w:trPr>
            <w:tc>
              <w:tcPr>
                <w:tcW w:w="8930" w:type="dxa"/>
                <w:tcBorders>
                  <w:top w:val="nil"/>
                  <w:left w:val="nil"/>
                  <w:bottom w:val="nil"/>
                  <w:right w:val="single" w:sz="4" w:space="0" w:color="auto"/>
                </w:tcBorders>
              </w:tcPr>
              <w:p w14:paraId="58B2069B" w14:textId="77777777" w:rsidR="003E28AB" w:rsidRDefault="003E28AB">
                <w:pPr>
                  <w:spacing w:after="0"/>
                  <w:ind w:right="175"/>
                  <w:rPr>
                    <w:sz w:val="20"/>
                  </w:rPr>
                </w:pPr>
              </w:p>
              <w:p w14:paraId="40B44A18" w14:textId="77777777" w:rsidR="003E28AB" w:rsidRDefault="002A635F">
                <w:pPr>
                  <w:pStyle w:val="FigureSource"/>
                  <w:spacing w:after="0"/>
                  <w:ind w:right="175"/>
                </w:pPr>
                <w:r>
                  <w:t>Englisch: fließend in Wort und Schrift erforderlich</w:t>
                </w:r>
              </w:p>
              <w:p w14:paraId="5F8B46C5" w14:textId="2628CC75" w:rsidR="003E28AB" w:rsidRDefault="002A635F">
                <w:pPr>
                  <w:pStyle w:val="FigureSource"/>
                  <w:spacing w:after="0"/>
                  <w:ind w:right="175"/>
                </w:pPr>
                <w:r>
                  <w:t xml:space="preserve">Französisch: könnte </w:t>
                </w:r>
                <w:r w:rsidR="0015734B">
                  <w:t xml:space="preserve">von </w:t>
                </w:r>
                <w:r>
                  <w:t>Vorteil sein</w:t>
                </w:r>
              </w:p>
            </w:tc>
          </w:tr>
        </w:tbl>
        <w:p w14:paraId="66964378" w14:textId="037A53C0" w:rsidR="003E28AB" w:rsidRDefault="00077B27">
          <w:pPr>
            <w:pStyle w:val="ListNumber"/>
            <w:numPr>
              <w:ilvl w:val="0"/>
              <w:numId w:val="0"/>
            </w:numPr>
            <w:rPr>
              <w:b/>
            </w:rPr>
          </w:pPr>
        </w:p>
      </w:sdtContent>
    </w:sdt>
    <w:bookmarkEnd w:id="1"/>
    <w:p w14:paraId="4A6D5708" w14:textId="77777777" w:rsidR="003E28AB" w:rsidRDefault="003E28AB">
      <w:pPr>
        <w:spacing w:after="0"/>
      </w:pPr>
    </w:p>
    <w:p w14:paraId="5FB0AB31" w14:textId="77777777" w:rsidR="003E28AB" w:rsidRDefault="003E28AB">
      <w:pPr>
        <w:spacing w:after="0"/>
      </w:pPr>
    </w:p>
    <w:p w14:paraId="17A4561D" w14:textId="2857CBE0" w:rsidR="003E28AB" w:rsidRDefault="002A635F">
      <w:pPr>
        <w:pStyle w:val="P68B1DB1-ListNumber2"/>
        <w:keepNext/>
        <w:numPr>
          <w:ilvl w:val="0"/>
          <w:numId w:val="0"/>
        </w:numPr>
        <w:ind w:left="709" w:hanging="709"/>
      </w:pPr>
      <w:r>
        <w:lastRenderedPageBreak/>
        <w:t>Zulassungskriterien</w:t>
      </w:r>
    </w:p>
    <w:p w14:paraId="4351CD9B" w14:textId="329965A0" w:rsidR="003E28AB" w:rsidRDefault="002A635F">
      <w:pPr>
        <w:keepNext/>
      </w:pPr>
      <w:r>
        <w:t xml:space="preserve">Für die Abordnung gilt der </w:t>
      </w:r>
      <w:r>
        <w:rPr>
          <w:b/>
        </w:rPr>
        <w:t xml:space="preserve">Beschluss K(2008) 6866 der Kommission </w:t>
      </w:r>
      <w:r>
        <w:t>vom 12.11.2008 über die Regelung für zur Kommission abgeordnete nationale Sachverständige und nationale Sachverständige zur beruflichen Weiterbildung (ANS-Beschluss).</w:t>
      </w:r>
    </w:p>
    <w:p w14:paraId="34498A87" w14:textId="698A8804" w:rsidR="003E28AB" w:rsidRDefault="002A635F">
      <w:r>
        <w:t xml:space="preserve">Gemäß dem ANS-Beschluss muss ein nationaler Sachverständiger zu </w:t>
      </w:r>
      <w:r>
        <w:rPr>
          <w:b/>
        </w:rPr>
        <w:t>Beginn der Abordnung die</w:t>
      </w:r>
      <w:r>
        <w:t xml:space="preserve"> folgenden Zulassungskriterien erfüllen:</w:t>
      </w:r>
    </w:p>
    <w:p w14:paraId="2A82F38A" w14:textId="4F2D910B" w:rsidR="003E28AB" w:rsidRDefault="002A635F">
      <w:r>
        <w:rPr>
          <w:u w:val="single"/>
        </w:rPr>
        <w:t>Berufserfahrung</w:t>
      </w:r>
      <w:r>
        <w:t>: mindestens dreijährige Berufserfahrung in Verwaltungs-, Rechts-, Wissenschafts-, Technik-, Beratungs- oder Aufsichtsfunktionen, die denen der Funktionsgruppe AD gleichwertig sind.</w:t>
      </w:r>
    </w:p>
    <w:p w14:paraId="47ED62CE" w14:textId="3ECFABD5" w:rsidR="003E28AB" w:rsidRDefault="002A635F">
      <w:r>
        <w:rPr>
          <w:u w:val="single"/>
        </w:rPr>
        <w:t>Dienstalter</w:t>
      </w:r>
      <w:r>
        <w:t>: mindestens ein volles Jahr (12 Monate) bei dem derzeitigen Arbeitgeber auf Dauer- oder Vertragsbasis gearbeitet haben.</w:t>
      </w:r>
    </w:p>
    <w:p w14:paraId="52986B8D" w14:textId="222244E4" w:rsidR="003E28AB" w:rsidRDefault="002A635F">
      <w:r>
        <w:rPr>
          <w:u w:val="single"/>
        </w:rPr>
        <w:t>Arbeitgeber</w:t>
      </w:r>
      <w:r>
        <w:t>: es muss sich um eine nationale, regionale oder lokale Verwaltung oder eine zwischenstaatliche öffentliche Organisation handeln; ausnahmsweise kann die Kommission nach einer besonderen Ausnahmeregelung Anträge annehmen, wenn es sich bei dem Arbeitgeber um eine öffentliche Stelle (z. B. eine Agentur oder ein Regulierungsinstitut), eine Universität oder ein unabhängiges Forschungsinstitut handelt.</w:t>
      </w:r>
    </w:p>
    <w:p w14:paraId="36ECEE24" w14:textId="4A755959" w:rsidR="003E28AB" w:rsidRDefault="002A635F">
      <w:r>
        <w:rPr>
          <w:u w:val="single"/>
        </w:rPr>
        <w:t>Sprachkenntnisse</w:t>
      </w:r>
      <w:r>
        <w:t>: gründliche Kenntnisse in einer Sprache der Europäischen Union und Kenntnisse in einer weiteren Sprache der Europäischen Union, die für die Wahrnehmung der beschriebenen Aufgaben ausreichen. Der nationale Sachverständige aus einem Drittland muss nachweisen, dass er gründliche Kenntnisse der für die Wahrnehmung seiner Aufgaben erforderlichen EU-Sprache besitzt.</w:t>
      </w:r>
    </w:p>
    <w:p w14:paraId="50737F3B" w14:textId="79E4DE89" w:rsidR="003E28AB" w:rsidRDefault="003E28AB"/>
    <w:p w14:paraId="5C3A2162" w14:textId="789CE808" w:rsidR="003E28AB" w:rsidRDefault="002A635F">
      <w:pPr>
        <w:pStyle w:val="P68B1DB1-ListNumber2"/>
        <w:keepNext/>
        <w:numPr>
          <w:ilvl w:val="0"/>
          <w:numId w:val="0"/>
        </w:numPr>
        <w:ind w:left="709" w:hanging="709"/>
      </w:pPr>
      <w:r>
        <w:t>Abordnungsbedingungen</w:t>
      </w:r>
    </w:p>
    <w:p w14:paraId="42ECB69D" w14:textId="5510B04C" w:rsidR="003E28AB" w:rsidRDefault="002A635F">
      <w:pPr>
        <w:keepNext/>
      </w:pPr>
      <w:r>
        <w:t xml:space="preserve">Während der gesamten Dauer der Abordnung bleibt der nationale Sachverständige bei seinem/ihrem Arbeitgeber beschäftigt und vergütet und ist seinem (nationalen) Sozialversicherungssystem angeschlossen. </w:t>
      </w:r>
    </w:p>
    <w:p w14:paraId="0A5C5740" w14:textId="3DC938F2" w:rsidR="003E28AB" w:rsidRDefault="002A635F">
      <w:r>
        <w:t>Er übt seine Aufgaben innerhalb der Kommission nach Maßgabe des genannten ANS-Beschlusses aus und unterliegt den darin festgelegten Bestimmungen über Vertraulichkeit, Loyalität und Nichtvorliegen von Interessenkonflikten.</w:t>
      </w:r>
    </w:p>
    <w:p w14:paraId="345CD839" w14:textId="413EE466" w:rsidR="003E28AB" w:rsidRDefault="002A635F">
      <w:r>
        <w:t xml:space="preserve">Zulagen können nur gewährt werden, wenn der nationale Sachverständige die Bedingungen gemäß Artikel 17 des ANS-Beschlusses erfüllt. </w:t>
      </w:r>
    </w:p>
    <w:p w14:paraId="58EAEF9C" w14:textId="7CC176F8" w:rsidR="003E28AB" w:rsidRDefault="002A635F">
      <w:r>
        <w:t xml:space="preserve">Bedienstete, die in einer Delegation der Europäischen Union Dienst tun, müssen über eine Sicherheitsüberprüfung (bis zum Geheimhaltungsgrad „SECRET UE/EU SECRET“ gemäß dem </w:t>
      </w:r>
      <w:hyperlink r:id="rId13" w:history="1">
        <w:r>
          <w:rPr>
            <w:rStyle w:val="Hyperlink"/>
          </w:rPr>
          <w:t>Beschluss (EU, Euratom) 2015/444 der Kommission vom 13. März 2015</w:t>
        </w:r>
      </w:hyperlink>
      <w:r>
        <w:t>) verfügen. Der ausgewählte Bewerber ist verpflichtet, das Überprüfungsverfahren einzuleiten, bevor die Abordnung bestätigt wird.</w:t>
      </w:r>
    </w:p>
    <w:p w14:paraId="47F718AD" w14:textId="77777777" w:rsidR="003E28AB" w:rsidRDefault="003E28AB"/>
    <w:p w14:paraId="6D7A78FD" w14:textId="720F9762" w:rsidR="003E28AB" w:rsidRDefault="002A635F">
      <w:pPr>
        <w:pStyle w:val="P68B1DB1-ListNumber2"/>
        <w:keepNext/>
        <w:numPr>
          <w:ilvl w:val="0"/>
          <w:numId w:val="0"/>
        </w:numPr>
        <w:ind w:left="709" w:hanging="709"/>
      </w:pPr>
      <w:r>
        <w:lastRenderedPageBreak/>
        <w:t>Bewerbung und Auswahlverfahren</w:t>
      </w:r>
    </w:p>
    <w:p w14:paraId="72F28585" w14:textId="77777777" w:rsidR="003E28AB" w:rsidRDefault="002A635F">
      <w:pPr>
        <w:keepNext/>
        <w:rPr>
          <w:b/>
        </w:rPr>
      </w:pPr>
      <w:r>
        <w:t>Die Bewerber/innen sollten ihre Bewerbung</w:t>
      </w:r>
      <w:r>
        <w:rPr>
          <w:b/>
        </w:rPr>
        <w:t xml:space="preserve"> </w:t>
      </w:r>
      <w:r>
        <w:rPr>
          <w:b/>
          <w:u w:val="single"/>
        </w:rPr>
        <w:t>nur in englischer, französischer oder deutscher Sprache im</w:t>
      </w:r>
      <w:hyperlink r:id="rId14" w:history="1">
        <w:hyperlink r:id="rId15" w:history="1">
          <w:r>
            <w:rPr>
              <w:rStyle w:val="Hyperlink"/>
            </w:rPr>
            <w:t>Europass-</w:t>
          </w:r>
          <w:r>
            <w:rPr>
              <w:b/>
            </w:rPr>
            <w:t xml:space="preserve"> Format </w:t>
          </w:r>
          <w:r>
            <w:rPr>
              <w:rStyle w:val="Hyperlink"/>
            </w:rPr>
            <w:t>(Create your Europass CV</w:t>
          </w:r>
        </w:hyperlink>
      </w:hyperlink>
      <w:r>
        <w:rPr>
          <w:b/>
          <w:u w:val="single"/>
        </w:rPr>
        <w:t>) in englischer, französischer oder deutscher Sprache an die Ständige Vertretung/Diplomatenmission bei der EU ihres Landes</w:t>
      </w:r>
      <w:r>
        <w:t xml:space="preserve"> schicken, die ihn innerhalb der von diesen festgelegten Frist an die zuständigen Dienststellen der Kommission weiterleitet.</w:t>
      </w:r>
      <w:r>
        <w:rPr>
          <w:b/>
        </w:rPr>
        <w:t xml:space="preserve"> </w:t>
      </w:r>
      <w:r>
        <w:t>Im Lebenslauf müssen Ihr Geburtsdatum und Ihre Staatsangehörigkeit angegeben sein.</w:t>
      </w:r>
      <w:r>
        <w:rPr>
          <w:b/>
        </w:rPr>
        <w:t xml:space="preserve"> </w:t>
      </w:r>
    </w:p>
    <w:p w14:paraId="5D1B7045" w14:textId="64E896F7" w:rsidR="003E28AB" w:rsidRDefault="002A635F">
      <w:r>
        <w:t>Bitte fügen Sie Ihrer Bewerbung keine anderen Unterlagen bei</w:t>
      </w:r>
      <w:r>
        <w:rPr>
          <w:b/>
        </w:rPr>
        <w:t xml:space="preserve"> </w:t>
      </w:r>
      <w:r>
        <w:t>(wie Kopien des Personalausweises oder von Abschlusszeugnissen, Nachweise der Berufserfahrung usw.). Diese werden erforderlichenfalls in einem späteren Stadium des Auswahlverfahrens angefordert.</w:t>
      </w:r>
    </w:p>
    <w:p w14:paraId="00AF0134" w14:textId="77777777" w:rsidR="003E28AB" w:rsidRDefault="003E28AB"/>
    <w:p w14:paraId="54CDDE36" w14:textId="52364A78" w:rsidR="003E28AB" w:rsidRDefault="002A635F">
      <w:pPr>
        <w:pStyle w:val="P68B1DB1-ListNumber2"/>
        <w:keepNext/>
        <w:numPr>
          <w:ilvl w:val="0"/>
          <w:numId w:val="0"/>
        </w:numPr>
        <w:ind w:left="709" w:hanging="709"/>
      </w:pPr>
      <w:r>
        <w:t>Verarbeitung personenbezogener Daten</w:t>
      </w:r>
    </w:p>
    <w:p w14:paraId="047F58C7" w14:textId="6370C379" w:rsidR="003E28AB" w:rsidRDefault="002A635F">
      <w:pPr>
        <w:keepNext/>
      </w:pPr>
      <w:r>
        <w:t>Die Kommission stellt sicher, dass die personenbezogenen Daten der Bewerber/innen gemäß der Verordnung (EU) 2018/1725 des Europäischen Parlaments und des Rates (</w:t>
      </w:r>
      <w:r>
        <w:rPr>
          <w:rStyle w:val="FootnoteReference"/>
          <w:sz w:val="22"/>
        </w:rPr>
        <w:footnoteReference w:id="1"/>
      </w:r>
      <w:r>
        <w:t xml:space="preserve">) verarbeitet werden. Dies gilt insbesondere für die Vertraulichkeit und Sicherheit dieser Daten. </w:t>
      </w:r>
      <w:bookmarkStart w:id="2" w:name="_Hlk132131276"/>
      <w:r>
        <w:t>Bevor Sie sich bewerben, lesen Sie bitte die beigefügte Datenschutzerklärung.</w:t>
      </w:r>
      <w:bookmarkEnd w:id="2"/>
    </w:p>
    <w:sectPr w:rsidR="003E28AB">
      <w:footerReference w:type="even" r:id="rId16"/>
      <w:footerReference w:type="default" r:id="rId17"/>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4DA7DB" w14:textId="77777777" w:rsidR="00C57C89" w:rsidRDefault="00C57C89">
      <w:pPr>
        <w:spacing w:after="0"/>
      </w:pPr>
      <w:r>
        <w:separator/>
      </w:r>
    </w:p>
  </w:endnote>
  <w:endnote w:type="continuationSeparator" w:id="0">
    <w:p w14:paraId="425E6F7D" w14:textId="77777777" w:rsidR="00C57C89" w:rsidRDefault="00C57C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D8DC6" w14:textId="77777777" w:rsidR="003E28AB" w:rsidRDefault="002A635F">
    <w:pPr>
      <w:pStyle w:val="FooterLine"/>
      <w:jc w:val="center"/>
    </w:pPr>
    <w:r>
      <w:fldChar w:fldCharType="begin"/>
    </w:r>
    <w:r>
      <w:instrText>PAGE   \* MERGEFORMAT</w:instrText>
    </w:r>
    <w:r>
      <w:fldChar w:fldCharType="separate"/>
    </w:r>
    <w: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D8D22" w14:textId="77777777" w:rsidR="003E28AB" w:rsidRDefault="002A635F">
    <w:pPr>
      <w:pStyle w:val="FooterLine"/>
      <w:jc w:val="center"/>
    </w:pPr>
    <w:r>
      <w:fldChar w:fldCharType="begin"/>
    </w:r>
    <w:r>
      <w:instrText>PAGE   \* MERGEFORMAT</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C4795" w14:textId="77777777" w:rsidR="00C57C89" w:rsidRDefault="00C57C89">
      <w:pPr>
        <w:spacing w:after="0"/>
      </w:pPr>
      <w:r>
        <w:separator/>
      </w:r>
    </w:p>
  </w:footnote>
  <w:footnote w:type="continuationSeparator" w:id="0">
    <w:p w14:paraId="6A7089EF" w14:textId="77777777" w:rsidR="00C57C89" w:rsidRDefault="00C57C89">
      <w:pPr>
        <w:spacing w:after="0"/>
      </w:pPr>
      <w:r>
        <w:continuationSeparator/>
      </w:r>
    </w:p>
  </w:footnote>
  <w:footnote w:id="1">
    <w:p w14:paraId="6AE43B3C" w14:textId="5EDB2F13" w:rsidR="003E28AB" w:rsidRDefault="002A635F">
      <w:pPr>
        <w:pStyle w:val="FootnoteText"/>
      </w:pPr>
      <w:r>
        <w:t>(</w:t>
      </w:r>
      <w:r>
        <w:rPr>
          <w:rStyle w:val="FootnoteReference"/>
        </w:rPr>
        <w:footnoteRef/>
      </w:r>
      <w:r>
        <w:t>)</w:t>
      </w:r>
      <w:r>
        <w:tab/>
      </w:r>
      <w:r>
        <w:rPr>
          <w:sz w:val="16"/>
        </w:rPr>
        <w:t xml:space="preserve">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 </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248BBC2"/>
    <w:lvl w:ilvl="0">
      <w:start w:val="1"/>
      <w:numFmt w:val="decimal"/>
      <w:lvlText w:val="%1."/>
      <w:lvlJc w:val="left"/>
      <w:pPr>
        <w:tabs>
          <w:tab w:val="num" w:pos="360"/>
        </w:tabs>
        <w:ind w:left="360" w:hanging="360"/>
      </w:pPr>
    </w:lvl>
  </w:abstractNum>
  <w:abstractNum w:abstractNumId="1" w15:restartNumberingAfterBreak="0">
    <w:nsid w:val="09C3414E"/>
    <w:multiLevelType w:val="hybridMultilevel"/>
    <w:tmpl w:val="011619A2"/>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0A2900F7"/>
    <w:multiLevelType w:val="multilevel"/>
    <w:tmpl w:val="CD327DD4"/>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0EFB7115"/>
    <w:multiLevelType w:val="multilevel"/>
    <w:tmpl w:val="B1E2D022"/>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0B7201"/>
    <w:multiLevelType w:val="multilevel"/>
    <w:tmpl w:val="8B28F110"/>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20B8345"/>
    <w:multiLevelType w:val="multilevel"/>
    <w:tmpl w:val="653AFF94"/>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262685D"/>
    <w:multiLevelType w:val="multilevel"/>
    <w:tmpl w:val="6AD29548"/>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43D0A16"/>
    <w:multiLevelType w:val="multilevel"/>
    <w:tmpl w:val="6AF0E42A"/>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16A97E06"/>
    <w:multiLevelType w:val="hybridMultilevel"/>
    <w:tmpl w:val="70C489A6"/>
    <w:lvl w:ilvl="0" w:tplc="660AE6EE">
      <w:start w:val="7"/>
      <w:numFmt w:val="bullet"/>
      <w:lvlText w:val="-"/>
      <w:lvlJc w:val="left"/>
      <w:pPr>
        <w:ind w:left="360" w:hanging="360"/>
      </w:pPr>
      <w:rPr>
        <w:rFonts w:ascii="Verdana" w:eastAsia="Cambria" w:hAnsi="Verdana"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72F0AC5"/>
    <w:multiLevelType w:val="multilevel"/>
    <w:tmpl w:val="73921F74"/>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1C7B624F"/>
    <w:multiLevelType w:val="multilevel"/>
    <w:tmpl w:val="C0D42B4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2C8DFDF8"/>
    <w:multiLevelType w:val="multilevel"/>
    <w:tmpl w:val="FB161274"/>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2D293CE3"/>
    <w:multiLevelType w:val="multilevel"/>
    <w:tmpl w:val="617A232E"/>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2D293CF4"/>
    <w:multiLevelType w:val="multilevel"/>
    <w:tmpl w:val="7CE62064"/>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2E326ED1"/>
    <w:multiLevelType w:val="hybridMultilevel"/>
    <w:tmpl w:val="2A3C9DD8"/>
    <w:lvl w:ilvl="0" w:tplc="18090001">
      <w:start w:val="1"/>
      <w:numFmt w:val="bullet"/>
      <w:lvlText w:val=""/>
      <w:lvlJc w:val="left"/>
      <w:pPr>
        <w:ind w:left="720" w:hanging="360"/>
      </w:pPr>
      <w:rPr>
        <w:rFonts w:ascii="Symbol" w:hAnsi="Symbol" w:hint="default"/>
      </w:rPr>
    </w:lvl>
    <w:lvl w:ilvl="1" w:tplc="56F67ED4">
      <w:numFmt w:val="bullet"/>
      <w:lvlText w:val="•"/>
      <w:lvlJc w:val="left"/>
      <w:pPr>
        <w:ind w:left="1440" w:hanging="360"/>
      </w:pPr>
      <w:rPr>
        <w:rFonts w:ascii="Times New Roman" w:eastAsia="Times New Roman" w:hAnsi="Times New Roman" w:cs="Times New Roman"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36324F1E"/>
    <w:multiLevelType w:val="multilevel"/>
    <w:tmpl w:val="CD6C3A58"/>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37CB1E1C"/>
    <w:multiLevelType w:val="multilevel"/>
    <w:tmpl w:val="86F0099C"/>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39F77EE3"/>
    <w:multiLevelType w:val="hybridMultilevel"/>
    <w:tmpl w:val="E1FE83F8"/>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15:restartNumberingAfterBreak="0">
    <w:nsid w:val="3A7730C4"/>
    <w:multiLevelType w:val="multilevel"/>
    <w:tmpl w:val="E862797A"/>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429E662A"/>
    <w:multiLevelType w:val="multilevel"/>
    <w:tmpl w:val="59E04EE0"/>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4E1A63DF"/>
    <w:multiLevelType w:val="multilevel"/>
    <w:tmpl w:val="07326E7C"/>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4E1A982C"/>
    <w:multiLevelType w:val="multilevel"/>
    <w:tmpl w:val="634233C4"/>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2" w15:restartNumberingAfterBreak="0">
    <w:nsid w:val="50673319"/>
    <w:multiLevelType w:val="hybridMultilevel"/>
    <w:tmpl w:val="F90A89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5072619B"/>
    <w:multiLevelType w:val="multilevel"/>
    <w:tmpl w:val="AC302F1E"/>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4" w15:restartNumberingAfterBreak="0">
    <w:nsid w:val="50729B52"/>
    <w:multiLevelType w:val="multilevel"/>
    <w:tmpl w:val="9D205BAA"/>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5" w15:restartNumberingAfterBreak="0">
    <w:nsid w:val="6977472E"/>
    <w:multiLevelType w:val="multilevel"/>
    <w:tmpl w:val="B6462C4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6" w15:restartNumberingAfterBreak="0">
    <w:nsid w:val="7C65145E"/>
    <w:multiLevelType w:val="multilevel"/>
    <w:tmpl w:val="671E52A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7" w15:restartNumberingAfterBreak="0">
    <w:nsid w:val="7C651460"/>
    <w:multiLevelType w:val="singleLevel"/>
    <w:tmpl w:val="DCAA060D"/>
    <w:name w:val="AnnexNumbering"/>
    <w:lvl w:ilvl="0">
      <w:start w:val="1"/>
      <w:numFmt w:val="upperLetter"/>
      <w:pStyle w:val="AnnexTitle"/>
      <w:lvlText w:val="Annex %1"/>
      <w:lvlJc w:val="left"/>
      <w:pPr>
        <w:tabs>
          <w:tab w:val="num" w:pos="2268"/>
        </w:tabs>
        <w:ind w:left="2268" w:hanging="2268"/>
      </w:pPr>
      <w:rPr>
        <w:rFonts w:hint="default"/>
      </w:rPr>
    </w:lvl>
  </w:abstractNum>
  <w:num w:numId="1" w16cid:durableId="509029435">
    <w:abstractNumId w:val="2"/>
  </w:num>
  <w:num w:numId="2" w16cid:durableId="545487891">
    <w:abstractNumId w:val="15"/>
  </w:num>
  <w:num w:numId="3" w16cid:durableId="1086658250">
    <w:abstractNumId w:val="10"/>
  </w:num>
  <w:num w:numId="4" w16cid:durableId="1304967038">
    <w:abstractNumId w:val="16"/>
  </w:num>
  <w:num w:numId="5" w16cid:durableId="1625841798">
    <w:abstractNumId w:val="23"/>
  </w:num>
  <w:num w:numId="6" w16cid:durableId="1581711852">
    <w:abstractNumId w:val="25"/>
  </w:num>
  <w:num w:numId="7" w16cid:durableId="2010597269">
    <w:abstractNumId w:val="3"/>
  </w:num>
  <w:num w:numId="8" w16cid:durableId="154227337">
    <w:abstractNumId w:val="9"/>
  </w:num>
  <w:num w:numId="9" w16cid:durableId="835806501">
    <w:abstractNumId w:val="19"/>
  </w:num>
  <w:num w:numId="10" w16cid:durableId="229927604">
    <w:abstractNumId w:val="4"/>
  </w:num>
  <w:num w:numId="11" w16cid:durableId="882864602">
    <w:abstractNumId w:val="6"/>
  </w:num>
  <w:num w:numId="12" w16cid:durableId="1110204864">
    <w:abstractNumId w:val="7"/>
  </w:num>
  <w:num w:numId="13" w16cid:durableId="932594616">
    <w:abstractNumId w:val="11"/>
  </w:num>
  <w:num w:numId="14" w16cid:durableId="1671517048">
    <w:abstractNumId w:val="18"/>
  </w:num>
  <w:num w:numId="15" w16cid:durableId="348874439">
    <w:abstractNumId w:val="21"/>
  </w:num>
  <w:num w:numId="16" w16cid:durableId="788280695">
    <w:abstractNumId w:val="26"/>
  </w:num>
  <w:num w:numId="17" w16cid:durableId="1058630122">
    <w:abstractNumId w:val="12"/>
  </w:num>
  <w:num w:numId="18" w16cid:durableId="2120908136">
    <w:abstractNumId w:val="13"/>
  </w:num>
  <w:num w:numId="19" w16cid:durableId="686714860">
    <w:abstractNumId w:val="27"/>
  </w:num>
  <w:num w:numId="20" w16cid:durableId="422990355">
    <w:abstractNumId w:val="20"/>
  </w:num>
  <w:num w:numId="21" w16cid:durableId="1837307304">
    <w:abstractNumId w:val="24"/>
  </w:num>
  <w:num w:numId="22" w16cid:durableId="302121546">
    <w:abstractNumId w:val="5"/>
  </w:num>
  <w:num w:numId="23" w16cid:durableId="728039549">
    <w:abstractNumId w:val="8"/>
  </w:num>
  <w:num w:numId="24" w16cid:durableId="1971325234">
    <w:abstractNumId w:val="14"/>
  </w:num>
  <w:num w:numId="25" w16cid:durableId="342585248">
    <w:abstractNumId w:val="4"/>
  </w:num>
  <w:num w:numId="26" w16cid:durableId="1442873118">
    <w:abstractNumId w:val="4"/>
  </w:num>
  <w:num w:numId="27" w16cid:durableId="355229738">
    <w:abstractNumId w:val="4"/>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8" w16cid:durableId="1108502620">
    <w:abstractNumId w:val="4"/>
  </w:num>
  <w:num w:numId="29" w16cid:durableId="28797032">
    <w:abstractNumId w:val="4"/>
  </w:num>
  <w:num w:numId="30" w16cid:durableId="804199819">
    <w:abstractNumId w:val="4"/>
  </w:num>
  <w:num w:numId="31" w16cid:durableId="1935161499">
    <w:abstractNumId w:val="4"/>
  </w:num>
  <w:num w:numId="32" w16cid:durableId="1650359895">
    <w:abstractNumId w:val="4"/>
  </w:num>
  <w:num w:numId="33" w16cid:durableId="1411199044">
    <w:abstractNumId w:val="0"/>
  </w:num>
  <w:num w:numId="34" w16cid:durableId="63339392">
    <w:abstractNumId w:val="22"/>
  </w:num>
  <w:num w:numId="35" w16cid:durableId="2038847957">
    <w:abstractNumId w:val="1"/>
  </w:num>
  <w:num w:numId="36" w16cid:durableId="3847856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0"/>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EUROLOOK"/>
  </w:docVars>
  <w:rsids>
    <w:rsidRoot w:val="00E21DBD"/>
    <w:rsid w:val="00007B87"/>
    <w:rsid w:val="000318C2"/>
    <w:rsid w:val="00043A9F"/>
    <w:rsid w:val="00064D13"/>
    <w:rsid w:val="0007110E"/>
    <w:rsid w:val="00077B27"/>
    <w:rsid w:val="00085FA4"/>
    <w:rsid w:val="00092BCA"/>
    <w:rsid w:val="0009404C"/>
    <w:rsid w:val="000A4668"/>
    <w:rsid w:val="000D129C"/>
    <w:rsid w:val="00104121"/>
    <w:rsid w:val="00111AB6"/>
    <w:rsid w:val="001543BD"/>
    <w:rsid w:val="0015734B"/>
    <w:rsid w:val="001853F3"/>
    <w:rsid w:val="001E21B9"/>
    <w:rsid w:val="002109E6"/>
    <w:rsid w:val="00210B77"/>
    <w:rsid w:val="002168D8"/>
    <w:rsid w:val="00252050"/>
    <w:rsid w:val="0029278A"/>
    <w:rsid w:val="002A635F"/>
    <w:rsid w:val="002B3CBF"/>
    <w:rsid w:val="002D47BF"/>
    <w:rsid w:val="0030525B"/>
    <w:rsid w:val="003435AC"/>
    <w:rsid w:val="003E28AB"/>
    <w:rsid w:val="003E38BD"/>
    <w:rsid w:val="003E50A4"/>
    <w:rsid w:val="00402A7C"/>
    <w:rsid w:val="00412E52"/>
    <w:rsid w:val="0043331B"/>
    <w:rsid w:val="004A7976"/>
    <w:rsid w:val="004B3934"/>
    <w:rsid w:val="004B4D1C"/>
    <w:rsid w:val="004D1F1E"/>
    <w:rsid w:val="005168AD"/>
    <w:rsid w:val="005750DA"/>
    <w:rsid w:val="00575B5F"/>
    <w:rsid w:val="0058240F"/>
    <w:rsid w:val="005D1B85"/>
    <w:rsid w:val="005D6B99"/>
    <w:rsid w:val="006669A7"/>
    <w:rsid w:val="00693A33"/>
    <w:rsid w:val="006B7DEF"/>
    <w:rsid w:val="007443E3"/>
    <w:rsid w:val="00765537"/>
    <w:rsid w:val="0079570A"/>
    <w:rsid w:val="007A49D3"/>
    <w:rsid w:val="007E531E"/>
    <w:rsid w:val="007F7012"/>
    <w:rsid w:val="00805378"/>
    <w:rsid w:val="008053F0"/>
    <w:rsid w:val="00817DCD"/>
    <w:rsid w:val="00825284"/>
    <w:rsid w:val="00867C99"/>
    <w:rsid w:val="0088771B"/>
    <w:rsid w:val="00891BA9"/>
    <w:rsid w:val="00895157"/>
    <w:rsid w:val="008D02B7"/>
    <w:rsid w:val="008F65D4"/>
    <w:rsid w:val="00926A6B"/>
    <w:rsid w:val="00930826"/>
    <w:rsid w:val="009475BF"/>
    <w:rsid w:val="00994062"/>
    <w:rsid w:val="00996CC6"/>
    <w:rsid w:val="009A2F00"/>
    <w:rsid w:val="009C169A"/>
    <w:rsid w:val="009C5E27"/>
    <w:rsid w:val="009E2C08"/>
    <w:rsid w:val="009E67A7"/>
    <w:rsid w:val="009F0F20"/>
    <w:rsid w:val="00A033AD"/>
    <w:rsid w:val="00A27481"/>
    <w:rsid w:val="00A30FB7"/>
    <w:rsid w:val="00A429F2"/>
    <w:rsid w:val="00A459B1"/>
    <w:rsid w:val="00A67432"/>
    <w:rsid w:val="00AA0137"/>
    <w:rsid w:val="00AB2CEA"/>
    <w:rsid w:val="00AC0410"/>
    <w:rsid w:val="00AC2D0E"/>
    <w:rsid w:val="00AF6424"/>
    <w:rsid w:val="00B24CC5"/>
    <w:rsid w:val="00B303C2"/>
    <w:rsid w:val="00B47771"/>
    <w:rsid w:val="00B47E83"/>
    <w:rsid w:val="00B65513"/>
    <w:rsid w:val="00B814E5"/>
    <w:rsid w:val="00BA6286"/>
    <w:rsid w:val="00BD23AB"/>
    <w:rsid w:val="00BD49F2"/>
    <w:rsid w:val="00C036F1"/>
    <w:rsid w:val="00C06724"/>
    <w:rsid w:val="00C504C7"/>
    <w:rsid w:val="00C57C89"/>
    <w:rsid w:val="00C75BA4"/>
    <w:rsid w:val="00CB5B61"/>
    <w:rsid w:val="00CB5F4F"/>
    <w:rsid w:val="00D00EA5"/>
    <w:rsid w:val="00D23BEC"/>
    <w:rsid w:val="00D476D4"/>
    <w:rsid w:val="00D96984"/>
    <w:rsid w:val="00DB2130"/>
    <w:rsid w:val="00DC0ECD"/>
    <w:rsid w:val="00DD41ED"/>
    <w:rsid w:val="00DE7B02"/>
    <w:rsid w:val="00DF1E49"/>
    <w:rsid w:val="00E074AF"/>
    <w:rsid w:val="00E21DBD"/>
    <w:rsid w:val="00E44D7F"/>
    <w:rsid w:val="00E47066"/>
    <w:rsid w:val="00EA0046"/>
    <w:rsid w:val="00EA231F"/>
    <w:rsid w:val="00EA75A3"/>
    <w:rsid w:val="00ED2967"/>
    <w:rsid w:val="00ED6343"/>
    <w:rsid w:val="00EE2C01"/>
    <w:rsid w:val="00EF3F68"/>
    <w:rsid w:val="00F1162A"/>
    <w:rsid w:val="00F24792"/>
    <w:rsid w:val="00F4683D"/>
    <w:rsid w:val="00F6462F"/>
    <w:rsid w:val="00FD740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D501B"/>
  <w15:docId w15:val="{7535E56D-0E98-4549-A326-7EF60B1AD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uiPriority="34" w:qFormat="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lsdException w:name="TOC Heading" w:semiHidden="1"/>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semiHidden/>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styleId="Hyperlink">
    <w:name w:val="Hyperlink"/>
    <w:basedOn w:val="DefaultParagraphFont"/>
    <w:uiPriority w:val="99"/>
    <w:unhideWhenUsed/>
    <w:locked/>
    <w:rsid w:val="00E21DBD"/>
    <w:rPr>
      <w:color w:val="0563C1" w:themeColor="hyperlink"/>
      <w:u w:val="single"/>
    </w:rPr>
  </w:style>
  <w:style w:type="paragraph" w:styleId="ListParagraph">
    <w:name w:val="List Paragraph"/>
    <w:basedOn w:val="Normal"/>
    <w:uiPriority w:val="34"/>
    <w:qFormat/>
    <w:locked/>
    <w:rsid w:val="00E21DBD"/>
    <w:pPr>
      <w:spacing w:after="200" w:line="276" w:lineRule="auto"/>
      <w:ind w:left="720"/>
      <w:contextualSpacing/>
      <w:jc w:val="left"/>
    </w:pPr>
    <w:rPr>
      <w:rFonts w:asciiTheme="minorHAnsi" w:eastAsiaTheme="minorHAnsi" w:hAnsiTheme="minorHAnsi" w:cstheme="minorBidi"/>
      <w:sz w:val="22"/>
    </w:rPr>
  </w:style>
  <w:style w:type="paragraph" w:customStyle="1" w:styleId="Default">
    <w:name w:val="Default"/>
    <w:rsid w:val="00C75BA4"/>
    <w:pPr>
      <w:autoSpaceDE w:val="0"/>
      <w:autoSpaceDN w:val="0"/>
      <w:adjustRightInd w:val="0"/>
    </w:pPr>
    <w:rPr>
      <w:color w:val="000000"/>
    </w:rPr>
  </w:style>
  <w:style w:type="character" w:styleId="FootnoteReference">
    <w:name w:val="footnote reference"/>
    <w:basedOn w:val="DefaultParagraphFont"/>
    <w:semiHidden/>
    <w:locked/>
    <w:rsid w:val="00C75BA4"/>
    <w:rPr>
      <w:vertAlign w:val="superscript"/>
    </w:rPr>
  </w:style>
  <w:style w:type="character" w:styleId="FollowedHyperlink">
    <w:name w:val="FollowedHyperlink"/>
    <w:basedOn w:val="DefaultParagraphFont"/>
    <w:semiHidden/>
    <w:locked/>
    <w:rsid w:val="00CB5B61"/>
    <w:rPr>
      <w:color w:val="954F72" w:themeColor="followedHyperlink"/>
      <w:u w:val="single"/>
    </w:rPr>
  </w:style>
  <w:style w:type="paragraph" w:customStyle="1" w:styleId="P68B1DB1-ListNumber1">
    <w:name w:val="P68B1DB1-ListNumber1"/>
    <w:basedOn w:val="ListNumber"/>
    <w:rPr>
      <w:b/>
    </w:rPr>
  </w:style>
  <w:style w:type="paragraph" w:customStyle="1" w:styleId="P68B1DB1-ListNumber2">
    <w:name w:val="P68B1DB1-ListNumber2"/>
    <w:basedOn w:val="ListNumber"/>
    <w:rPr>
      <w:b/>
      <w:u w:val="single"/>
    </w:rPr>
  </w:style>
  <w:style w:type="paragraph" w:styleId="Revision">
    <w:name w:val="Revision"/>
    <w:hidden/>
    <w:semiHidden/>
    <w:locked/>
    <w:rsid w:val="00402A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6391232">
      <w:bodyDiv w:val="1"/>
      <w:marLeft w:val="0"/>
      <w:marRight w:val="0"/>
      <w:marTop w:val="0"/>
      <w:marBottom w:val="0"/>
      <w:divBdr>
        <w:top w:val="none" w:sz="0" w:space="0" w:color="auto"/>
        <w:left w:val="none" w:sz="0" w:space="0" w:color="auto"/>
        <w:bottom w:val="none" w:sz="0" w:space="0" w:color="auto"/>
        <w:right w:val="none" w:sz="0" w:space="0" w:color="auto"/>
      </w:divBdr>
    </w:div>
    <w:div w:id="1126775859">
      <w:bodyDiv w:val="1"/>
      <w:marLeft w:val="0"/>
      <w:marRight w:val="0"/>
      <w:marTop w:val="0"/>
      <w:marBottom w:val="0"/>
      <w:divBdr>
        <w:top w:val="none" w:sz="0" w:space="0" w:color="auto"/>
        <w:left w:val="none" w:sz="0" w:space="0" w:color="auto"/>
        <w:bottom w:val="none" w:sz="0" w:space="0" w:color="auto"/>
        <w:right w:val="none" w:sz="0" w:space="0" w:color="auto"/>
      </w:divBdr>
    </w:div>
    <w:div w:id="1245064334">
      <w:bodyDiv w:val="1"/>
      <w:marLeft w:val="0"/>
      <w:marRight w:val="0"/>
      <w:marTop w:val="0"/>
      <w:marBottom w:val="0"/>
      <w:divBdr>
        <w:top w:val="none" w:sz="0" w:space="0" w:color="auto"/>
        <w:left w:val="none" w:sz="0" w:space="0" w:color="auto"/>
        <w:bottom w:val="none" w:sz="0" w:space="0" w:color="auto"/>
        <w:right w:val="none" w:sz="0" w:space="0" w:color="auto"/>
      </w:divBdr>
    </w:div>
    <w:div w:id="1804081484">
      <w:bodyDiv w:val="1"/>
      <w:marLeft w:val="0"/>
      <w:marRight w:val="0"/>
      <w:marTop w:val="0"/>
      <w:marBottom w:val="0"/>
      <w:divBdr>
        <w:top w:val="none" w:sz="0" w:space="0" w:color="auto"/>
        <w:left w:val="none" w:sz="0" w:space="0" w:color="auto"/>
        <w:bottom w:val="none" w:sz="0" w:space="0" w:color="auto"/>
        <w:right w:val="none" w:sz="0" w:space="0" w:color="auto"/>
      </w:divBdr>
    </w:div>
    <w:div w:id="21024116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r-lex.europa.eu/legal-content/EN/TXT/?uri=CELEX:32015D0444"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javascript:showJobDetails_245277_2()"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europa.eu/europass/en/create-europass-cv"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uropass.cedefop.europa.eu/en/documents/curriculum-vita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6129DB96-64EB-425D-8D6A-C7F90EB17AB6}"/>
      </w:docPartPr>
      <w:docPartBody>
        <w:p w:rsidR="00FE2131" w:rsidRDefault="00E246C2">
          <w:r>
            <w:rPr>
              <w:rStyle w:val="PlaceholderText"/>
            </w:rPr>
            <w:t>Klicken oder schreiben Sie hier, um Text einzugeben.</w:t>
          </w:r>
        </w:p>
      </w:docPartBody>
    </w:docPart>
    <w:docPart>
      <w:docPartPr>
        <w:name w:val="722A130BB2FD42CB99AF58537814D26D"/>
        <w:category>
          <w:name w:val="General"/>
          <w:gallery w:val="placeholder"/>
        </w:category>
        <w:types>
          <w:type w:val="bbPlcHdr"/>
        </w:types>
        <w:behaviors>
          <w:behavior w:val="content"/>
        </w:behaviors>
        <w:guid w:val="{C43F40DD-A8AE-4CF3-B04E-EDC5E45D00F8}"/>
      </w:docPartPr>
      <w:docPartBody>
        <w:p w:rsidR="00FE2131" w:rsidRDefault="00E246C2">
          <w:pPr>
            <w:pStyle w:val="722A130BB2FD42CB99AF58537814D26D2"/>
          </w:pPr>
          <w:r>
            <w:rPr>
              <w:rStyle w:val="PlaceholderText"/>
            </w:rPr>
            <w:t>Klicken oder schreiben Sie hier, um Text einzugeben.</w:t>
          </w:r>
        </w:p>
      </w:docPartBody>
    </w:docPart>
    <w:docPart>
      <w:docPartPr>
        <w:name w:val="E4139A8A81AD41B0A456F71CC855670B"/>
        <w:category>
          <w:name w:val="General"/>
          <w:gallery w:val="placeholder"/>
        </w:category>
        <w:types>
          <w:type w:val="bbPlcHdr"/>
        </w:types>
        <w:behaviors>
          <w:behavior w:val="content"/>
        </w:behaviors>
        <w:guid w:val="{364F6E2C-C559-48F4-9FBC-2A2D3A7A1540}"/>
      </w:docPartPr>
      <w:docPartBody>
        <w:p w:rsidR="00FE2131" w:rsidRDefault="00E246C2">
          <w:pPr>
            <w:pStyle w:val="E4139A8A81AD41B0A456F71CC855670B2"/>
          </w:pPr>
          <w:r>
            <w:rPr>
              <w:rStyle w:val="PlaceholderText"/>
            </w:rPr>
            <w:t>Klicken oder schreiben Sie hier, um Text einzugeben.</w:t>
          </w:r>
        </w:p>
      </w:docPartBody>
    </w:docPart>
    <w:docPart>
      <w:docPartPr>
        <w:name w:val="2CBB2A0B72674470B30B3225F78306DD"/>
        <w:category>
          <w:name w:val="General"/>
          <w:gallery w:val="placeholder"/>
        </w:category>
        <w:types>
          <w:type w:val="bbPlcHdr"/>
        </w:types>
        <w:behaviors>
          <w:behavior w:val="content"/>
        </w:behaviors>
        <w:guid w:val="{629BB0DB-2B70-4E3E-97E1-897C5ABFF704}"/>
      </w:docPartPr>
      <w:docPartBody>
        <w:p w:rsidR="00FE2131" w:rsidRDefault="00E246C2">
          <w:pPr>
            <w:pStyle w:val="2CBB2A0B72674470B30B3225F78306DD1"/>
          </w:pPr>
          <w:r>
            <w:rPr>
              <w:rStyle w:val="PlaceholderText"/>
            </w:rPr>
            <w:t xml:space="preserve">     </w:t>
          </w:r>
        </w:p>
      </w:docPartBody>
    </w:docPart>
    <w:docPart>
      <w:docPartPr>
        <w:name w:val="D6B275DB24F84EFBB866B5C9055058FF"/>
        <w:category>
          <w:name w:val="General"/>
          <w:gallery w:val="placeholder"/>
        </w:category>
        <w:types>
          <w:type w:val="bbPlcHdr"/>
        </w:types>
        <w:behaviors>
          <w:behavior w:val="content"/>
        </w:behaviors>
        <w:guid w:val="{CAC25143-263C-46BB-8B1B-4FBF7F6208BC}"/>
      </w:docPartPr>
      <w:docPartBody>
        <w:p w:rsidR="00FE2131" w:rsidRDefault="00E246C2">
          <w:pPr>
            <w:pStyle w:val="D6B275DB24F84EFBB866B5C9055058FF1"/>
          </w:pPr>
          <w:r>
            <w:rPr>
              <w:rStyle w:val="PlaceholderText"/>
            </w:rPr>
            <w:t xml:space="preserve">    </w:t>
          </w:r>
        </w:p>
      </w:docPartBody>
    </w:docPart>
    <w:docPart>
      <w:docPartPr>
        <w:name w:val="A1D7C4E93E5D41968C9784C962AACA55"/>
        <w:category>
          <w:name w:val="General"/>
          <w:gallery w:val="placeholder"/>
        </w:category>
        <w:types>
          <w:type w:val="bbPlcHdr"/>
        </w:types>
        <w:behaviors>
          <w:behavior w:val="content"/>
        </w:behaviors>
        <w:guid w:val="{E1D37A03-DF36-4598-A3E8-B660CC9DC44B}"/>
      </w:docPartPr>
      <w:docPartBody>
        <w:p w:rsidR="00FE2131" w:rsidRDefault="00E246C2">
          <w:pPr>
            <w:pStyle w:val="A1D7C4E93E5D41968C9784C962AACA551"/>
          </w:pPr>
          <w:r>
            <w:rPr>
              <w:rStyle w:val="PlaceholderText"/>
            </w:rPr>
            <w:t>Klicken oder schreiben Sie hier, um Text einzugeben.</w:t>
          </w:r>
        </w:p>
      </w:docPartBody>
    </w:docPart>
    <w:docPart>
      <w:docPartPr>
        <w:name w:val="84FB87486BC94E5EB76E972E1BD8265B"/>
        <w:category>
          <w:name w:val="General"/>
          <w:gallery w:val="placeholder"/>
        </w:category>
        <w:types>
          <w:type w:val="bbPlcHdr"/>
        </w:types>
        <w:behaviors>
          <w:behavior w:val="content"/>
        </w:behaviors>
        <w:guid w:val="{306E4427-9C3C-4B42-B3D9-E60DDED406DA}"/>
      </w:docPartPr>
      <w:docPartBody>
        <w:p w:rsidR="00FE2131" w:rsidRDefault="00E246C2">
          <w:pPr>
            <w:pStyle w:val="84FB87486BC94E5EB76E972E1BD8265B1"/>
          </w:pPr>
          <w:r>
            <w:rPr>
              <w:rStyle w:val="PlaceholderText"/>
            </w:rPr>
            <w:t>Klicken oder schreiben Sie hier, um Text einzugeben.</w:t>
          </w:r>
        </w:p>
      </w:docPartBody>
    </w:docPart>
    <w:docPart>
      <w:docPartPr>
        <w:name w:val="477E34A225354857B4B5D36D9CA8A6AA"/>
        <w:category>
          <w:name w:val="General"/>
          <w:gallery w:val="placeholder"/>
        </w:category>
        <w:types>
          <w:type w:val="bbPlcHdr"/>
        </w:types>
        <w:behaviors>
          <w:behavior w:val="content"/>
        </w:behaviors>
        <w:guid w:val="{7C7BB997-7DD3-429F-B405-BA8188CFEC0A}"/>
      </w:docPartPr>
      <w:docPartBody>
        <w:p w:rsidR="00FE2131" w:rsidRDefault="00E246C2">
          <w:pPr>
            <w:pStyle w:val="477E34A225354857B4B5D36D9CA8A6AA1"/>
          </w:pPr>
          <w:r>
            <w:rPr>
              <w:rStyle w:val="PlaceholderText"/>
            </w:rPr>
            <w:t>Klicken oder schreiben Sie hier, um Text einzugeben.</w:t>
          </w:r>
        </w:p>
      </w:docPartBody>
    </w:docPart>
    <w:docPart>
      <w:docPartPr>
        <w:name w:val="70AAD37E9A1F4B5EA5C1270588299908"/>
        <w:category>
          <w:name w:val="General"/>
          <w:gallery w:val="placeholder"/>
        </w:category>
        <w:types>
          <w:type w:val="bbPlcHdr"/>
        </w:types>
        <w:behaviors>
          <w:behavior w:val="content"/>
        </w:behaviors>
        <w:guid w:val="{43F86A3A-74E9-4166-9CEE-CE1C695BEC43}"/>
      </w:docPartPr>
      <w:docPartBody>
        <w:p w:rsidR="00FE2131" w:rsidRDefault="00E246C2">
          <w:pPr>
            <w:pStyle w:val="70AAD37E9A1F4B5EA5C1270588299908"/>
          </w:pPr>
          <w:r>
            <w:rPr>
              <w:rStyle w:val="PlaceholderText"/>
            </w:rPr>
            <w:t>Klicken oder schreiben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00725"/>
    <w:multiLevelType w:val="multilevel"/>
    <w:tmpl w:val="6E5C19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493177083">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0DB"/>
    <w:rsid w:val="0065266E"/>
    <w:rsid w:val="007F7378"/>
    <w:rsid w:val="00894A0C"/>
    <w:rsid w:val="00D374C1"/>
    <w:rsid w:val="00E246C2"/>
    <w:rsid w:val="00ED10DB"/>
    <w:rsid w:val="00FE213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894A0C"/>
    <w:rPr>
      <w:color w:val="288061"/>
    </w:rPr>
  </w:style>
  <w:style w:type="paragraph" w:customStyle="1" w:styleId="722A130BB2FD42CB99AF58537814D26D2">
    <w:name w:val="722A130BB2FD42CB99AF58537814D26D2"/>
    <w:rsid w:val="00ED10DB"/>
    <w:pPr>
      <w:spacing w:after="240" w:line="240" w:lineRule="auto"/>
      <w:jc w:val="both"/>
    </w:pPr>
    <w:rPr>
      <w:rFonts w:ascii="Times New Roman" w:eastAsia="Times New Roman" w:hAnsi="Times New Roman" w:cs="Times New Roman"/>
      <w:sz w:val="24"/>
    </w:rPr>
  </w:style>
  <w:style w:type="paragraph" w:customStyle="1" w:styleId="E4139A8A81AD41B0A456F71CC855670B2">
    <w:name w:val="E4139A8A81AD41B0A456F71CC855670B2"/>
    <w:rsid w:val="00ED10DB"/>
    <w:pPr>
      <w:spacing w:after="240" w:line="240" w:lineRule="auto"/>
      <w:jc w:val="both"/>
    </w:pPr>
    <w:rPr>
      <w:rFonts w:ascii="Times New Roman" w:eastAsia="Times New Roman" w:hAnsi="Times New Roman" w:cs="Times New Roman"/>
      <w:sz w:val="24"/>
    </w:rPr>
  </w:style>
  <w:style w:type="paragraph" w:customStyle="1" w:styleId="2CBB2A0B72674470B30B3225F78306DD1">
    <w:name w:val="2CBB2A0B72674470B30B3225F78306DD1"/>
    <w:rsid w:val="00ED10DB"/>
    <w:pPr>
      <w:spacing w:after="240" w:line="240" w:lineRule="auto"/>
      <w:jc w:val="both"/>
    </w:pPr>
    <w:rPr>
      <w:rFonts w:ascii="Times New Roman" w:eastAsia="Times New Roman" w:hAnsi="Times New Roman" w:cs="Times New Roman"/>
      <w:sz w:val="24"/>
    </w:rPr>
  </w:style>
  <w:style w:type="paragraph" w:customStyle="1" w:styleId="D6B275DB24F84EFBB866B5C9055058FF1">
    <w:name w:val="D6B275DB24F84EFBB866B5C9055058FF1"/>
    <w:rsid w:val="00ED10DB"/>
    <w:pPr>
      <w:spacing w:after="240" w:line="240" w:lineRule="auto"/>
      <w:jc w:val="both"/>
    </w:pPr>
    <w:rPr>
      <w:rFonts w:ascii="Times New Roman" w:eastAsia="Times New Roman" w:hAnsi="Times New Roman" w:cs="Times New Roman"/>
      <w:sz w:val="24"/>
    </w:rPr>
  </w:style>
  <w:style w:type="paragraph" w:customStyle="1" w:styleId="A1D7C4E93E5D41968C9784C962AACA551">
    <w:name w:val="A1D7C4E93E5D41968C9784C962AACA551"/>
    <w:rsid w:val="00ED10DB"/>
    <w:pPr>
      <w:spacing w:after="240" w:line="240" w:lineRule="auto"/>
      <w:jc w:val="both"/>
    </w:pPr>
    <w:rPr>
      <w:rFonts w:ascii="Times New Roman" w:eastAsia="Times New Roman" w:hAnsi="Times New Roman" w:cs="Times New Roman"/>
      <w:sz w:val="24"/>
    </w:rPr>
  </w:style>
  <w:style w:type="paragraph" w:customStyle="1" w:styleId="84FB87486BC94E5EB76E972E1BD8265B1">
    <w:name w:val="84FB87486BC94E5EB76E972E1BD8265B1"/>
    <w:rsid w:val="00ED10DB"/>
    <w:pPr>
      <w:spacing w:after="240" w:line="240" w:lineRule="auto"/>
      <w:jc w:val="both"/>
    </w:pPr>
    <w:rPr>
      <w:rFonts w:ascii="Times New Roman" w:eastAsia="Times New Roman" w:hAnsi="Times New Roman" w:cs="Times New Roman"/>
      <w:sz w:val="24"/>
    </w:rPr>
  </w:style>
  <w:style w:type="paragraph" w:customStyle="1" w:styleId="477E34A225354857B4B5D36D9CA8A6AA1">
    <w:name w:val="477E34A225354857B4B5D36D9CA8A6AA1"/>
    <w:rsid w:val="00ED10DB"/>
    <w:pPr>
      <w:tabs>
        <w:tab w:val="num" w:pos="709"/>
      </w:tabs>
      <w:spacing w:after="240" w:line="240" w:lineRule="auto"/>
      <w:ind w:left="709" w:hanging="709"/>
      <w:jc w:val="both"/>
    </w:pPr>
    <w:rPr>
      <w:rFonts w:ascii="Times New Roman" w:eastAsia="Times New Roman" w:hAnsi="Times New Roman" w:cs="Times New Roman"/>
      <w:sz w:val="24"/>
    </w:rPr>
  </w:style>
  <w:style w:type="paragraph" w:customStyle="1" w:styleId="70AAD37E9A1F4B5EA5C1270588299908">
    <w:name w:val="70AAD37E9A1F4B5EA5C1270588299908"/>
    <w:rsid w:val="00894A0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EurolookProperties>
  <ProductCustomizationId>EC</ProductCustomizationId>
  <Created>
    <Version>10.0.44709.0</Version>
    <Date>2023-03-13T16:18:53</Date>
    <Language>EN</Language>
    <Note/>
  </Created>
  <Edited>
    <Version/>
    <Date/>
  </Edited>
  <DocumentModel>
    <Id>f8c36bec-0f9f-4d0e-ab25-ee5c0421ad8b</Id>
    <Name>Note for the file</Name>
  </DocumentModel>
  <CustomTemplate>
    <Id/>
    <Name/>
  </CustomTemplate>
  <DocumentDate>2023-03-13T16:18:53</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2.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Deputy Head of Unit</Function>
  <WebAddress/>
  <FunctionalMailbox/>
  <InheritedWebAddress>WebAddress</InheritedWebAddress>
  <OrgaEntity1>
    <Id>805c15ac-91b7-42ae-a642-e0e6c71741c1</Id>
    <LogicalLevel>1</LogicalLevel>
    <Name>HR</Name>
    <HeadLine1/>
    <HeadLine2>HUMAN RESOURCES AND SECURITY</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Recruitment &amp; Mobility</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Competitions &amp; Selections</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DIRECTORATE-GENERAL</HeadLine1>
      <HeadLine2>HUMAN RESOURCES AND SECURITY</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Recruitment &amp; Mobility</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Competitions &amp; Selections</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Brussels</TranslatedName>
      <Location>Brussels,</Location>
      <Footer>Commission européenne/Europese Commissie, 1049 Bruxelles/Brussel, BELGIQUE/BELGIË – Tel. +32 22991111</Footer>
    </Address>
    <Address>
      <Id>1264fb81-f6bb-475e-9f9d-a937d3be6ee2</Id>
      <Name>Luxembourg</Name>
      <PhoneNumberPrefix>+352 4301-</PhoneNumberPrefix>
      <TranslatedName>Luxembourg</TranslatedName>
      <Location>Luxembourg,</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Table {field: SEQ Table \* ARABIC }: </LabelFormattedTableSeqEC>
  <NoteCopy>c.c.:</NoteCopy>
  <NoteCopies>c.c.:</NoteCopies>
  <MarkingUntilText>UNTIL</MarkingUntilText>
  <OrgaRoot>EUROPÄISCHE KOMMISSION</OrgaRoot>
  <SecurityPharma>Pharma Investigations</SecurityPharma>
  <ClimaSensitive>CLIMA</ClimaSensitive>
  <SecurityEmbargo>EMBARGO UNTIL</SecurityEmbargo>
  <NoteFile>Note for the File</NoteFile>
  <NoteEnclosures>Enclosures:</NoteEnclosures>
  <NoteEnclosure>Enclosure:</NoteEnclosure>
  <NoteParticipant>Participant:</NoteParticipant>
  <NoteParticipants>Participants:</NoteParticipants>
  <Contact>Contact:</Contact>
  <Contacts>Contacts:</Contacts>
  <ESigned>Electronically signed</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Table { STYLEREF "Chapter Number" \s }.{ SEQ Table \* ARABIC } – </LabelTableSeqWChapter>
  <LabelSource>Source</LabelSource>
  <LabelTableSeqEC>Table {SEQ Table \* ARABIC }: </LabelTableSeqEC>
  <EmbargoUnlimited>Embargo (Unlimited)</EmbargoUnlimited>
  <SecurityCompOperations>COMP Operations</SecurityCompOperations>
  <SecurityOpinionLegalService>Opinion of the Legal Service</SecurityOpinionLegalService>
  <NoteReference>Ref.:</NoteReference>
  <FooterPhone>Tel. direct line</FooterPhone>
  <FooterFax>Fax</FooterFax>
  <FooterOffice>Office:</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Table of Contents</TOCHeading>
  <NoteSubject>Subject:</NoteSubject>
  <DAC.Line2>EMPLOYMENT, SOCIAL AFFAIRS AND INCLUSION</DAC.Line2>
  <DAC.Line3>REGIONAL AND URBAN POLICY</DAC.Line3>
  <DAC.Line1>DIRECTORATES-GENERAL</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office</ContactOffice>
  <SecurityMedicalSecret>Medical Secret</SecurityMedicalSecret>
  <SecurityStaffMatter>Staff Matter</SecurityStaffMatter>
  <SecurityMediationServiceMatter>Mediation Service</SecurityMediationServiceMatter>
  <LabelFigureSeqEC>Figure {SEQ Figure \* ARABIC }: </LabelFigureSeqEC>
  <LabelFigureSeqWChapter>Table {field: STYLEREF "Chapter Number" \s }.{field: SEQ Table \* ARABIC } –</LabelFigureSeqWChapter>
  <SecurityReleasable>RELEASABLE TO:</SecurityReleasable>
  <LabelPictureSeq>Figure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Props1.xml><?xml version="1.0" encoding="utf-8"?>
<ds:datastoreItem xmlns:ds="http://schemas.openxmlformats.org/officeDocument/2006/customXml" ds:itemID="{D3EA5527-7367-4268-9D83-5125C98D0ED2}">
  <ds:schemaRefs/>
</ds:datastoreItem>
</file>

<file path=customXml/itemProps2.xml><?xml version="1.0" encoding="utf-8"?>
<ds:datastoreItem xmlns:ds="http://schemas.openxmlformats.org/officeDocument/2006/customXml" ds:itemID="{5A09F5FA-5D5D-4D33-B950-5288C78BDBC8}">
  <ds:schemaRefs/>
</ds:datastoreItem>
</file>

<file path=customXml/itemProps3.xml><?xml version="1.0" encoding="utf-8"?>
<ds:datastoreItem xmlns:ds="http://schemas.openxmlformats.org/officeDocument/2006/customXml" ds:itemID="{329FD2FA-43C6-4CF5-A302-460C8A2775C7}">
  <ds:schemaRefs>
    <ds:schemaRef ds:uri="http://schemas.openxmlformats.org/officeDocument/2006/bibliography"/>
  </ds:schemaRefs>
</ds:datastoreItem>
</file>

<file path=customXml/itemProps4.xml><?xml version="1.0" encoding="utf-8"?>
<ds:datastoreItem xmlns:ds="http://schemas.openxmlformats.org/officeDocument/2006/customXml" ds:itemID="{4EF90DE6-88B6-4264-9629-4D8DFDFE87D2}">
  <ds:schemaRefs/>
</ds:datastoreItem>
</file>

<file path=docProps/app.xml><?xml version="1.0" encoding="utf-8"?>
<Properties xmlns="http://schemas.openxmlformats.org/officeDocument/2006/extended-properties" xmlns:vt="http://schemas.openxmlformats.org/officeDocument/2006/docPropsVTypes">
  <Template>Eurolook.dotm</Template>
  <TotalTime>51</TotalTime>
  <Pages>5</Pages>
  <Words>1778</Words>
  <Characters>10046</Characters>
  <Application>Microsoft Office Word</Application>
  <DocSecurity>0</DocSecurity>
  <PresentationFormat>Microsoft Word 14.0</PresentationFormat>
  <Lines>233</Lines>
  <Paragraphs>119</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JADOT Catherine (HR)</cp:lastModifiedBy>
  <cp:revision>83</cp:revision>
  <cp:lastPrinted>2023-04-05T10:36:00Z</cp:lastPrinted>
  <dcterms:created xsi:type="dcterms:W3CDTF">2023-05-05T16:25:00Z</dcterms:created>
  <dcterms:modified xsi:type="dcterms:W3CDTF">2023-05-11T09:24:00Z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2023-03-13T15:18:54Z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c3d0ffb7-e5be-4ad4-aff5-495a1a2c67de</vt:lpwstr>
  </property>
  <property fmtid="{D5CDD505-2E9C-101B-9397-08002B2CF9AE}" pid="8" name="MSIP_Label_6bd9ddd1-4d20-43f6-abfa-fc3c07406f94_ContentBits">
    <vt:lpwstr>0</vt:lpwstr>
  </property>
</Properties>
</file>