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sz w:val="20"/>
        </w:rPr>
      </w:pPr>
    </w:p>
    <w:p>
      <w:pPr>
        <w:pStyle w:val="BodyText"/>
        <w:rPr>
          <w:sz w:val="20"/>
        </w:rPr>
      </w:pPr>
    </w:p>
    <w:p>
      <w:pPr>
        <w:pStyle w:val="BodyText"/>
        <w:rPr>
          <w:sz w:val="20"/>
        </w:rPr>
      </w:pPr>
    </w:p>
    <w:p>
      <w:pPr>
        <w:spacing w:before="218"/>
        <w:ind w:left="4605" w:right="3595" w:firstLine="0"/>
        <w:jc w:val="center"/>
        <w:rPr>
          <w:b/>
          <w:sz w:val="24"/>
        </w:rPr>
      </w:pPr>
      <w:r>
        <w:rPr/>
        <w:drawing>
          <wp:anchor distT="0" distB="0" distL="0" distR="0" allowOverlap="1" layoutInCell="1" locked="0" behindDoc="0" simplePos="0" relativeHeight="15729152">
            <wp:simplePos x="0" y="0"/>
            <wp:positionH relativeFrom="page">
              <wp:posOffset>521335</wp:posOffset>
            </wp:positionH>
            <wp:positionV relativeFrom="paragraph">
              <wp:posOffset>-435826</wp:posOffset>
            </wp:positionV>
            <wp:extent cx="1381125" cy="685800"/>
            <wp:effectExtent l="0" t="0" r="0" b="0"/>
            <wp:wrapNone/>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81125" cy="685800"/>
                    </a:xfrm>
                    <a:prstGeom prst="rect">
                      <a:avLst/>
                    </a:prstGeom>
                  </pic:spPr>
                </pic:pic>
              </a:graphicData>
            </a:graphic>
          </wp:anchor>
        </w:drawing>
      </w:r>
      <w:r>
        <w:rPr>
          <w:b/>
          <w:sz w:val="24"/>
        </w:rPr>
        <w:t>AVIS</w:t>
      </w:r>
      <w:r>
        <w:rPr>
          <w:b/>
          <w:spacing w:val="-2"/>
          <w:sz w:val="24"/>
        </w:rPr>
        <w:t> </w:t>
      </w:r>
      <w:r>
        <w:rPr>
          <w:b/>
          <w:sz w:val="24"/>
        </w:rPr>
        <w:t>DE</w:t>
      </w:r>
      <w:r>
        <w:rPr>
          <w:b/>
          <w:spacing w:val="-2"/>
          <w:sz w:val="24"/>
        </w:rPr>
        <w:t> VACANCE</w:t>
      </w:r>
    </w:p>
    <w:p>
      <w:pPr>
        <w:pStyle w:val="BodyText"/>
        <w:spacing w:before="2"/>
        <w:rPr>
          <w:b/>
          <w:sz w:val="16"/>
        </w:rPr>
      </w:pPr>
    </w:p>
    <w:p>
      <w:pPr>
        <w:spacing w:before="90"/>
        <w:ind w:left="1128" w:right="0" w:firstLine="0"/>
        <w:jc w:val="left"/>
        <w:rPr>
          <w:b/>
          <w:sz w:val="24"/>
        </w:rPr>
      </w:pPr>
      <w:r>
        <w:rPr>
          <w:b/>
          <w:sz w:val="24"/>
        </w:rPr>
        <w:t>EXPERT</w:t>
      </w:r>
      <w:r>
        <w:rPr>
          <w:b/>
          <w:spacing w:val="-5"/>
          <w:sz w:val="24"/>
        </w:rPr>
        <w:t> </w:t>
      </w:r>
      <w:r>
        <w:rPr>
          <w:b/>
          <w:sz w:val="24"/>
        </w:rPr>
        <w:t>NATIONAL</w:t>
      </w:r>
      <w:r>
        <w:rPr>
          <w:b/>
          <w:spacing w:val="-3"/>
          <w:sz w:val="24"/>
        </w:rPr>
        <w:t> </w:t>
      </w:r>
      <w:r>
        <w:rPr>
          <w:b/>
          <w:sz w:val="24"/>
        </w:rPr>
        <w:t>DETACHE</w:t>
      </w:r>
      <w:r>
        <w:rPr>
          <w:b/>
          <w:spacing w:val="-3"/>
          <w:sz w:val="24"/>
        </w:rPr>
        <w:t> </w:t>
      </w:r>
      <w:r>
        <w:rPr>
          <w:b/>
          <w:sz w:val="24"/>
        </w:rPr>
        <w:t>A</w:t>
      </w:r>
      <w:r>
        <w:rPr>
          <w:b/>
          <w:spacing w:val="-4"/>
          <w:sz w:val="24"/>
        </w:rPr>
        <w:t> </w:t>
      </w:r>
      <w:r>
        <w:rPr>
          <w:b/>
          <w:sz w:val="24"/>
        </w:rPr>
        <w:t>LA</w:t>
      </w:r>
      <w:r>
        <w:rPr>
          <w:b/>
          <w:spacing w:val="-3"/>
          <w:sz w:val="24"/>
        </w:rPr>
        <w:t> </w:t>
      </w:r>
      <w:r>
        <w:rPr>
          <w:b/>
          <w:sz w:val="24"/>
        </w:rPr>
        <w:t>COMMISSION</w:t>
      </w:r>
      <w:r>
        <w:rPr>
          <w:b/>
          <w:spacing w:val="-3"/>
          <w:sz w:val="24"/>
        </w:rPr>
        <w:t> </w:t>
      </w:r>
      <w:r>
        <w:rPr>
          <w:b/>
          <w:spacing w:val="-2"/>
          <w:sz w:val="24"/>
        </w:rPr>
        <w:t>EUROPEENNE</w:t>
      </w:r>
    </w:p>
    <w:p>
      <w:pPr>
        <w:pStyle w:val="BodyText"/>
        <w:spacing w:before="11"/>
        <w:rPr>
          <w:b/>
          <w:sz w:val="23"/>
        </w:rPr>
      </w:pPr>
    </w:p>
    <w:tbl>
      <w:tblPr>
        <w:tblW w:w="0" w:type="auto"/>
        <w:jc w:val="left"/>
        <w:tblInd w:w="2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60"/>
        <w:gridCol w:w="5597"/>
      </w:tblGrid>
      <w:tr>
        <w:trPr>
          <w:trHeight w:val="610" w:hRule="atLeast"/>
        </w:trPr>
        <w:tc>
          <w:tcPr>
            <w:tcW w:w="4360" w:type="dxa"/>
          </w:tcPr>
          <w:p>
            <w:pPr>
              <w:pStyle w:val="TableParagraph"/>
              <w:spacing w:line="275" w:lineRule="exact"/>
              <w:rPr>
                <w:b/>
                <w:sz w:val="24"/>
              </w:rPr>
            </w:pPr>
            <w:r>
              <w:rPr>
                <w:b/>
                <w:sz w:val="24"/>
              </w:rPr>
              <w:t>Intitulé</w:t>
            </w:r>
            <w:r>
              <w:rPr>
                <w:b/>
                <w:spacing w:val="-3"/>
                <w:sz w:val="24"/>
              </w:rPr>
              <w:t> </w:t>
            </w:r>
            <w:r>
              <w:rPr>
                <w:b/>
                <w:sz w:val="24"/>
              </w:rPr>
              <w:t>du</w:t>
            </w:r>
            <w:r>
              <w:rPr>
                <w:b/>
                <w:spacing w:val="-2"/>
                <w:sz w:val="24"/>
              </w:rPr>
              <w:t> poste:</w:t>
            </w:r>
          </w:p>
          <w:p>
            <w:pPr>
              <w:pStyle w:val="TableParagraph"/>
              <w:spacing w:line="275" w:lineRule="exact"/>
              <w:rPr>
                <w:sz w:val="24"/>
              </w:rPr>
            </w:pPr>
            <w:r>
              <w:rPr>
                <w:spacing w:val="-2"/>
                <w:sz w:val="24"/>
              </w:rPr>
              <w:t>(DG-DIR-UNITE)</w:t>
            </w:r>
          </w:p>
        </w:tc>
        <w:tc>
          <w:tcPr>
            <w:tcW w:w="5597" w:type="dxa"/>
          </w:tcPr>
          <w:p>
            <w:pPr>
              <w:pStyle w:val="TableParagraph"/>
              <w:spacing w:before="172"/>
              <w:rPr>
                <w:rFonts w:ascii="Calibri"/>
                <w:sz w:val="22"/>
              </w:rPr>
            </w:pPr>
            <w:r>
              <w:rPr>
                <w:rFonts w:ascii="Calibri"/>
                <w:sz w:val="22"/>
              </w:rPr>
              <w:t>GROW</w:t>
            </w:r>
            <w:r>
              <w:rPr>
                <w:rFonts w:ascii="Calibri"/>
                <w:spacing w:val="-4"/>
                <w:sz w:val="22"/>
              </w:rPr>
              <w:t> </w:t>
            </w:r>
            <w:r>
              <w:rPr>
                <w:rFonts w:ascii="Calibri"/>
                <w:sz w:val="22"/>
              </w:rPr>
              <w:t>-</w:t>
            </w:r>
            <w:r>
              <w:rPr>
                <w:rFonts w:ascii="Calibri"/>
                <w:spacing w:val="-3"/>
                <w:sz w:val="22"/>
              </w:rPr>
              <w:t> </w:t>
            </w:r>
            <w:r>
              <w:rPr>
                <w:rFonts w:ascii="Calibri"/>
                <w:sz w:val="22"/>
              </w:rPr>
              <w:t>G</w:t>
            </w:r>
            <w:r>
              <w:rPr>
                <w:rFonts w:ascii="Calibri"/>
                <w:spacing w:val="-3"/>
                <w:sz w:val="22"/>
              </w:rPr>
              <w:t> </w:t>
            </w:r>
            <w:r>
              <w:rPr>
                <w:rFonts w:ascii="Calibri"/>
                <w:sz w:val="22"/>
              </w:rPr>
              <w:t>-</w:t>
            </w:r>
            <w:r>
              <w:rPr>
                <w:rFonts w:ascii="Calibri"/>
                <w:spacing w:val="-3"/>
                <w:sz w:val="22"/>
              </w:rPr>
              <w:t> </w:t>
            </w:r>
            <w:r>
              <w:rPr>
                <w:rFonts w:ascii="Calibri"/>
                <w:spacing w:val="-10"/>
                <w:sz w:val="22"/>
              </w:rPr>
              <w:t>3</w:t>
            </w:r>
          </w:p>
        </w:tc>
      </w:tr>
      <w:tr>
        <w:trPr>
          <w:trHeight w:val="1977" w:hRule="atLeast"/>
        </w:trPr>
        <w:tc>
          <w:tcPr>
            <w:tcW w:w="4360" w:type="dxa"/>
            <w:vMerge w:val="restart"/>
          </w:tcPr>
          <w:p>
            <w:pPr>
              <w:pStyle w:val="TableParagraph"/>
              <w:spacing w:line="252" w:lineRule="exact" w:before="1"/>
              <w:rPr>
                <w:b/>
                <w:sz w:val="22"/>
              </w:rPr>
            </w:pPr>
            <w:r>
              <w:rPr>
                <w:b/>
                <w:sz w:val="22"/>
              </w:rPr>
              <w:t>Chef</w:t>
            </w:r>
            <w:r>
              <w:rPr>
                <w:b/>
                <w:spacing w:val="-7"/>
                <w:sz w:val="22"/>
              </w:rPr>
              <w:t> </w:t>
            </w:r>
            <w:r>
              <w:rPr>
                <w:b/>
                <w:sz w:val="22"/>
              </w:rPr>
              <w:t>d’unité</w:t>
            </w:r>
            <w:r>
              <w:rPr>
                <w:b/>
                <w:spacing w:val="-6"/>
                <w:sz w:val="22"/>
              </w:rPr>
              <w:t> </w:t>
            </w:r>
            <w:r>
              <w:rPr>
                <w:b/>
                <w:spacing w:val="-10"/>
                <w:sz w:val="22"/>
              </w:rPr>
              <w:t>:</w:t>
            </w:r>
          </w:p>
          <w:p>
            <w:pPr>
              <w:pStyle w:val="TableParagraph"/>
              <w:ind w:right="1798"/>
              <w:rPr>
                <w:b/>
                <w:sz w:val="22"/>
              </w:rPr>
            </w:pPr>
            <w:r>
              <w:rPr>
                <w:b/>
                <w:sz w:val="22"/>
              </w:rPr>
              <w:t>Adresse</w:t>
            </w:r>
            <w:r>
              <w:rPr>
                <w:b/>
                <w:spacing w:val="-14"/>
                <w:sz w:val="22"/>
              </w:rPr>
              <w:t> </w:t>
            </w:r>
            <w:r>
              <w:rPr>
                <w:b/>
                <w:sz w:val="22"/>
              </w:rPr>
              <w:t>e-mail</w:t>
            </w:r>
            <w:r>
              <w:rPr>
                <w:b/>
                <w:spacing w:val="-14"/>
                <w:sz w:val="22"/>
              </w:rPr>
              <w:t> </w:t>
            </w:r>
            <w:r>
              <w:rPr>
                <w:b/>
                <w:sz w:val="22"/>
              </w:rPr>
              <w:t>: Téléphone :</w:t>
            </w:r>
          </w:p>
          <w:p>
            <w:pPr>
              <w:pStyle w:val="TableParagraph"/>
              <w:ind w:right="1049"/>
              <w:rPr>
                <w:b/>
                <w:sz w:val="22"/>
              </w:rPr>
            </w:pPr>
            <w:r>
              <w:rPr>
                <w:b/>
                <w:sz w:val="22"/>
              </w:rPr>
              <w:t>Nombre</w:t>
            </w:r>
            <w:r>
              <w:rPr>
                <w:b/>
                <w:spacing w:val="-14"/>
                <w:sz w:val="22"/>
              </w:rPr>
              <w:t> </w:t>
            </w:r>
            <w:r>
              <w:rPr>
                <w:b/>
                <w:sz w:val="22"/>
              </w:rPr>
              <w:t>de</w:t>
            </w:r>
            <w:r>
              <w:rPr>
                <w:b/>
                <w:spacing w:val="-13"/>
                <w:sz w:val="22"/>
              </w:rPr>
              <w:t> </w:t>
            </w:r>
            <w:r>
              <w:rPr>
                <w:b/>
                <w:sz w:val="22"/>
              </w:rPr>
              <w:t>postes</w:t>
            </w:r>
            <w:r>
              <w:rPr>
                <w:b/>
                <w:spacing w:val="-14"/>
                <w:sz w:val="22"/>
              </w:rPr>
              <w:t> </w:t>
            </w:r>
            <w:r>
              <w:rPr>
                <w:b/>
                <w:sz w:val="22"/>
              </w:rPr>
              <w:t>disponibles: Prise de fonction souhaitée : Durée initiale souhaitée :</w:t>
            </w:r>
          </w:p>
          <w:p>
            <w:pPr>
              <w:pStyle w:val="TableParagraph"/>
              <w:spacing w:line="253" w:lineRule="exact"/>
              <w:rPr>
                <w:b/>
                <w:sz w:val="22"/>
              </w:rPr>
            </w:pPr>
            <w:r>
              <w:rPr>
                <w:b/>
                <w:sz w:val="22"/>
              </w:rPr>
              <w:t>Lieu</w:t>
            </w:r>
            <w:r>
              <w:rPr>
                <w:b/>
                <w:spacing w:val="-10"/>
                <w:sz w:val="22"/>
              </w:rPr>
              <w:t> </w:t>
            </w:r>
            <w:r>
              <w:rPr>
                <w:b/>
                <w:sz w:val="22"/>
              </w:rPr>
              <w:t>d’affectation</w:t>
            </w:r>
            <w:r>
              <w:rPr>
                <w:b/>
                <w:spacing w:val="-9"/>
                <w:sz w:val="22"/>
              </w:rPr>
              <w:t> </w:t>
            </w:r>
            <w:r>
              <w:rPr>
                <w:b/>
                <w:spacing w:val="-10"/>
                <w:sz w:val="22"/>
              </w:rPr>
              <w:t>:</w:t>
            </w:r>
          </w:p>
        </w:tc>
        <w:tc>
          <w:tcPr>
            <w:tcW w:w="5597" w:type="dxa"/>
          </w:tcPr>
          <w:p>
            <w:pPr>
              <w:pStyle w:val="TableParagraph"/>
              <w:spacing w:before="1"/>
              <w:ind w:right="534"/>
              <w:rPr>
                <w:rFonts w:ascii="Calibri"/>
                <w:sz w:val="22"/>
              </w:rPr>
            </w:pPr>
            <w:r>
              <w:rPr>
                <w:rFonts w:ascii="Calibri"/>
                <w:sz w:val="22"/>
              </w:rPr>
              <w:t>Amaryllis Verhoeven </w:t>
            </w:r>
            <w:hyperlink r:id="rId7">
              <w:r>
                <w:rPr>
                  <w:rFonts w:ascii="Calibri"/>
                  <w:spacing w:val="-2"/>
                  <w:sz w:val="22"/>
                </w:rPr>
                <w:t>amaryllis.verhoeven@ec.europa.eu</w:t>
              </w:r>
            </w:hyperlink>
          </w:p>
          <w:p>
            <w:pPr>
              <w:pStyle w:val="TableParagraph"/>
              <w:spacing w:line="268" w:lineRule="exact"/>
              <w:rPr>
                <w:rFonts w:ascii="Calibri"/>
                <w:sz w:val="22"/>
              </w:rPr>
            </w:pPr>
            <w:r>
              <w:rPr>
                <w:rFonts w:ascii="Calibri"/>
                <w:sz w:val="22"/>
              </w:rPr>
              <w:t>+32</w:t>
            </w:r>
            <w:r>
              <w:rPr>
                <w:rFonts w:ascii="Calibri"/>
                <w:spacing w:val="-5"/>
                <w:sz w:val="22"/>
              </w:rPr>
              <w:t> </w:t>
            </w:r>
            <w:r>
              <w:rPr>
                <w:rFonts w:ascii="Calibri"/>
                <w:sz w:val="22"/>
              </w:rPr>
              <w:t>(0)2</w:t>
            </w:r>
            <w:r>
              <w:rPr>
                <w:rFonts w:ascii="Calibri"/>
                <w:spacing w:val="-5"/>
                <w:sz w:val="22"/>
              </w:rPr>
              <w:t> </w:t>
            </w:r>
            <w:r>
              <w:rPr>
                <w:rFonts w:ascii="Calibri"/>
                <w:sz w:val="22"/>
              </w:rPr>
              <w:t>299</w:t>
            </w:r>
            <w:r>
              <w:rPr>
                <w:rFonts w:ascii="Calibri"/>
                <w:spacing w:val="-3"/>
                <w:sz w:val="22"/>
              </w:rPr>
              <w:t> </w:t>
            </w:r>
            <w:r>
              <w:rPr>
                <w:rFonts w:ascii="Calibri"/>
                <w:sz w:val="22"/>
              </w:rPr>
              <w:t>83</w:t>
            </w:r>
            <w:r>
              <w:rPr>
                <w:rFonts w:ascii="Calibri"/>
                <w:spacing w:val="-5"/>
                <w:sz w:val="22"/>
              </w:rPr>
              <w:t> 56</w:t>
            </w:r>
          </w:p>
          <w:p>
            <w:pPr>
              <w:pStyle w:val="TableParagraph"/>
              <w:rPr>
                <w:rFonts w:ascii="Calibri"/>
                <w:sz w:val="22"/>
              </w:rPr>
            </w:pPr>
            <w:r>
              <w:rPr>
                <w:rFonts w:ascii="Calibri"/>
                <w:w w:val="99"/>
                <w:sz w:val="22"/>
              </w:rPr>
              <w:t>1</w:t>
            </w:r>
          </w:p>
          <w:p>
            <w:pPr>
              <w:pStyle w:val="TableParagraph"/>
              <w:spacing w:line="268" w:lineRule="exact" w:before="1"/>
              <w:rPr>
                <w:rFonts w:ascii="Calibri" w:hAnsi="Calibri"/>
                <w:sz w:val="22"/>
              </w:rPr>
            </w:pPr>
            <w:r>
              <w:rPr>
                <w:rFonts w:ascii="Calibri" w:hAnsi="Calibri"/>
                <w:sz w:val="22"/>
              </w:rPr>
              <w:t>3ème</w:t>
            </w:r>
            <w:r>
              <w:rPr>
                <w:rFonts w:ascii="Calibri" w:hAnsi="Calibri"/>
                <w:spacing w:val="-10"/>
                <w:sz w:val="22"/>
              </w:rPr>
              <w:t> </w:t>
            </w:r>
            <w:r>
              <w:rPr>
                <w:rFonts w:ascii="Calibri" w:hAnsi="Calibri"/>
                <w:sz w:val="22"/>
              </w:rPr>
              <w:t>trimestre</w:t>
            </w:r>
            <w:r>
              <w:rPr>
                <w:rFonts w:ascii="Calibri" w:hAnsi="Calibri"/>
                <w:spacing w:val="-11"/>
                <w:sz w:val="22"/>
              </w:rPr>
              <w:t> </w:t>
            </w:r>
            <w:r>
              <w:rPr>
                <w:rFonts w:ascii="Calibri" w:hAnsi="Calibri"/>
                <w:spacing w:val="-4"/>
                <w:sz w:val="22"/>
              </w:rPr>
              <w:t>2023</w:t>
            </w:r>
          </w:p>
          <w:p>
            <w:pPr>
              <w:pStyle w:val="TableParagraph"/>
              <w:spacing w:line="267" w:lineRule="exact"/>
              <w:rPr>
                <w:rFonts w:ascii="Calibri"/>
                <w:sz w:val="22"/>
              </w:rPr>
            </w:pPr>
            <w:r>
              <w:rPr>
                <w:rFonts w:ascii="Calibri"/>
                <w:sz w:val="22"/>
              </w:rPr>
              <w:t>2</w:t>
            </w:r>
            <w:r>
              <w:rPr>
                <w:rFonts w:ascii="Calibri"/>
                <w:spacing w:val="-3"/>
                <w:sz w:val="22"/>
              </w:rPr>
              <w:t> </w:t>
            </w:r>
            <w:r>
              <w:rPr>
                <w:rFonts w:ascii="Calibri"/>
                <w:spacing w:val="-2"/>
                <w:sz w:val="22"/>
              </w:rPr>
              <w:t>an(s)</w:t>
            </w:r>
            <w:r>
              <w:rPr>
                <w:rFonts w:ascii="Calibri"/>
                <w:spacing w:val="-2"/>
                <w:sz w:val="22"/>
                <w:vertAlign w:val="superscript"/>
              </w:rPr>
              <w:t>1</w:t>
            </w:r>
          </w:p>
          <w:p>
            <w:pPr>
              <w:pStyle w:val="TableParagraph"/>
              <w:spacing w:line="252" w:lineRule="exact"/>
              <w:rPr>
                <w:b/>
                <w:sz w:val="22"/>
              </w:rPr>
            </w:pPr>
            <w:r>
              <w:rPr>
                <w:rFonts w:ascii="Wingdings 2" w:hAnsi="Wingdings 2"/>
                <w:sz w:val="22"/>
              </w:rPr>
              <w:t></w:t>
            </w:r>
            <w:r>
              <w:rPr>
                <w:spacing w:val="-7"/>
                <w:sz w:val="22"/>
              </w:rPr>
              <w:t> </w:t>
            </w:r>
            <w:r>
              <w:rPr>
                <w:b/>
                <w:sz w:val="22"/>
              </w:rPr>
              <w:t>Bruxelles</w:t>
            </w:r>
            <w:r>
              <w:rPr>
                <w:b/>
                <w:spacing w:val="44"/>
                <w:sz w:val="22"/>
              </w:rPr>
              <w:t> </w:t>
            </w:r>
            <w:r>
              <w:rPr>
                <w:rFonts w:ascii="Wingdings 2" w:hAnsi="Wingdings 2"/>
                <w:sz w:val="22"/>
              </w:rPr>
              <w:t></w:t>
            </w:r>
            <w:r>
              <w:rPr>
                <w:spacing w:val="-5"/>
                <w:sz w:val="22"/>
              </w:rPr>
              <w:t> </w:t>
            </w:r>
            <w:r>
              <w:rPr>
                <w:b/>
                <w:sz w:val="22"/>
              </w:rPr>
              <w:t>Luxembourg</w:t>
            </w:r>
            <w:r>
              <w:rPr>
                <w:b/>
                <w:spacing w:val="45"/>
                <w:sz w:val="22"/>
              </w:rPr>
              <w:t> </w:t>
            </w:r>
            <w:r>
              <w:rPr>
                <w:rFonts w:ascii="Wingdings 2" w:hAnsi="Wingdings 2"/>
                <w:sz w:val="22"/>
              </w:rPr>
              <w:t></w:t>
            </w:r>
            <w:r>
              <w:rPr>
                <w:spacing w:val="-5"/>
                <w:sz w:val="22"/>
              </w:rPr>
              <w:t> </w:t>
            </w:r>
            <w:r>
              <w:rPr>
                <w:sz w:val="22"/>
              </w:rPr>
              <w:t>A</w:t>
            </w:r>
            <w:r>
              <w:rPr>
                <w:b/>
                <w:sz w:val="22"/>
              </w:rPr>
              <w:t>utre:</w:t>
            </w:r>
            <w:r>
              <w:rPr>
                <w:b/>
                <w:spacing w:val="-6"/>
                <w:sz w:val="22"/>
              </w:rPr>
              <w:t> </w:t>
            </w:r>
            <w:r>
              <w:rPr>
                <w:b/>
                <w:spacing w:val="-2"/>
                <w:sz w:val="22"/>
              </w:rPr>
              <w:t>……………..</w:t>
            </w:r>
          </w:p>
        </w:tc>
      </w:tr>
      <w:tr>
        <w:trPr>
          <w:trHeight w:val="545" w:hRule="atLeast"/>
        </w:trPr>
        <w:tc>
          <w:tcPr>
            <w:tcW w:w="4360" w:type="dxa"/>
            <w:vMerge/>
            <w:tcBorders>
              <w:top w:val="nil"/>
            </w:tcBorders>
          </w:tcPr>
          <w:p>
            <w:pPr>
              <w:rPr>
                <w:sz w:val="2"/>
                <w:szCs w:val="2"/>
              </w:rPr>
            </w:pPr>
          </w:p>
        </w:tc>
        <w:tc>
          <w:tcPr>
            <w:tcW w:w="5597" w:type="dxa"/>
          </w:tcPr>
          <w:p>
            <w:pPr>
              <w:pStyle w:val="TableParagraph"/>
              <w:tabs>
                <w:tab w:pos="523" w:val="left" w:leader="none"/>
                <w:tab w:pos="2948" w:val="left" w:leader="none"/>
                <w:tab w:pos="3421" w:val="left" w:leader="none"/>
              </w:tabs>
              <w:spacing w:before="146"/>
              <w:rPr>
                <w:b/>
                <w:sz w:val="22"/>
              </w:rPr>
            </w:pPr>
            <w:r>
              <w:rPr>
                <w:rFonts w:ascii="Wingdings 2" w:hAnsi="Wingdings 2"/>
                <w:spacing w:val="-10"/>
                <w:sz w:val="22"/>
              </w:rPr>
              <w:t></w:t>
            </w:r>
            <w:r>
              <w:rPr>
                <w:sz w:val="22"/>
              </w:rPr>
              <w:tab/>
            </w:r>
            <w:r>
              <w:rPr>
                <w:b/>
                <w:sz w:val="22"/>
              </w:rPr>
              <w:t>Avec</w:t>
            </w:r>
            <w:r>
              <w:rPr>
                <w:b/>
                <w:spacing w:val="-8"/>
                <w:sz w:val="22"/>
              </w:rPr>
              <w:t> </w:t>
            </w:r>
            <w:r>
              <w:rPr>
                <w:b/>
                <w:spacing w:val="-2"/>
                <w:sz w:val="22"/>
              </w:rPr>
              <w:t>indemnités</w:t>
            </w:r>
            <w:r>
              <w:rPr>
                <w:b/>
                <w:sz w:val="22"/>
              </w:rPr>
              <w:tab/>
            </w:r>
            <w:r>
              <w:rPr>
                <w:rFonts w:ascii="Wingdings 2" w:hAnsi="Wingdings 2"/>
                <w:spacing w:val="-10"/>
                <w:sz w:val="22"/>
              </w:rPr>
              <w:t></w:t>
            </w:r>
            <w:r>
              <w:rPr>
                <w:sz w:val="22"/>
              </w:rPr>
              <w:tab/>
            </w:r>
            <w:r>
              <w:rPr>
                <w:b/>
                <w:sz w:val="22"/>
              </w:rPr>
              <w:t>Sans</w:t>
            </w:r>
            <w:r>
              <w:rPr>
                <w:b/>
                <w:spacing w:val="-7"/>
                <w:sz w:val="22"/>
              </w:rPr>
              <w:t> </w:t>
            </w:r>
            <w:r>
              <w:rPr>
                <w:b/>
                <w:spacing w:val="-2"/>
                <w:sz w:val="22"/>
              </w:rPr>
              <w:t>frais</w:t>
            </w:r>
          </w:p>
        </w:tc>
      </w:tr>
      <w:tr>
        <w:trPr>
          <w:trHeight w:val="2111" w:hRule="atLeast"/>
        </w:trPr>
        <w:tc>
          <w:tcPr>
            <w:tcW w:w="9957" w:type="dxa"/>
            <w:gridSpan w:val="2"/>
          </w:tcPr>
          <w:p>
            <w:pPr>
              <w:pStyle w:val="TableParagraph"/>
              <w:spacing w:before="170"/>
              <w:rPr>
                <w:b/>
                <w:sz w:val="22"/>
              </w:rPr>
            </w:pPr>
            <w:r>
              <w:rPr>
                <w:b/>
                <w:sz w:val="22"/>
              </w:rPr>
              <w:t>Cet</w:t>
            </w:r>
            <w:r>
              <w:rPr>
                <w:b/>
                <w:spacing w:val="-7"/>
                <w:sz w:val="22"/>
              </w:rPr>
              <w:t> </w:t>
            </w:r>
            <w:r>
              <w:rPr>
                <w:b/>
                <w:sz w:val="22"/>
              </w:rPr>
              <w:t>avis</w:t>
            </w:r>
            <w:r>
              <w:rPr>
                <w:b/>
                <w:spacing w:val="-7"/>
                <w:sz w:val="22"/>
              </w:rPr>
              <w:t> </w:t>
            </w:r>
            <w:r>
              <w:rPr>
                <w:b/>
                <w:sz w:val="22"/>
              </w:rPr>
              <w:t>est</w:t>
            </w:r>
            <w:r>
              <w:rPr>
                <w:b/>
                <w:spacing w:val="-7"/>
                <w:sz w:val="22"/>
              </w:rPr>
              <w:t> </w:t>
            </w:r>
            <w:r>
              <w:rPr>
                <w:b/>
                <w:sz w:val="22"/>
              </w:rPr>
              <w:t>également</w:t>
            </w:r>
            <w:r>
              <w:rPr>
                <w:b/>
                <w:spacing w:val="-7"/>
                <w:sz w:val="22"/>
              </w:rPr>
              <w:t> </w:t>
            </w:r>
            <w:r>
              <w:rPr>
                <w:b/>
                <w:spacing w:val="-2"/>
                <w:sz w:val="22"/>
              </w:rPr>
              <w:t>ouvert</w:t>
            </w:r>
          </w:p>
          <w:p>
            <w:pPr>
              <w:pStyle w:val="TableParagraph"/>
              <w:ind w:left="0"/>
              <w:rPr>
                <w:b/>
                <w:sz w:val="22"/>
              </w:rPr>
            </w:pPr>
          </w:p>
          <w:p>
            <w:pPr>
              <w:pStyle w:val="TableParagraph"/>
              <w:numPr>
                <w:ilvl w:val="0"/>
                <w:numId w:val="1"/>
              </w:numPr>
              <w:tabs>
                <w:tab w:pos="524" w:val="left" w:leader="none"/>
                <w:tab w:pos="525" w:val="left" w:leader="none"/>
              </w:tabs>
              <w:spacing w:line="253" w:lineRule="exact" w:before="0" w:after="0"/>
              <w:ind w:left="524" w:right="0" w:hanging="418"/>
              <w:jc w:val="left"/>
              <w:rPr>
                <w:b/>
                <w:sz w:val="22"/>
              </w:rPr>
            </w:pPr>
            <w:r>
              <w:rPr>
                <w:b/>
                <w:sz w:val="22"/>
              </w:rPr>
              <w:t>aux</w:t>
            </w:r>
            <w:r>
              <w:rPr>
                <w:b/>
                <w:spacing w:val="-7"/>
                <w:sz w:val="22"/>
              </w:rPr>
              <w:t> </w:t>
            </w:r>
            <w:r>
              <w:rPr>
                <w:b/>
                <w:sz w:val="22"/>
              </w:rPr>
              <w:t>pays</w:t>
            </w:r>
            <w:r>
              <w:rPr>
                <w:b/>
                <w:spacing w:val="-8"/>
                <w:sz w:val="22"/>
              </w:rPr>
              <w:t> </w:t>
            </w:r>
            <w:r>
              <w:rPr>
                <w:b/>
                <w:sz w:val="22"/>
              </w:rPr>
              <w:t>AELE</w:t>
            </w:r>
            <w:r>
              <w:rPr>
                <w:b/>
                <w:spacing w:val="-6"/>
                <w:sz w:val="22"/>
              </w:rPr>
              <w:t> </w:t>
            </w:r>
            <w:r>
              <w:rPr>
                <w:b/>
                <w:sz w:val="22"/>
              </w:rPr>
              <w:t>suivants</w:t>
            </w:r>
            <w:r>
              <w:rPr>
                <w:b/>
                <w:spacing w:val="-8"/>
                <w:sz w:val="22"/>
              </w:rPr>
              <w:t> </w:t>
            </w:r>
            <w:r>
              <w:rPr>
                <w:b/>
                <w:spacing w:val="-10"/>
                <w:sz w:val="22"/>
              </w:rPr>
              <w:t>:</w:t>
            </w:r>
          </w:p>
          <w:p>
            <w:pPr>
              <w:pStyle w:val="TableParagraph"/>
              <w:numPr>
                <w:ilvl w:val="1"/>
                <w:numId w:val="1"/>
              </w:numPr>
              <w:tabs>
                <w:tab w:pos="1102" w:val="left" w:leader="none"/>
              </w:tabs>
              <w:spacing w:line="253" w:lineRule="exact" w:before="0" w:after="0"/>
              <w:ind w:left="1101" w:right="0" w:hanging="252"/>
              <w:jc w:val="left"/>
              <w:rPr>
                <w:b/>
                <w:sz w:val="22"/>
              </w:rPr>
            </w:pPr>
            <w:r>
              <w:rPr>
                <w:b/>
                <w:sz w:val="22"/>
              </w:rPr>
              <w:t>Islande</w:t>
            </w:r>
            <w:r>
              <w:rPr>
                <w:b/>
                <w:spacing w:val="-8"/>
                <w:sz w:val="22"/>
              </w:rPr>
              <w:t> </w:t>
            </w:r>
            <w:r>
              <w:rPr>
                <w:rFonts w:ascii="Wingdings 2" w:hAnsi="Wingdings 2"/>
                <w:sz w:val="22"/>
              </w:rPr>
              <w:t></w:t>
            </w:r>
            <w:r>
              <w:rPr>
                <w:spacing w:val="-7"/>
                <w:sz w:val="22"/>
              </w:rPr>
              <w:t> </w:t>
            </w:r>
            <w:r>
              <w:rPr>
                <w:b/>
                <w:sz w:val="22"/>
              </w:rPr>
              <w:t>Liechtenstein</w:t>
            </w:r>
            <w:r>
              <w:rPr>
                <w:b/>
                <w:spacing w:val="-7"/>
                <w:sz w:val="22"/>
              </w:rPr>
              <w:t> </w:t>
            </w:r>
            <w:r>
              <w:rPr>
                <w:rFonts w:ascii="Wingdings 2" w:hAnsi="Wingdings 2"/>
                <w:sz w:val="22"/>
              </w:rPr>
              <w:t></w:t>
            </w:r>
            <w:r>
              <w:rPr>
                <w:spacing w:val="-7"/>
                <w:sz w:val="22"/>
              </w:rPr>
              <w:t> </w:t>
            </w:r>
            <w:r>
              <w:rPr>
                <w:b/>
                <w:sz w:val="22"/>
              </w:rPr>
              <w:t>Norvège</w:t>
            </w:r>
            <w:r>
              <w:rPr>
                <w:b/>
                <w:spacing w:val="-8"/>
                <w:sz w:val="22"/>
              </w:rPr>
              <w:t> </w:t>
            </w:r>
            <w:r>
              <w:rPr>
                <w:rFonts w:ascii="Wingdings 2" w:hAnsi="Wingdings 2"/>
                <w:sz w:val="22"/>
              </w:rPr>
              <w:t></w:t>
            </w:r>
            <w:r>
              <w:rPr>
                <w:spacing w:val="-7"/>
                <w:sz w:val="22"/>
              </w:rPr>
              <w:t> </w:t>
            </w:r>
            <w:r>
              <w:rPr>
                <w:b/>
                <w:spacing w:val="-2"/>
                <w:sz w:val="22"/>
              </w:rPr>
              <w:t>Suisse</w:t>
            </w:r>
          </w:p>
          <w:p>
            <w:pPr>
              <w:pStyle w:val="TableParagraph"/>
              <w:numPr>
                <w:ilvl w:val="1"/>
                <w:numId w:val="1"/>
              </w:numPr>
              <w:tabs>
                <w:tab w:pos="1102" w:val="left" w:leader="none"/>
              </w:tabs>
              <w:spacing w:line="240" w:lineRule="auto" w:before="0" w:after="0"/>
              <w:ind w:left="1101" w:right="0" w:hanging="252"/>
              <w:jc w:val="left"/>
              <w:rPr>
                <w:b/>
                <w:sz w:val="22"/>
              </w:rPr>
            </w:pPr>
            <w:r>
              <w:rPr>
                <w:b/>
                <w:sz w:val="22"/>
              </w:rPr>
              <w:t>Accord</w:t>
            </w:r>
            <w:r>
              <w:rPr>
                <w:b/>
                <w:spacing w:val="-12"/>
                <w:sz w:val="22"/>
              </w:rPr>
              <w:t> </w:t>
            </w:r>
            <w:r>
              <w:rPr>
                <w:b/>
                <w:sz w:val="22"/>
              </w:rPr>
              <w:t>AELE-EEE</w:t>
            </w:r>
            <w:r>
              <w:rPr>
                <w:b/>
                <w:spacing w:val="-11"/>
                <w:sz w:val="22"/>
              </w:rPr>
              <w:t> </w:t>
            </w:r>
            <w:r>
              <w:rPr>
                <w:b/>
                <w:sz w:val="22"/>
              </w:rPr>
              <w:t>in-Kind</w:t>
            </w:r>
            <w:r>
              <w:rPr>
                <w:b/>
                <w:spacing w:val="-12"/>
                <w:sz w:val="22"/>
              </w:rPr>
              <w:t> </w:t>
            </w:r>
            <w:r>
              <w:rPr>
                <w:b/>
                <w:sz w:val="22"/>
              </w:rPr>
              <w:t>(Islande,</w:t>
            </w:r>
            <w:r>
              <w:rPr>
                <w:b/>
                <w:spacing w:val="-12"/>
                <w:sz w:val="22"/>
              </w:rPr>
              <w:t> </w:t>
            </w:r>
            <w:r>
              <w:rPr>
                <w:b/>
                <w:sz w:val="22"/>
              </w:rPr>
              <w:t>Liechtenstein,</w:t>
            </w:r>
            <w:r>
              <w:rPr>
                <w:b/>
                <w:spacing w:val="-12"/>
                <w:sz w:val="22"/>
              </w:rPr>
              <w:t> </w:t>
            </w:r>
            <w:r>
              <w:rPr>
                <w:b/>
                <w:spacing w:val="-2"/>
                <w:sz w:val="22"/>
              </w:rPr>
              <w:t>Norvège)</w:t>
            </w:r>
          </w:p>
          <w:p>
            <w:pPr>
              <w:pStyle w:val="TableParagraph"/>
              <w:numPr>
                <w:ilvl w:val="0"/>
                <w:numId w:val="1"/>
              </w:numPr>
              <w:tabs>
                <w:tab w:pos="524" w:val="left" w:leader="none"/>
                <w:tab w:pos="525" w:val="left" w:leader="none"/>
              </w:tabs>
              <w:spacing w:line="240" w:lineRule="auto" w:before="1" w:after="0"/>
              <w:ind w:left="524" w:right="0" w:hanging="418"/>
              <w:jc w:val="left"/>
              <w:rPr>
                <w:b/>
                <w:sz w:val="22"/>
              </w:rPr>
            </w:pPr>
            <w:r>
              <w:rPr>
                <w:b/>
                <w:sz w:val="22"/>
              </w:rPr>
              <w:t>aux</w:t>
            </w:r>
            <w:r>
              <w:rPr>
                <w:b/>
                <w:spacing w:val="-6"/>
                <w:sz w:val="22"/>
              </w:rPr>
              <w:t> </w:t>
            </w:r>
            <w:r>
              <w:rPr>
                <w:b/>
                <w:sz w:val="22"/>
              </w:rPr>
              <w:t>pays</w:t>
            </w:r>
            <w:r>
              <w:rPr>
                <w:b/>
                <w:spacing w:val="-6"/>
                <w:sz w:val="22"/>
              </w:rPr>
              <w:t> </w:t>
            </w:r>
            <w:r>
              <w:rPr>
                <w:b/>
                <w:sz w:val="22"/>
              </w:rPr>
              <w:t>tiers</w:t>
            </w:r>
            <w:r>
              <w:rPr>
                <w:b/>
                <w:spacing w:val="-6"/>
                <w:sz w:val="22"/>
              </w:rPr>
              <w:t> </w:t>
            </w:r>
            <w:r>
              <w:rPr>
                <w:b/>
                <w:spacing w:val="-2"/>
                <w:sz w:val="22"/>
              </w:rPr>
              <w:t>suivants:</w:t>
            </w:r>
          </w:p>
          <w:p>
            <w:pPr>
              <w:pStyle w:val="TableParagraph"/>
              <w:numPr>
                <w:ilvl w:val="0"/>
                <w:numId w:val="1"/>
              </w:numPr>
              <w:tabs>
                <w:tab w:pos="524" w:val="left" w:leader="none"/>
                <w:tab w:pos="525" w:val="left" w:leader="none"/>
              </w:tabs>
              <w:spacing w:line="240" w:lineRule="auto" w:before="0" w:after="0"/>
              <w:ind w:left="524" w:right="0" w:hanging="418"/>
              <w:jc w:val="left"/>
              <w:rPr>
                <w:b/>
                <w:sz w:val="22"/>
              </w:rPr>
            </w:pPr>
            <w:r>
              <w:rPr>
                <w:b/>
                <w:spacing w:val="-2"/>
                <w:sz w:val="22"/>
              </w:rPr>
              <w:t>aux</w:t>
            </w:r>
            <w:r>
              <w:rPr>
                <w:b/>
                <w:spacing w:val="7"/>
                <w:sz w:val="22"/>
              </w:rPr>
              <w:t> </w:t>
            </w:r>
            <w:r>
              <w:rPr>
                <w:b/>
                <w:spacing w:val="-2"/>
                <w:sz w:val="22"/>
              </w:rPr>
              <w:t>organisations</w:t>
            </w:r>
            <w:r>
              <w:rPr>
                <w:b/>
                <w:spacing w:val="8"/>
                <w:sz w:val="22"/>
              </w:rPr>
              <w:t> </w:t>
            </w:r>
            <w:r>
              <w:rPr>
                <w:b/>
                <w:spacing w:val="-2"/>
                <w:sz w:val="22"/>
              </w:rPr>
              <w:t>intergouvernementales</w:t>
            </w:r>
            <w:r>
              <w:rPr>
                <w:b/>
                <w:spacing w:val="10"/>
                <w:sz w:val="22"/>
              </w:rPr>
              <w:t> </w:t>
            </w:r>
            <w:r>
              <w:rPr>
                <w:b/>
                <w:spacing w:val="-2"/>
                <w:sz w:val="22"/>
              </w:rPr>
              <w:t>suivantes:</w:t>
            </w:r>
          </w:p>
        </w:tc>
      </w:tr>
    </w:tbl>
    <w:p>
      <w:pPr>
        <w:pStyle w:val="BodyText"/>
        <w:spacing w:before="1"/>
        <w:rPr>
          <w:b/>
          <w:sz w:val="24"/>
        </w:rPr>
      </w:pPr>
    </w:p>
    <w:p>
      <w:pPr>
        <w:pStyle w:val="ListParagraph"/>
        <w:numPr>
          <w:ilvl w:val="0"/>
          <w:numId w:val="2"/>
        </w:numPr>
        <w:tabs>
          <w:tab w:pos="556" w:val="left" w:leader="none"/>
          <w:tab w:pos="557" w:val="left" w:leader="none"/>
        </w:tabs>
        <w:spacing w:line="240" w:lineRule="auto" w:before="0" w:after="0"/>
        <w:ind w:left="556" w:right="0" w:hanging="427"/>
        <w:jc w:val="left"/>
        <w:rPr>
          <w:b/>
          <w:sz w:val="24"/>
        </w:rPr>
      </w:pPr>
      <w:r>
        <w:rPr>
          <w:b/>
          <w:sz w:val="24"/>
          <w:u w:val="single"/>
        </w:rPr>
        <w:t>Nature</w:t>
      </w:r>
      <w:r>
        <w:rPr>
          <w:b/>
          <w:spacing w:val="-2"/>
          <w:sz w:val="24"/>
          <w:u w:val="single"/>
        </w:rPr>
        <w:t> </w:t>
      </w:r>
      <w:r>
        <w:rPr>
          <w:b/>
          <w:sz w:val="24"/>
          <w:u w:val="single"/>
        </w:rPr>
        <w:t>des</w:t>
      </w:r>
      <w:r>
        <w:rPr>
          <w:b/>
          <w:spacing w:val="-1"/>
          <w:sz w:val="24"/>
          <w:u w:val="single"/>
        </w:rPr>
        <w:t> </w:t>
      </w:r>
      <w:r>
        <w:rPr>
          <w:b/>
          <w:spacing w:val="-2"/>
          <w:sz w:val="24"/>
          <w:u w:val="single"/>
        </w:rPr>
        <w:t>fonctions</w:t>
      </w:r>
    </w:p>
    <w:p>
      <w:pPr>
        <w:pStyle w:val="BodyText"/>
        <w:spacing w:before="2"/>
        <w:rPr>
          <w:b/>
          <w:sz w:val="19"/>
        </w:rPr>
      </w:pPr>
    </w:p>
    <w:p>
      <w:pPr>
        <w:pStyle w:val="BodyText"/>
        <w:spacing w:line="276" w:lineRule="auto" w:before="55"/>
        <w:ind w:left="130" w:right="171"/>
        <w:rPr>
          <w:rFonts w:ascii="Calibri" w:hAnsi="Calibri"/>
        </w:rPr>
      </w:pPr>
      <w:r>
        <w:rPr>
          <w:rFonts w:ascii="Calibri" w:hAnsi="Calibri"/>
        </w:rPr>
        <w:t>Notre unité — DG GROW G3 — cherche à promouvoir la transformation numérique de l'industrie ainsi que des solutions efficaces d'administration en ligne dans toute l'UE, grâce au Portail Numérique Unique. Il s'agit de priorités</w:t>
      </w:r>
      <w:r>
        <w:rPr>
          <w:rFonts w:ascii="Calibri" w:hAnsi="Calibri"/>
          <w:spacing w:val="-2"/>
        </w:rPr>
        <w:t> </w:t>
      </w:r>
      <w:r>
        <w:rPr>
          <w:rFonts w:ascii="Calibri" w:hAnsi="Calibri"/>
        </w:rPr>
        <w:t>de</w:t>
      </w:r>
      <w:r>
        <w:rPr>
          <w:rFonts w:ascii="Calibri" w:hAnsi="Calibri"/>
          <w:spacing w:val="-2"/>
        </w:rPr>
        <w:t> </w:t>
      </w:r>
      <w:r>
        <w:rPr>
          <w:rFonts w:ascii="Calibri" w:hAnsi="Calibri"/>
        </w:rPr>
        <w:t>la</w:t>
      </w:r>
      <w:r>
        <w:rPr>
          <w:rFonts w:ascii="Calibri" w:hAnsi="Calibri"/>
          <w:spacing w:val="-3"/>
        </w:rPr>
        <w:t> </w:t>
      </w:r>
      <w:r>
        <w:rPr>
          <w:rFonts w:ascii="Calibri" w:hAnsi="Calibri"/>
        </w:rPr>
        <w:t>Commission</w:t>
      </w:r>
      <w:r>
        <w:rPr>
          <w:rFonts w:ascii="Calibri" w:hAnsi="Calibri"/>
          <w:spacing w:val="-3"/>
        </w:rPr>
        <w:t> </w:t>
      </w:r>
      <w:r>
        <w:rPr>
          <w:rFonts w:ascii="Calibri" w:hAnsi="Calibri"/>
        </w:rPr>
        <w:t>et</w:t>
      </w:r>
      <w:r>
        <w:rPr>
          <w:rFonts w:ascii="Calibri" w:hAnsi="Calibri"/>
          <w:spacing w:val="-2"/>
        </w:rPr>
        <w:t> </w:t>
      </w:r>
      <w:r>
        <w:rPr>
          <w:rFonts w:ascii="Calibri" w:hAnsi="Calibri"/>
        </w:rPr>
        <w:t>des</w:t>
      </w:r>
      <w:r>
        <w:rPr>
          <w:rFonts w:ascii="Calibri" w:hAnsi="Calibri"/>
          <w:spacing w:val="-2"/>
        </w:rPr>
        <w:t> </w:t>
      </w:r>
      <w:r>
        <w:rPr>
          <w:rFonts w:ascii="Calibri" w:hAnsi="Calibri"/>
        </w:rPr>
        <w:t>piliers</w:t>
      </w:r>
      <w:r>
        <w:rPr>
          <w:rFonts w:ascii="Calibri" w:hAnsi="Calibri"/>
          <w:spacing w:val="-3"/>
        </w:rPr>
        <w:t> </w:t>
      </w:r>
      <w:r>
        <w:rPr>
          <w:rFonts w:ascii="Calibri" w:hAnsi="Calibri"/>
        </w:rPr>
        <w:t>essentiels</w:t>
      </w:r>
      <w:r>
        <w:rPr>
          <w:rFonts w:ascii="Calibri" w:hAnsi="Calibri"/>
          <w:spacing w:val="-1"/>
        </w:rPr>
        <w:t> </w:t>
      </w:r>
      <w:r>
        <w:rPr>
          <w:rFonts w:ascii="Calibri" w:hAnsi="Calibri"/>
        </w:rPr>
        <w:t>du</w:t>
      </w:r>
      <w:r>
        <w:rPr>
          <w:rFonts w:ascii="Calibri" w:hAnsi="Calibri"/>
          <w:spacing w:val="-1"/>
        </w:rPr>
        <w:t> </w:t>
      </w:r>
      <w:r>
        <w:rPr>
          <w:rFonts w:ascii="Calibri" w:hAnsi="Calibri"/>
        </w:rPr>
        <w:t>Marché</w:t>
      </w:r>
      <w:r>
        <w:rPr>
          <w:rFonts w:ascii="Calibri" w:hAnsi="Calibri"/>
          <w:spacing w:val="-2"/>
        </w:rPr>
        <w:t> </w:t>
      </w:r>
      <w:r>
        <w:rPr>
          <w:rFonts w:ascii="Calibri" w:hAnsi="Calibri"/>
        </w:rPr>
        <w:t>Unique,</w:t>
      </w:r>
      <w:r>
        <w:rPr>
          <w:rFonts w:ascii="Calibri" w:hAnsi="Calibri"/>
          <w:spacing w:val="-3"/>
        </w:rPr>
        <w:t> </w:t>
      </w:r>
      <w:r>
        <w:rPr>
          <w:rFonts w:ascii="Calibri" w:hAnsi="Calibri"/>
        </w:rPr>
        <w:t>de</w:t>
      </w:r>
      <w:r>
        <w:rPr>
          <w:rFonts w:ascii="Calibri" w:hAnsi="Calibri"/>
          <w:spacing w:val="-3"/>
        </w:rPr>
        <w:t> </w:t>
      </w:r>
      <w:r>
        <w:rPr>
          <w:rFonts w:ascii="Calibri" w:hAnsi="Calibri"/>
        </w:rPr>
        <w:t>la</w:t>
      </w:r>
      <w:r>
        <w:rPr>
          <w:rFonts w:ascii="Calibri" w:hAnsi="Calibri"/>
          <w:spacing w:val="-2"/>
        </w:rPr>
        <w:t> </w:t>
      </w:r>
      <w:r>
        <w:rPr>
          <w:rFonts w:ascii="Calibri" w:hAnsi="Calibri"/>
        </w:rPr>
        <w:t>compétitivité</w:t>
      </w:r>
      <w:r>
        <w:rPr>
          <w:rFonts w:ascii="Calibri" w:hAnsi="Calibri"/>
          <w:spacing w:val="-2"/>
        </w:rPr>
        <w:t> </w:t>
      </w:r>
      <w:r>
        <w:rPr>
          <w:rFonts w:ascii="Calibri" w:hAnsi="Calibri"/>
        </w:rPr>
        <w:t>à</w:t>
      </w:r>
      <w:r>
        <w:rPr>
          <w:rFonts w:ascii="Calibri" w:hAnsi="Calibri"/>
          <w:spacing w:val="-1"/>
        </w:rPr>
        <w:t> </w:t>
      </w:r>
      <w:r>
        <w:rPr>
          <w:rFonts w:ascii="Calibri" w:hAnsi="Calibri"/>
        </w:rPr>
        <w:t>long</w:t>
      </w:r>
      <w:r>
        <w:rPr>
          <w:rFonts w:ascii="Calibri" w:hAnsi="Calibri"/>
          <w:spacing w:val="-3"/>
        </w:rPr>
        <w:t> </w:t>
      </w:r>
      <w:r>
        <w:rPr>
          <w:rFonts w:ascii="Calibri" w:hAnsi="Calibri"/>
        </w:rPr>
        <w:t>terme</w:t>
      </w:r>
      <w:r>
        <w:rPr>
          <w:rFonts w:ascii="Calibri" w:hAnsi="Calibri"/>
          <w:spacing w:val="-2"/>
        </w:rPr>
        <w:t> </w:t>
      </w:r>
      <w:r>
        <w:rPr>
          <w:rFonts w:ascii="Calibri" w:hAnsi="Calibri"/>
        </w:rPr>
        <w:t>de</w:t>
      </w:r>
      <w:r>
        <w:rPr>
          <w:rFonts w:ascii="Calibri" w:hAnsi="Calibri"/>
          <w:spacing w:val="-3"/>
        </w:rPr>
        <w:t> </w:t>
      </w:r>
      <w:r>
        <w:rPr>
          <w:rFonts w:ascii="Calibri" w:hAnsi="Calibri"/>
        </w:rPr>
        <w:t>l’UE</w:t>
      </w:r>
      <w:r>
        <w:rPr>
          <w:rFonts w:ascii="Calibri" w:hAnsi="Calibri"/>
          <w:spacing w:val="-3"/>
        </w:rPr>
        <w:t> </w:t>
      </w:r>
      <w:r>
        <w:rPr>
          <w:rFonts w:ascii="Calibri" w:hAnsi="Calibri"/>
        </w:rPr>
        <w:t>et de la Stratégie Industrielle revisitée de l’UE.</w:t>
      </w:r>
    </w:p>
    <w:p>
      <w:pPr>
        <w:pStyle w:val="BodyText"/>
        <w:spacing w:before="4"/>
        <w:rPr>
          <w:rFonts w:ascii="Calibri"/>
          <w:sz w:val="16"/>
        </w:rPr>
      </w:pPr>
    </w:p>
    <w:p>
      <w:pPr>
        <w:pStyle w:val="BodyText"/>
        <w:spacing w:line="276" w:lineRule="auto"/>
        <w:ind w:left="130" w:right="171"/>
        <w:rPr>
          <w:rFonts w:ascii="Calibri" w:hAnsi="Calibri"/>
        </w:rPr>
      </w:pPr>
      <w:r>
        <w:rPr>
          <w:rFonts w:ascii="Calibri" w:hAnsi="Calibri"/>
        </w:rPr>
        <w:t>Nous</w:t>
      </w:r>
      <w:r>
        <w:rPr>
          <w:rFonts w:ascii="Calibri" w:hAnsi="Calibri"/>
          <w:spacing w:val="-2"/>
        </w:rPr>
        <w:t> </w:t>
      </w:r>
      <w:r>
        <w:rPr>
          <w:rFonts w:ascii="Calibri" w:hAnsi="Calibri"/>
        </w:rPr>
        <w:t>recherchons</w:t>
      </w:r>
      <w:r>
        <w:rPr>
          <w:rFonts w:ascii="Calibri" w:hAnsi="Calibri"/>
          <w:spacing w:val="-2"/>
        </w:rPr>
        <w:t> </w:t>
      </w:r>
      <w:r>
        <w:rPr>
          <w:rFonts w:ascii="Calibri" w:hAnsi="Calibri"/>
        </w:rPr>
        <w:t>un</w:t>
      </w:r>
      <w:r>
        <w:rPr>
          <w:rFonts w:ascii="Calibri" w:hAnsi="Calibri"/>
          <w:spacing w:val="-1"/>
        </w:rPr>
        <w:t> </w:t>
      </w:r>
      <w:r>
        <w:rPr>
          <w:rFonts w:ascii="Calibri" w:hAnsi="Calibri"/>
        </w:rPr>
        <w:t>collègue</w:t>
      </w:r>
      <w:r>
        <w:rPr>
          <w:rFonts w:ascii="Calibri" w:hAnsi="Calibri"/>
          <w:spacing w:val="-1"/>
        </w:rPr>
        <w:t> </w:t>
      </w:r>
      <w:r>
        <w:rPr>
          <w:rFonts w:ascii="Calibri" w:hAnsi="Calibri"/>
        </w:rPr>
        <w:t>qui</w:t>
      </w:r>
      <w:r>
        <w:rPr>
          <w:rFonts w:ascii="Calibri" w:hAnsi="Calibri"/>
          <w:spacing w:val="-2"/>
        </w:rPr>
        <w:t> </w:t>
      </w:r>
      <w:r>
        <w:rPr>
          <w:rFonts w:ascii="Calibri" w:hAnsi="Calibri"/>
        </w:rPr>
        <w:t>rejoindra</w:t>
      </w:r>
      <w:r>
        <w:rPr>
          <w:rFonts w:ascii="Calibri" w:hAnsi="Calibri"/>
          <w:spacing w:val="-2"/>
        </w:rPr>
        <w:t> </w:t>
      </w:r>
      <w:r>
        <w:rPr>
          <w:rFonts w:ascii="Calibri" w:hAnsi="Calibri"/>
        </w:rPr>
        <w:t>l’équipe</w:t>
      </w:r>
      <w:r>
        <w:rPr>
          <w:rFonts w:ascii="Calibri" w:hAnsi="Calibri"/>
          <w:spacing w:val="-1"/>
        </w:rPr>
        <w:t> </w:t>
      </w:r>
      <w:r>
        <w:rPr>
          <w:rFonts w:ascii="Calibri" w:hAnsi="Calibri"/>
        </w:rPr>
        <w:t>travaillant</w:t>
      </w:r>
      <w:r>
        <w:rPr>
          <w:rFonts w:ascii="Calibri" w:hAnsi="Calibri"/>
          <w:spacing w:val="-3"/>
        </w:rPr>
        <w:t> </w:t>
      </w:r>
      <w:r>
        <w:rPr>
          <w:rFonts w:ascii="Calibri" w:hAnsi="Calibri"/>
        </w:rPr>
        <w:t>sur</w:t>
      </w:r>
      <w:r>
        <w:rPr>
          <w:rFonts w:ascii="Calibri" w:hAnsi="Calibri"/>
          <w:spacing w:val="-2"/>
        </w:rPr>
        <w:t> </w:t>
      </w:r>
      <w:r>
        <w:rPr>
          <w:rFonts w:ascii="Calibri" w:hAnsi="Calibri"/>
        </w:rPr>
        <w:t>le</w:t>
      </w:r>
      <w:r>
        <w:rPr>
          <w:rFonts w:ascii="Calibri" w:hAnsi="Calibri"/>
          <w:spacing w:val="-2"/>
        </w:rPr>
        <w:t> </w:t>
      </w:r>
      <w:r>
        <w:rPr>
          <w:rFonts w:ascii="Calibri" w:hAnsi="Calibri"/>
        </w:rPr>
        <w:t>Portail Numérique</w:t>
      </w:r>
      <w:r>
        <w:rPr>
          <w:rFonts w:ascii="Calibri" w:hAnsi="Calibri"/>
          <w:spacing w:val="-1"/>
        </w:rPr>
        <w:t> </w:t>
      </w:r>
      <w:r>
        <w:rPr>
          <w:rFonts w:ascii="Calibri" w:hAnsi="Calibri"/>
        </w:rPr>
        <w:t>Unique</w:t>
      </w:r>
      <w:r>
        <w:rPr>
          <w:rFonts w:ascii="Calibri" w:hAnsi="Calibri"/>
          <w:spacing w:val="-1"/>
        </w:rPr>
        <w:t> </w:t>
      </w:r>
      <w:r>
        <w:rPr>
          <w:rFonts w:ascii="Calibri" w:hAnsi="Calibri"/>
        </w:rPr>
        <w:t>(«PNU»).</w:t>
      </w:r>
      <w:r>
        <w:rPr>
          <w:rFonts w:ascii="Calibri" w:hAnsi="Calibri"/>
          <w:spacing w:val="-1"/>
        </w:rPr>
        <w:t> </w:t>
      </w:r>
      <w:r>
        <w:rPr>
          <w:rFonts w:ascii="Calibri" w:hAnsi="Calibri"/>
        </w:rPr>
        <w:t>Sur</w:t>
      </w:r>
      <w:r>
        <w:rPr>
          <w:rFonts w:ascii="Calibri" w:hAnsi="Calibri"/>
          <w:spacing w:val="-2"/>
        </w:rPr>
        <w:t> </w:t>
      </w:r>
      <w:r>
        <w:rPr>
          <w:rFonts w:ascii="Calibri" w:hAnsi="Calibri"/>
        </w:rPr>
        <w:t>la base du Règlement (CE) no 2018/1724 et lancé en décembre 2020, le PNU établit un programme ambitieux de numérisation</w:t>
      </w:r>
      <w:r>
        <w:rPr>
          <w:rFonts w:ascii="Calibri" w:hAnsi="Calibri"/>
          <w:spacing w:val="-3"/>
        </w:rPr>
        <w:t> </w:t>
      </w:r>
      <w:r>
        <w:rPr>
          <w:rFonts w:ascii="Calibri" w:hAnsi="Calibri"/>
        </w:rPr>
        <w:t>des</w:t>
      </w:r>
      <w:r>
        <w:rPr>
          <w:rFonts w:ascii="Calibri" w:hAnsi="Calibri"/>
          <w:spacing w:val="-4"/>
        </w:rPr>
        <w:t> </w:t>
      </w:r>
      <w:r>
        <w:rPr>
          <w:rFonts w:ascii="Calibri" w:hAnsi="Calibri"/>
        </w:rPr>
        <w:t>services</w:t>
      </w:r>
      <w:r>
        <w:rPr>
          <w:rFonts w:ascii="Calibri" w:hAnsi="Calibri"/>
          <w:spacing w:val="-2"/>
        </w:rPr>
        <w:t> </w:t>
      </w:r>
      <w:r>
        <w:rPr>
          <w:rFonts w:ascii="Calibri" w:hAnsi="Calibri"/>
        </w:rPr>
        <w:t>publics</w:t>
      </w:r>
      <w:r>
        <w:rPr>
          <w:rFonts w:ascii="Calibri" w:hAnsi="Calibri"/>
          <w:spacing w:val="-4"/>
        </w:rPr>
        <w:t> </w:t>
      </w:r>
      <w:r>
        <w:rPr>
          <w:rFonts w:ascii="Calibri" w:hAnsi="Calibri"/>
        </w:rPr>
        <w:t>centré</w:t>
      </w:r>
      <w:r>
        <w:rPr>
          <w:rFonts w:ascii="Calibri" w:hAnsi="Calibri"/>
          <w:spacing w:val="-4"/>
        </w:rPr>
        <w:t> </w:t>
      </w:r>
      <w:r>
        <w:rPr>
          <w:rFonts w:ascii="Calibri" w:hAnsi="Calibri"/>
        </w:rPr>
        <w:t>sur</w:t>
      </w:r>
      <w:r>
        <w:rPr>
          <w:rFonts w:ascii="Calibri" w:hAnsi="Calibri"/>
          <w:spacing w:val="-4"/>
        </w:rPr>
        <w:t> </w:t>
      </w:r>
      <w:r>
        <w:rPr>
          <w:rFonts w:ascii="Calibri" w:hAnsi="Calibri"/>
        </w:rPr>
        <w:t>l'utilisateur.</w:t>
      </w:r>
      <w:r>
        <w:rPr>
          <w:rFonts w:ascii="Calibri" w:hAnsi="Calibri"/>
          <w:spacing w:val="-3"/>
        </w:rPr>
        <w:t> </w:t>
      </w:r>
      <w:r>
        <w:rPr>
          <w:rFonts w:ascii="Calibri" w:hAnsi="Calibri"/>
        </w:rPr>
        <w:t>Grâce</w:t>
      </w:r>
      <w:r>
        <w:rPr>
          <w:rFonts w:ascii="Calibri" w:hAnsi="Calibri"/>
          <w:spacing w:val="-3"/>
        </w:rPr>
        <w:t> </w:t>
      </w:r>
      <w:r>
        <w:rPr>
          <w:rFonts w:ascii="Calibri" w:hAnsi="Calibri"/>
        </w:rPr>
        <w:t>au</w:t>
      </w:r>
      <w:r>
        <w:rPr>
          <w:rFonts w:ascii="Calibri" w:hAnsi="Calibri"/>
          <w:spacing w:val="-3"/>
        </w:rPr>
        <w:t> </w:t>
      </w:r>
      <w:r>
        <w:rPr>
          <w:rFonts w:ascii="Calibri" w:hAnsi="Calibri"/>
        </w:rPr>
        <w:t>portail</w:t>
      </w:r>
      <w:r>
        <w:rPr>
          <w:rFonts w:ascii="Calibri" w:hAnsi="Calibri"/>
          <w:spacing w:val="-4"/>
        </w:rPr>
        <w:t> </w:t>
      </w:r>
      <w:r>
        <w:rPr>
          <w:rFonts w:ascii="Calibri" w:hAnsi="Calibri"/>
        </w:rPr>
        <w:t>«Your</w:t>
      </w:r>
      <w:r>
        <w:rPr>
          <w:rFonts w:ascii="Calibri" w:hAnsi="Calibri"/>
          <w:spacing w:val="-3"/>
        </w:rPr>
        <w:t> </w:t>
      </w:r>
      <w:r>
        <w:rPr>
          <w:rFonts w:ascii="Calibri" w:hAnsi="Calibri"/>
        </w:rPr>
        <w:t>Europe»</w:t>
      </w:r>
      <w:r>
        <w:rPr>
          <w:rFonts w:ascii="Calibri" w:hAnsi="Calibri"/>
          <w:spacing w:val="-2"/>
        </w:rPr>
        <w:t> </w:t>
      </w:r>
      <w:r>
        <w:rPr>
          <w:rFonts w:ascii="Calibri" w:hAnsi="Calibri"/>
        </w:rPr>
        <w:t>en</w:t>
      </w:r>
      <w:r>
        <w:rPr>
          <w:rFonts w:ascii="Calibri" w:hAnsi="Calibri"/>
          <w:spacing w:val="-2"/>
        </w:rPr>
        <w:t> </w:t>
      </w:r>
      <w:r>
        <w:rPr>
          <w:rFonts w:ascii="Calibri" w:hAnsi="Calibri"/>
        </w:rPr>
        <w:t>guise</w:t>
      </w:r>
      <w:r>
        <w:rPr>
          <w:rFonts w:ascii="Calibri" w:hAnsi="Calibri"/>
          <w:spacing w:val="-4"/>
        </w:rPr>
        <w:t> </w:t>
      </w:r>
      <w:r>
        <w:rPr>
          <w:rFonts w:ascii="Calibri" w:hAnsi="Calibri"/>
        </w:rPr>
        <w:t>d'interface,</w:t>
      </w:r>
      <w:r>
        <w:rPr>
          <w:rFonts w:ascii="Calibri" w:hAnsi="Calibri"/>
          <w:spacing w:val="-4"/>
        </w:rPr>
        <w:t> </w:t>
      </w:r>
      <w:r>
        <w:rPr>
          <w:rFonts w:ascii="Calibri" w:hAnsi="Calibri"/>
        </w:rPr>
        <w:t>le PNU</w:t>
      </w:r>
      <w:r>
        <w:rPr>
          <w:rFonts w:ascii="Calibri" w:hAnsi="Calibri"/>
          <w:spacing w:val="-3"/>
        </w:rPr>
        <w:t> </w:t>
      </w:r>
      <w:r>
        <w:rPr>
          <w:rFonts w:ascii="Calibri" w:hAnsi="Calibri"/>
        </w:rPr>
        <w:t>fournit</w:t>
      </w:r>
      <w:r>
        <w:rPr>
          <w:rFonts w:ascii="Calibri" w:hAnsi="Calibri"/>
          <w:spacing w:val="-2"/>
        </w:rPr>
        <w:t> </w:t>
      </w:r>
      <w:r>
        <w:rPr>
          <w:rFonts w:ascii="Calibri" w:hAnsi="Calibri"/>
        </w:rPr>
        <w:t>aux</w:t>
      </w:r>
      <w:r>
        <w:rPr>
          <w:rFonts w:ascii="Calibri" w:hAnsi="Calibri"/>
          <w:spacing w:val="-2"/>
        </w:rPr>
        <w:t> </w:t>
      </w:r>
      <w:r>
        <w:rPr>
          <w:rFonts w:ascii="Calibri" w:hAnsi="Calibri"/>
        </w:rPr>
        <w:t>entreprises</w:t>
      </w:r>
      <w:r>
        <w:rPr>
          <w:rFonts w:ascii="Calibri" w:hAnsi="Calibri"/>
          <w:spacing w:val="-2"/>
        </w:rPr>
        <w:t> </w:t>
      </w:r>
      <w:r>
        <w:rPr>
          <w:rFonts w:ascii="Calibri" w:hAnsi="Calibri"/>
        </w:rPr>
        <w:t>et</w:t>
      </w:r>
      <w:r>
        <w:rPr>
          <w:rFonts w:ascii="Calibri" w:hAnsi="Calibri"/>
          <w:spacing w:val="-2"/>
        </w:rPr>
        <w:t> </w:t>
      </w:r>
      <w:r>
        <w:rPr>
          <w:rFonts w:ascii="Calibri" w:hAnsi="Calibri"/>
        </w:rPr>
        <w:t>aux</w:t>
      </w:r>
      <w:r>
        <w:rPr>
          <w:rFonts w:ascii="Calibri" w:hAnsi="Calibri"/>
          <w:spacing w:val="-1"/>
        </w:rPr>
        <w:t> </w:t>
      </w:r>
      <w:r>
        <w:rPr>
          <w:rFonts w:ascii="Calibri" w:hAnsi="Calibri"/>
        </w:rPr>
        <w:t>citoyens</w:t>
      </w:r>
      <w:r>
        <w:rPr>
          <w:rFonts w:ascii="Calibri" w:hAnsi="Calibri"/>
          <w:spacing w:val="-2"/>
        </w:rPr>
        <w:t> </w:t>
      </w:r>
      <w:r>
        <w:rPr>
          <w:rFonts w:ascii="Calibri" w:hAnsi="Calibri"/>
        </w:rPr>
        <w:t>des</w:t>
      </w:r>
      <w:r>
        <w:rPr>
          <w:rFonts w:ascii="Calibri" w:hAnsi="Calibri"/>
          <w:spacing w:val="-2"/>
        </w:rPr>
        <w:t> </w:t>
      </w:r>
      <w:r>
        <w:rPr>
          <w:rFonts w:ascii="Calibri" w:hAnsi="Calibri"/>
        </w:rPr>
        <w:t>informations</w:t>
      </w:r>
      <w:r>
        <w:rPr>
          <w:rFonts w:ascii="Calibri" w:hAnsi="Calibri"/>
          <w:spacing w:val="-2"/>
        </w:rPr>
        <w:t> </w:t>
      </w:r>
      <w:r>
        <w:rPr>
          <w:rFonts w:ascii="Calibri" w:hAnsi="Calibri"/>
        </w:rPr>
        <w:t>de</w:t>
      </w:r>
      <w:r>
        <w:rPr>
          <w:rFonts w:ascii="Calibri" w:hAnsi="Calibri"/>
          <w:spacing w:val="-1"/>
        </w:rPr>
        <w:t> </w:t>
      </w:r>
      <w:r>
        <w:rPr>
          <w:rFonts w:ascii="Calibri" w:hAnsi="Calibri"/>
        </w:rPr>
        <w:t>qualité</w:t>
      </w:r>
      <w:r>
        <w:rPr>
          <w:rFonts w:ascii="Calibri" w:hAnsi="Calibri"/>
          <w:spacing w:val="-2"/>
        </w:rPr>
        <w:t> </w:t>
      </w:r>
      <w:r>
        <w:rPr>
          <w:rFonts w:ascii="Calibri" w:hAnsi="Calibri"/>
        </w:rPr>
        <w:t>sur</w:t>
      </w:r>
      <w:r>
        <w:rPr>
          <w:rFonts w:ascii="Calibri" w:hAnsi="Calibri"/>
          <w:spacing w:val="-1"/>
        </w:rPr>
        <w:t> </w:t>
      </w:r>
      <w:r>
        <w:rPr>
          <w:rFonts w:ascii="Calibri" w:hAnsi="Calibri"/>
        </w:rPr>
        <w:t>les</w:t>
      </w:r>
      <w:r>
        <w:rPr>
          <w:rFonts w:ascii="Calibri" w:hAnsi="Calibri"/>
          <w:spacing w:val="-1"/>
        </w:rPr>
        <w:t> </w:t>
      </w:r>
      <w:r>
        <w:rPr>
          <w:rFonts w:ascii="Calibri" w:hAnsi="Calibri"/>
        </w:rPr>
        <w:t>droits,</w:t>
      </w:r>
      <w:r>
        <w:rPr>
          <w:rFonts w:ascii="Calibri" w:hAnsi="Calibri"/>
          <w:spacing w:val="-2"/>
        </w:rPr>
        <w:t> </w:t>
      </w:r>
      <w:r>
        <w:rPr>
          <w:rFonts w:ascii="Calibri" w:hAnsi="Calibri"/>
        </w:rPr>
        <w:t>les</w:t>
      </w:r>
      <w:r>
        <w:rPr>
          <w:rFonts w:ascii="Calibri" w:hAnsi="Calibri"/>
          <w:spacing w:val="-2"/>
        </w:rPr>
        <w:t> </w:t>
      </w:r>
      <w:r>
        <w:rPr>
          <w:rFonts w:ascii="Calibri" w:hAnsi="Calibri"/>
        </w:rPr>
        <w:t>règles,</w:t>
      </w:r>
      <w:r>
        <w:rPr>
          <w:rFonts w:ascii="Calibri" w:hAnsi="Calibri"/>
          <w:spacing w:val="-2"/>
        </w:rPr>
        <w:t> </w:t>
      </w:r>
      <w:r>
        <w:rPr>
          <w:rFonts w:ascii="Calibri" w:hAnsi="Calibri"/>
        </w:rPr>
        <w:t>les</w:t>
      </w:r>
      <w:r>
        <w:rPr>
          <w:rFonts w:ascii="Calibri" w:hAnsi="Calibri"/>
          <w:spacing w:val="-1"/>
        </w:rPr>
        <w:t> </w:t>
      </w:r>
      <w:r>
        <w:rPr>
          <w:rFonts w:ascii="Calibri" w:hAnsi="Calibri"/>
        </w:rPr>
        <w:t>procédures, les services d’assistance, les systèmes de collecte des données d’utilisation et des outils de recueil d’avis des utilisateurs. L’interface et les services «Your Europe» nécessiteront des mises à niveau régulières afin de continuer de proposer des services et des actions de meilleure qualité pour promouvoir «Your Europe» et ses </w:t>
      </w:r>
      <w:r>
        <w:rPr>
          <w:rFonts w:ascii="Calibri" w:hAnsi="Calibri"/>
          <w:spacing w:val="-2"/>
        </w:rPr>
        <w:t>outils.</w:t>
      </w:r>
    </w:p>
    <w:p>
      <w:pPr>
        <w:pStyle w:val="BodyText"/>
        <w:spacing w:before="5"/>
        <w:rPr>
          <w:rFonts w:ascii="Calibri"/>
          <w:sz w:val="16"/>
        </w:rPr>
      </w:pPr>
    </w:p>
    <w:p>
      <w:pPr>
        <w:pStyle w:val="BodyText"/>
        <w:spacing w:line="276" w:lineRule="auto"/>
        <w:ind w:left="130" w:right="171"/>
        <w:rPr>
          <w:rFonts w:ascii="Calibri" w:hAnsi="Calibri"/>
        </w:rPr>
      </w:pPr>
      <w:r>
        <w:rPr>
          <w:rFonts w:ascii="Calibri" w:hAnsi="Calibri"/>
        </w:rPr>
        <w:t>D’ici la fin de 2023, le Portail Numérique Unique doit également fournir un accès direct en ligne aux procédures les plus importantes pour les citoyens et les entreprises dans tous les États membres, pour lequel le système technique «une fois pour toutes» permettra un échange transfrontière automatisé de justificatifs entre les autorités à la demande de l’utilisateur. Ce défi nécessitera un engagement constant et habile avec les États membres — nos partenaires dans le processus de mise en œuvre et de développement — et d’autres parties prenantes</w:t>
      </w:r>
      <w:r>
        <w:rPr>
          <w:rFonts w:ascii="Calibri" w:hAnsi="Calibri"/>
          <w:spacing w:val="-3"/>
        </w:rPr>
        <w:t> </w:t>
      </w:r>
      <w:r>
        <w:rPr>
          <w:rFonts w:ascii="Calibri" w:hAnsi="Calibri"/>
        </w:rPr>
        <w:t>à</w:t>
      </w:r>
      <w:r>
        <w:rPr>
          <w:rFonts w:ascii="Calibri" w:hAnsi="Calibri"/>
          <w:spacing w:val="-3"/>
        </w:rPr>
        <w:t> </w:t>
      </w:r>
      <w:r>
        <w:rPr>
          <w:rFonts w:ascii="Calibri" w:hAnsi="Calibri"/>
        </w:rPr>
        <w:t>l’intérieur</w:t>
      </w:r>
      <w:r>
        <w:rPr>
          <w:rFonts w:ascii="Calibri" w:hAnsi="Calibri"/>
          <w:spacing w:val="-3"/>
        </w:rPr>
        <w:t> </w:t>
      </w:r>
      <w:r>
        <w:rPr>
          <w:rFonts w:ascii="Calibri" w:hAnsi="Calibri"/>
        </w:rPr>
        <w:t>et</w:t>
      </w:r>
      <w:r>
        <w:rPr>
          <w:rFonts w:ascii="Calibri" w:hAnsi="Calibri"/>
          <w:spacing w:val="-3"/>
        </w:rPr>
        <w:t> </w:t>
      </w:r>
      <w:r>
        <w:rPr>
          <w:rFonts w:ascii="Calibri" w:hAnsi="Calibri"/>
        </w:rPr>
        <w:t>à</w:t>
      </w:r>
      <w:r>
        <w:rPr>
          <w:rFonts w:ascii="Calibri" w:hAnsi="Calibri"/>
          <w:spacing w:val="-1"/>
        </w:rPr>
        <w:t> </w:t>
      </w:r>
      <w:r>
        <w:rPr>
          <w:rFonts w:ascii="Calibri" w:hAnsi="Calibri"/>
        </w:rPr>
        <w:t>l’extérieur</w:t>
      </w:r>
      <w:r>
        <w:rPr>
          <w:rFonts w:ascii="Calibri" w:hAnsi="Calibri"/>
          <w:spacing w:val="-3"/>
        </w:rPr>
        <w:t> </w:t>
      </w:r>
      <w:r>
        <w:rPr>
          <w:rFonts w:ascii="Calibri" w:hAnsi="Calibri"/>
        </w:rPr>
        <w:t>de</w:t>
      </w:r>
      <w:r>
        <w:rPr>
          <w:rFonts w:ascii="Calibri" w:hAnsi="Calibri"/>
          <w:spacing w:val="-2"/>
        </w:rPr>
        <w:t> </w:t>
      </w:r>
      <w:r>
        <w:rPr>
          <w:rFonts w:ascii="Calibri" w:hAnsi="Calibri"/>
        </w:rPr>
        <w:t>la</w:t>
      </w:r>
      <w:r>
        <w:rPr>
          <w:rFonts w:ascii="Calibri" w:hAnsi="Calibri"/>
          <w:spacing w:val="-3"/>
        </w:rPr>
        <w:t> </w:t>
      </w:r>
      <w:r>
        <w:rPr>
          <w:rFonts w:ascii="Calibri" w:hAnsi="Calibri"/>
        </w:rPr>
        <w:t>Commission</w:t>
      </w:r>
      <w:r>
        <w:rPr>
          <w:rFonts w:ascii="Calibri" w:hAnsi="Calibri"/>
          <w:spacing w:val="-3"/>
        </w:rPr>
        <w:t> </w:t>
      </w:r>
      <w:r>
        <w:rPr>
          <w:rFonts w:ascii="Calibri" w:hAnsi="Calibri"/>
        </w:rPr>
        <w:t>au-delà</w:t>
      </w:r>
      <w:r>
        <w:rPr>
          <w:rFonts w:ascii="Calibri" w:hAnsi="Calibri"/>
          <w:spacing w:val="-2"/>
        </w:rPr>
        <w:t> </w:t>
      </w:r>
      <w:r>
        <w:rPr>
          <w:rFonts w:ascii="Calibri" w:hAnsi="Calibri"/>
        </w:rPr>
        <w:t>de</w:t>
      </w:r>
      <w:r>
        <w:rPr>
          <w:rFonts w:ascii="Calibri" w:hAnsi="Calibri"/>
          <w:spacing w:val="-2"/>
        </w:rPr>
        <w:t> </w:t>
      </w:r>
      <w:r>
        <w:rPr>
          <w:rFonts w:ascii="Calibri" w:hAnsi="Calibri"/>
        </w:rPr>
        <w:t>2023.</w:t>
      </w:r>
      <w:r>
        <w:rPr>
          <w:rFonts w:ascii="Calibri" w:hAnsi="Calibri"/>
          <w:spacing w:val="-3"/>
        </w:rPr>
        <w:t> </w:t>
      </w:r>
      <w:r>
        <w:rPr>
          <w:rFonts w:ascii="Calibri" w:hAnsi="Calibri"/>
        </w:rPr>
        <w:t>Cela</w:t>
      </w:r>
      <w:r>
        <w:rPr>
          <w:rFonts w:ascii="Calibri" w:hAnsi="Calibri"/>
          <w:spacing w:val="-3"/>
        </w:rPr>
        <w:t> </w:t>
      </w:r>
      <w:r>
        <w:rPr>
          <w:rFonts w:ascii="Calibri" w:hAnsi="Calibri"/>
        </w:rPr>
        <w:t>nécessitera</w:t>
      </w:r>
      <w:r>
        <w:rPr>
          <w:rFonts w:ascii="Calibri" w:hAnsi="Calibri"/>
          <w:spacing w:val="-1"/>
        </w:rPr>
        <w:t> </w:t>
      </w:r>
      <w:r>
        <w:rPr>
          <w:rFonts w:ascii="Calibri" w:hAnsi="Calibri"/>
        </w:rPr>
        <w:t>une</w:t>
      </w:r>
      <w:r>
        <w:rPr>
          <w:rFonts w:ascii="Calibri" w:hAnsi="Calibri"/>
          <w:spacing w:val="-3"/>
        </w:rPr>
        <w:t> </w:t>
      </w:r>
      <w:r>
        <w:rPr>
          <w:rFonts w:ascii="Calibri" w:hAnsi="Calibri"/>
        </w:rPr>
        <w:t>gestion</w:t>
      </w:r>
      <w:r>
        <w:rPr>
          <w:rFonts w:ascii="Calibri" w:hAnsi="Calibri"/>
          <w:spacing w:val="-2"/>
        </w:rPr>
        <w:t> </w:t>
      </w:r>
      <w:r>
        <w:rPr>
          <w:rFonts w:ascii="Calibri" w:hAnsi="Calibri"/>
        </w:rPr>
        <w:t>solide</w:t>
      </w:r>
      <w:r>
        <w:rPr>
          <w:rFonts w:ascii="Calibri" w:hAnsi="Calibri"/>
          <w:spacing w:val="-3"/>
        </w:rPr>
        <w:t> </w:t>
      </w:r>
      <w:r>
        <w:rPr>
          <w:rFonts w:ascii="Calibri" w:hAnsi="Calibri"/>
        </w:rPr>
        <w:t>des</w:t>
      </w:r>
    </w:p>
    <w:p>
      <w:pPr>
        <w:pStyle w:val="BodyText"/>
        <w:spacing w:before="3"/>
        <w:rPr>
          <w:rFonts w:ascii="Calibri"/>
          <w:sz w:val="19"/>
        </w:rPr>
      </w:pPr>
      <w:r>
        <w:rPr/>
        <w:pict>
          <v:rect style="position:absolute;margin-left:42.540001pt;margin-top:12.97392pt;width:144pt;height:.72pt;mso-position-horizontal-relative:page;mso-position-vertical-relative:paragraph;z-index:-15728640;mso-wrap-distance-left:0;mso-wrap-distance-right:0" id="docshape2" filled="true" fillcolor="#000000" stroked="false">
            <v:fill type="solid"/>
            <w10:wrap type="topAndBottom"/>
          </v:rect>
        </w:pict>
      </w:r>
    </w:p>
    <w:p>
      <w:pPr>
        <w:spacing w:before="97"/>
        <w:ind w:left="130" w:right="171" w:hanging="1"/>
        <w:jc w:val="left"/>
        <w:rPr>
          <w:sz w:val="20"/>
        </w:rPr>
      </w:pPr>
      <w:r>
        <w:rPr>
          <w:sz w:val="20"/>
          <w:vertAlign w:val="superscript"/>
        </w:rPr>
        <w:t>1</w:t>
      </w:r>
      <w:r>
        <w:rPr>
          <w:spacing w:val="-1"/>
          <w:sz w:val="20"/>
          <w:vertAlign w:val="baseline"/>
        </w:rPr>
        <w:t> </w:t>
      </w:r>
      <w:r>
        <w:rPr>
          <w:sz w:val="20"/>
          <w:vertAlign w:val="baseline"/>
        </w:rPr>
        <w:t>Les</w:t>
      </w:r>
      <w:r>
        <w:rPr>
          <w:spacing w:val="-2"/>
          <w:sz w:val="20"/>
          <w:vertAlign w:val="baseline"/>
        </w:rPr>
        <w:t> </w:t>
      </w:r>
      <w:r>
        <w:rPr>
          <w:sz w:val="20"/>
          <w:vertAlign w:val="baseline"/>
        </w:rPr>
        <w:t>précisions</w:t>
      </w:r>
      <w:r>
        <w:rPr>
          <w:spacing w:val="-2"/>
          <w:sz w:val="20"/>
          <w:vertAlign w:val="baseline"/>
        </w:rPr>
        <w:t> </w:t>
      </w:r>
      <w:r>
        <w:rPr>
          <w:sz w:val="20"/>
          <w:vertAlign w:val="baseline"/>
        </w:rPr>
        <w:t>liées</w:t>
      </w:r>
      <w:r>
        <w:rPr>
          <w:spacing w:val="-1"/>
          <w:sz w:val="20"/>
          <w:vertAlign w:val="baseline"/>
        </w:rPr>
        <w:t> </w:t>
      </w:r>
      <w:r>
        <w:rPr>
          <w:sz w:val="20"/>
          <w:vertAlign w:val="baseline"/>
        </w:rPr>
        <w:t>à</w:t>
      </w:r>
      <w:r>
        <w:rPr>
          <w:spacing w:val="-1"/>
          <w:sz w:val="20"/>
          <w:vertAlign w:val="baseline"/>
        </w:rPr>
        <w:t> </w:t>
      </w:r>
      <w:r>
        <w:rPr>
          <w:sz w:val="20"/>
          <w:vertAlign w:val="baseline"/>
        </w:rPr>
        <w:t>la</w:t>
      </w:r>
      <w:r>
        <w:rPr>
          <w:spacing w:val="-1"/>
          <w:sz w:val="20"/>
          <w:vertAlign w:val="baseline"/>
        </w:rPr>
        <w:t> </w:t>
      </w:r>
      <w:r>
        <w:rPr>
          <w:sz w:val="20"/>
          <w:vertAlign w:val="baseline"/>
        </w:rPr>
        <w:t>date</w:t>
      </w:r>
      <w:r>
        <w:rPr>
          <w:spacing w:val="-2"/>
          <w:sz w:val="20"/>
          <w:vertAlign w:val="baseline"/>
        </w:rPr>
        <w:t> </w:t>
      </w:r>
      <w:r>
        <w:rPr>
          <w:sz w:val="20"/>
          <w:vertAlign w:val="baseline"/>
        </w:rPr>
        <w:t>de</w:t>
      </w:r>
      <w:r>
        <w:rPr>
          <w:spacing w:val="-2"/>
          <w:sz w:val="20"/>
          <w:vertAlign w:val="baseline"/>
        </w:rPr>
        <w:t> </w:t>
      </w:r>
      <w:r>
        <w:rPr>
          <w:sz w:val="20"/>
          <w:vertAlign w:val="baseline"/>
        </w:rPr>
        <w:t>prise</w:t>
      </w:r>
      <w:r>
        <w:rPr>
          <w:spacing w:val="-2"/>
          <w:sz w:val="20"/>
          <w:vertAlign w:val="baseline"/>
        </w:rPr>
        <w:t> </w:t>
      </w:r>
      <w:r>
        <w:rPr>
          <w:sz w:val="20"/>
          <w:vertAlign w:val="baseline"/>
        </w:rPr>
        <w:t>de</w:t>
      </w:r>
      <w:r>
        <w:rPr>
          <w:spacing w:val="-2"/>
          <w:sz w:val="20"/>
          <w:vertAlign w:val="baseline"/>
        </w:rPr>
        <w:t> </w:t>
      </w:r>
      <w:r>
        <w:rPr>
          <w:sz w:val="20"/>
          <w:vertAlign w:val="baseline"/>
        </w:rPr>
        <w:t>fonctions</w:t>
      </w:r>
      <w:r>
        <w:rPr>
          <w:spacing w:val="-1"/>
          <w:sz w:val="20"/>
          <w:vertAlign w:val="baseline"/>
        </w:rPr>
        <w:t> </w:t>
      </w:r>
      <w:r>
        <w:rPr>
          <w:sz w:val="20"/>
          <w:vertAlign w:val="baseline"/>
        </w:rPr>
        <w:t>et</w:t>
      </w:r>
      <w:r>
        <w:rPr>
          <w:spacing w:val="-2"/>
          <w:sz w:val="20"/>
          <w:vertAlign w:val="baseline"/>
        </w:rPr>
        <w:t> </w:t>
      </w:r>
      <w:r>
        <w:rPr>
          <w:sz w:val="20"/>
          <w:vertAlign w:val="baseline"/>
        </w:rPr>
        <w:t>à</w:t>
      </w:r>
      <w:r>
        <w:rPr>
          <w:spacing w:val="-2"/>
          <w:sz w:val="20"/>
          <w:vertAlign w:val="baseline"/>
        </w:rPr>
        <w:t> </w:t>
      </w:r>
      <w:r>
        <w:rPr>
          <w:sz w:val="20"/>
          <w:vertAlign w:val="baseline"/>
        </w:rPr>
        <w:t>la</w:t>
      </w:r>
      <w:r>
        <w:rPr>
          <w:spacing w:val="-1"/>
          <w:sz w:val="20"/>
          <w:vertAlign w:val="baseline"/>
        </w:rPr>
        <w:t> </w:t>
      </w:r>
      <w:r>
        <w:rPr>
          <w:sz w:val="20"/>
          <w:vertAlign w:val="baseline"/>
        </w:rPr>
        <w:t>durée</w:t>
      </w:r>
      <w:r>
        <w:rPr>
          <w:spacing w:val="-2"/>
          <w:sz w:val="20"/>
          <w:vertAlign w:val="baseline"/>
        </w:rPr>
        <w:t> </w:t>
      </w:r>
      <w:r>
        <w:rPr>
          <w:sz w:val="20"/>
          <w:vertAlign w:val="baseline"/>
        </w:rPr>
        <w:t>du</w:t>
      </w:r>
      <w:r>
        <w:rPr>
          <w:spacing w:val="-2"/>
          <w:sz w:val="20"/>
          <w:vertAlign w:val="baseline"/>
        </w:rPr>
        <w:t> </w:t>
      </w:r>
      <w:r>
        <w:rPr>
          <w:sz w:val="20"/>
          <w:vertAlign w:val="baseline"/>
        </w:rPr>
        <w:t>détachement</w:t>
      </w:r>
      <w:r>
        <w:rPr>
          <w:spacing w:val="-2"/>
          <w:sz w:val="20"/>
          <w:vertAlign w:val="baseline"/>
        </w:rPr>
        <w:t> </w:t>
      </w:r>
      <w:r>
        <w:rPr>
          <w:sz w:val="20"/>
          <w:vertAlign w:val="baseline"/>
        </w:rPr>
        <w:t>sont</w:t>
      </w:r>
      <w:r>
        <w:rPr>
          <w:spacing w:val="-2"/>
          <w:sz w:val="20"/>
          <w:vertAlign w:val="baseline"/>
        </w:rPr>
        <w:t> </w:t>
      </w:r>
      <w:r>
        <w:rPr>
          <w:sz w:val="20"/>
          <w:vertAlign w:val="baseline"/>
        </w:rPr>
        <w:t>données</w:t>
      </w:r>
      <w:r>
        <w:rPr>
          <w:spacing w:val="-1"/>
          <w:sz w:val="20"/>
          <w:vertAlign w:val="baseline"/>
        </w:rPr>
        <w:t> </w:t>
      </w:r>
      <w:r>
        <w:rPr>
          <w:sz w:val="20"/>
          <w:vertAlign w:val="baseline"/>
        </w:rPr>
        <w:t>à</w:t>
      </w:r>
      <w:r>
        <w:rPr>
          <w:spacing w:val="-2"/>
          <w:sz w:val="20"/>
          <w:vertAlign w:val="baseline"/>
        </w:rPr>
        <w:t> </w:t>
      </w:r>
      <w:r>
        <w:rPr>
          <w:sz w:val="20"/>
          <w:vertAlign w:val="baseline"/>
        </w:rPr>
        <w:t>titre</w:t>
      </w:r>
      <w:r>
        <w:rPr>
          <w:spacing w:val="-1"/>
          <w:sz w:val="20"/>
          <w:vertAlign w:val="baseline"/>
        </w:rPr>
        <w:t> </w:t>
      </w:r>
      <w:r>
        <w:rPr>
          <w:sz w:val="20"/>
          <w:vertAlign w:val="baseline"/>
        </w:rPr>
        <w:t>indicatif</w:t>
      </w:r>
      <w:r>
        <w:rPr>
          <w:spacing w:val="-1"/>
          <w:sz w:val="20"/>
          <w:vertAlign w:val="baseline"/>
        </w:rPr>
        <w:t> </w:t>
      </w:r>
      <w:r>
        <w:rPr>
          <w:sz w:val="20"/>
          <w:vertAlign w:val="baseline"/>
        </w:rPr>
        <w:t>uniquement (article 4 de la décision END).</w:t>
      </w:r>
    </w:p>
    <w:p>
      <w:pPr>
        <w:spacing w:after="0"/>
        <w:jc w:val="left"/>
        <w:rPr>
          <w:sz w:val="20"/>
        </w:rPr>
        <w:sectPr>
          <w:footerReference w:type="default" r:id="rId5"/>
          <w:type w:val="continuous"/>
          <w:pgSz w:w="11910" w:h="16840"/>
          <w:pgMar w:footer="690" w:header="0" w:top="760" w:bottom="880" w:left="720" w:right="740"/>
          <w:pgNumType w:start="1"/>
        </w:sectPr>
      </w:pPr>
    </w:p>
    <w:p>
      <w:pPr>
        <w:pStyle w:val="BodyText"/>
        <w:spacing w:line="276" w:lineRule="auto" w:before="35"/>
        <w:ind w:left="130" w:right="171"/>
        <w:rPr>
          <w:rFonts w:ascii="Calibri" w:hAnsi="Calibri"/>
        </w:rPr>
      </w:pPr>
      <w:r>
        <w:rPr>
          <w:rFonts w:ascii="Calibri" w:hAnsi="Calibri"/>
        </w:rPr>
        <w:t>programmes et des activités d’élaboration des politiques afin de veiller à ce que les avantages du Portail Numérique</w:t>
      </w:r>
      <w:r>
        <w:rPr>
          <w:rFonts w:ascii="Calibri" w:hAnsi="Calibri"/>
          <w:spacing w:val="-3"/>
        </w:rPr>
        <w:t> </w:t>
      </w:r>
      <w:r>
        <w:rPr>
          <w:rFonts w:ascii="Calibri" w:hAnsi="Calibri"/>
        </w:rPr>
        <w:t>Unique</w:t>
      </w:r>
      <w:r>
        <w:rPr>
          <w:rFonts w:ascii="Calibri" w:hAnsi="Calibri"/>
          <w:spacing w:val="-3"/>
        </w:rPr>
        <w:t> </w:t>
      </w:r>
      <w:r>
        <w:rPr>
          <w:rFonts w:ascii="Calibri" w:hAnsi="Calibri"/>
        </w:rPr>
        <w:t>et</w:t>
      </w:r>
      <w:r>
        <w:rPr>
          <w:rFonts w:ascii="Calibri" w:hAnsi="Calibri"/>
          <w:spacing w:val="-3"/>
        </w:rPr>
        <w:t> </w:t>
      </w:r>
      <w:r>
        <w:rPr>
          <w:rFonts w:ascii="Calibri" w:hAnsi="Calibri"/>
        </w:rPr>
        <w:t>du</w:t>
      </w:r>
      <w:r>
        <w:rPr>
          <w:rFonts w:ascii="Calibri" w:hAnsi="Calibri"/>
          <w:spacing w:val="-3"/>
        </w:rPr>
        <w:t> </w:t>
      </w:r>
      <w:r>
        <w:rPr>
          <w:rFonts w:ascii="Calibri" w:hAnsi="Calibri"/>
        </w:rPr>
        <w:t>Système</w:t>
      </w:r>
      <w:r>
        <w:rPr>
          <w:rFonts w:ascii="Calibri" w:hAnsi="Calibri"/>
          <w:spacing w:val="-3"/>
        </w:rPr>
        <w:t> </w:t>
      </w:r>
      <w:r>
        <w:rPr>
          <w:rFonts w:ascii="Calibri" w:hAnsi="Calibri"/>
        </w:rPr>
        <w:t>Technique</w:t>
      </w:r>
      <w:r>
        <w:rPr>
          <w:rFonts w:ascii="Calibri" w:hAnsi="Calibri"/>
          <w:spacing w:val="-3"/>
        </w:rPr>
        <w:t> </w:t>
      </w:r>
      <w:r>
        <w:rPr>
          <w:rFonts w:ascii="Calibri" w:hAnsi="Calibri"/>
        </w:rPr>
        <w:t>«Une</w:t>
      </w:r>
      <w:r>
        <w:rPr>
          <w:rFonts w:ascii="Calibri" w:hAnsi="Calibri"/>
          <w:spacing w:val="-4"/>
        </w:rPr>
        <w:t> </w:t>
      </w:r>
      <w:r>
        <w:rPr>
          <w:rFonts w:ascii="Calibri" w:hAnsi="Calibri"/>
        </w:rPr>
        <w:t>Fois</w:t>
      </w:r>
      <w:r>
        <w:rPr>
          <w:rFonts w:ascii="Calibri" w:hAnsi="Calibri"/>
          <w:spacing w:val="-4"/>
        </w:rPr>
        <w:t> </w:t>
      </w:r>
      <w:r>
        <w:rPr>
          <w:rFonts w:ascii="Calibri" w:hAnsi="Calibri"/>
        </w:rPr>
        <w:t>pour</w:t>
      </w:r>
      <w:r>
        <w:rPr>
          <w:rFonts w:ascii="Calibri" w:hAnsi="Calibri"/>
          <w:spacing w:val="-4"/>
        </w:rPr>
        <w:t> </w:t>
      </w:r>
      <w:r>
        <w:rPr>
          <w:rFonts w:ascii="Calibri" w:hAnsi="Calibri"/>
        </w:rPr>
        <w:t>Toutes»</w:t>
      </w:r>
      <w:r>
        <w:rPr>
          <w:rFonts w:ascii="Calibri" w:hAnsi="Calibri"/>
          <w:spacing w:val="-4"/>
        </w:rPr>
        <w:t> </w:t>
      </w:r>
      <w:r>
        <w:rPr>
          <w:rFonts w:ascii="Calibri" w:hAnsi="Calibri"/>
        </w:rPr>
        <w:t>soient</w:t>
      </w:r>
      <w:r>
        <w:rPr>
          <w:rFonts w:ascii="Calibri" w:hAnsi="Calibri"/>
          <w:spacing w:val="-4"/>
        </w:rPr>
        <w:t> </w:t>
      </w:r>
      <w:r>
        <w:rPr>
          <w:rFonts w:ascii="Calibri" w:hAnsi="Calibri"/>
        </w:rPr>
        <w:t>pleinement</w:t>
      </w:r>
      <w:r>
        <w:rPr>
          <w:rFonts w:ascii="Calibri" w:hAnsi="Calibri"/>
          <w:spacing w:val="-3"/>
        </w:rPr>
        <w:t> </w:t>
      </w:r>
      <w:r>
        <w:rPr>
          <w:rFonts w:ascii="Calibri" w:hAnsi="Calibri"/>
        </w:rPr>
        <w:t>exploités.</w:t>
      </w:r>
      <w:r>
        <w:rPr>
          <w:rFonts w:ascii="Calibri" w:hAnsi="Calibri"/>
          <w:spacing w:val="-4"/>
        </w:rPr>
        <w:t> </w:t>
      </w:r>
      <w:r>
        <w:rPr>
          <w:rFonts w:ascii="Calibri" w:hAnsi="Calibri"/>
        </w:rPr>
        <w:t>Il</w:t>
      </w:r>
      <w:r>
        <w:rPr>
          <w:rFonts w:ascii="Calibri" w:hAnsi="Calibri"/>
          <w:spacing w:val="-3"/>
        </w:rPr>
        <w:t> </w:t>
      </w:r>
      <w:r>
        <w:rPr>
          <w:rFonts w:ascii="Calibri" w:hAnsi="Calibri"/>
        </w:rPr>
        <w:t>faudra également aborder un grand nombre de questions au carrefour de la numérisation et du droit.</w:t>
      </w:r>
    </w:p>
    <w:p>
      <w:pPr>
        <w:pStyle w:val="BodyText"/>
        <w:spacing w:before="5"/>
        <w:rPr>
          <w:rFonts w:ascii="Calibri"/>
          <w:sz w:val="16"/>
        </w:rPr>
      </w:pPr>
    </w:p>
    <w:p>
      <w:pPr>
        <w:pStyle w:val="BodyText"/>
        <w:spacing w:line="268" w:lineRule="exact" w:before="1"/>
        <w:ind w:left="130"/>
        <w:rPr>
          <w:rFonts w:ascii="Calibri" w:hAnsi="Calibri"/>
        </w:rPr>
      </w:pPr>
      <w:r>
        <w:rPr>
          <w:rFonts w:ascii="Calibri" w:hAnsi="Calibri"/>
        </w:rPr>
        <w:t>Votre</w:t>
      </w:r>
      <w:r>
        <w:rPr>
          <w:rFonts w:ascii="Calibri" w:hAnsi="Calibri"/>
          <w:spacing w:val="-8"/>
        </w:rPr>
        <w:t> </w:t>
      </w:r>
      <w:r>
        <w:rPr>
          <w:rFonts w:ascii="Calibri" w:hAnsi="Calibri"/>
        </w:rPr>
        <w:t>première</w:t>
      </w:r>
      <w:r>
        <w:rPr>
          <w:rFonts w:ascii="Calibri" w:hAnsi="Calibri"/>
          <w:spacing w:val="-7"/>
        </w:rPr>
        <w:t> </w:t>
      </w:r>
      <w:r>
        <w:rPr>
          <w:rFonts w:ascii="Calibri" w:hAnsi="Calibri"/>
        </w:rPr>
        <w:t>tâche</w:t>
      </w:r>
      <w:r>
        <w:rPr>
          <w:rFonts w:ascii="Calibri" w:hAnsi="Calibri"/>
          <w:spacing w:val="-6"/>
        </w:rPr>
        <w:t> </w:t>
      </w:r>
      <w:r>
        <w:rPr>
          <w:rFonts w:ascii="Calibri" w:hAnsi="Calibri"/>
        </w:rPr>
        <w:t>dans</w:t>
      </w:r>
      <w:r>
        <w:rPr>
          <w:rFonts w:ascii="Calibri" w:hAnsi="Calibri"/>
          <w:spacing w:val="-7"/>
        </w:rPr>
        <w:t> </w:t>
      </w:r>
      <w:r>
        <w:rPr>
          <w:rFonts w:ascii="Calibri" w:hAnsi="Calibri"/>
        </w:rPr>
        <w:t>votre</w:t>
      </w:r>
      <w:r>
        <w:rPr>
          <w:rFonts w:ascii="Calibri" w:hAnsi="Calibri"/>
          <w:spacing w:val="-7"/>
        </w:rPr>
        <w:t> </w:t>
      </w:r>
      <w:r>
        <w:rPr>
          <w:rFonts w:ascii="Calibri" w:hAnsi="Calibri"/>
        </w:rPr>
        <w:t>nouveau</w:t>
      </w:r>
      <w:r>
        <w:rPr>
          <w:rFonts w:ascii="Calibri" w:hAnsi="Calibri"/>
          <w:spacing w:val="-7"/>
        </w:rPr>
        <w:t> </w:t>
      </w:r>
      <w:r>
        <w:rPr>
          <w:rFonts w:ascii="Calibri" w:hAnsi="Calibri"/>
        </w:rPr>
        <w:t>rôle</w:t>
      </w:r>
      <w:r>
        <w:rPr>
          <w:rFonts w:ascii="Calibri" w:hAnsi="Calibri"/>
          <w:spacing w:val="-7"/>
        </w:rPr>
        <w:t> </w:t>
      </w:r>
      <w:r>
        <w:rPr>
          <w:rFonts w:ascii="Calibri" w:hAnsi="Calibri"/>
        </w:rPr>
        <w:t>consistera</w:t>
      </w:r>
      <w:r>
        <w:rPr>
          <w:rFonts w:ascii="Calibri" w:hAnsi="Calibri"/>
          <w:spacing w:val="-7"/>
        </w:rPr>
        <w:t> </w:t>
      </w:r>
      <w:r>
        <w:rPr>
          <w:rFonts w:ascii="Calibri" w:hAnsi="Calibri"/>
        </w:rPr>
        <w:t>à</w:t>
      </w:r>
      <w:r>
        <w:rPr>
          <w:rFonts w:ascii="Calibri" w:hAnsi="Calibri"/>
          <w:spacing w:val="-6"/>
        </w:rPr>
        <w:t> </w:t>
      </w:r>
      <w:r>
        <w:rPr>
          <w:rFonts w:ascii="Calibri" w:hAnsi="Calibri"/>
        </w:rPr>
        <w:t>contribuer</w:t>
      </w:r>
      <w:r>
        <w:rPr>
          <w:rFonts w:ascii="Calibri" w:hAnsi="Calibri"/>
          <w:spacing w:val="-7"/>
        </w:rPr>
        <w:t> </w:t>
      </w:r>
      <w:r>
        <w:rPr>
          <w:rFonts w:ascii="Calibri" w:hAnsi="Calibri"/>
        </w:rPr>
        <w:t>à</w:t>
      </w:r>
      <w:r>
        <w:rPr>
          <w:rFonts w:ascii="Calibri" w:hAnsi="Calibri"/>
          <w:spacing w:val="-7"/>
        </w:rPr>
        <w:t> </w:t>
      </w:r>
      <w:r>
        <w:rPr>
          <w:rFonts w:ascii="Calibri" w:hAnsi="Calibri"/>
        </w:rPr>
        <w:t>la</w:t>
      </w:r>
      <w:r>
        <w:rPr>
          <w:rFonts w:ascii="Calibri" w:hAnsi="Calibri"/>
          <w:spacing w:val="-5"/>
        </w:rPr>
        <w:t> </w:t>
      </w:r>
      <w:r>
        <w:rPr>
          <w:rFonts w:ascii="Calibri" w:hAnsi="Calibri"/>
        </w:rPr>
        <w:t>mise</w:t>
      </w:r>
      <w:r>
        <w:rPr>
          <w:rFonts w:ascii="Calibri" w:hAnsi="Calibri"/>
          <w:spacing w:val="-6"/>
        </w:rPr>
        <w:t> </w:t>
      </w:r>
      <w:r>
        <w:rPr>
          <w:rFonts w:ascii="Calibri" w:hAnsi="Calibri"/>
        </w:rPr>
        <w:t>en</w:t>
      </w:r>
      <w:r>
        <w:rPr>
          <w:rFonts w:ascii="Calibri" w:hAnsi="Calibri"/>
          <w:spacing w:val="-7"/>
        </w:rPr>
        <w:t> </w:t>
      </w:r>
      <w:r>
        <w:rPr>
          <w:rFonts w:ascii="Calibri" w:hAnsi="Calibri"/>
        </w:rPr>
        <w:t>œuvre</w:t>
      </w:r>
      <w:r>
        <w:rPr>
          <w:rFonts w:ascii="Calibri" w:hAnsi="Calibri"/>
          <w:spacing w:val="-6"/>
        </w:rPr>
        <w:t> </w:t>
      </w:r>
      <w:r>
        <w:rPr>
          <w:rFonts w:ascii="Calibri" w:hAnsi="Calibri"/>
        </w:rPr>
        <w:t>du</w:t>
      </w:r>
      <w:r>
        <w:rPr>
          <w:rFonts w:ascii="Calibri" w:hAnsi="Calibri"/>
          <w:spacing w:val="-5"/>
        </w:rPr>
        <w:t> </w:t>
      </w:r>
      <w:r>
        <w:rPr>
          <w:rFonts w:ascii="Calibri" w:hAnsi="Calibri"/>
        </w:rPr>
        <w:t>système</w:t>
      </w:r>
      <w:r>
        <w:rPr>
          <w:rFonts w:ascii="Calibri" w:hAnsi="Calibri"/>
          <w:spacing w:val="-6"/>
        </w:rPr>
        <w:t> </w:t>
      </w:r>
      <w:r>
        <w:rPr>
          <w:rFonts w:ascii="Calibri" w:hAnsi="Calibri"/>
          <w:spacing w:val="-2"/>
        </w:rPr>
        <w:t>technique</w:t>
      </w:r>
    </w:p>
    <w:p>
      <w:pPr>
        <w:pStyle w:val="BodyText"/>
        <w:ind w:left="130" w:right="171"/>
        <w:rPr>
          <w:rFonts w:ascii="Calibri" w:hAnsi="Calibri"/>
        </w:rPr>
      </w:pPr>
      <w:r>
        <w:rPr>
          <w:rFonts w:ascii="Calibri" w:hAnsi="Calibri"/>
        </w:rPr>
        <w:t>«une fois pour toutes» du PNU et de toutes les questions juridiques et informatiques connexes, en étroite collaboration</w:t>
      </w:r>
      <w:r>
        <w:rPr>
          <w:rFonts w:ascii="Calibri" w:hAnsi="Calibri"/>
          <w:spacing w:val="-3"/>
        </w:rPr>
        <w:t> </w:t>
      </w:r>
      <w:r>
        <w:rPr>
          <w:rFonts w:ascii="Calibri" w:hAnsi="Calibri"/>
        </w:rPr>
        <w:t>avec</w:t>
      </w:r>
      <w:r>
        <w:rPr>
          <w:rFonts w:ascii="Calibri" w:hAnsi="Calibri"/>
          <w:spacing w:val="-3"/>
        </w:rPr>
        <w:t> </w:t>
      </w:r>
      <w:r>
        <w:rPr>
          <w:rFonts w:ascii="Calibri" w:hAnsi="Calibri"/>
        </w:rPr>
        <w:t>les</w:t>
      </w:r>
      <w:r>
        <w:rPr>
          <w:rFonts w:ascii="Calibri" w:hAnsi="Calibri"/>
          <w:spacing w:val="-3"/>
        </w:rPr>
        <w:t> </w:t>
      </w:r>
      <w:r>
        <w:rPr>
          <w:rFonts w:ascii="Calibri" w:hAnsi="Calibri"/>
        </w:rPr>
        <w:t>États</w:t>
      </w:r>
      <w:r>
        <w:rPr>
          <w:rFonts w:ascii="Calibri" w:hAnsi="Calibri"/>
          <w:spacing w:val="-3"/>
        </w:rPr>
        <w:t> </w:t>
      </w:r>
      <w:r>
        <w:rPr>
          <w:rFonts w:ascii="Calibri" w:hAnsi="Calibri"/>
        </w:rPr>
        <w:t>membres</w:t>
      </w:r>
      <w:r>
        <w:rPr>
          <w:rFonts w:ascii="Calibri" w:hAnsi="Calibri"/>
          <w:spacing w:val="-3"/>
        </w:rPr>
        <w:t> </w:t>
      </w:r>
      <w:r>
        <w:rPr>
          <w:rFonts w:ascii="Calibri" w:hAnsi="Calibri"/>
        </w:rPr>
        <w:t>et</w:t>
      </w:r>
      <w:r>
        <w:rPr>
          <w:rFonts w:ascii="Calibri" w:hAnsi="Calibri"/>
          <w:spacing w:val="-2"/>
        </w:rPr>
        <w:t> </w:t>
      </w:r>
      <w:r>
        <w:rPr>
          <w:rFonts w:ascii="Calibri" w:hAnsi="Calibri"/>
        </w:rPr>
        <w:t>les</w:t>
      </w:r>
      <w:r>
        <w:rPr>
          <w:rFonts w:ascii="Calibri" w:hAnsi="Calibri"/>
          <w:spacing w:val="-3"/>
        </w:rPr>
        <w:t> </w:t>
      </w:r>
      <w:r>
        <w:rPr>
          <w:rFonts w:ascii="Calibri" w:hAnsi="Calibri"/>
        </w:rPr>
        <w:t>autres</w:t>
      </w:r>
      <w:r>
        <w:rPr>
          <w:rFonts w:ascii="Calibri" w:hAnsi="Calibri"/>
          <w:spacing w:val="-2"/>
        </w:rPr>
        <w:t> </w:t>
      </w:r>
      <w:r>
        <w:rPr>
          <w:rFonts w:ascii="Calibri" w:hAnsi="Calibri"/>
        </w:rPr>
        <w:t>services</w:t>
      </w:r>
      <w:r>
        <w:rPr>
          <w:rFonts w:ascii="Calibri" w:hAnsi="Calibri"/>
          <w:spacing w:val="-2"/>
        </w:rPr>
        <w:t> </w:t>
      </w:r>
      <w:r>
        <w:rPr>
          <w:rFonts w:ascii="Calibri" w:hAnsi="Calibri"/>
        </w:rPr>
        <w:t>de</w:t>
      </w:r>
      <w:r>
        <w:rPr>
          <w:rFonts w:ascii="Calibri" w:hAnsi="Calibri"/>
          <w:spacing w:val="-2"/>
        </w:rPr>
        <w:t> </w:t>
      </w:r>
      <w:r>
        <w:rPr>
          <w:rFonts w:ascii="Calibri" w:hAnsi="Calibri"/>
        </w:rPr>
        <w:t>la</w:t>
      </w:r>
      <w:r>
        <w:rPr>
          <w:rFonts w:ascii="Calibri" w:hAnsi="Calibri"/>
          <w:spacing w:val="-3"/>
        </w:rPr>
        <w:t> </w:t>
      </w:r>
      <w:r>
        <w:rPr>
          <w:rFonts w:ascii="Calibri" w:hAnsi="Calibri"/>
        </w:rPr>
        <w:t>Commission.</w:t>
      </w:r>
      <w:r>
        <w:rPr>
          <w:rFonts w:ascii="Calibri" w:hAnsi="Calibri"/>
          <w:spacing w:val="-3"/>
        </w:rPr>
        <w:t> </w:t>
      </w:r>
      <w:r>
        <w:rPr>
          <w:rFonts w:ascii="Calibri" w:hAnsi="Calibri"/>
        </w:rPr>
        <w:t>Il</w:t>
      </w:r>
      <w:r>
        <w:rPr>
          <w:rFonts w:ascii="Calibri" w:hAnsi="Calibri"/>
          <w:spacing w:val="-2"/>
        </w:rPr>
        <w:t> </w:t>
      </w:r>
      <w:r>
        <w:rPr>
          <w:rFonts w:ascii="Calibri" w:hAnsi="Calibri"/>
        </w:rPr>
        <w:t>s’agira</w:t>
      </w:r>
      <w:r>
        <w:rPr>
          <w:rFonts w:ascii="Calibri" w:hAnsi="Calibri"/>
          <w:spacing w:val="-3"/>
        </w:rPr>
        <w:t> </w:t>
      </w:r>
      <w:r>
        <w:rPr>
          <w:rFonts w:ascii="Calibri" w:hAnsi="Calibri"/>
        </w:rPr>
        <w:t>notamment</w:t>
      </w:r>
      <w:r>
        <w:rPr>
          <w:rFonts w:ascii="Calibri" w:hAnsi="Calibri"/>
          <w:spacing w:val="-2"/>
        </w:rPr>
        <w:t> </w:t>
      </w:r>
      <w:r>
        <w:rPr>
          <w:rFonts w:ascii="Calibri" w:hAnsi="Calibri"/>
        </w:rPr>
        <w:t>de</w:t>
      </w:r>
      <w:r>
        <w:rPr>
          <w:rFonts w:ascii="Calibri" w:hAnsi="Calibri"/>
          <w:spacing w:val="-2"/>
        </w:rPr>
        <w:t> </w:t>
      </w:r>
      <w:r>
        <w:rPr>
          <w:rFonts w:ascii="Calibri" w:hAnsi="Calibri"/>
        </w:rPr>
        <w:t>contribuer ou</w:t>
      </w:r>
      <w:r>
        <w:rPr>
          <w:rFonts w:ascii="Calibri" w:hAnsi="Calibri"/>
          <w:spacing w:val="-3"/>
        </w:rPr>
        <w:t> </w:t>
      </w:r>
      <w:r>
        <w:rPr>
          <w:rFonts w:ascii="Calibri" w:hAnsi="Calibri"/>
        </w:rPr>
        <w:t>de</w:t>
      </w:r>
      <w:r>
        <w:rPr>
          <w:rFonts w:ascii="Calibri" w:hAnsi="Calibri"/>
          <w:spacing w:val="-2"/>
        </w:rPr>
        <w:t> </w:t>
      </w:r>
      <w:r>
        <w:rPr>
          <w:rFonts w:ascii="Calibri" w:hAnsi="Calibri"/>
        </w:rPr>
        <w:t>participer</w:t>
      </w:r>
      <w:r>
        <w:rPr>
          <w:rFonts w:ascii="Calibri" w:hAnsi="Calibri"/>
          <w:spacing w:val="-3"/>
        </w:rPr>
        <w:t> </w:t>
      </w:r>
      <w:r>
        <w:rPr>
          <w:rFonts w:ascii="Calibri" w:hAnsi="Calibri"/>
        </w:rPr>
        <w:t>aux</w:t>
      </w:r>
      <w:r>
        <w:rPr>
          <w:rFonts w:ascii="Calibri" w:hAnsi="Calibri"/>
          <w:spacing w:val="-2"/>
        </w:rPr>
        <w:t> </w:t>
      </w:r>
      <w:r>
        <w:rPr>
          <w:rFonts w:ascii="Calibri" w:hAnsi="Calibri"/>
        </w:rPr>
        <w:t>groupes</w:t>
      </w:r>
      <w:r>
        <w:rPr>
          <w:rFonts w:ascii="Calibri" w:hAnsi="Calibri"/>
          <w:spacing w:val="-2"/>
        </w:rPr>
        <w:t> </w:t>
      </w:r>
      <w:r>
        <w:rPr>
          <w:rFonts w:ascii="Calibri" w:hAnsi="Calibri"/>
        </w:rPr>
        <w:t>de</w:t>
      </w:r>
      <w:r>
        <w:rPr>
          <w:rFonts w:ascii="Calibri" w:hAnsi="Calibri"/>
          <w:spacing w:val="-2"/>
        </w:rPr>
        <w:t> </w:t>
      </w:r>
      <w:r>
        <w:rPr>
          <w:rFonts w:ascii="Calibri" w:hAnsi="Calibri"/>
        </w:rPr>
        <w:t>travail</w:t>
      </w:r>
      <w:r>
        <w:rPr>
          <w:rFonts w:ascii="Calibri" w:hAnsi="Calibri"/>
          <w:spacing w:val="-2"/>
        </w:rPr>
        <w:t> </w:t>
      </w:r>
      <w:r>
        <w:rPr>
          <w:rFonts w:ascii="Calibri" w:hAnsi="Calibri"/>
        </w:rPr>
        <w:t>composés</w:t>
      </w:r>
      <w:r>
        <w:rPr>
          <w:rFonts w:ascii="Calibri" w:hAnsi="Calibri"/>
          <w:spacing w:val="-2"/>
        </w:rPr>
        <w:t> </w:t>
      </w:r>
      <w:r>
        <w:rPr>
          <w:rFonts w:ascii="Calibri" w:hAnsi="Calibri"/>
        </w:rPr>
        <w:t>de</w:t>
      </w:r>
      <w:r>
        <w:rPr>
          <w:rFonts w:ascii="Calibri" w:hAnsi="Calibri"/>
          <w:spacing w:val="-2"/>
        </w:rPr>
        <w:t> </w:t>
      </w:r>
      <w:r>
        <w:rPr>
          <w:rFonts w:ascii="Calibri" w:hAnsi="Calibri"/>
        </w:rPr>
        <w:t>représentants</w:t>
      </w:r>
      <w:r>
        <w:rPr>
          <w:rFonts w:ascii="Calibri" w:hAnsi="Calibri"/>
          <w:spacing w:val="-3"/>
        </w:rPr>
        <w:t> </w:t>
      </w:r>
      <w:r>
        <w:rPr>
          <w:rFonts w:ascii="Calibri" w:hAnsi="Calibri"/>
        </w:rPr>
        <w:t>des</w:t>
      </w:r>
      <w:r>
        <w:rPr>
          <w:rFonts w:ascii="Calibri" w:hAnsi="Calibri"/>
          <w:spacing w:val="-2"/>
        </w:rPr>
        <w:t> </w:t>
      </w:r>
      <w:r>
        <w:rPr>
          <w:rFonts w:ascii="Calibri" w:hAnsi="Calibri"/>
        </w:rPr>
        <w:t>États</w:t>
      </w:r>
      <w:r>
        <w:rPr>
          <w:rFonts w:ascii="Calibri" w:hAnsi="Calibri"/>
          <w:spacing w:val="-1"/>
        </w:rPr>
        <w:t> </w:t>
      </w:r>
      <w:r>
        <w:rPr>
          <w:rFonts w:ascii="Calibri" w:hAnsi="Calibri"/>
        </w:rPr>
        <w:t>membres</w:t>
      </w:r>
      <w:r>
        <w:rPr>
          <w:rFonts w:ascii="Calibri" w:hAnsi="Calibri"/>
          <w:spacing w:val="-1"/>
        </w:rPr>
        <w:t> </w:t>
      </w:r>
      <w:r>
        <w:rPr>
          <w:rFonts w:ascii="Calibri" w:hAnsi="Calibri"/>
        </w:rPr>
        <w:t>qui</w:t>
      </w:r>
      <w:r>
        <w:rPr>
          <w:rFonts w:ascii="Calibri" w:hAnsi="Calibri"/>
          <w:spacing w:val="-2"/>
        </w:rPr>
        <w:t> </w:t>
      </w:r>
      <w:r>
        <w:rPr>
          <w:rFonts w:ascii="Calibri" w:hAnsi="Calibri"/>
        </w:rPr>
        <w:t>traitent</w:t>
      </w:r>
      <w:r>
        <w:rPr>
          <w:rFonts w:ascii="Calibri" w:hAnsi="Calibri"/>
          <w:spacing w:val="-2"/>
        </w:rPr>
        <w:t> </w:t>
      </w:r>
      <w:r>
        <w:rPr>
          <w:rFonts w:ascii="Calibri" w:hAnsi="Calibri"/>
        </w:rPr>
        <w:t>des</w:t>
      </w:r>
      <w:r>
        <w:rPr>
          <w:rFonts w:ascii="Calibri" w:hAnsi="Calibri"/>
          <w:spacing w:val="-1"/>
        </w:rPr>
        <w:t> </w:t>
      </w:r>
      <w:r>
        <w:rPr>
          <w:rFonts w:ascii="Calibri" w:hAnsi="Calibri"/>
        </w:rPr>
        <w:t>différents aspects de la gouvernance du Système Technique «Une Fois pour Toutes».</w:t>
      </w:r>
    </w:p>
    <w:p>
      <w:pPr>
        <w:pStyle w:val="BodyText"/>
        <w:spacing w:before="11"/>
        <w:rPr>
          <w:rFonts w:ascii="Calibri"/>
          <w:sz w:val="21"/>
        </w:rPr>
      </w:pPr>
    </w:p>
    <w:p>
      <w:pPr>
        <w:pStyle w:val="BodyText"/>
        <w:spacing w:before="1"/>
        <w:ind w:left="130"/>
        <w:rPr>
          <w:rFonts w:ascii="Calibri" w:hAnsi="Calibri"/>
        </w:rPr>
      </w:pPr>
      <w:r>
        <w:rPr>
          <w:rFonts w:ascii="Calibri" w:hAnsi="Calibri"/>
        </w:rPr>
        <w:t>Vous</w:t>
      </w:r>
      <w:r>
        <w:rPr>
          <w:rFonts w:ascii="Calibri" w:hAnsi="Calibri"/>
          <w:spacing w:val="-11"/>
        </w:rPr>
        <w:t> </w:t>
      </w:r>
      <w:r>
        <w:rPr>
          <w:rFonts w:ascii="Calibri" w:hAnsi="Calibri"/>
        </w:rPr>
        <w:t>allez</w:t>
      </w:r>
      <w:r>
        <w:rPr>
          <w:rFonts w:ascii="Calibri" w:hAnsi="Calibri"/>
          <w:spacing w:val="-10"/>
        </w:rPr>
        <w:t> </w:t>
      </w:r>
      <w:r>
        <w:rPr>
          <w:rFonts w:ascii="Calibri" w:hAnsi="Calibri"/>
        </w:rPr>
        <w:t>également</w:t>
      </w:r>
      <w:r>
        <w:rPr>
          <w:rFonts w:ascii="Calibri" w:hAnsi="Calibri"/>
          <w:spacing w:val="-9"/>
        </w:rPr>
        <w:t> </w:t>
      </w:r>
      <w:r>
        <w:rPr>
          <w:rFonts w:ascii="Calibri" w:hAnsi="Calibri"/>
        </w:rPr>
        <w:t>travailler</w:t>
      </w:r>
      <w:r>
        <w:rPr>
          <w:rFonts w:ascii="Calibri" w:hAnsi="Calibri"/>
          <w:spacing w:val="-10"/>
        </w:rPr>
        <w:t> </w:t>
      </w:r>
      <w:r>
        <w:rPr>
          <w:rFonts w:ascii="Calibri" w:hAnsi="Calibri"/>
          <w:spacing w:val="-4"/>
        </w:rPr>
        <w:t>sur:</w:t>
      </w:r>
    </w:p>
    <w:p>
      <w:pPr>
        <w:pStyle w:val="BodyText"/>
        <w:spacing w:before="8"/>
        <w:rPr>
          <w:rFonts w:ascii="Calibri"/>
          <w:sz w:val="19"/>
        </w:rPr>
      </w:pPr>
    </w:p>
    <w:p>
      <w:pPr>
        <w:pStyle w:val="ListParagraph"/>
        <w:numPr>
          <w:ilvl w:val="0"/>
          <w:numId w:val="3"/>
        </w:numPr>
        <w:tabs>
          <w:tab w:pos="247" w:val="left" w:leader="none"/>
        </w:tabs>
        <w:spacing w:line="276" w:lineRule="auto" w:before="0" w:after="0"/>
        <w:ind w:left="130" w:right="568" w:firstLine="0"/>
        <w:jc w:val="left"/>
        <w:rPr>
          <w:rFonts w:ascii="Calibri" w:hAnsi="Calibri"/>
          <w:sz w:val="22"/>
        </w:rPr>
      </w:pPr>
      <w:r>
        <w:rPr>
          <w:rFonts w:ascii="Calibri" w:hAnsi="Calibri"/>
          <w:sz w:val="22"/>
        </w:rPr>
        <w:t>la</w:t>
      </w:r>
      <w:r>
        <w:rPr>
          <w:rFonts w:ascii="Calibri" w:hAnsi="Calibri"/>
          <w:spacing w:val="-4"/>
          <w:sz w:val="22"/>
        </w:rPr>
        <w:t> </w:t>
      </w:r>
      <w:r>
        <w:rPr>
          <w:rFonts w:ascii="Calibri" w:hAnsi="Calibri"/>
          <w:sz w:val="22"/>
        </w:rPr>
        <w:t>numérisation</w:t>
      </w:r>
      <w:r>
        <w:rPr>
          <w:rFonts w:ascii="Calibri" w:hAnsi="Calibri"/>
          <w:spacing w:val="-4"/>
          <w:sz w:val="22"/>
        </w:rPr>
        <w:t> </w:t>
      </w:r>
      <w:r>
        <w:rPr>
          <w:rFonts w:ascii="Calibri" w:hAnsi="Calibri"/>
          <w:sz w:val="22"/>
        </w:rPr>
        <w:t>et</w:t>
      </w:r>
      <w:r>
        <w:rPr>
          <w:rFonts w:ascii="Calibri" w:hAnsi="Calibri"/>
          <w:spacing w:val="-4"/>
          <w:sz w:val="22"/>
        </w:rPr>
        <w:t> </w:t>
      </w:r>
      <w:r>
        <w:rPr>
          <w:rFonts w:ascii="Calibri" w:hAnsi="Calibri"/>
          <w:sz w:val="22"/>
        </w:rPr>
        <w:t>l'accessibilité</w:t>
      </w:r>
      <w:r>
        <w:rPr>
          <w:rFonts w:ascii="Calibri" w:hAnsi="Calibri"/>
          <w:spacing w:val="-3"/>
          <w:sz w:val="22"/>
        </w:rPr>
        <w:t> </w:t>
      </w:r>
      <w:r>
        <w:rPr>
          <w:rFonts w:ascii="Calibri" w:hAnsi="Calibri"/>
          <w:sz w:val="22"/>
        </w:rPr>
        <w:t>transfrontière</w:t>
      </w:r>
      <w:r>
        <w:rPr>
          <w:rFonts w:ascii="Calibri" w:hAnsi="Calibri"/>
          <w:spacing w:val="-4"/>
          <w:sz w:val="22"/>
        </w:rPr>
        <w:t> </w:t>
      </w:r>
      <w:r>
        <w:rPr>
          <w:rFonts w:ascii="Calibri" w:hAnsi="Calibri"/>
          <w:sz w:val="22"/>
        </w:rPr>
        <w:t>des</w:t>
      </w:r>
      <w:r>
        <w:rPr>
          <w:rFonts w:ascii="Calibri" w:hAnsi="Calibri"/>
          <w:spacing w:val="-2"/>
          <w:sz w:val="22"/>
        </w:rPr>
        <w:t> </w:t>
      </w:r>
      <w:r>
        <w:rPr>
          <w:rFonts w:ascii="Calibri" w:hAnsi="Calibri"/>
          <w:sz w:val="22"/>
        </w:rPr>
        <w:t>procédures</w:t>
      </w:r>
      <w:r>
        <w:rPr>
          <w:rFonts w:ascii="Calibri" w:hAnsi="Calibri"/>
          <w:spacing w:val="-2"/>
          <w:sz w:val="22"/>
        </w:rPr>
        <w:t> </w:t>
      </w:r>
      <w:r>
        <w:rPr>
          <w:rFonts w:ascii="Calibri" w:hAnsi="Calibri"/>
          <w:sz w:val="22"/>
        </w:rPr>
        <w:t>administratives</w:t>
      </w:r>
      <w:r>
        <w:rPr>
          <w:rFonts w:ascii="Calibri" w:hAnsi="Calibri"/>
          <w:spacing w:val="-4"/>
          <w:sz w:val="22"/>
        </w:rPr>
        <w:t> </w:t>
      </w:r>
      <w:r>
        <w:rPr>
          <w:rFonts w:ascii="Calibri" w:hAnsi="Calibri"/>
          <w:sz w:val="22"/>
        </w:rPr>
        <w:t>les</w:t>
      </w:r>
      <w:r>
        <w:rPr>
          <w:rFonts w:ascii="Calibri" w:hAnsi="Calibri"/>
          <w:spacing w:val="-4"/>
          <w:sz w:val="22"/>
        </w:rPr>
        <w:t> </w:t>
      </w:r>
      <w:r>
        <w:rPr>
          <w:rFonts w:ascii="Calibri" w:hAnsi="Calibri"/>
          <w:sz w:val="22"/>
        </w:rPr>
        <w:t>plus</w:t>
      </w:r>
      <w:r>
        <w:rPr>
          <w:rFonts w:ascii="Calibri" w:hAnsi="Calibri"/>
          <w:spacing w:val="-2"/>
          <w:sz w:val="22"/>
        </w:rPr>
        <w:t> </w:t>
      </w:r>
      <w:r>
        <w:rPr>
          <w:rFonts w:ascii="Calibri" w:hAnsi="Calibri"/>
          <w:sz w:val="22"/>
        </w:rPr>
        <w:t>importantes</w:t>
      </w:r>
      <w:r>
        <w:rPr>
          <w:rFonts w:ascii="Calibri" w:hAnsi="Calibri"/>
          <w:spacing w:val="-4"/>
          <w:sz w:val="22"/>
        </w:rPr>
        <w:t> </w:t>
      </w:r>
      <w:r>
        <w:rPr>
          <w:rFonts w:ascii="Calibri" w:hAnsi="Calibri"/>
          <w:sz w:val="22"/>
        </w:rPr>
        <w:t>pour</w:t>
      </w:r>
      <w:r>
        <w:rPr>
          <w:rFonts w:ascii="Calibri" w:hAnsi="Calibri"/>
          <w:spacing w:val="-4"/>
          <w:sz w:val="22"/>
        </w:rPr>
        <w:t> </w:t>
      </w:r>
      <w:r>
        <w:rPr>
          <w:rFonts w:ascii="Calibri" w:hAnsi="Calibri"/>
          <w:sz w:val="22"/>
        </w:rPr>
        <w:t>les citoyens et les entreprises</w:t>
      </w:r>
    </w:p>
    <w:p>
      <w:pPr>
        <w:pStyle w:val="ListParagraph"/>
        <w:numPr>
          <w:ilvl w:val="0"/>
          <w:numId w:val="3"/>
        </w:numPr>
        <w:tabs>
          <w:tab w:pos="247" w:val="left" w:leader="none"/>
        </w:tabs>
        <w:spacing w:line="268" w:lineRule="exact" w:before="0" w:after="0"/>
        <w:ind w:left="246" w:right="0" w:hanging="117"/>
        <w:jc w:val="left"/>
        <w:rPr>
          <w:rFonts w:ascii="Calibri" w:hAnsi="Calibri"/>
          <w:sz w:val="22"/>
        </w:rPr>
      </w:pPr>
      <w:r>
        <w:rPr>
          <w:rFonts w:ascii="Calibri" w:hAnsi="Calibri"/>
          <w:sz w:val="22"/>
        </w:rPr>
        <w:t>un</w:t>
      </w:r>
      <w:r>
        <w:rPr>
          <w:rFonts w:ascii="Calibri" w:hAnsi="Calibri"/>
          <w:spacing w:val="-7"/>
          <w:sz w:val="22"/>
        </w:rPr>
        <w:t> </w:t>
      </w:r>
      <w:r>
        <w:rPr>
          <w:rFonts w:ascii="Calibri" w:hAnsi="Calibri"/>
          <w:sz w:val="22"/>
        </w:rPr>
        <w:t>large</w:t>
      </w:r>
      <w:r>
        <w:rPr>
          <w:rFonts w:ascii="Calibri" w:hAnsi="Calibri"/>
          <w:spacing w:val="-7"/>
          <w:sz w:val="22"/>
        </w:rPr>
        <w:t> </w:t>
      </w:r>
      <w:r>
        <w:rPr>
          <w:rFonts w:ascii="Calibri" w:hAnsi="Calibri"/>
          <w:sz w:val="22"/>
        </w:rPr>
        <w:t>éventail</w:t>
      </w:r>
      <w:r>
        <w:rPr>
          <w:rFonts w:ascii="Calibri" w:hAnsi="Calibri"/>
          <w:spacing w:val="-7"/>
          <w:sz w:val="22"/>
        </w:rPr>
        <w:t> </w:t>
      </w:r>
      <w:r>
        <w:rPr>
          <w:rFonts w:ascii="Calibri" w:hAnsi="Calibri"/>
          <w:sz w:val="22"/>
        </w:rPr>
        <w:t>de</w:t>
      </w:r>
      <w:r>
        <w:rPr>
          <w:rFonts w:ascii="Calibri" w:hAnsi="Calibri"/>
          <w:spacing w:val="-8"/>
          <w:sz w:val="22"/>
        </w:rPr>
        <w:t> </w:t>
      </w:r>
      <w:r>
        <w:rPr>
          <w:rFonts w:ascii="Calibri" w:hAnsi="Calibri"/>
          <w:sz w:val="22"/>
        </w:rPr>
        <w:t>services</w:t>
      </w:r>
      <w:r>
        <w:rPr>
          <w:rFonts w:ascii="Calibri" w:hAnsi="Calibri"/>
          <w:spacing w:val="-7"/>
          <w:sz w:val="22"/>
        </w:rPr>
        <w:t> </w:t>
      </w:r>
      <w:r>
        <w:rPr>
          <w:rFonts w:ascii="Calibri" w:hAnsi="Calibri"/>
          <w:sz w:val="22"/>
        </w:rPr>
        <w:t>d’information</w:t>
      </w:r>
      <w:r>
        <w:rPr>
          <w:rFonts w:ascii="Calibri" w:hAnsi="Calibri"/>
          <w:spacing w:val="-8"/>
          <w:sz w:val="22"/>
        </w:rPr>
        <w:t> </w:t>
      </w:r>
      <w:r>
        <w:rPr>
          <w:rFonts w:ascii="Calibri" w:hAnsi="Calibri"/>
          <w:sz w:val="22"/>
        </w:rPr>
        <w:t>et</w:t>
      </w:r>
      <w:r>
        <w:rPr>
          <w:rFonts w:ascii="Calibri" w:hAnsi="Calibri"/>
          <w:spacing w:val="-7"/>
          <w:sz w:val="22"/>
        </w:rPr>
        <w:t> </w:t>
      </w:r>
      <w:r>
        <w:rPr>
          <w:rFonts w:ascii="Calibri" w:hAnsi="Calibri"/>
          <w:sz w:val="22"/>
        </w:rPr>
        <w:t>d’assistance</w:t>
      </w:r>
      <w:r>
        <w:rPr>
          <w:rFonts w:ascii="Calibri" w:hAnsi="Calibri"/>
          <w:spacing w:val="-7"/>
          <w:sz w:val="22"/>
        </w:rPr>
        <w:t> </w:t>
      </w:r>
      <w:r>
        <w:rPr>
          <w:rFonts w:ascii="Calibri" w:hAnsi="Calibri"/>
          <w:sz w:val="22"/>
        </w:rPr>
        <w:t>existants</w:t>
      </w:r>
      <w:r>
        <w:rPr>
          <w:rFonts w:ascii="Calibri" w:hAnsi="Calibri"/>
          <w:spacing w:val="-7"/>
          <w:sz w:val="22"/>
        </w:rPr>
        <w:t> </w:t>
      </w:r>
      <w:r>
        <w:rPr>
          <w:rFonts w:ascii="Calibri" w:hAnsi="Calibri"/>
          <w:sz w:val="22"/>
        </w:rPr>
        <w:t>dans</w:t>
      </w:r>
      <w:r>
        <w:rPr>
          <w:rFonts w:ascii="Calibri" w:hAnsi="Calibri"/>
          <w:spacing w:val="-8"/>
          <w:sz w:val="22"/>
        </w:rPr>
        <w:t> </w:t>
      </w:r>
      <w:r>
        <w:rPr>
          <w:rFonts w:ascii="Calibri" w:hAnsi="Calibri"/>
          <w:sz w:val="22"/>
        </w:rPr>
        <w:t>le</w:t>
      </w:r>
      <w:r>
        <w:rPr>
          <w:rFonts w:ascii="Calibri" w:hAnsi="Calibri"/>
          <w:spacing w:val="-6"/>
          <w:sz w:val="22"/>
        </w:rPr>
        <w:t> </w:t>
      </w:r>
      <w:r>
        <w:rPr>
          <w:rFonts w:ascii="Calibri" w:hAnsi="Calibri"/>
          <w:sz w:val="22"/>
        </w:rPr>
        <w:t>cadre</w:t>
      </w:r>
      <w:r>
        <w:rPr>
          <w:rFonts w:ascii="Calibri" w:hAnsi="Calibri"/>
          <w:spacing w:val="-8"/>
          <w:sz w:val="22"/>
        </w:rPr>
        <w:t> </w:t>
      </w:r>
      <w:r>
        <w:rPr>
          <w:rFonts w:ascii="Calibri" w:hAnsi="Calibri"/>
          <w:sz w:val="22"/>
        </w:rPr>
        <w:t>de</w:t>
      </w:r>
      <w:r>
        <w:rPr>
          <w:rFonts w:ascii="Calibri" w:hAnsi="Calibri"/>
          <w:spacing w:val="-6"/>
          <w:sz w:val="22"/>
        </w:rPr>
        <w:t> </w:t>
      </w:r>
      <w:r>
        <w:rPr>
          <w:rFonts w:ascii="Calibri" w:hAnsi="Calibri"/>
          <w:sz w:val="22"/>
        </w:rPr>
        <w:t>«Your</w:t>
      </w:r>
      <w:r>
        <w:rPr>
          <w:rFonts w:ascii="Calibri" w:hAnsi="Calibri"/>
          <w:spacing w:val="-7"/>
          <w:sz w:val="22"/>
        </w:rPr>
        <w:t> </w:t>
      </w:r>
      <w:r>
        <w:rPr>
          <w:rFonts w:ascii="Calibri" w:hAnsi="Calibri"/>
          <w:spacing w:val="-2"/>
          <w:sz w:val="22"/>
        </w:rPr>
        <w:t>Europe»</w:t>
      </w:r>
    </w:p>
    <w:p>
      <w:pPr>
        <w:pStyle w:val="ListParagraph"/>
        <w:numPr>
          <w:ilvl w:val="0"/>
          <w:numId w:val="3"/>
        </w:numPr>
        <w:tabs>
          <w:tab w:pos="247" w:val="left" w:leader="none"/>
        </w:tabs>
        <w:spacing w:line="240" w:lineRule="auto" w:before="41" w:after="0"/>
        <w:ind w:left="246" w:right="0" w:hanging="117"/>
        <w:jc w:val="left"/>
        <w:rPr>
          <w:rFonts w:ascii="Calibri" w:hAnsi="Calibri"/>
          <w:sz w:val="22"/>
        </w:rPr>
      </w:pPr>
      <w:r>
        <w:rPr>
          <w:rFonts w:ascii="Calibri" w:hAnsi="Calibri"/>
          <w:sz w:val="22"/>
        </w:rPr>
        <w:t>l'organisation</w:t>
      </w:r>
      <w:r>
        <w:rPr>
          <w:rFonts w:ascii="Calibri" w:hAnsi="Calibri"/>
          <w:spacing w:val="-9"/>
          <w:sz w:val="22"/>
        </w:rPr>
        <w:t> </w:t>
      </w:r>
      <w:r>
        <w:rPr>
          <w:rFonts w:ascii="Calibri" w:hAnsi="Calibri"/>
          <w:sz w:val="22"/>
        </w:rPr>
        <w:t>de</w:t>
      </w:r>
      <w:r>
        <w:rPr>
          <w:rFonts w:ascii="Calibri" w:hAnsi="Calibri"/>
          <w:spacing w:val="-8"/>
          <w:sz w:val="22"/>
        </w:rPr>
        <w:t> </w:t>
      </w:r>
      <w:r>
        <w:rPr>
          <w:rFonts w:ascii="Calibri" w:hAnsi="Calibri"/>
          <w:sz w:val="22"/>
        </w:rPr>
        <w:t>la</w:t>
      </w:r>
      <w:r>
        <w:rPr>
          <w:rFonts w:ascii="Calibri" w:hAnsi="Calibri"/>
          <w:spacing w:val="-9"/>
          <w:sz w:val="22"/>
        </w:rPr>
        <w:t> </w:t>
      </w:r>
      <w:r>
        <w:rPr>
          <w:rFonts w:ascii="Calibri" w:hAnsi="Calibri"/>
          <w:sz w:val="22"/>
        </w:rPr>
        <w:t>participation</w:t>
      </w:r>
      <w:r>
        <w:rPr>
          <w:rFonts w:ascii="Calibri" w:hAnsi="Calibri"/>
          <w:spacing w:val="-8"/>
          <w:sz w:val="22"/>
        </w:rPr>
        <w:t> </w:t>
      </w:r>
      <w:r>
        <w:rPr>
          <w:rFonts w:ascii="Calibri" w:hAnsi="Calibri"/>
          <w:sz w:val="22"/>
        </w:rPr>
        <w:t>des</w:t>
      </w:r>
      <w:r>
        <w:rPr>
          <w:rFonts w:ascii="Calibri" w:hAnsi="Calibri"/>
          <w:spacing w:val="-8"/>
          <w:sz w:val="22"/>
        </w:rPr>
        <w:t> </w:t>
      </w:r>
      <w:r>
        <w:rPr>
          <w:rFonts w:ascii="Calibri" w:hAnsi="Calibri"/>
          <w:sz w:val="22"/>
        </w:rPr>
        <w:t>parties</w:t>
      </w:r>
      <w:r>
        <w:rPr>
          <w:rFonts w:ascii="Calibri" w:hAnsi="Calibri"/>
          <w:spacing w:val="-8"/>
          <w:sz w:val="22"/>
        </w:rPr>
        <w:t> </w:t>
      </w:r>
      <w:r>
        <w:rPr>
          <w:rFonts w:ascii="Calibri" w:hAnsi="Calibri"/>
          <w:spacing w:val="-2"/>
          <w:sz w:val="22"/>
        </w:rPr>
        <w:t>prenantes</w:t>
      </w:r>
    </w:p>
    <w:p>
      <w:pPr>
        <w:pStyle w:val="ListParagraph"/>
        <w:numPr>
          <w:ilvl w:val="0"/>
          <w:numId w:val="3"/>
        </w:numPr>
        <w:tabs>
          <w:tab w:pos="247" w:val="left" w:leader="none"/>
        </w:tabs>
        <w:spacing w:line="240" w:lineRule="auto" w:before="40" w:after="0"/>
        <w:ind w:left="246" w:right="0" w:hanging="117"/>
        <w:jc w:val="left"/>
        <w:rPr>
          <w:rFonts w:ascii="Calibri" w:hAnsi="Calibri"/>
          <w:sz w:val="22"/>
        </w:rPr>
      </w:pPr>
      <w:r>
        <w:rPr>
          <w:rFonts w:ascii="Calibri" w:hAnsi="Calibri"/>
          <w:sz w:val="22"/>
        </w:rPr>
        <w:t>la</w:t>
      </w:r>
      <w:r>
        <w:rPr>
          <w:rFonts w:ascii="Calibri" w:hAnsi="Calibri"/>
          <w:spacing w:val="-8"/>
          <w:sz w:val="22"/>
        </w:rPr>
        <w:t> </w:t>
      </w:r>
      <w:r>
        <w:rPr>
          <w:rFonts w:ascii="Calibri" w:hAnsi="Calibri"/>
          <w:sz w:val="22"/>
        </w:rPr>
        <w:t>promotion</w:t>
      </w:r>
      <w:r>
        <w:rPr>
          <w:rFonts w:ascii="Calibri" w:hAnsi="Calibri"/>
          <w:spacing w:val="-8"/>
          <w:sz w:val="22"/>
        </w:rPr>
        <w:t> </w:t>
      </w:r>
      <w:r>
        <w:rPr>
          <w:rFonts w:ascii="Calibri" w:hAnsi="Calibri"/>
          <w:sz w:val="22"/>
        </w:rPr>
        <w:t>du</w:t>
      </w:r>
      <w:r>
        <w:rPr>
          <w:rFonts w:ascii="Calibri" w:hAnsi="Calibri"/>
          <w:spacing w:val="-7"/>
          <w:sz w:val="22"/>
        </w:rPr>
        <w:t> </w:t>
      </w:r>
      <w:r>
        <w:rPr>
          <w:rFonts w:ascii="Calibri" w:hAnsi="Calibri"/>
          <w:sz w:val="22"/>
        </w:rPr>
        <w:t>PNU</w:t>
      </w:r>
      <w:r>
        <w:rPr>
          <w:rFonts w:ascii="Calibri" w:hAnsi="Calibri"/>
          <w:spacing w:val="-9"/>
          <w:sz w:val="22"/>
        </w:rPr>
        <w:t> </w:t>
      </w:r>
      <w:r>
        <w:rPr>
          <w:rFonts w:ascii="Calibri" w:hAnsi="Calibri"/>
          <w:sz w:val="22"/>
        </w:rPr>
        <w:t>dans</w:t>
      </w:r>
      <w:r>
        <w:rPr>
          <w:rFonts w:ascii="Calibri" w:hAnsi="Calibri"/>
          <w:spacing w:val="-7"/>
          <w:sz w:val="22"/>
        </w:rPr>
        <w:t> </w:t>
      </w:r>
      <w:r>
        <w:rPr>
          <w:rFonts w:ascii="Calibri" w:hAnsi="Calibri"/>
          <w:sz w:val="22"/>
        </w:rPr>
        <w:t>le</w:t>
      </w:r>
      <w:r>
        <w:rPr>
          <w:rFonts w:ascii="Calibri" w:hAnsi="Calibri"/>
          <w:spacing w:val="-7"/>
          <w:sz w:val="22"/>
        </w:rPr>
        <w:t> </w:t>
      </w:r>
      <w:r>
        <w:rPr>
          <w:rFonts w:ascii="Calibri" w:hAnsi="Calibri"/>
          <w:sz w:val="22"/>
        </w:rPr>
        <w:t>cadre</w:t>
      </w:r>
      <w:r>
        <w:rPr>
          <w:rFonts w:ascii="Calibri" w:hAnsi="Calibri"/>
          <w:spacing w:val="-7"/>
          <w:sz w:val="22"/>
        </w:rPr>
        <w:t> </w:t>
      </w:r>
      <w:r>
        <w:rPr>
          <w:rFonts w:ascii="Calibri" w:hAnsi="Calibri"/>
          <w:sz w:val="22"/>
        </w:rPr>
        <w:t>d’autres</w:t>
      </w:r>
      <w:r>
        <w:rPr>
          <w:rFonts w:ascii="Calibri" w:hAnsi="Calibri"/>
          <w:spacing w:val="-8"/>
          <w:sz w:val="22"/>
        </w:rPr>
        <w:t> </w:t>
      </w:r>
      <w:r>
        <w:rPr>
          <w:rFonts w:ascii="Calibri" w:hAnsi="Calibri"/>
          <w:sz w:val="22"/>
        </w:rPr>
        <w:t>propositions</w:t>
      </w:r>
      <w:r>
        <w:rPr>
          <w:rFonts w:ascii="Calibri" w:hAnsi="Calibri"/>
          <w:spacing w:val="-8"/>
          <w:sz w:val="22"/>
        </w:rPr>
        <w:t> </w:t>
      </w:r>
      <w:r>
        <w:rPr>
          <w:rFonts w:ascii="Calibri" w:hAnsi="Calibri"/>
          <w:spacing w:val="-2"/>
          <w:sz w:val="22"/>
        </w:rPr>
        <w:t>législatives</w:t>
      </w:r>
    </w:p>
    <w:p>
      <w:pPr>
        <w:pStyle w:val="ListParagraph"/>
        <w:numPr>
          <w:ilvl w:val="0"/>
          <w:numId w:val="3"/>
        </w:numPr>
        <w:tabs>
          <w:tab w:pos="247" w:val="left" w:leader="none"/>
        </w:tabs>
        <w:spacing w:line="276" w:lineRule="auto" w:before="39" w:after="0"/>
        <w:ind w:left="130" w:right="779" w:firstLine="0"/>
        <w:jc w:val="left"/>
        <w:rPr>
          <w:rFonts w:ascii="Calibri" w:hAnsi="Calibri"/>
          <w:sz w:val="22"/>
        </w:rPr>
      </w:pPr>
      <w:r>
        <w:rPr>
          <w:rFonts w:ascii="Calibri" w:hAnsi="Calibri"/>
          <w:sz w:val="22"/>
        </w:rPr>
        <w:t>l'harmonisation</w:t>
      </w:r>
      <w:r>
        <w:rPr>
          <w:rFonts w:ascii="Calibri" w:hAnsi="Calibri"/>
          <w:spacing w:val="-4"/>
          <w:sz w:val="22"/>
        </w:rPr>
        <w:t> </w:t>
      </w:r>
      <w:r>
        <w:rPr>
          <w:rFonts w:ascii="Calibri" w:hAnsi="Calibri"/>
          <w:sz w:val="22"/>
        </w:rPr>
        <w:t>avec</w:t>
      </w:r>
      <w:r>
        <w:rPr>
          <w:rFonts w:ascii="Calibri" w:hAnsi="Calibri"/>
          <w:spacing w:val="-3"/>
          <w:sz w:val="22"/>
        </w:rPr>
        <w:t> </w:t>
      </w:r>
      <w:r>
        <w:rPr>
          <w:rFonts w:ascii="Calibri" w:hAnsi="Calibri"/>
          <w:sz w:val="22"/>
        </w:rPr>
        <w:t>d’autres</w:t>
      </w:r>
      <w:r>
        <w:rPr>
          <w:rFonts w:ascii="Calibri" w:hAnsi="Calibri"/>
          <w:spacing w:val="-4"/>
          <w:sz w:val="22"/>
        </w:rPr>
        <w:t> </w:t>
      </w:r>
      <w:r>
        <w:rPr>
          <w:rFonts w:ascii="Calibri" w:hAnsi="Calibri"/>
          <w:sz w:val="22"/>
        </w:rPr>
        <w:t>initiatives,</w:t>
      </w:r>
      <w:r>
        <w:rPr>
          <w:rFonts w:ascii="Calibri" w:hAnsi="Calibri"/>
          <w:spacing w:val="-4"/>
          <w:sz w:val="22"/>
        </w:rPr>
        <w:t> </w:t>
      </w:r>
      <w:r>
        <w:rPr>
          <w:rFonts w:ascii="Calibri" w:hAnsi="Calibri"/>
          <w:sz w:val="22"/>
        </w:rPr>
        <w:t>juridiques</w:t>
      </w:r>
      <w:r>
        <w:rPr>
          <w:rFonts w:ascii="Calibri" w:hAnsi="Calibri"/>
          <w:spacing w:val="-3"/>
          <w:sz w:val="22"/>
        </w:rPr>
        <w:t> </w:t>
      </w:r>
      <w:r>
        <w:rPr>
          <w:rFonts w:ascii="Calibri" w:hAnsi="Calibri"/>
          <w:sz w:val="22"/>
        </w:rPr>
        <w:t>et</w:t>
      </w:r>
      <w:r>
        <w:rPr>
          <w:rFonts w:ascii="Calibri" w:hAnsi="Calibri"/>
          <w:spacing w:val="-3"/>
          <w:sz w:val="22"/>
        </w:rPr>
        <w:t> </w:t>
      </w:r>
      <w:r>
        <w:rPr>
          <w:rFonts w:ascii="Calibri" w:hAnsi="Calibri"/>
          <w:sz w:val="22"/>
        </w:rPr>
        <w:t>non</w:t>
      </w:r>
      <w:r>
        <w:rPr>
          <w:rFonts w:ascii="Calibri" w:hAnsi="Calibri"/>
          <w:spacing w:val="-4"/>
          <w:sz w:val="22"/>
        </w:rPr>
        <w:t> </w:t>
      </w:r>
      <w:r>
        <w:rPr>
          <w:rFonts w:ascii="Calibri" w:hAnsi="Calibri"/>
          <w:sz w:val="22"/>
        </w:rPr>
        <w:t>juridiques,</w:t>
      </w:r>
      <w:r>
        <w:rPr>
          <w:rFonts w:ascii="Calibri" w:hAnsi="Calibri"/>
          <w:spacing w:val="-4"/>
          <w:sz w:val="22"/>
        </w:rPr>
        <w:t> </w:t>
      </w:r>
      <w:r>
        <w:rPr>
          <w:rFonts w:ascii="Calibri" w:hAnsi="Calibri"/>
          <w:sz w:val="22"/>
        </w:rPr>
        <w:t>en</w:t>
      </w:r>
      <w:r>
        <w:rPr>
          <w:rFonts w:ascii="Calibri" w:hAnsi="Calibri"/>
          <w:spacing w:val="-3"/>
          <w:sz w:val="22"/>
        </w:rPr>
        <w:t> </w:t>
      </w:r>
      <w:r>
        <w:rPr>
          <w:rFonts w:ascii="Calibri" w:hAnsi="Calibri"/>
          <w:sz w:val="22"/>
        </w:rPr>
        <w:t>particulier</w:t>
      </w:r>
      <w:r>
        <w:rPr>
          <w:rFonts w:ascii="Calibri" w:hAnsi="Calibri"/>
          <w:spacing w:val="-3"/>
          <w:sz w:val="22"/>
        </w:rPr>
        <w:t> </w:t>
      </w:r>
      <w:r>
        <w:rPr>
          <w:rFonts w:ascii="Calibri" w:hAnsi="Calibri"/>
          <w:sz w:val="22"/>
        </w:rPr>
        <w:t>dans</w:t>
      </w:r>
      <w:r>
        <w:rPr>
          <w:rFonts w:ascii="Calibri" w:hAnsi="Calibri"/>
          <w:spacing w:val="-4"/>
          <w:sz w:val="22"/>
        </w:rPr>
        <w:t> </w:t>
      </w:r>
      <w:r>
        <w:rPr>
          <w:rFonts w:ascii="Calibri" w:hAnsi="Calibri"/>
          <w:sz w:val="22"/>
        </w:rPr>
        <w:t>le</w:t>
      </w:r>
      <w:r>
        <w:rPr>
          <w:rFonts w:ascii="Calibri" w:hAnsi="Calibri"/>
          <w:spacing w:val="-2"/>
          <w:sz w:val="22"/>
        </w:rPr>
        <w:t> </w:t>
      </w:r>
      <w:r>
        <w:rPr>
          <w:rFonts w:ascii="Calibri" w:hAnsi="Calibri"/>
          <w:sz w:val="22"/>
        </w:rPr>
        <w:t>domaine</w:t>
      </w:r>
      <w:r>
        <w:rPr>
          <w:rFonts w:ascii="Calibri" w:hAnsi="Calibri"/>
          <w:spacing w:val="-3"/>
          <w:sz w:val="22"/>
        </w:rPr>
        <w:t> </w:t>
      </w:r>
      <w:r>
        <w:rPr>
          <w:rFonts w:ascii="Calibri" w:hAnsi="Calibri"/>
          <w:sz w:val="22"/>
        </w:rPr>
        <w:t>de</w:t>
      </w:r>
      <w:r>
        <w:rPr>
          <w:rFonts w:ascii="Calibri" w:hAnsi="Calibri"/>
          <w:spacing w:val="-4"/>
          <w:sz w:val="22"/>
        </w:rPr>
        <w:t> </w:t>
      </w:r>
      <w:r>
        <w:rPr>
          <w:rFonts w:ascii="Calibri" w:hAnsi="Calibri"/>
          <w:sz w:val="22"/>
        </w:rPr>
        <w:t>la numérisation et des données.</w:t>
      </w:r>
    </w:p>
    <w:p>
      <w:pPr>
        <w:pStyle w:val="BodyText"/>
        <w:spacing w:before="6"/>
        <w:rPr>
          <w:rFonts w:ascii="Calibri"/>
          <w:sz w:val="16"/>
        </w:rPr>
      </w:pPr>
    </w:p>
    <w:p>
      <w:pPr>
        <w:pStyle w:val="BodyText"/>
        <w:spacing w:line="276" w:lineRule="auto"/>
        <w:ind w:left="130" w:hanging="1"/>
        <w:rPr>
          <w:rFonts w:ascii="Calibri" w:hAnsi="Calibri"/>
        </w:rPr>
      </w:pPr>
      <w:r>
        <w:rPr>
          <w:rFonts w:ascii="Calibri" w:hAnsi="Calibri"/>
        </w:rPr>
        <w:t>Les travaux de l’équipe PNU comprennent l’organisation de la coopération entre la Commission et les États membres</w:t>
      </w:r>
      <w:r>
        <w:rPr>
          <w:rFonts w:ascii="Calibri" w:hAnsi="Calibri"/>
          <w:spacing w:val="-2"/>
        </w:rPr>
        <w:t> </w:t>
      </w:r>
      <w:r>
        <w:rPr>
          <w:rFonts w:ascii="Calibri" w:hAnsi="Calibri"/>
        </w:rPr>
        <w:t>afin</w:t>
      </w:r>
      <w:r>
        <w:rPr>
          <w:rFonts w:ascii="Calibri" w:hAnsi="Calibri"/>
          <w:spacing w:val="-2"/>
        </w:rPr>
        <w:t> </w:t>
      </w:r>
      <w:r>
        <w:rPr>
          <w:rFonts w:ascii="Calibri" w:hAnsi="Calibri"/>
        </w:rPr>
        <w:t>d’aider</w:t>
      </w:r>
      <w:r>
        <w:rPr>
          <w:rFonts w:ascii="Calibri" w:hAnsi="Calibri"/>
          <w:spacing w:val="-1"/>
        </w:rPr>
        <w:t> </w:t>
      </w:r>
      <w:r>
        <w:rPr>
          <w:rFonts w:ascii="Calibri" w:hAnsi="Calibri"/>
        </w:rPr>
        <w:t>les coordinateurs</w:t>
      </w:r>
      <w:r>
        <w:rPr>
          <w:rFonts w:ascii="Calibri" w:hAnsi="Calibri"/>
          <w:spacing w:val="-2"/>
        </w:rPr>
        <w:t> </w:t>
      </w:r>
      <w:r>
        <w:rPr>
          <w:rFonts w:ascii="Calibri" w:hAnsi="Calibri"/>
        </w:rPr>
        <w:t>nationaux</w:t>
      </w:r>
      <w:r>
        <w:rPr>
          <w:rFonts w:ascii="Calibri" w:hAnsi="Calibri"/>
          <w:spacing w:val="-1"/>
        </w:rPr>
        <w:t> </w:t>
      </w:r>
      <w:r>
        <w:rPr>
          <w:rFonts w:ascii="Calibri" w:hAnsi="Calibri"/>
        </w:rPr>
        <w:t>à mettre</w:t>
      </w:r>
      <w:r>
        <w:rPr>
          <w:rFonts w:ascii="Calibri" w:hAnsi="Calibri"/>
          <w:spacing w:val="-1"/>
        </w:rPr>
        <w:t> </w:t>
      </w:r>
      <w:r>
        <w:rPr>
          <w:rFonts w:ascii="Calibri" w:hAnsi="Calibri"/>
        </w:rPr>
        <w:t>pleinement</w:t>
      </w:r>
      <w:r>
        <w:rPr>
          <w:rFonts w:ascii="Calibri" w:hAnsi="Calibri"/>
          <w:spacing w:val="-2"/>
        </w:rPr>
        <w:t> </w:t>
      </w:r>
      <w:r>
        <w:rPr>
          <w:rFonts w:ascii="Calibri" w:hAnsi="Calibri"/>
        </w:rPr>
        <w:t>en</w:t>
      </w:r>
      <w:r>
        <w:rPr>
          <w:rFonts w:ascii="Calibri" w:hAnsi="Calibri"/>
          <w:spacing w:val="-1"/>
        </w:rPr>
        <w:t> </w:t>
      </w:r>
      <w:r>
        <w:rPr>
          <w:rFonts w:ascii="Calibri" w:hAnsi="Calibri"/>
        </w:rPr>
        <w:t>œuvre</w:t>
      </w:r>
      <w:r>
        <w:rPr>
          <w:rFonts w:ascii="Calibri" w:hAnsi="Calibri"/>
          <w:spacing w:val="-2"/>
        </w:rPr>
        <w:t> </w:t>
      </w:r>
      <w:r>
        <w:rPr>
          <w:rFonts w:ascii="Calibri" w:hAnsi="Calibri"/>
        </w:rPr>
        <w:t>les</w:t>
      </w:r>
      <w:r>
        <w:rPr>
          <w:rFonts w:ascii="Calibri" w:hAnsi="Calibri"/>
          <w:spacing w:val="-2"/>
        </w:rPr>
        <w:t> </w:t>
      </w:r>
      <w:r>
        <w:rPr>
          <w:rFonts w:ascii="Calibri" w:hAnsi="Calibri"/>
        </w:rPr>
        <w:t>exigences</w:t>
      </w:r>
      <w:r>
        <w:rPr>
          <w:rFonts w:ascii="Calibri" w:hAnsi="Calibri"/>
          <w:spacing w:val="-2"/>
        </w:rPr>
        <w:t> </w:t>
      </w:r>
      <w:r>
        <w:rPr>
          <w:rFonts w:ascii="Calibri" w:hAnsi="Calibri"/>
        </w:rPr>
        <w:t>relatives aux PNU dans</w:t>
      </w:r>
      <w:r>
        <w:rPr>
          <w:rFonts w:ascii="Calibri" w:hAnsi="Calibri"/>
          <w:spacing w:val="-2"/>
        </w:rPr>
        <w:t> </w:t>
      </w:r>
      <w:r>
        <w:rPr>
          <w:rFonts w:ascii="Calibri" w:hAnsi="Calibri"/>
        </w:rPr>
        <w:t>les</w:t>
      </w:r>
      <w:r>
        <w:rPr>
          <w:rFonts w:ascii="Calibri" w:hAnsi="Calibri"/>
          <w:spacing w:val="-3"/>
        </w:rPr>
        <w:t> </w:t>
      </w:r>
      <w:r>
        <w:rPr>
          <w:rFonts w:ascii="Calibri" w:hAnsi="Calibri"/>
        </w:rPr>
        <w:t>délais</w:t>
      </w:r>
      <w:r>
        <w:rPr>
          <w:rFonts w:ascii="Calibri" w:hAnsi="Calibri"/>
          <w:spacing w:val="-3"/>
        </w:rPr>
        <w:t> </w:t>
      </w:r>
      <w:r>
        <w:rPr>
          <w:rFonts w:ascii="Calibri" w:hAnsi="Calibri"/>
        </w:rPr>
        <w:t>imposés</w:t>
      </w:r>
      <w:r>
        <w:rPr>
          <w:rFonts w:ascii="Calibri" w:hAnsi="Calibri"/>
          <w:spacing w:val="-3"/>
        </w:rPr>
        <w:t> </w:t>
      </w:r>
      <w:r>
        <w:rPr>
          <w:rFonts w:ascii="Calibri" w:hAnsi="Calibri"/>
        </w:rPr>
        <w:t>par</w:t>
      </w:r>
      <w:r>
        <w:rPr>
          <w:rFonts w:ascii="Calibri" w:hAnsi="Calibri"/>
          <w:spacing w:val="-2"/>
        </w:rPr>
        <w:t> </w:t>
      </w:r>
      <w:r>
        <w:rPr>
          <w:rFonts w:ascii="Calibri" w:hAnsi="Calibri"/>
        </w:rPr>
        <w:t>le</w:t>
      </w:r>
      <w:r>
        <w:rPr>
          <w:rFonts w:ascii="Calibri" w:hAnsi="Calibri"/>
          <w:spacing w:val="-1"/>
        </w:rPr>
        <w:t> </w:t>
      </w:r>
      <w:r>
        <w:rPr>
          <w:rFonts w:ascii="Calibri" w:hAnsi="Calibri"/>
        </w:rPr>
        <w:t>Règlement.</w:t>
      </w:r>
      <w:r>
        <w:rPr>
          <w:rFonts w:ascii="Calibri" w:hAnsi="Calibri"/>
          <w:spacing w:val="-4"/>
        </w:rPr>
        <w:t> </w:t>
      </w:r>
      <w:r>
        <w:rPr>
          <w:rFonts w:ascii="Calibri" w:hAnsi="Calibri"/>
        </w:rPr>
        <w:t>Cela</w:t>
      </w:r>
      <w:r>
        <w:rPr>
          <w:rFonts w:ascii="Calibri" w:hAnsi="Calibri"/>
          <w:spacing w:val="-1"/>
        </w:rPr>
        <w:t> </w:t>
      </w:r>
      <w:r>
        <w:rPr>
          <w:rFonts w:ascii="Calibri" w:hAnsi="Calibri"/>
        </w:rPr>
        <w:t>comprendra</w:t>
      </w:r>
      <w:r>
        <w:rPr>
          <w:rFonts w:ascii="Calibri" w:hAnsi="Calibri"/>
          <w:spacing w:val="-3"/>
        </w:rPr>
        <w:t> </w:t>
      </w:r>
      <w:r>
        <w:rPr>
          <w:rFonts w:ascii="Calibri" w:hAnsi="Calibri"/>
        </w:rPr>
        <w:t>également</w:t>
      </w:r>
      <w:r>
        <w:rPr>
          <w:rFonts w:ascii="Calibri" w:hAnsi="Calibri"/>
          <w:spacing w:val="-3"/>
        </w:rPr>
        <w:t> </w:t>
      </w:r>
      <w:r>
        <w:rPr>
          <w:rFonts w:ascii="Calibri" w:hAnsi="Calibri"/>
        </w:rPr>
        <w:t>d'établir</w:t>
      </w:r>
      <w:r>
        <w:rPr>
          <w:rFonts w:ascii="Calibri" w:hAnsi="Calibri"/>
          <w:spacing w:val="-2"/>
        </w:rPr>
        <w:t> </w:t>
      </w:r>
      <w:r>
        <w:rPr>
          <w:rFonts w:ascii="Calibri" w:hAnsi="Calibri"/>
        </w:rPr>
        <w:t>des</w:t>
      </w:r>
      <w:r>
        <w:rPr>
          <w:rFonts w:ascii="Calibri" w:hAnsi="Calibri"/>
          <w:spacing w:val="-3"/>
        </w:rPr>
        <w:t> </w:t>
      </w:r>
      <w:r>
        <w:rPr>
          <w:rFonts w:ascii="Calibri" w:hAnsi="Calibri"/>
        </w:rPr>
        <w:t>contacts</w:t>
      </w:r>
      <w:r>
        <w:rPr>
          <w:rFonts w:ascii="Calibri" w:hAnsi="Calibri"/>
          <w:spacing w:val="-2"/>
        </w:rPr>
        <w:t> </w:t>
      </w:r>
      <w:r>
        <w:rPr>
          <w:rFonts w:ascii="Calibri" w:hAnsi="Calibri"/>
        </w:rPr>
        <w:t>étroits</w:t>
      </w:r>
      <w:r>
        <w:rPr>
          <w:rFonts w:ascii="Calibri" w:hAnsi="Calibri"/>
          <w:spacing w:val="-3"/>
        </w:rPr>
        <w:t> </w:t>
      </w:r>
      <w:r>
        <w:rPr>
          <w:rFonts w:ascii="Calibri" w:hAnsi="Calibri"/>
        </w:rPr>
        <w:t>avec</w:t>
      </w:r>
      <w:r>
        <w:rPr>
          <w:rFonts w:ascii="Calibri" w:hAnsi="Calibri"/>
          <w:spacing w:val="-2"/>
        </w:rPr>
        <w:t> </w:t>
      </w:r>
      <w:r>
        <w:rPr>
          <w:rFonts w:ascii="Calibri" w:hAnsi="Calibri"/>
        </w:rPr>
        <w:t>d’autres services de la Commission, qui sont impliqués dans le dossier PNU.</w:t>
      </w:r>
    </w:p>
    <w:p>
      <w:pPr>
        <w:pStyle w:val="BodyText"/>
        <w:spacing w:before="5"/>
        <w:rPr>
          <w:rFonts w:ascii="Calibri"/>
          <w:sz w:val="16"/>
        </w:rPr>
      </w:pPr>
    </w:p>
    <w:p>
      <w:pPr>
        <w:pStyle w:val="BodyText"/>
        <w:ind w:left="131"/>
        <w:rPr>
          <w:rFonts w:ascii="Calibri" w:hAnsi="Calibri"/>
        </w:rPr>
      </w:pPr>
      <w:r>
        <w:rPr>
          <w:rFonts w:ascii="Calibri" w:hAnsi="Calibri"/>
        </w:rPr>
        <w:t>Nous offrons un environnement de travail encourageant et coopératif, avec de nombreuses possibilités de développer</w:t>
      </w:r>
      <w:r>
        <w:rPr>
          <w:rFonts w:ascii="Calibri" w:hAnsi="Calibri"/>
          <w:spacing w:val="-3"/>
        </w:rPr>
        <w:t> </w:t>
      </w:r>
      <w:r>
        <w:rPr>
          <w:rFonts w:ascii="Calibri" w:hAnsi="Calibri"/>
        </w:rPr>
        <w:t>et</w:t>
      </w:r>
      <w:r>
        <w:rPr>
          <w:rFonts w:ascii="Calibri" w:hAnsi="Calibri"/>
          <w:spacing w:val="-4"/>
        </w:rPr>
        <w:t> </w:t>
      </w:r>
      <w:r>
        <w:rPr>
          <w:rFonts w:ascii="Calibri" w:hAnsi="Calibri"/>
        </w:rPr>
        <w:t>d’appliquer</w:t>
      </w:r>
      <w:r>
        <w:rPr>
          <w:rFonts w:ascii="Calibri" w:hAnsi="Calibri"/>
          <w:spacing w:val="-1"/>
        </w:rPr>
        <w:t> </w:t>
      </w:r>
      <w:r>
        <w:rPr>
          <w:rFonts w:ascii="Calibri" w:hAnsi="Calibri"/>
        </w:rPr>
        <w:t>vos</w:t>
      </w:r>
      <w:r>
        <w:rPr>
          <w:rFonts w:ascii="Calibri" w:hAnsi="Calibri"/>
          <w:spacing w:val="-4"/>
        </w:rPr>
        <w:t> </w:t>
      </w:r>
      <w:r>
        <w:rPr>
          <w:rFonts w:ascii="Calibri" w:hAnsi="Calibri"/>
        </w:rPr>
        <w:t>compétences</w:t>
      </w:r>
      <w:r>
        <w:rPr>
          <w:rFonts w:ascii="Calibri" w:hAnsi="Calibri"/>
          <w:spacing w:val="-3"/>
        </w:rPr>
        <w:t> </w:t>
      </w:r>
      <w:r>
        <w:rPr>
          <w:rFonts w:ascii="Calibri" w:hAnsi="Calibri"/>
        </w:rPr>
        <w:t>en</w:t>
      </w:r>
      <w:r>
        <w:rPr>
          <w:rFonts w:ascii="Calibri" w:hAnsi="Calibri"/>
          <w:spacing w:val="-3"/>
        </w:rPr>
        <w:t> </w:t>
      </w:r>
      <w:r>
        <w:rPr>
          <w:rFonts w:ascii="Calibri" w:hAnsi="Calibri"/>
        </w:rPr>
        <w:t>matière</w:t>
      </w:r>
      <w:r>
        <w:rPr>
          <w:rFonts w:ascii="Calibri" w:hAnsi="Calibri"/>
          <w:spacing w:val="-4"/>
        </w:rPr>
        <w:t> </w:t>
      </w:r>
      <w:r>
        <w:rPr>
          <w:rFonts w:ascii="Calibri" w:hAnsi="Calibri"/>
        </w:rPr>
        <w:t>de</w:t>
      </w:r>
      <w:r>
        <w:rPr>
          <w:rFonts w:ascii="Calibri" w:hAnsi="Calibri"/>
          <w:spacing w:val="-3"/>
        </w:rPr>
        <w:t> </w:t>
      </w:r>
      <w:r>
        <w:rPr>
          <w:rFonts w:ascii="Calibri" w:hAnsi="Calibri"/>
        </w:rPr>
        <w:t>coordination,</w:t>
      </w:r>
      <w:r>
        <w:rPr>
          <w:rFonts w:ascii="Calibri" w:hAnsi="Calibri"/>
          <w:spacing w:val="-4"/>
        </w:rPr>
        <w:t> </w:t>
      </w:r>
      <w:r>
        <w:rPr>
          <w:rFonts w:ascii="Calibri" w:hAnsi="Calibri"/>
        </w:rPr>
        <w:t>d’analyse</w:t>
      </w:r>
      <w:r>
        <w:rPr>
          <w:rFonts w:ascii="Calibri" w:hAnsi="Calibri"/>
          <w:spacing w:val="-4"/>
        </w:rPr>
        <w:t> </w:t>
      </w:r>
      <w:r>
        <w:rPr>
          <w:rFonts w:ascii="Calibri" w:hAnsi="Calibri"/>
        </w:rPr>
        <w:t>et</w:t>
      </w:r>
      <w:r>
        <w:rPr>
          <w:rFonts w:ascii="Calibri" w:hAnsi="Calibri"/>
          <w:spacing w:val="-4"/>
        </w:rPr>
        <w:t> </w:t>
      </w:r>
      <w:r>
        <w:rPr>
          <w:rFonts w:ascii="Calibri" w:hAnsi="Calibri"/>
        </w:rPr>
        <w:t>autres.</w:t>
      </w:r>
      <w:r>
        <w:rPr>
          <w:rFonts w:ascii="Calibri" w:hAnsi="Calibri"/>
          <w:spacing w:val="-4"/>
        </w:rPr>
        <w:t> </w:t>
      </w:r>
      <w:r>
        <w:rPr>
          <w:rFonts w:ascii="Calibri" w:hAnsi="Calibri"/>
        </w:rPr>
        <w:t>Ainsi</w:t>
      </w:r>
      <w:r>
        <w:rPr>
          <w:rFonts w:ascii="Calibri" w:hAnsi="Calibri"/>
          <w:spacing w:val="-3"/>
        </w:rPr>
        <w:t> </w:t>
      </w:r>
      <w:r>
        <w:rPr>
          <w:rFonts w:ascii="Calibri" w:hAnsi="Calibri"/>
        </w:rPr>
        <w:t>que</w:t>
      </w:r>
      <w:r>
        <w:rPr>
          <w:rFonts w:ascii="Calibri" w:hAnsi="Calibri"/>
          <w:spacing w:val="-3"/>
        </w:rPr>
        <w:t> </w:t>
      </w:r>
      <w:r>
        <w:rPr>
          <w:rFonts w:ascii="Calibri" w:hAnsi="Calibri"/>
        </w:rPr>
        <w:t>d’être reconnu (e) pour votre travail.</w:t>
      </w:r>
    </w:p>
    <w:p>
      <w:pPr>
        <w:pStyle w:val="BodyText"/>
        <w:rPr>
          <w:rFonts w:ascii="Calibri"/>
        </w:rPr>
      </w:pPr>
    </w:p>
    <w:p>
      <w:pPr>
        <w:pStyle w:val="ListParagraph"/>
        <w:numPr>
          <w:ilvl w:val="0"/>
          <w:numId w:val="2"/>
        </w:numPr>
        <w:tabs>
          <w:tab w:pos="556" w:val="left" w:leader="none"/>
          <w:tab w:pos="557" w:val="left" w:leader="none"/>
        </w:tabs>
        <w:spacing w:line="240" w:lineRule="auto" w:before="0" w:after="0"/>
        <w:ind w:left="556" w:right="0" w:hanging="427"/>
        <w:jc w:val="left"/>
        <w:rPr>
          <w:b/>
          <w:sz w:val="24"/>
        </w:rPr>
      </w:pPr>
      <w:r>
        <w:rPr>
          <w:b/>
          <w:sz w:val="24"/>
          <w:u w:val="single"/>
        </w:rPr>
        <w:t>Qualifications</w:t>
      </w:r>
      <w:r>
        <w:rPr>
          <w:b/>
          <w:spacing w:val="-7"/>
          <w:sz w:val="24"/>
          <w:u w:val="single"/>
        </w:rPr>
        <w:t> </w:t>
      </w:r>
      <w:r>
        <w:rPr>
          <w:b/>
          <w:spacing w:val="-2"/>
          <w:sz w:val="24"/>
          <w:u w:val="single"/>
        </w:rPr>
        <w:t>requises</w:t>
      </w:r>
    </w:p>
    <w:p>
      <w:pPr>
        <w:pStyle w:val="BodyText"/>
        <w:spacing w:before="1"/>
        <w:rPr>
          <w:b/>
          <w:sz w:val="16"/>
        </w:rPr>
      </w:pPr>
    </w:p>
    <w:p>
      <w:pPr>
        <w:pStyle w:val="Heading1"/>
        <w:numPr>
          <w:ilvl w:val="1"/>
          <w:numId w:val="2"/>
        </w:numPr>
        <w:tabs>
          <w:tab w:pos="796" w:val="left" w:leader="none"/>
        </w:tabs>
        <w:spacing w:line="240" w:lineRule="auto" w:before="91" w:after="0"/>
        <w:ind w:left="795" w:right="0" w:hanging="240"/>
        <w:jc w:val="left"/>
        <w:rPr>
          <w:u w:val="none"/>
        </w:rPr>
      </w:pPr>
      <w:r>
        <w:rPr>
          <w:u w:val="none"/>
        </w:rPr>
        <w:t>Critères</w:t>
      </w:r>
      <w:r>
        <w:rPr>
          <w:spacing w:val="-13"/>
          <w:u w:val="none"/>
        </w:rPr>
        <w:t> </w:t>
      </w:r>
      <w:r>
        <w:rPr>
          <w:spacing w:val="-2"/>
          <w:u w:val="none"/>
        </w:rPr>
        <w:t>d'éligibilité</w:t>
      </w:r>
    </w:p>
    <w:p>
      <w:pPr>
        <w:pStyle w:val="BodyText"/>
        <w:spacing w:before="11"/>
        <w:rPr>
          <w:b/>
          <w:sz w:val="21"/>
        </w:rPr>
      </w:pPr>
    </w:p>
    <w:p>
      <w:pPr>
        <w:pStyle w:val="BodyText"/>
        <w:ind w:left="556" w:right="108"/>
        <w:jc w:val="both"/>
      </w:pPr>
      <w:r>
        <w:rPr/>
        <w:t>Les critères d'éligibilité doivent être obligatoirement remplis par l'END pour être détaché auprès de la Commission. Par conséquent, le candidat qui ne remplirait pas tous ces critères serait automatiquement</w:t>
      </w:r>
      <w:r>
        <w:rPr>
          <w:spacing w:val="40"/>
        </w:rPr>
        <w:t> </w:t>
      </w:r>
      <w:r>
        <w:rPr/>
        <w:t>éliminé de la procédure de sélection.</w:t>
      </w:r>
    </w:p>
    <w:p>
      <w:pPr>
        <w:pStyle w:val="BodyText"/>
        <w:spacing w:before="11"/>
        <w:rPr>
          <w:sz w:val="21"/>
        </w:rPr>
      </w:pPr>
    </w:p>
    <w:p>
      <w:pPr>
        <w:pStyle w:val="ListParagraph"/>
        <w:numPr>
          <w:ilvl w:val="0"/>
          <w:numId w:val="4"/>
        </w:numPr>
        <w:tabs>
          <w:tab w:pos="841" w:val="left" w:leader="none"/>
        </w:tabs>
        <w:spacing w:line="240" w:lineRule="auto" w:before="0" w:after="0"/>
        <w:ind w:left="840" w:right="107" w:hanging="284"/>
        <w:jc w:val="both"/>
        <w:rPr>
          <w:sz w:val="22"/>
        </w:rPr>
      </w:pPr>
      <w:r>
        <w:rPr>
          <w:sz w:val="22"/>
        </w:rPr>
        <w:t>Expérience professionnelle : posséder une expérience professionnelle d'au moins trois ans dans des fonctions administratives, judiciaires, scientifiques, techniques, de conseil ou de supervision, à un grade équivalant au groupe de fonctions administrateur AD;</w:t>
      </w:r>
    </w:p>
    <w:p>
      <w:pPr>
        <w:pStyle w:val="BodyText"/>
      </w:pPr>
    </w:p>
    <w:p>
      <w:pPr>
        <w:pStyle w:val="ListParagraph"/>
        <w:numPr>
          <w:ilvl w:val="0"/>
          <w:numId w:val="4"/>
        </w:numPr>
        <w:tabs>
          <w:tab w:pos="841" w:val="left" w:leader="none"/>
        </w:tabs>
        <w:spacing w:line="240" w:lineRule="auto" w:before="0" w:after="0"/>
        <w:ind w:left="840" w:right="109" w:hanging="284"/>
        <w:jc w:val="both"/>
        <w:rPr>
          <w:sz w:val="22"/>
        </w:rPr>
      </w:pPr>
      <w:r>
        <w:rPr>
          <w:sz w:val="22"/>
        </w:rPr>
        <w:t>Ancienneté de service : avoir une ancienneté d'au moins un an auprès de son employeur, c'est-à-dire être employé</w:t>
      </w:r>
      <w:r>
        <w:rPr>
          <w:spacing w:val="-3"/>
          <w:sz w:val="22"/>
        </w:rPr>
        <w:t> </w:t>
      </w:r>
      <w:r>
        <w:rPr>
          <w:sz w:val="22"/>
        </w:rPr>
        <w:t>depuis</w:t>
      </w:r>
      <w:r>
        <w:rPr>
          <w:spacing w:val="-3"/>
          <w:sz w:val="22"/>
        </w:rPr>
        <w:t> </w:t>
      </w:r>
      <w:r>
        <w:rPr>
          <w:sz w:val="22"/>
        </w:rPr>
        <w:t>au moins</w:t>
      </w:r>
      <w:r>
        <w:rPr>
          <w:spacing w:val="-3"/>
          <w:sz w:val="22"/>
        </w:rPr>
        <w:t> </w:t>
      </w:r>
      <w:r>
        <w:rPr>
          <w:sz w:val="22"/>
        </w:rPr>
        <w:t>un</w:t>
      </w:r>
      <w:r>
        <w:rPr>
          <w:spacing w:val="-2"/>
          <w:sz w:val="22"/>
        </w:rPr>
        <w:t> </w:t>
      </w:r>
      <w:r>
        <w:rPr>
          <w:sz w:val="22"/>
        </w:rPr>
        <w:t>an</w:t>
      </w:r>
      <w:r>
        <w:rPr>
          <w:spacing w:val="-2"/>
          <w:sz w:val="22"/>
        </w:rPr>
        <w:t> </w:t>
      </w:r>
      <w:r>
        <w:rPr>
          <w:sz w:val="22"/>
        </w:rPr>
        <w:t>par</w:t>
      </w:r>
      <w:r>
        <w:rPr>
          <w:spacing w:val="-2"/>
          <w:sz w:val="22"/>
        </w:rPr>
        <w:t> </w:t>
      </w:r>
      <w:r>
        <w:rPr>
          <w:sz w:val="22"/>
        </w:rPr>
        <w:t>un</w:t>
      </w:r>
      <w:r>
        <w:rPr>
          <w:spacing w:val="-3"/>
          <w:sz w:val="22"/>
        </w:rPr>
        <w:t> </w:t>
      </w:r>
      <w:r>
        <w:rPr>
          <w:sz w:val="22"/>
        </w:rPr>
        <w:t>employeur</w:t>
      </w:r>
      <w:r>
        <w:rPr>
          <w:spacing w:val="-2"/>
          <w:sz w:val="22"/>
        </w:rPr>
        <w:t> </w:t>
      </w:r>
      <w:r>
        <w:rPr>
          <w:sz w:val="22"/>
        </w:rPr>
        <w:t>éligible</w:t>
      </w:r>
      <w:r>
        <w:rPr>
          <w:spacing w:val="-3"/>
          <w:sz w:val="22"/>
        </w:rPr>
        <w:t> </w:t>
      </w:r>
      <w:r>
        <w:rPr>
          <w:sz w:val="22"/>
        </w:rPr>
        <w:t>au</w:t>
      </w:r>
      <w:r>
        <w:rPr>
          <w:spacing w:val="-2"/>
          <w:sz w:val="22"/>
        </w:rPr>
        <w:t> </w:t>
      </w:r>
      <w:r>
        <w:rPr>
          <w:sz w:val="22"/>
        </w:rPr>
        <w:t>sens</w:t>
      </w:r>
      <w:r>
        <w:rPr>
          <w:spacing w:val="-3"/>
          <w:sz w:val="22"/>
        </w:rPr>
        <w:t> </w:t>
      </w:r>
      <w:r>
        <w:rPr>
          <w:sz w:val="22"/>
        </w:rPr>
        <w:t>de</w:t>
      </w:r>
      <w:r>
        <w:rPr>
          <w:spacing w:val="-3"/>
          <w:sz w:val="22"/>
        </w:rPr>
        <w:t> </w:t>
      </w:r>
      <w:r>
        <w:rPr>
          <w:sz w:val="22"/>
        </w:rPr>
        <w:t>l'article</w:t>
      </w:r>
      <w:r>
        <w:rPr>
          <w:spacing w:val="-3"/>
          <w:sz w:val="22"/>
        </w:rPr>
        <w:t> </w:t>
      </w:r>
      <w:r>
        <w:rPr>
          <w:sz w:val="22"/>
        </w:rPr>
        <w:t>1 de</w:t>
      </w:r>
      <w:r>
        <w:rPr>
          <w:spacing w:val="-3"/>
          <w:sz w:val="22"/>
        </w:rPr>
        <w:t> </w:t>
      </w:r>
      <w:r>
        <w:rPr>
          <w:sz w:val="22"/>
        </w:rPr>
        <w:t>la</w:t>
      </w:r>
      <w:r>
        <w:rPr>
          <w:spacing w:val="-3"/>
          <w:sz w:val="22"/>
        </w:rPr>
        <w:t> </w:t>
      </w:r>
      <w:r>
        <w:rPr>
          <w:sz w:val="22"/>
        </w:rPr>
        <w:t>décision</w:t>
      </w:r>
      <w:r>
        <w:rPr>
          <w:spacing w:val="-2"/>
          <w:sz w:val="22"/>
        </w:rPr>
        <w:t> </w:t>
      </w:r>
      <w:r>
        <w:rPr>
          <w:sz w:val="22"/>
        </w:rPr>
        <w:t>END,</w:t>
      </w:r>
      <w:r>
        <w:rPr>
          <w:spacing w:val="-2"/>
          <w:sz w:val="22"/>
        </w:rPr>
        <w:t> </w:t>
      </w:r>
      <w:r>
        <w:rPr>
          <w:sz w:val="22"/>
        </w:rPr>
        <w:t>dans</w:t>
      </w:r>
      <w:r>
        <w:rPr>
          <w:spacing w:val="-3"/>
          <w:sz w:val="22"/>
        </w:rPr>
        <w:t> </w:t>
      </w:r>
      <w:r>
        <w:rPr>
          <w:sz w:val="22"/>
        </w:rPr>
        <w:t>un cadre statutaire ou contractuel avant le détachement;</w:t>
      </w:r>
    </w:p>
    <w:p>
      <w:pPr>
        <w:pStyle w:val="BodyText"/>
        <w:spacing w:before="11"/>
        <w:rPr>
          <w:sz w:val="21"/>
        </w:rPr>
      </w:pPr>
    </w:p>
    <w:p>
      <w:pPr>
        <w:pStyle w:val="ListParagraph"/>
        <w:numPr>
          <w:ilvl w:val="0"/>
          <w:numId w:val="4"/>
        </w:numPr>
        <w:tabs>
          <w:tab w:pos="841" w:val="left" w:leader="none"/>
        </w:tabs>
        <w:spacing w:line="240" w:lineRule="auto" w:before="0" w:after="0"/>
        <w:ind w:left="840" w:right="105" w:hanging="284"/>
        <w:jc w:val="both"/>
        <w:rPr>
          <w:sz w:val="22"/>
        </w:rPr>
      </w:pPr>
      <w:r>
        <w:rPr>
          <w:sz w:val="22"/>
        </w:rPr>
        <w:t>Compétences linguistiques : avoir une connaissance approfondie d'une des langues de l'Union européenne</w:t>
      </w:r>
      <w:r>
        <w:rPr>
          <w:spacing w:val="40"/>
          <w:sz w:val="22"/>
        </w:rPr>
        <w:t> </w:t>
      </w:r>
      <w:r>
        <w:rPr>
          <w:sz w:val="22"/>
        </w:rPr>
        <w:t>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w:t>
      </w:r>
      <w:r>
        <w:rPr>
          <w:spacing w:val="-2"/>
          <w:sz w:val="22"/>
        </w:rPr>
        <w:t>confiées.</w:t>
      </w:r>
    </w:p>
    <w:p>
      <w:pPr>
        <w:pStyle w:val="BodyText"/>
        <w:spacing w:before="1"/>
        <w:rPr>
          <w:sz w:val="24"/>
        </w:rPr>
      </w:pPr>
    </w:p>
    <w:p>
      <w:pPr>
        <w:pStyle w:val="Heading1"/>
        <w:numPr>
          <w:ilvl w:val="1"/>
          <w:numId w:val="2"/>
        </w:numPr>
        <w:tabs>
          <w:tab w:pos="839" w:val="left" w:leader="none"/>
        </w:tabs>
        <w:spacing w:line="240" w:lineRule="auto" w:before="0" w:after="0"/>
        <w:ind w:left="838" w:right="0" w:hanging="283"/>
        <w:jc w:val="left"/>
        <w:rPr>
          <w:u w:val="none"/>
        </w:rPr>
      </w:pPr>
      <w:r>
        <w:rPr>
          <w:u w:val="single"/>
        </w:rPr>
        <w:t>Critères</w:t>
      </w:r>
      <w:r>
        <w:rPr>
          <w:spacing w:val="-8"/>
          <w:u w:val="single"/>
        </w:rPr>
        <w:t> </w:t>
      </w:r>
      <w:r>
        <w:rPr>
          <w:u w:val="single"/>
        </w:rPr>
        <w:t>de</w:t>
      </w:r>
      <w:r>
        <w:rPr>
          <w:spacing w:val="-6"/>
          <w:u w:val="single"/>
        </w:rPr>
        <w:t> </w:t>
      </w:r>
      <w:r>
        <w:rPr>
          <w:spacing w:val="-2"/>
          <w:u w:val="single"/>
        </w:rPr>
        <w:t>sélection</w:t>
      </w:r>
    </w:p>
    <w:p>
      <w:pPr>
        <w:pStyle w:val="BodyText"/>
        <w:rPr>
          <w:b/>
          <w:sz w:val="16"/>
        </w:rPr>
      </w:pPr>
    </w:p>
    <w:p>
      <w:pPr>
        <w:pStyle w:val="BodyText"/>
        <w:spacing w:before="91"/>
        <w:ind w:left="840"/>
      </w:pPr>
      <w:r>
        <w:rPr>
          <w:spacing w:val="-2"/>
          <w:u w:val="single"/>
        </w:rPr>
        <w:t>Diplôme</w:t>
      </w:r>
    </w:p>
    <w:p>
      <w:pPr>
        <w:spacing w:after="0"/>
        <w:sectPr>
          <w:pgSz w:w="11910" w:h="16840"/>
          <w:pgMar w:header="0" w:footer="690" w:top="1080" w:bottom="880" w:left="720" w:right="740"/>
        </w:sectPr>
      </w:pPr>
    </w:p>
    <w:p>
      <w:pPr>
        <w:pStyle w:val="ListParagraph"/>
        <w:numPr>
          <w:ilvl w:val="2"/>
          <w:numId w:val="2"/>
        </w:numPr>
        <w:tabs>
          <w:tab w:pos="969" w:val="left" w:leader="none"/>
        </w:tabs>
        <w:spacing w:line="240" w:lineRule="auto" w:before="74" w:after="0"/>
        <w:ind w:left="968" w:right="0" w:hanging="129"/>
        <w:jc w:val="left"/>
        <w:rPr>
          <w:sz w:val="22"/>
        </w:rPr>
      </w:pPr>
      <w:r>
        <w:rPr>
          <w:sz w:val="22"/>
        </w:rPr>
        <w:t>diplôme</w:t>
      </w:r>
      <w:r>
        <w:rPr>
          <w:spacing w:val="-13"/>
          <w:sz w:val="22"/>
        </w:rPr>
        <w:t> </w:t>
      </w:r>
      <w:r>
        <w:rPr>
          <w:sz w:val="22"/>
        </w:rPr>
        <w:t>universitaire</w:t>
      </w:r>
      <w:r>
        <w:rPr>
          <w:spacing w:val="-13"/>
          <w:sz w:val="22"/>
        </w:rPr>
        <w:t> </w:t>
      </w:r>
      <w:r>
        <w:rPr>
          <w:spacing w:val="-5"/>
          <w:sz w:val="22"/>
        </w:rPr>
        <w:t>ou</w:t>
      </w:r>
    </w:p>
    <w:p>
      <w:pPr>
        <w:pStyle w:val="ListParagraph"/>
        <w:numPr>
          <w:ilvl w:val="2"/>
          <w:numId w:val="2"/>
        </w:numPr>
        <w:tabs>
          <w:tab w:pos="969" w:val="left" w:leader="none"/>
        </w:tabs>
        <w:spacing w:line="240" w:lineRule="auto" w:before="0" w:after="0"/>
        <w:ind w:left="968" w:right="0" w:hanging="129"/>
        <w:jc w:val="left"/>
        <w:rPr>
          <w:sz w:val="22"/>
        </w:rPr>
      </w:pPr>
      <w:r>
        <w:rPr>
          <w:sz w:val="22"/>
        </w:rPr>
        <w:t>formation</w:t>
      </w:r>
      <w:r>
        <w:rPr>
          <w:spacing w:val="-11"/>
          <w:sz w:val="22"/>
        </w:rPr>
        <w:t> </w:t>
      </w:r>
      <w:r>
        <w:rPr>
          <w:sz w:val="22"/>
        </w:rPr>
        <w:t>professionnelle</w:t>
      </w:r>
      <w:r>
        <w:rPr>
          <w:spacing w:val="-11"/>
          <w:sz w:val="22"/>
        </w:rPr>
        <w:t> </w:t>
      </w:r>
      <w:r>
        <w:rPr>
          <w:sz w:val="22"/>
        </w:rPr>
        <w:t>ou</w:t>
      </w:r>
      <w:r>
        <w:rPr>
          <w:spacing w:val="-11"/>
          <w:sz w:val="22"/>
        </w:rPr>
        <w:t> </w:t>
      </w:r>
      <w:r>
        <w:rPr>
          <w:sz w:val="22"/>
        </w:rPr>
        <w:t>expérience</w:t>
      </w:r>
      <w:r>
        <w:rPr>
          <w:spacing w:val="-11"/>
          <w:sz w:val="22"/>
        </w:rPr>
        <w:t> </w:t>
      </w:r>
      <w:r>
        <w:rPr>
          <w:sz w:val="22"/>
        </w:rPr>
        <w:t>professionnelle</w:t>
      </w:r>
      <w:r>
        <w:rPr>
          <w:spacing w:val="-12"/>
          <w:sz w:val="22"/>
        </w:rPr>
        <w:t> </w:t>
      </w:r>
      <w:r>
        <w:rPr>
          <w:sz w:val="22"/>
        </w:rPr>
        <w:t>de</w:t>
      </w:r>
      <w:r>
        <w:rPr>
          <w:spacing w:val="-11"/>
          <w:sz w:val="22"/>
        </w:rPr>
        <w:t> </w:t>
      </w:r>
      <w:r>
        <w:rPr>
          <w:sz w:val="22"/>
        </w:rPr>
        <w:t>niveau</w:t>
      </w:r>
      <w:r>
        <w:rPr>
          <w:spacing w:val="-11"/>
          <w:sz w:val="22"/>
        </w:rPr>
        <w:t> </w:t>
      </w:r>
      <w:r>
        <w:rPr>
          <w:spacing w:val="-2"/>
          <w:sz w:val="22"/>
        </w:rPr>
        <w:t>équivalent</w:t>
      </w:r>
    </w:p>
    <w:p>
      <w:pPr>
        <w:pStyle w:val="BodyText"/>
        <w:spacing w:before="11"/>
        <w:rPr>
          <w:sz w:val="21"/>
        </w:rPr>
      </w:pPr>
    </w:p>
    <w:p>
      <w:pPr>
        <w:pStyle w:val="BodyText"/>
        <w:ind w:left="950"/>
      </w:pPr>
      <w:r>
        <w:rPr/>
        <w:t>dans</w:t>
      </w:r>
      <w:r>
        <w:rPr>
          <w:spacing w:val="-10"/>
        </w:rPr>
        <w:t> </w:t>
      </w:r>
      <w:r>
        <w:rPr/>
        <w:t>le(s)</w:t>
      </w:r>
      <w:r>
        <w:rPr>
          <w:spacing w:val="-8"/>
        </w:rPr>
        <w:t> </w:t>
      </w:r>
      <w:r>
        <w:rPr/>
        <w:t>domaine(s)</w:t>
      </w:r>
      <w:r>
        <w:rPr>
          <w:spacing w:val="-8"/>
        </w:rPr>
        <w:t> </w:t>
      </w:r>
      <w:r>
        <w:rPr>
          <w:spacing w:val="-10"/>
        </w:rPr>
        <w:t>:</w:t>
      </w:r>
    </w:p>
    <w:p>
      <w:pPr>
        <w:pStyle w:val="BodyText"/>
        <w:spacing w:before="2"/>
        <w:ind w:left="840"/>
        <w:rPr>
          <w:rFonts w:ascii="Calibri" w:hAnsi="Calibri"/>
        </w:rPr>
      </w:pPr>
      <w:r>
        <w:rPr>
          <w:rFonts w:ascii="Calibri" w:hAnsi="Calibri"/>
        </w:rPr>
        <w:t>juridique,</w:t>
      </w:r>
      <w:r>
        <w:rPr>
          <w:rFonts w:ascii="Calibri" w:hAnsi="Calibri"/>
          <w:spacing w:val="39"/>
        </w:rPr>
        <w:t> </w:t>
      </w:r>
      <w:r>
        <w:rPr>
          <w:rFonts w:ascii="Calibri" w:hAnsi="Calibri"/>
        </w:rPr>
        <w:t>politique</w:t>
      </w:r>
      <w:r>
        <w:rPr>
          <w:rFonts w:ascii="Calibri" w:hAnsi="Calibri"/>
          <w:spacing w:val="38"/>
        </w:rPr>
        <w:t> </w:t>
      </w:r>
      <w:r>
        <w:rPr>
          <w:rFonts w:ascii="Calibri" w:hAnsi="Calibri"/>
        </w:rPr>
        <w:t>ou</w:t>
      </w:r>
      <w:r>
        <w:rPr>
          <w:rFonts w:ascii="Calibri" w:hAnsi="Calibri"/>
          <w:spacing w:val="37"/>
        </w:rPr>
        <w:t> </w:t>
      </w:r>
      <w:r>
        <w:rPr>
          <w:rFonts w:ascii="Calibri" w:hAnsi="Calibri"/>
        </w:rPr>
        <w:t>informatique,</w:t>
      </w:r>
      <w:r>
        <w:rPr>
          <w:rFonts w:ascii="Calibri" w:hAnsi="Calibri"/>
          <w:spacing w:val="37"/>
        </w:rPr>
        <w:t> </w:t>
      </w:r>
      <w:r>
        <w:rPr>
          <w:rFonts w:ascii="Calibri" w:hAnsi="Calibri"/>
        </w:rPr>
        <w:t>avec</w:t>
      </w:r>
      <w:r>
        <w:rPr>
          <w:rFonts w:ascii="Calibri" w:hAnsi="Calibri"/>
          <w:spacing w:val="37"/>
        </w:rPr>
        <w:t> </w:t>
      </w:r>
      <w:r>
        <w:rPr>
          <w:rFonts w:ascii="Calibri" w:hAnsi="Calibri"/>
        </w:rPr>
        <w:t>d’excellentes</w:t>
      </w:r>
      <w:r>
        <w:rPr>
          <w:rFonts w:ascii="Calibri" w:hAnsi="Calibri"/>
          <w:spacing w:val="38"/>
        </w:rPr>
        <w:t> </w:t>
      </w:r>
      <w:r>
        <w:rPr>
          <w:rFonts w:ascii="Calibri" w:hAnsi="Calibri"/>
        </w:rPr>
        <w:t>capacités</w:t>
      </w:r>
      <w:r>
        <w:rPr>
          <w:rFonts w:ascii="Calibri" w:hAnsi="Calibri"/>
          <w:spacing w:val="38"/>
        </w:rPr>
        <w:t> </w:t>
      </w:r>
      <w:r>
        <w:rPr>
          <w:rFonts w:ascii="Calibri" w:hAnsi="Calibri"/>
        </w:rPr>
        <w:t>d’analyse</w:t>
      </w:r>
      <w:r>
        <w:rPr>
          <w:rFonts w:ascii="Calibri" w:hAnsi="Calibri"/>
          <w:spacing w:val="37"/>
        </w:rPr>
        <w:t> </w:t>
      </w:r>
      <w:r>
        <w:rPr>
          <w:rFonts w:ascii="Calibri" w:hAnsi="Calibri"/>
        </w:rPr>
        <w:t>et</w:t>
      </w:r>
      <w:r>
        <w:rPr>
          <w:rFonts w:ascii="Calibri" w:hAnsi="Calibri"/>
          <w:spacing w:val="37"/>
        </w:rPr>
        <w:t> </w:t>
      </w:r>
      <w:r>
        <w:rPr>
          <w:rFonts w:ascii="Calibri" w:hAnsi="Calibri"/>
        </w:rPr>
        <w:t>de</w:t>
      </w:r>
      <w:r>
        <w:rPr>
          <w:rFonts w:ascii="Calibri" w:hAnsi="Calibri"/>
          <w:spacing w:val="37"/>
        </w:rPr>
        <w:t> </w:t>
      </w:r>
      <w:r>
        <w:rPr>
          <w:rFonts w:ascii="Calibri" w:hAnsi="Calibri"/>
        </w:rPr>
        <w:t>rédaction</w:t>
      </w:r>
      <w:r>
        <w:rPr>
          <w:rFonts w:ascii="Calibri" w:hAnsi="Calibri"/>
          <w:spacing w:val="37"/>
        </w:rPr>
        <w:t> </w:t>
      </w:r>
      <w:r>
        <w:rPr>
          <w:rFonts w:ascii="Calibri" w:hAnsi="Calibri"/>
        </w:rPr>
        <w:t>et</w:t>
      </w:r>
      <w:r>
        <w:rPr>
          <w:rFonts w:ascii="Calibri" w:hAnsi="Calibri"/>
          <w:spacing w:val="38"/>
        </w:rPr>
        <w:t> </w:t>
      </w:r>
      <w:r>
        <w:rPr>
          <w:rFonts w:ascii="Calibri" w:hAnsi="Calibri"/>
        </w:rPr>
        <w:t>un</w:t>
      </w:r>
      <w:r>
        <w:rPr>
          <w:rFonts w:ascii="Calibri" w:hAnsi="Calibri"/>
          <w:spacing w:val="37"/>
        </w:rPr>
        <w:t> </w:t>
      </w:r>
      <w:r>
        <w:rPr>
          <w:rFonts w:ascii="Calibri" w:hAnsi="Calibri"/>
        </w:rPr>
        <w:t>vif intérêt pour toutes les questions numériques.</w:t>
      </w:r>
    </w:p>
    <w:p>
      <w:pPr>
        <w:pStyle w:val="BodyText"/>
        <w:spacing w:before="6"/>
        <w:rPr>
          <w:rFonts w:ascii="Calibri"/>
          <w:sz w:val="20"/>
        </w:rPr>
      </w:pPr>
    </w:p>
    <w:p>
      <w:pPr>
        <w:pStyle w:val="BodyText"/>
        <w:ind w:left="840"/>
      </w:pPr>
      <w:r>
        <w:rPr>
          <w:spacing w:val="-2"/>
          <w:u w:val="single"/>
        </w:rPr>
        <w:t>Expérience</w:t>
      </w:r>
      <w:r>
        <w:rPr>
          <w:spacing w:val="6"/>
          <w:u w:val="single"/>
        </w:rPr>
        <w:t> </w:t>
      </w:r>
      <w:r>
        <w:rPr>
          <w:spacing w:val="-2"/>
          <w:u w:val="single"/>
        </w:rPr>
        <w:t>professionnelle</w:t>
      </w:r>
    </w:p>
    <w:p>
      <w:pPr>
        <w:pStyle w:val="BodyText"/>
        <w:spacing w:before="5"/>
        <w:rPr>
          <w:sz w:val="17"/>
        </w:rPr>
      </w:pPr>
    </w:p>
    <w:p>
      <w:pPr>
        <w:pStyle w:val="BodyText"/>
        <w:spacing w:before="55"/>
        <w:ind w:left="839" w:right="169"/>
        <w:jc w:val="both"/>
        <w:rPr>
          <w:rFonts w:ascii="Calibri" w:hAnsi="Calibri"/>
        </w:rPr>
      </w:pPr>
      <w:r>
        <w:rPr>
          <w:rFonts w:ascii="Calibri" w:hAnsi="Calibri"/>
        </w:rPr>
        <w:t>Le poste requiert une expérience avérée de la transformation numérique du secteur public et une bonne connaissance du Règlement (UE) 2018/1724 sur le portail numérique unique et de son rôle pour le bon fonctionnement du Marché Unique de l’UE. L’expérience professionnelle antérieure du candidat doit démontrer</w:t>
      </w:r>
      <w:r>
        <w:rPr>
          <w:rFonts w:ascii="Calibri" w:hAnsi="Calibri"/>
          <w:spacing w:val="-3"/>
        </w:rPr>
        <w:t> </w:t>
      </w:r>
      <w:r>
        <w:rPr>
          <w:rFonts w:ascii="Calibri" w:hAnsi="Calibri"/>
        </w:rPr>
        <w:t>qu’il</w:t>
      </w:r>
      <w:r>
        <w:rPr>
          <w:rFonts w:ascii="Calibri" w:hAnsi="Calibri"/>
          <w:spacing w:val="-3"/>
        </w:rPr>
        <w:t> </w:t>
      </w:r>
      <w:r>
        <w:rPr>
          <w:rFonts w:ascii="Calibri" w:hAnsi="Calibri"/>
        </w:rPr>
        <w:t>a</w:t>
      </w:r>
      <w:r>
        <w:rPr>
          <w:rFonts w:ascii="Calibri" w:hAnsi="Calibri"/>
          <w:spacing w:val="-3"/>
        </w:rPr>
        <w:t> </w:t>
      </w:r>
      <w:r>
        <w:rPr>
          <w:rFonts w:ascii="Calibri" w:hAnsi="Calibri"/>
        </w:rPr>
        <w:t>acquis</w:t>
      </w:r>
      <w:r>
        <w:rPr>
          <w:rFonts w:ascii="Calibri" w:hAnsi="Calibri"/>
          <w:spacing w:val="-2"/>
        </w:rPr>
        <w:t> </w:t>
      </w:r>
      <w:r>
        <w:rPr>
          <w:rFonts w:ascii="Calibri" w:hAnsi="Calibri"/>
        </w:rPr>
        <w:t>d’excellentes</w:t>
      </w:r>
      <w:r>
        <w:rPr>
          <w:rFonts w:ascii="Calibri" w:hAnsi="Calibri"/>
          <w:spacing w:val="-1"/>
        </w:rPr>
        <w:t> </w:t>
      </w:r>
      <w:r>
        <w:rPr>
          <w:rFonts w:ascii="Calibri" w:hAnsi="Calibri"/>
        </w:rPr>
        <w:t>compétences</w:t>
      </w:r>
      <w:r>
        <w:rPr>
          <w:rFonts w:ascii="Calibri" w:hAnsi="Calibri"/>
          <w:spacing w:val="-1"/>
        </w:rPr>
        <w:t> </w:t>
      </w:r>
      <w:r>
        <w:rPr>
          <w:rFonts w:ascii="Calibri" w:hAnsi="Calibri"/>
        </w:rPr>
        <w:t>en</w:t>
      </w:r>
      <w:r>
        <w:rPr>
          <w:rFonts w:ascii="Calibri" w:hAnsi="Calibri"/>
          <w:spacing w:val="-3"/>
        </w:rPr>
        <w:t> </w:t>
      </w:r>
      <w:r>
        <w:rPr>
          <w:rFonts w:ascii="Calibri" w:hAnsi="Calibri"/>
        </w:rPr>
        <w:t>matière</w:t>
      </w:r>
      <w:r>
        <w:rPr>
          <w:rFonts w:ascii="Calibri" w:hAnsi="Calibri"/>
          <w:spacing w:val="-3"/>
        </w:rPr>
        <w:t> </w:t>
      </w:r>
      <w:r>
        <w:rPr>
          <w:rFonts w:ascii="Calibri" w:hAnsi="Calibri"/>
        </w:rPr>
        <w:t>d’organisation,</w:t>
      </w:r>
      <w:r>
        <w:rPr>
          <w:rFonts w:ascii="Calibri" w:hAnsi="Calibri"/>
          <w:spacing w:val="-3"/>
        </w:rPr>
        <w:t> </w:t>
      </w:r>
      <w:r>
        <w:rPr>
          <w:rFonts w:ascii="Calibri" w:hAnsi="Calibri"/>
        </w:rPr>
        <w:t>de</w:t>
      </w:r>
      <w:r>
        <w:rPr>
          <w:rFonts w:ascii="Calibri" w:hAnsi="Calibri"/>
          <w:spacing w:val="-3"/>
        </w:rPr>
        <w:t> </w:t>
      </w:r>
      <w:r>
        <w:rPr>
          <w:rFonts w:ascii="Calibri" w:hAnsi="Calibri"/>
        </w:rPr>
        <w:t>curiosité</w:t>
      </w:r>
      <w:r>
        <w:rPr>
          <w:rFonts w:ascii="Calibri" w:hAnsi="Calibri"/>
          <w:spacing w:val="-3"/>
        </w:rPr>
        <w:t> </w:t>
      </w:r>
      <w:r>
        <w:rPr>
          <w:rFonts w:ascii="Calibri" w:hAnsi="Calibri"/>
        </w:rPr>
        <w:t>intellectuelle, d’intérêt pour entrer dans le détail de sujets complexes, la capacité de vision synthétique et d'établir des </w:t>
      </w:r>
      <w:r>
        <w:rPr>
          <w:rFonts w:ascii="Calibri" w:hAnsi="Calibri"/>
          <w:spacing w:val="-2"/>
        </w:rPr>
        <w:t>contacts.</w:t>
      </w:r>
    </w:p>
    <w:p>
      <w:pPr>
        <w:pStyle w:val="BodyText"/>
        <w:spacing w:before="8"/>
        <w:rPr>
          <w:rFonts w:ascii="Calibri"/>
          <w:sz w:val="20"/>
        </w:rPr>
      </w:pPr>
    </w:p>
    <w:p>
      <w:pPr>
        <w:pStyle w:val="BodyText"/>
        <w:ind w:left="840"/>
        <w:jc w:val="both"/>
      </w:pPr>
      <w:r>
        <w:rPr>
          <w:u w:val="single"/>
        </w:rPr>
        <w:t>Langue(s)</w:t>
      </w:r>
      <w:r>
        <w:rPr>
          <w:spacing w:val="-13"/>
          <w:u w:val="single"/>
        </w:rPr>
        <w:t> </w:t>
      </w:r>
      <w:r>
        <w:rPr>
          <w:u w:val="single"/>
        </w:rPr>
        <w:t>nécessaire(s)</w:t>
      </w:r>
      <w:r>
        <w:rPr>
          <w:spacing w:val="-12"/>
          <w:u w:val="single"/>
        </w:rPr>
        <w:t> </w:t>
      </w:r>
      <w:r>
        <w:rPr>
          <w:u w:val="single"/>
        </w:rPr>
        <w:t>pour</w:t>
      </w:r>
      <w:r>
        <w:rPr>
          <w:spacing w:val="-12"/>
          <w:u w:val="single"/>
        </w:rPr>
        <w:t> </w:t>
      </w:r>
      <w:r>
        <w:rPr>
          <w:u w:val="single"/>
        </w:rPr>
        <w:t>l'accomplissement</w:t>
      </w:r>
      <w:r>
        <w:rPr>
          <w:spacing w:val="-13"/>
          <w:u w:val="single"/>
        </w:rPr>
        <w:t> </w:t>
      </w:r>
      <w:r>
        <w:rPr>
          <w:u w:val="single"/>
        </w:rPr>
        <w:t>des</w:t>
      </w:r>
      <w:r>
        <w:rPr>
          <w:spacing w:val="-13"/>
          <w:u w:val="single"/>
        </w:rPr>
        <w:t> </w:t>
      </w:r>
      <w:r>
        <w:rPr>
          <w:spacing w:val="-2"/>
          <w:u w:val="single"/>
        </w:rPr>
        <w:t>tâches</w:t>
      </w:r>
    </w:p>
    <w:p>
      <w:pPr>
        <w:pStyle w:val="BodyText"/>
        <w:spacing w:before="3"/>
        <w:rPr>
          <w:sz w:val="17"/>
        </w:rPr>
      </w:pPr>
    </w:p>
    <w:p>
      <w:pPr>
        <w:pStyle w:val="BodyText"/>
        <w:spacing w:before="55"/>
        <w:ind w:left="840"/>
        <w:rPr>
          <w:rFonts w:ascii="Calibri" w:hAnsi="Calibri"/>
        </w:rPr>
      </w:pPr>
      <w:r>
        <w:rPr>
          <w:rFonts w:ascii="Calibri" w:hAnsi="Calibri"/>
        </w:rPr>
        <w:t>L’anglais</w:t>
      </w:r>
      <w:r>
        <w:rPr>
          <w:rFonts w:ascii="Calibri" w:hAnsi="Calibri"/>
          <w:spacing w:val="-9"/>
        </w:rPr>
        <w:t> </w:t>
      </w:r>
      <w:r>
        <w:rPr>
          <w:rFonts w:ascii="Calibri" w:hAnsi="Calibri"/>
        </w:rPr>
        <w:t>est</w:t>
      </w:r>
      <w:r>
        <w:rPr>
          <w:rFonts w:ascii="Calibri" w:hAnsi="Calibri"/>
          <w:spacing w:val="-8"/>
        </w:rPr>
        <w:t> </w:t>
      </w:r>
      <w:r>
        <w:rPr>
          <w:rFonts w:ascii="Calibri" w:hAnsi="Calibri"/>
        </w:rPr>
        <w:t>exigé.</w:t>
      </w:r>
      <w:r>
        <w:rPr>
          <w:rFonts w:ascii="Calibri" w:hAnsi="Calibri"/>
          <w:spacing w:val="-7"/>
        </w:rPr>
        <w:t> </w:t>
      </w:r>
      <w:r>
        <w:rPr>
          <w:rFonts w:ascii="Calibri" w:hAnsi="Calibri"/>
        </w:rPr>
        <w:t>Le</w:t>
      </w:r>
      <w:r>
        <w:rPr>
          <w:rFonts w:ascii="Calibri" w:hAnsi="Calibri"/>
          <w:spacing w:val="-8"/>
        </w:rPr>
        <w:t> </w:t>
      </w:r>
      <w:r>
        <w:rPr>
          <w:rFonts w:ascii="Calibri" w:hAnsi="Calibri"/>
        </w:rPr>
        <w:t>français</w:t>
      </w:r>
      <w:r>
        <w:rPr>
          <w:rFonts w:ascii="Calibri" w:hAnsi="Calibri"/>
          <w:spacing w:val="-9"/>
        </w:rPr>
        <w:t> </w:t>
      </w:r>
      <w:r>
        <w:rPr>
          <w:rFonts w:ascii="Calibri" w:hAnsi="Calibri"/>
        </w:rPr>
        <w:t>et/ou</w:t>
      </w:r>
      <w:r>
        <w:rPr>
          <w:rFonts w:ascii="Calibri" w:hAnsi="Calibri"/>
          <w:spacing w:val="-8"/>
        </w:rPr>
        <w:t> </w:t>
      </w:r>
      <w:r>
        <w:rPr>
          <w:rFonts w:ascii="Calibri" w:hAnsi="Calibri"/>
        </w:rPr>
        <w:t>l’allemand</w:t>
      </w:r>
      <w:r>
        <w:rPr>
          <w:rFonts w:ascii="Calibri" w:hAnsi="Calibri"/>
          <w:spacing w:val="-8"/>
        </w:rPr>
        <w:t> </w:t>
      </w:r>
      <w:r>
        <w:rPr>
          <w:rFonts w:ascii="Calibri" w:hAnsi="Calibri"/>
        </w:rPr>
        <w:t>seraient</w:t>
      </w:r>
      <w:r>
        <w:rPr>
          <w:rFonts w:ascii="Calibri" w:hAnsi="Calibri"/>
          <w:spacing w:val="-7"/>
        </w:rPr>
        <w:t> </w:t>
      </w:r>
      <w:r>
        <w:rPr>
          <w:rFonts w:ascii="Calibri" w:hAnsi="Calibri"/>
        </w:rPr>
        <w:t>un</w:t>
      </w:r>
      <w:r>
        <w:rPr>
          <w:rFonts w:ascii="Calibri" w:hAnsi="Calibri"/>
          <w:spacing w:val="-9"/>
        </w:rPr>
        <w:t> </w:t>
      </w:r>
      <w:r>
        <w:rPr>
          <w:rFonts w:ascii="Calibri" w:hAnsi="Calibri"/>
          <w:spacing w:val="-2"/>
        </w:rPr>
        <w:t>avantage.</w:t>
      </w:r>
    </w:p>
    <w:p>
      <w:pPr>
        <w:pStyle w:val="BodyText"/>
        <w:spacing w:before="9"/>
        <w:rPr>
          <w:rFonts w:ascii="Calibri"/>
          <w:sz w:val="20"/>
        </w:rPr>
      </w:pPr>
    </w:p>
    <w:p>
      <w:pPr>
        <w:pStyle w:val="ListParagraph"/>
        <w:numPr>
          <w:ilvl w:val="0"/>
          <w:numId w:val="2"/>
        </w:numPr>
        <w:tabs>
          <w:tab w:pos="556" w:val="left" w:leader="none"/>
          <w:tab w:pos="557" w:val="left" w:leader="none"/>
        </w:tabs>
        <w:spacing w:line="240" w:lineRule="auto" w:before="0" w:after="0"/>
        <w:ind w:left="556" w:right="0" w:hanging="427"/>
        <w:jc w:val="left"/>
        <w:rPr>
          <w:b/>
          <w:sz w:val="24"/>
        </w:rPr>
      </w:pPr>
      <w:r>
        <w:rPr>
          <w:b/>
          <w:sz w:val="24"/>
          <w:u w:val="single"/>
        </w:rPr>
        <w:t>Soumission</w:t>
      </w:r>
      <w:r>
        <w:rPr>
          <w:b/>
          <w:spacing w:val="-7"/>
          <w:sz w:val="24"/>
          <w:u w:val="single"/>
        </w:rPr>
        <w:t> </w:t>
      </w:r>
      <w:r>
        <w:rPr>
          <w:b/>
          <w:sz w:val="24"/>
          <w:u w:val="single"/>
        </w:rPr>
        <w:t>des</w:t>
      </w:r>
      <w:r>
        <w:rPr>
          <w:b/>
          <w:spacing w:val="-2"/>
          <w:sz w:val="24"/>
          <w:u w:val="single"/>
        </w:rPr>
        <w:t> </w:t>
      </w:r>
      <w:r>
        <w:rPr>
          <w:b/>
          <w:sz w:val="24"/>
          <w:u w:val="single"/>
        </w:rPr>
        <w:t>candidatures</w:t>
      </w:r>
      <w:r>
        <w:rPr>
          <w:b/>
          <w:spacing w:val="-2"/>
          <w:sz w:val="24"/>
          <w:u w:val="single"/>
        </w:rPr>
        <w:t> </w:t>
      </w:r>
      <w:r>
        <w:rPr>
          <w:b/>
          <w:sz w:val="24"/>
          <w:u w:val="single"/>
        </w:rPr>
        <w:t>et</w:t>
      </w:r>
      <w:r>
        <w:rPr>
          <w:b/>
          <w:spacing w:val="-2"/>
          <w:sz w:val="24"/>
          <w:u w:val="single"/>
        </w:rPr>
        <w:t> </w:t>
      </w:r>
      <w:r>
        <w:rPr>
          <w:b/>
          <w:sz w:val="24"/>
          <w:u w:val="single"/>
        </w:rPr>
        <w:t>procédure</w:t>
      </w:r>
      <w:r>
        <w:rPr>
          <w:b/>
          <w:spacing w:val="-2"/>
          <w:sz w:val="24"/>
          <w:u w:val="single"/>
        </w:rPr>
        <w:t> </w:t>
      </w:r>
      <w:r>
        <w:rPr>
          <w:b/>
          <w:sz w:val="24"/>
          <w:u w:val="single"/>
        </w:rPr>
        <w:t>de</w:t>
      </w:r>
      <w:r>
        <w:rPr>
          <w:b/>
          <w:spacing w:val="-2"/>
          <w:sz w:val="24"/>
          <w:u w:val="single"/>
        </w:rPr>
        <w:t> sélection</w:t>
      </w:r>
    </w:p>
    <w:p>
      <w:pPr>
        <w:pStyle w:val="BodyText"/>
        <w:rPr>
          <w:b/>
          <w:sz w:val="16"/>
        </w:rPr>
      </w:pPr>
    </w:p>
    <w:p>
      <w:pPr>
        <w:spacing w:before="91"/>
        <w:ind w:left="556" w:right="281" w:firstLine="0"/>
        <w:jc w:val="both"/>
        <w:rPr>
          <w:sz w:val="22"/>
        </w:rPr>
      </w:pPr>
      <w:r>
        <w:rPr>
          <w:sz w:val="22"/>
        </w:rPr>
        <w:t>Les candidats doivent envoyer leur candidature sous format </w:t>
      </w:r>
      <w:r>
        <w:rPr>
          <w:b/>
          <w:sz w:val="22"/>
        </w:rPr>
        <w:t>CV Europass </w:t>
      </w:r>
      <w:r>
        <w:rPr>
          <w:sz w:val="22"/>
        </w:rPr>
        <w:t>(</w:t>
      </w:r>
      <w:hyperlink r:id="rId8">
        <w:r>
          <w:rPr>
            <w:color w:val="0000FF"/>
            <w:sz w:val="22"/>
            <w:u w:val="single" w:color="0000FF"/>
          </w:rPr>
          <w:t>http://europass.cedefop.europa.eu/fr/documents/curriculum-vitae</w:t>
        </w:r>
      </w:hyperlink>
      <w:r>
        <w:rPr>
          <w:sz w:val="22"/>
        </w:rPr>
        <w:t>) en français, anglais ou allemand </w:t>
      </w:r>
      <w:r>
        <w:rPr>
          <w:b/>
          <w:sz w:val="22"/>
          <w:u w:val="single"/>
        </w:rPr>
        <w:t>uniquement à la représentation permanente / mission diplomatique de leur pays auprès de l'UE</w:t>
      </w:r>
      <w:r>
        <w:rPr>
          <w:sz w:val="22"/>
        </w:rPr>
        <w:t>, qui la transmettra aux services compétents de la Commission, dans les délais fixés par ces derniers. Le CV doit obligatoirement mentionner la date de naissance et la nationalité du candidat. </w:t>
      </w:r>
      <w:r>
        <w:rPr>
          <w:b/>
          <w:sz w:val="22"/>
        </w:rPr>
        <w:t>Le non-respect de cette procédure ou des délais invalidera automatiquement la candidature.</w:t>
      </w:r>
      <w:r>
        <w:rPr>
          <w:b/>
          <w:spacing w:val="40"/>
          <w:sz w:val="22"/>
        </w:rPr>
        <w:t> </w:t>
      </w:r>
      <w:r>
        <w:rPr>
          <w:sz w:val="22"/>
        </w:rPr>
        <w:t>Les candidats sont priés de ne pas joindre à leur candidature d'autres documents (tels que copie de carte d'identité, copie des diplômes et attestations</w:t>
      </w:r>
      <w:r>
        <w:rPr>
          <w:spacing w:val="-2"/>
          <w:sz w:val="22"/>
        </w:rPr>
        <w:t> </w:t>
      </w:r>
      <w:r>
        <w:rPr>
          <w:sz w:val="22"/>
        </w:rPr>
        <w:t>d'expérience</w:t>
      </w:r>
      <w:r>
        <w:rPr>
          <w:spacing w:val="-2"/>
          <w:sz w:val="22"/>
        </w:rPr>
        <w:t> </w:t>
      </w:r>
      <w:r>
        <w:rPr>
          <w:sz w:val="22"/>
        </w:rPr>
        <w:t>professionnelle,…).</w:t>
      </w:r>
      <w:r>
        <w:rPr>
          <w:spacing w:val="-2"/>
          <w:sz w:val="22"/>
        </w:rPr>
        <w:t> </w:t>
      </w:r>
      <w:r>
        <w:rPr>
          <w:sz w:val="22"/>
        </w:rPr>
        <w:t>Ces</w:t>
      </w:r>
      <w:r>
        <w:rPr>
          <w:spacing w:val="-2"/>
          <w:sz w:val="22"/>
        </w:rPr>
        <w:t> </w:t>
      </w:r>
      <w:r>
        <w:rPr>
          <w:sz w:val="22"/>
        </w:rPr>
        <w:t>documents</w:t>
      </w:r>
      <w:r>
        <w:rPr>
          <w:spacing w:val="-2"/>
          <w:sz w:val="22"/>
        </w:rPr>
        <w:t> </w:t>
      </w:r>
      <w:r>
        <w:rPr>
          <w:sz w:val="22"/>
        </w:rPr>
        <w:t>leur</w:t>
      </w:r>
      <w:r>
        <w:rPr>
          <w:spacing w:val="-2"/>
          <w:sz w:val="22"/>
        </w:rPr>
        <w:t> </w:t>
      </w:r>
      <w:r>
        <w:rPr>
          <w:sz w:val="22"/>
        </w:rPr>
        <w:t>seront</w:t>
      </w:r>
      <w:r>
        <w:rPr>
          <w:spacing w:val="-2"/>
          <w:sz w:val="22"/>
        </w:rPr>
        <w:t> </w:t>
      </w:r>
      <w:r>
        <w:rPr>
          <w:sz w:val="22"/>
        </w:rPr>
        <w:t>demandés,</w:t>
      </w:r>
      <w:r>
        <w:rPr>
          <w:spacing w:val="-2"/>
          <w:sz w:val="22"/>
        </w:rPr>
        <w:t> </w:t>
      </w:r>
      <w:r>
        <w:rPr>
          <w:sz w:val="22"/>
        </w:rPr>
        <w:t>le</w:t>
      </w:r>
      <w:r>
        <w:rPr>
          <w:spacing w:val="-2"/>
          <w:sz w:val="22"/>
        </w:rPr>
        <w:t> </w:t>
      </w:r>
      <w:r>
        <w:rPr>
          <w:sz w:val="22"/>
        </w:rPr>
        <w:t>cas</w:t>
      </w:r>
      <w:r>
        <w:rPr>
          <w:spacing w:val="-2"/>
          <w:sz w:val="22"/>
        </w:rPr>
        <w:t> </w:t>
      </w:r>
      <w:r>
        <w:rPr>
          <w:sz w:val="22"/>
        </w:rPr>
        <w:t>échéant,</w:t>
      </w:r>
      <w:r>
        <w:rPr>
          <w:spacing w:val="-2"/>
          <w:sz w:val="22"/>
        </w:rPr>
        <w:t> </w:t>
      </w:r>
      <w:r>
        <w:rPr>
          <w:sz w:val="22"/>
        </w:rPr>
        <w:t>à</w:t>
      </w:r>
      <w:r>
        <w:rPr>
          <w:spacing w:val="-2"/>
          <w:sz w:val="22"/>
        </w:rPr>
        <w:t> </w:t>
      </w:r>
      <w:r>
        <w:rPr>
          <w:sz w:val="22"/>
        </w:rPr>
        <w:t>un</w:t>
      </w:r>
      <w:r>
        <w:rPr>
          <w:spacing w:val="-1"/>
          <w:sz w:val="22"/>
        </w:rPr>
        <w:t> </w:t>
      </w:r>
      <w:r>
        <w:rPr>
          <w:sz w:val="22"/>
        </w:rPr>
        <w:t>stade ultérieur de la procédure de sélection.</w:t>
      </w:r>
    </w:p>
    <w:p>
      <w:pPr>
        <w:pStyle w:val="BodyText"/>
        <w:spacing w:line="253" w:lineRule="exact"/>
        <w:ind w:left="556"/>
        <w:jc w:val="both"/>
      </w:pPr>
      <w:r>
        <w:rPr/>
        <w:t>Les</w:t>
      </w:r>
      <w:r>
        <w:rPr>
          <w:spacing w:val="-8"/>
        </w:rPr>
        <w:t> </w:t>
      </w:r>
      <w:r>
        <w:rPr/>
        <w:t>candidats</w:t>
      </w:r>
      <w:r>
        <w:rPr>
          <w:spacing w:val="-6"/>
        </w:rPr>
        <w:t> </w:t>
      </w:r>
      <w:r>
        <w:rPr/>
        <w:t>seront</w:t>
      </w:r>
      <w:r>
        <w:rPr>
          <w:spacing w:val="-7"/>
        </w:rPr>
        <w:t> </w:t>
      </w:r>
      <w:r>
        <w:rPr/>
        <w:t>informés</w:t>
      </w:r>
      <w:r>
        <w:rPr>
          <w:spacing w:val="-7"/>
        </w:rPr>
        <w:t> </w:t>
      </w:r>
      <w:r>
        <w:rPr/>
        <w:t>du</w:t>
      </w:r>
      <w:r>
        <w:rPr>
          <w:spacing w:val="-7"/>
        </w:rPr>
        <w:t> </w:t>
      </w:r>
      <w:r>
        <w:rPr/>
        <w:t>suivi</w:t>
      </w:r>
      <w:r>
        <w:rPr>
          <w:spacing w:val="-7"/>
        </w:rPr>
        <w:t> </w:t>
      </w:r>
      <w:r>
        <w:rPr/>
        <w:t>de</w:t>
      </w:r>
      <w:r>
        <w:rPr>
          <w:spacing w:val="-7"/>
        </w:rPr>
        <w:t> </w:t>
      </w:r>
      <w:r>
        <w:rPr/>
        <w:t>leur</w:t>
      </w:r>
      <w:r>
        <w:rPr>
          <w:spacing w:val="-7"/>
        </w:rPr>
        <w:t> </w:t>
      </w:r>
      <w:r>
        <w:rPr/>
        <w:t>candidature</w:t>
      </w:r>
      <w:r>
        <w:rPr>
          <w:spacing w:val="-7"/>
        </w:rPr>
        <w:t> </w:t>
      </w:r>
      <w:r>
        <w:rPr/>
        <w:t>par</w:t>
      </w:r>
      <w:r>
        <w:rPr>
          <w:spacing w:val="-7"/>
        </w:rPr>
        <w:t> </w:t>
      </w:r>
      <w:r>
        <w:rPr/>
        <w:t>l'unité</w:t>
      </w:r>
      <w:r>
        <w:rPr>
          <w:spacing w:val="-8"/>
        </w:rPr>
        <w:t> </w:t>
      </w:r>
      <w:r>
        <w:rPr>
          <w:spacing w:val="-2"/>
        </w:rPr>
        <w:t>concernée.</w:t>
      </w:r>
    </w:p>
    <w:p>
      <w:pPr>
        <w:pStyle w:val="ListParagraph"/>
        <w:numPr>
          <w:ilvl w:val="0"/>
          <w:numId w:val="2"/>
        </w:numPr>
        <w:tabs>
          <w:tab w:pos="557" w:val="left" w:leader="none"/>
        </w:tabs>
        <w:spacing w:line="240" w:lineRule="auto" w:before="2" w:after="0"/>
        <w:ind w:left="556" w:right="0" w:hanging="427"/>
        <w:jc w:val="both"/>
        <w:rPr>
          <w:b/>
          <w:sz w:val="24"/>
        </w:rPr>
      </w:pPr>
      <w:r>
        <w:rPr>
          <w:b/>
          <w:sz w:val="24"/>
          <w:u w:val="single"/>
        </w:rPr>
        <w:t>Conditions</w:t>
      </w:r>
      <w:r>
        <w:rPr>
          <w:b/>
          <w:spacing w:val="-3"/>
          <w:sz w:val="24"/>
          <w:u w:val="single"/>
        </w:rPr>
        <w:t> </w:t>
      </w:r>
      <w:r>
        <w:rPr>
          <w:b/>
          <w:sz w:val="24"/>
          <w:u w:val="single"/>
        </w:rPr>
        <w:t>du</w:t>
      </w:r>
      <w:r>
        <w:rPr>
          <w:b/>
          <w:spacing w:val="-3"/>
          <w:sz w:val="24"/>
          <w:u w:val="single"/>
        </w:rPr>
        <w:t> </w:t>
      </w:r>
      <w:r>
        <w:rPr>
          <w:b/>
          <w:spacing w:val="-2"/>
          <w:sz w:val="24"/>
          <w:u w:val="single"/>
        </w:rPr>
        <w:t>détachement</w:t>
      </w:r>
    </w:p>
    <w:p>
      <w:pPr>
        <w:pStyle w:val="BodyText"/>
        <w:rPr>
          <w:b/>
          <w:sz w:val="16"/>
        </w:rPr>
      </w:pPr>
    </w:p>
    <w:p>
      <w:pPr>
        <w:spacing w:before="90"/>
        <w:ind w:left="556" w:right="283" w:firstLine="0"/>
        <w:jc w:val="both"/>
        <w:rPr>
          <w:sz w:val="22"/>
        </w:rPr>
      </w:pPr>
      <w:r>
        <w:rPr>
          <w:sz w:val="22"/>
        </w:rPr>
        <w:t>Les détachements sont régis par la </w:t>
      </w:r>
      <w:r>
        <w:rPr>
          <w:b/>
          <w:sz w:val="22"/>
        </w:rPr>
        <w:t>décision de la Commission C(2008)6866 du 12/11/2008 </w:t>
      </w:r>
      <w:r>
        <w:rPr>
          <w:sz w:val="22"/>
        </w:rPr>
        <w:t>relative au régime applicable aux experts nationaux détachés et aux experts nationaux en formation professionnelle auprès des services de la Commission (décision END).</w:t>
      </w:r>
    </w:p>
    <w:p>
      <w:pPr>
        <w:pStyle w:val="BodyText"/>
      </w:pPr>
    </w:p>
    <w:p>
      <w:pPr>
        <w:pStyle w:val="BodyText"/>
        <w:ind w:left="556"/>
      </w:pPr>
      <w:r>
        <w:rPr/>
        <w:t>L'END</w:t>
      </w:r>
      <w:r>
        <w:rPr>
          <w:spacing w:val="33"/>
        </w:rPr>
        <w:t> </w:t>
      </w:r>
      <w:r>
        <w:rPr/>
        <w:t>restera</w:t>
      </w:r>
      <w:r>
        <w:rPr>
          <w:spacing w:val="33"/>
        </w:rPr>
        <w:t> </w:t>
      </w:r>
      <w:r>
        <w:rPr/>
        <w:t>employé</w:t>
      </w:r>
      <w:r>
        <w:rPr>
          <w:spacing w:val="33"/>
        </w:rPr>
        <w:t> </w:t>
      </w:r>
      <w:r>
        <w:rPr/>
        <w:t>et</w:t>
      </w:r>
      <w:r>
        <w:rPr>
          <w:spacing w:val="33"/>
        </w:rPr>
        <w:t> </w:t>
      </w:r>
      <w:r>
        <w:rPr/>
        <w:t>rémunéré</w:t>
      </w:r>
      <w:r>
        <w:rPr>
          <w:spacing w:val="33"/>
        </w:rPr>
        <w:t> </w:t>
      </w:r>
      <w:r>
        <w:rPr/>
        <w:t>par</w:t>
      </w:r>
      <w:r>
        <w:rPr>
          <w:spacing w:val="34"/>
        </w:rPr>
        <w:t> </w:t>
      </w:r>
      <w:r>
        <w:rPr/>
        <w:t>son</w:t>
      </w:r>
      <w:r>
        <w:rPr>
          <w:spacing w:val="34"/>
        </w:rPr>
        <w:t> </w:t>
      </w:r>
      <w:r>
        <w:rPr/>
        <w:t>employeur</w:t>
      </w:r>
      <w:r>
        <w:rPr>
          <w:spacing w:val="34"/>
        </w:rPr>
        <w:t> </w:t>
      </w:r>
      <w:r>
        <w:rPr/>
        <w:t>durant</w:t>
      </w:r>
      <w:r>
        <w:rPr>
          <w:spacing w:val="33"/>
        </w:rPr>
        <w:t> </w:t>
      </w:r>
      <w:r>
        <w:rPr/>
        <w:t>toute</w:t>
      </w:r>
      <w:r>
        <w:rPr>
          <w:spacing w:val="33"/>
        </w:rPr>
        <w:t> </w:t>
      </w:r>
      <w:r>
        <w:rPr/>
        <w:t>la</w:t>
      </w:r>
      <w:r>
        <w:rPr>
          <w:spacing w:val="33"/>
        </w:rPr>
        <w:t> </w:t>
      </w:r>
      <w:r>
        <w:rPr/>
        <w:t>durée</w:t>
      </w:r>
      <w:r>
        <w:rPr>
          <w:spacing w:val="32"/>
        </w:rPr>
        <w:t> </w:t>
      </w:r>
      <w:r>
        <w:rPr/>
        <w:t>du</w:t>
      </w:r>
      <w:r>
        <w:rPr>
          <w:spacing w:val="34"/>
        </w:rPr>
        <w:t> </w:t>
      </w:r>
      <w:r>
        <w:rPr/>
        <w:t>détachement.</w:t>
      </w:r>
      <w:r>
        <w:rPr>
          <w:spacing w:val="34"/>
        </w:rPr>
        <w:t> </w:t>
      </w:r>
      <w:r>
        <w:rPr/>
        <w:t>Il</w:t>
      </w:r>
      <w:r>
        <w:rPr>
          <w:spacing w:val="34"/>
        </w:rPr>
        <w:t> </w:t>
      </w:r>
      <w:r>
        <w:rPr/>
        <w:t>restera également couvert par la sécurité sociale nationale durant son détachement.</w:t>
      </w:r>
    </w:p>
    <w:p>
      <w:pPr>
        <w:pStyle w:val="BodyText"/>
        <w:ind w:left="556"/>
      </w:pPr>
      <w:r>
        <w:rPr/>
        <w:t>Sauf</w:t>
      </w:r>
      <w:r>
        <w:rPr>
          <w:spacing w:val="40"/>
        </w:rPr>
        <w:t> </w:t>
      </w:r>
      <w:r>
        <w:rPr/>
        <w:t>pour</w:t>
      </w:r>
      <w:r>
        <w:rPr>
          <w:spacing w:val="40"/>
        </w:rPr>
        <w:t> </w:t>
      </w:r>
      <w:r>
        <w:rPr/>
        <w:t>les</w:t>
      </w:r>
      <w:r>
        <w:rPr>
          <w:spacing w:val="40"/>
        </w:rPr>
        <w:t> </w:t>
      </w:r>
      <w:r>
        <w:rPr/>
        <w:t>END</w:t>
      </w:r>
      <w:r>
        <w:rPr>
          <w:spacing w:val="40"/>
        </w:rPr>
        <w:t> </w:t>
      </w:r>
      <w:r>
        <w:rPr/>
        <w:t>sans</w:t>
      </w:r>
      <w:r>
        <w:rPr>
          <w:spacing w:val="40"/>
        </w:rPr>
        <w:t> </w:t>
      </w:r>
      <w:r>
        <w:rPr/>
        <w:t>frais,</w:t>
      </w:r>
      <w:r>
        <w:rPr>
          <w:spacing w:val="40"/>
        </w:rPr>
        <w:t> </w:t>
      </w:r>
      <w:r>
        <w:rPr/>
        <w:t>des</w:t>
      </w:r>
      <w:r>
        <w:rPr>
          <w:spacing w:val="40"/>
        </w:rPr>
        <w:t> </w:t>
      </w:r>
      <w:r>
        <w:rPr/>
        <w:t>indemnités</w:t>
      </w:r>
      <w:r>
        <w:rPr>
          <w:spacing w:val="40"/>
        </w:rPr>
        <w:t> </w:t>
      </w:r>
      <w:r>
        <w:rPr/>
        <w:t>de</w:t>
      </w:r>
      <w:r>
        <w:rPr>
          <w:spacing w:val="40"/>
        </w:rPr>
        <w:t> </w:t>
      </w:r>
      <w:r>
        <w:rPr/>
        <w:t>séjour</w:t>
      </w:r>
      <w:r>
        <w:rPr>
          <w:spacing w:val="40"/>
        </w:rPr>
        <w:t> </w:t>
      </w:r>
      <w:r>
        <w:rPr/>
        <w:t>peuvent</w:t>
      </w:r>
      <w:r>
        <w:rPr>
          <w:spacing w:val="40"/>
        </w:rPr>
        <w:t> </w:t>
      </w:r>
      <w:r>
        <w:rPr/>
        <w:t>être</w:t>
      </w:r>
      <w:r>
        <w:rPr>
          <w:spacing w:val="40"/>
        </w:rPr>
        <w:t> </w:t>
      </w:r>
      <w:r>
        <w:rPr/>
        <w:t>versées</w:t>
      </w:r>
      <w:r>
        <w:rPr>
          <w:spacing w:val="40"/>
        </w:rPr>
        <w:t> </w:t>
      </w:r>
      <w:r>
        <w:rPr/>
        <w:t>à</w:t>
      </w:r>
      <w:r>
        <w:rPr>
          <w:spacing w:val="40"/>
        </w:rPr>
        <w:t> </w:t>
      </w:r>
      <w:r>
        <w:rPr/>
        <w:t>l'END</w:t>
      </w:r>
      <w:r>
        <w:rPr>
          <w:spacing w:val="40"/>
        </w:rPr>
        <w:t> </w:t>
      </w:r>
      <w:r>
        <w:rPr/>
        <w:t>qui</w:t>
      </w:r>
      <w:r>
        <w:rPr>
          <w:spacing w:val="40"/>
        </w:rPr>
        <w:t> </w:t>
      </w:r>
      <w:r>
        <w:rPr/>
        <w:t>remplit</w:t>
      </w:r>
      <w:r>
        <w:rPr>
          <w:spacing w:val="40"/>
        </w:rPr>
        <w:t> </w:t>
      </w:r>
      <w:r>
        <w:rPr/>
        <w:t>les conditions, conformément à l'article 17 de la décision END.</w:t>
      </w:r>
    </w:p>
    <w:p>
      <w:pPr>
        <w:pStyle w:val="BodyText"/>
        <w:spacing w:before="1"/>
        <w:ind w:left="556"/>
      </w:pPr>
      <w:r>
        <w:rPr/>
        <w:t>Durant</w:t>
      </w:r>
      <w:r>
        <w:rPr>
          <w:spacing w:val="31"/>
        </w:rPr>
        <w:t> </w:t>
      </w:r>
      <w:r>
        <w:rPr/>
        <w:t>le</w:t>
      </w:r>
      <w:r>
        <w:rPr>
          <w:spacing w:val="31"/>
        </w:rPr>
        <w:t> </w:t>
      </w:r>
      <w:r>
        <w:rPr/>
        <w:t>détachement,</w:t>
      </w:r>
      <w:r>
        <w:rPr>
          <w:spacing w:val="32"/>
        </w:rPr>
        <w:t> </w:t>
      </w:r>
      <w:r>
        <w:rPr/>
        <w:t>l'END</w:t>
      </w:r>
      <w:r>
        <w:rPr>
          <w:spacing w:val="31"/>
        </w:rPr>
        <w:t> </w:t>
      </w:r>
      <w:r>
        <w:rPr/>
        <w:t>sera</w:t>
      </w:r>
      <w:r>
        <w:rPr>
          <w:spacing w:val="31"/>
        </w:rPr>
        <w:t> </w:t>
      </w:r>
      <w:r>
        <w:rPr/>
        <w:t>soumis</w:t>
      </w:r>
      <w:r>
        <w:rPr>
          <w:spacing w:val="31"/>
        </w:rPr>
        <w:t> </w:t>
      </w:r>
      <w:r>
        <w:rPr/>
        <w:t>aux</w:t>
      </w:r>
      <w:r>
        <w:rPr>
          <w:spacing w:val="32"/>
        </w:rPr>
        <w:t> </w:t>
      </w:r>
      <w:r>
        <w:rPr/>
        <w:t>obligations</w:t>
      </w:r>
      <w:r>
        <w:rPr>
          <w:spacing w:val="31"/>
        </w:rPr>
        <w:t> </w:t>
      </w:r>
      <w:r>
        <w:rPr/>
        <w:t>de</w:t>
      </w:r>
      <w:r>
        <w:rPr>
          <w:spacing w:val="31"/>
        </w:rPr>
        <w:t> </w:t>
      </w:r>
      <w:r>
        <w:rPr/>
        <w:t>confidentialité,</w:t>
      </w:r>
      <w:r>
        <w:rPr>
          <w:spacing w:val="30"/>
        </w:rPr>
        <w:t> </w:t>
      </w:r>
      <w:r>
        <w:rPr/>
        <w:t>de</w:t>
      </w:r>
      <w:r>
        <w:rPr>
          <w:spacing w:val="31"/>
        </w:rPr>
        <w:t> </w:t>
      </w:r>
      <w:r>
        <w:rPr/>
        <w:t>loyauté</w:t>
      </w:r>
      <w:r>
        <w:rPr>
          <w:spacing w:val="31"/>
        </w:rPr>
        <w:t> </w:t>
      </w:r>
      <w:r>
        <w:rPr/>
        <w:t>et</w:t>
      </w:r>
      <w:r>
        <w:rPr>
          <w:spacing w:val="31"/>
        </w:rPr>
        <w:t> </w:t>
      </w:r>
      <w:r>
        <w:rPr/>
        <w:t>d'absence</w:t>
      </w:r>
      <w:r>
        <w:rPr>
          <w:spacing w:val="31"/>
        </w:rPr>
        <w:t> </w:t>
      </w:r>
      <w:r>
        <w:rPr/>
        <w:t>de conflit d'intérêt prévues par les articles 6 et 7 de la décision END.</w:t>
      </w:r>
    </w:p>
    <w:p>
      <w:pPr>
        <w:pStyle w:val="BodyText"/>
        <w:spacing w:line="252" w:lineRule="exact"/>
        <w:ind w:left="556"/>
      </w:pPr>
      <w:r>
        <w:rPr/>
        <w:t>Toute</w:t>
      </w:r>
      <w:r>
        <w:rPr>
          <w:spacing w:val="-8"/>
        </w:rPr>
        <w:t> </w:t>
      </w:r>
      <w:r>
        <w:rPr/>
        <w:t>déclaration</w:t>
      </w:r>
      <w:r>
        <w:rPr>
          <w:spacing w:val="-6"/>
        </w:rPr>
        <w:t> </w:t>
      </w:r>
      <w:r>
        <w:rPr/>
        <w:t>incomplète</w:t>
      </w:r>
      <w:r>
        <w:rPr>
          <w:spacing w:val="-7"/>
        </w:rPr>
        <w:t> </w:t>
      </w:r>
      <w:r>
        <w:rPr/>
        <w:t>ou</w:t>
      </w:r>
      <w:r>
        <w:rPr>
          <w:spacing w:val="-7"/>
        </w:rPr>
        <w:t> </w:t>
      </w:r>
      <w:r>
        <w:rPr/>
        <w:t>fausse</w:t>
      </w:r>
      <w:r>
        <w:rPr>
          <w:spacing w:val="-7"/>
        </w:rPr>
        <w:t> </w:t>
      </w:r>
      <w:r>
        <w:rPr/>
        <w:t>pourra</w:t>
      </w:r>
      <w:r>
        <w:rPr>
          <w:spacing w:val="-7"/>
        </w:rPr>
        <w:t> </w:t>
      </w:r>
      <w:r>
        <w:rPr/>
        <w:t>entraîner</w:t>
      </w:r>
      <w:r>
        <w:rPr>
          <w:spacing w:val="-7"/>
        </w:rPr>
        <w:t> </w:t>
      </w:r>
      <w:r>
        <w:rPr/>
        <w:t>le</w:t>
      </w:r>
      <w:r>
        <w:rPr>
          <w:spacing w:val="-7"/>
        </w:rPr>
        <w:t> </w:t>
      </w:r>
      <w:r>
        <w:rPr/>
        <w:t>refus</w:t>
      </w:r>
      <w:r>
        <w:rPr>
          <w:spacing w:val="-7"/>
        </w:rPr>
        <w:t> </w:t>
      </w:r>
      <w:r>
        <w:rPr/>
        <w:t>de</w:t>
      </w:r>
      <w:r>
        <w:rPr>
          <w:spacing w:val="-8"/>
        </w:rPr>
        <w:t> </w:t>
      </w:r>
      <w:r>
        <w:rPr/>
        <w:t>la</w:t>
      </w:r>
      <w:r>
        <w:rPr>
          <w:spacing w:val="-7"/>
        </w:rPr>
        <w:t> </w:t>
      </w:r>
      <w:r>
        <w:rPr>
          <w:spacing w:val="-2"/>
        </w:rPr>
        <w:t>candidature.</w:t>
      </w:r>
    </w:p>
    <w:p>
      <w:pPr>
        <w:pStyle w:val="BodyText"/>
        <w:spacing w:before="10"/>
        <w:rPr>
          <w:sz w:val="20"/>
        </w:rPr>
      </w:pPr>
    </w:p>
    <w:p>
      <w:pPr>
        <w:pStyle w:val="BodyText"/>
        <w:ind w:left="556" w:right="107"/>
        <w:jc w:val="both"/>
      </w:pPr>
      <w:r>
        <w:rPr/>
        <w:t>Toute personne postée dans une </w:t>
      </w:r>
      <w:r>
        <w:rPr>
          <w:b/>
        </w:rPr>
        <w:t>délégation de l’Union européenne </w:t>
      </w:r>
      <w:r>
        <w:rPr/>
        <w:t>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pPr>
        <w:pStyle w:val="BodyText"/>
        <w:spacing w:before="1"/>
        <w:rPr>
          <w:sz w:val="24"/>
        </w:rPr>
      </w:pPr>
    </w:p>
    <w:p>
      <w:pPr>
        <w:pStyle w:val="ListParagraph"/>
        <w:numPr>
          <w:ilvl w:val="0"/>
          <w:numId w:val="2"/>
        </w:numPr>
        <w:tabs>
          <w:tab w:pos="556" w:val="left" w:leader="none"/>
          <w:tab w:pos="557" w:val="left" w:leader="none"/>
        </w:tabs>
        <w:spacing w:line="240" w:lineRule="auto" w:before="0" w:after="0"/>
        <w:ind w:left="556" w:right="0" w:hanging="427"/>
        <w:jc w:val="left"/>
        <w:rPr>
          <w:b/>
          <w:sz w:val="24"/>
        </w:rPr>
      </w:pPr>
      <w:r>
        <w:rPr>
          <w:b/>
          <w:sz w:val="24"/>
          <w:u w:val="single"/>
        </w:rPr>
        <w:t>Traitement</w:t>
      </w:r>
      <w:r>
        <w:rPr>
          <w:b/>
          <w:spacing w:val="-3"/>
          <w:sz w:val="24"/>
          <w:u w:val="single"/>
        </w:rPr>
        <w:t> </w:t>
      </w:r>
      <w:r>
        <w:rPr>
          <w:b/>
          <w:sz w:val="24"/>
          <w:u w:val="single"/>
        </w:rPr>
        <w:t>des</w:t>
      </w:r>
      <w:r>
        <w:rPr>
          <w:b/>
          <w:spacing w:val="-2"/>
          <w:sz w:val="24"/>
          <w:u w:val="single"/>
        </w:rPr>
        <w:t> </w:t>
      </w:r>
      <w:r>
        <w:rPr>
          <w:b/>
          <w:sz w:val="24"/>
          <w:u w:val="single"/>
        </w:rPr>
        <w:t>données</w:t>
      </w:r>
      <w:r>
        <w:rPr>
          <w:b/>
          <w:spacing w:val="-1"/>
          <w:sz w:val="24"/>
          <w:u w:val="single"/>
        </w:rPr>
        <w:t> </w:t>
      </w:r>
      <w:r>
        <w:rPr>
          <w:b/>
          <w:sz w:val="24"/>
          <w:u w:val="single"/>
        </w:rPr>
        <w:t>à</w:t>
      </w:r>
      <w:r>
        <w:rPr>
          <w:b/>
          <w:spacing w:val="-3"/>
          <w:sz w:val="24"/>
          <w:u w:val="single"/>
        </w:rPr>
        <w:t> </w:t>
      </w:r>
      <w:r>
        <w:rPr>
          <w:b/>
          <w:sz w:val="24"/>
          <w:u w:val="single"/>
        </w:rPr>
        <w:t>caractère</w:t>
      </w:r>
      <w:r>
        <w:rPr>
          <w:b/>
          <w:spacing w:val="-2"/>
          <w:sz w:val="24"/>
          <w:u w:val="single"/>
        </w:rPr>
        <w:t> personnel</w:t>
      </w:r>
    </w:p>
    <w:p>
      <w:pPr>
        <w:pStyle w:val="BodyText"/>
        <w:rPr>
          <w:b/>
          <w:sz w:val="16"/>
        </w:rPr>
      </w:pPr>
    </w:p>
    <w:p>
      <w:pPr>
        <w:pStyle w:val="BodyText"/>
        <w:spacing w:before="91"/>
        <w:ind w:left="556" w:right="282"/>
        <w:jc w:val="both"/>
      </w:pPr>
      <w:r>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w:t>
      </w:r>
    </w:p>
    <w:p>
      <w:pPr>
        <w:spacing w:after="0"/>
        <w:jc w:val="both"/>
        <w:sectPr>
          <w:pgSz w:w="11910" w:h="16840"/>
          <w:pgMar w:header="0" w:footer="690" w:top="1040" w:bottom="880" w:left="720" w:right="740"/>
        </w:sectPr>
      </w:pPr>
    </w:p>
    <w:p>
      <w:pPr>
        <w:pStyle w:val="BodyText"/>
        <w:spacing w:before="74"/>
        <w:ind w:left="556" w:right="283"/>
        <w:jc w:val="both"/>
      </w:pPr>
      <w:r>
        <w:rPr/>
        <w:t>chef de l'unité HR.B.1. Ce traitement est basé sur la décision de la Commission relative aux END et est soumis au Règlement (UE) No 2018/1725.</w:t>
      </w:r>
    </w:p>
    <w:p>
      <w:pPr>
        <w:pStyle w:val="BodyText"/>
        <w:ind w:left="556" w:right="285"/>
        <w:jc w:val="both"/>
      </w:pPr>
      <w:r>
        <w:rPr/>
        <w:t>Les données des END seront conservées pendant 7 ans à compter de la fin du détachement (2 ans pour les END dont la candidature n'a pas été retenue).</w:t>
      </w:r>
    </w:p>
    <w:p>
      <w:pPr>
        <w:pStyle w:val="BodyText"/>
        <w:ind w:left="556" w:right="281"/>
        <w:jc w:val="both"/>
      </w:pPr>
      <w:r>
        <w:rPr/>
        <w:t>En tant que personne concernée, vous avez des droits spécifiques en vertu du chapitre III (articles 14 à 25)</w:t>
      </w:r>
      <w:r>
        <w:rPr>
          <w:spacing w:val="40"/>
        </w:rPr>
        <w:t> </w:t>
      </w:r>
      <w:r>
        <w:rPr/>
        <w:t>du règlement (UE) 2018/1725, notamment le droit d'accès, de rectification ou d'effacement de vos données à caractère personnel et le droit de limiter le traitement de vos données personnelles. Le cas échéant, vous</w:t>
      </w:r>
      <w:r>
        <w:rPr>
          <w:spacing w:val="80"/>
        </w:rPr>
        <w:t> </w:t>
      </w:r>
      <w:r>
        <w:rPr/>
        <w:t>avez également le droit de vous opposer au traitement ou au droit à la portabilité des données.</w:t>
      </w:r>
    </w:p>
    <w:p>
      <w:pPr>
        <w:pStyle w:val="BodyText"/>
        <w:ind w:left="556" w:right="282"/>
        <w:jc w:val="both"/>
      </w:pPr>
      <w:r>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pPr>
        <w:pStyle w:val="BodyText"/>
        <w:spacing w:before="1"/>
      </w:pPr>
    </w:p>
    <w:p>
      <w:pPr>
        <w:pStyle w:val="Heading1"/>
        <w:spacing w:before="0"/>
        <w:ind w:left="556" w:firstLine="0"/>
        <w:rPr>
          <w:u w:val="none"/>
        </w:rPr>
      </w:pPr>
      <w:r>
        <w:rPr>
          <w:u w:val="single"/>
        </w:rPr>
        <w:t>Informations</w:t>
      </w:r>
      <w:r>
        <w:rPr>
          <w:spacing w:val="-10"/>
          <w:u w:val="single"/>
        </w:rPr>
        <w:t> </w:t>
      </w:r>
      <w:r>
        <w:rPr>
          <w:u w:val="single"/>
        </w:rPr>
        <w:t>de</w:t>
      </w:r>
      <w:r>
        <w:rPr>
          <w:spacing w:val="-10"/>
          <w:u w:val="single"/>
        </w:rPr>
        <w:t> </w:t>
      </w:r>
      <w:r>
        <w:rPr>
          <w:spacing w:val="-2"/>
          <w:u w:val="single"/>
        </w:rPr>
        <w:t>contact</w:t>
      </w:r>
    </w:p>
    <w:p>
      <w:pPr>
        <w:pStyle w:val="BodyText"/>
        <w:rPr>
          <w:b/>
          <w:sz w:val="14"/>
        </w:rPr>
      </w:pPr>
    </w:p>
    <w:p>
      <w:pPr>
        <w:pStyle w:val="ListParagraph"/>
        <w:numPr>
          <w:ilvl w:val="0"/>
          <w:numId w:val="5"/>
        </w:numPr>
        <w:tabs>
          <w:tab w:pos="839" w:val="left" w:leader="none"/>
        </w:tabs>
        <w:spacing w:line="240" w:lineRule="auto" w:before="91" w:after="0"/>
        <w:ind w:left="838" w:right="0" w:hanging="283"/>
        <w:jc w:val="both"/>
        <w:rPr>
          <w:sz w:val="22"/>
        </w:rPr>
      </w:pPr>
      <w:r>
        <w:rPr>
          <w:b/>
          <w:sz w:val="22"/>
        </w:rPr>
        <w:t>Le</w:t>
      </w:r>
      <w:r>
        <w:rPr>
          <w:b/>
          <w:spacing w:val="-7"/>
          <w:sz w:val="22"/>
        </w:rPr>
        <w:t> </w:t>
      </w:r>
      <w:r>
        <w:rPr>
          <w:b/>
          <w:sz w:val="22"/>
        </w:rPr>
        <w:t>contrôleur</w:t>
      </w:r>
      <w:r>
        <w:rPr>
          <w:b/>
          <w:spacing w:val="-7"/>
          <w:sz w:val="22"/>
        </w:rPr>
        <w:t> </w:t>
      </w:r>
      <w:r>
        <w:rPr>
          <w:b/>
          <w:sz w:val="22"/>
        </w:rPr>
        <w:t>de</w:t>
      </w:r>
      <w:r>
        <w:rPr>
          <w:b/>
          <w:spacing w:val="-7"/>
          <w:sz w:val="22"/>
        </w:rPr>
        <w:t> </w:t>
      </w:r>
      <w:r>
        <w:rPr>
          <w:b/>
          <w:spacing w:val="-2"/>
          <w:sz w:val="22"/>
        </w:rPr>
        <w:t>données</w:t>
      </w:r>
    </w:p>
    <w:p>
      <w:pPr>
        <w:pStyle w:val="BodyText"/>
        <w:ind w:left="556" w:right="282"/>
        <w:jc w:val="both"/>
      </w:pPr>
      <w:r>
        <w:rPr/>
        <w:t>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unité HR.B.1, </w:t>
      </w:r>
      <w:hyperlink r:id="rId9">
        <w:r>
          <w:rPr>
            <w:color w:val="0000FF"/>
            <w:u w:val="single" w:color="0000FF"/>
          </w:rPr>
          <w:t>HR-B1-DPR@ec.europa.eu</w:t>
        </w:r>
        <w:r>
          <w:rPr>
            <w:color w:val="0000FF"/>
          </w:rPr>
          <w:t>.</w:t>
        </w:r>
      </w:hyperlink>
    </w:p>
    <w:p>
      <w:pPr>
        <w:pStyle w:val="BodyText"/>
        <w:spacing w:before="1"/>
        <w:rPr>
          <w:sz w:val="14"/>
        </w:rPr>
      </w:pPr>
    </w:p>
    <w:p>
      <w:pPr>
        <w:pStyle w:val="Heading1"/>
        <w:numPr>
          <w:ilvl w:val="0"/>
          <w:numId w:val="5"/>
        </w:numPr>
        <w:tabs>
          <w:tab w:pos="839" w:val="left" w:leader="none"/>
        </w:tabs>
        <w:spacing w:line="240" w:lineRule="auto" w:before="91" w:after="0"/>
        <w:ind w:left="838" w:right="0" w:hanging="283"/>
        <w:jc w:val="both"/>
        <w:rPr>
          <w:b w:val="0"/>
          <w:u w:val="none"/>
        </w:rPr>
      </w:pPr>
      <w:r>
        <w:rPr>
          <w:u w:val="single"/>
        </w:rPr>
        <w:t>Le</w:t>
      </w:r>
      <w:r>
        <w:rPr>
          <w:spacing w:val="-7"/>
          <w:u w:val="single"/>
        </w:rPr>
        <w:t> </w:t>
      </w:r>
      <w:r>
        <w:rPr>
          <w:u w:val="single"/>
        </w:rPr>
        <w:t>délégué</w:t>
      </w:r>
      <w:r>
        <w:rPr>
          <w:spacing w:val="-6"/>
          <w:u w:val="single"/>
        </w:rPr>
        <w:t> </w:t>
      </w:r>
      <w:r>
        <w:rPr>
          <w:u w:val="single"/>
        </w:rPr>
        <w:t>à</w:t>
      </w:r>
      <w:r>
        <w:rPr>
          <w:spacing w:val="-5"/>
          <w:u w:val="single"/>
        </w:rPr>
        <w:t> </w:t>
      </w:r>
      <w:r>
        <w:rPr>
          <w:u w:val="single"/>
        </w:rPr>
        <w:t>la</w:t>
      </w:r>
      <w:r>
        <w:rPr>
          <w:spacing w:val="-6"/>
          <w:u w:val="single"/>
        </w:rPr>
        <w:t> </w:t>
      </w:r>
      <w:r>
        <w:rPr>
          <w:u w:val="single"/>
        </w:rPr>
        <w:t>protection</w:t>
      </w:r>
      <w:r>
        <w:rPr>
          <w:spacing w:val="-5"/>
          <w:u w:val="single"/>
        </w:rPr>
        <w:t> </w:t>
      </w:r>
      <w:r>
        <w:rPr>
          <w:u w:val="single"/>
        </w:rPr>
        <w:t>des</w:t>
      </w:r>
      <w:r>
        <w:rPr>
          <w:spacing w:val="-6"/>
          <w:u w:val="single"/>
        </w:rPr>
        <w:t> </w:t>
      </w:r>
      <w:r>
        <w:rPr>
          <w:u w:val="single"/>
        </w:rPr>
        <w:t>données</w:t>
      </w:r>
      <w:r>
        <w:rPr>
          <w:spacing w:val="-5"/>
          <w:u w:val="single"/>
        </w:rPr>
        <w:t> </w:t>
      </w:r>
      <w:r>
        <w:rPr>
          <w:u w:val="single"/>
        </w:rPr>
        <w:t>(DPD)</w:t>
      </w:r>
      <w:r>
        <w:rPr>
          <w:spacing w:val="-5"/>
          <w:u w:val="single"/>
        </w:rPr>
        <w:t> </w:t>
      </w:r>
      <w:r>
        <w:rPr>
          <w:u w:val="single"/>
        </w:rPr>
        <w:t>de</w:t>
      </w:r>
      <w:r>
        <w:rPr>
          <w:spacing w:val="-7"/>
          <w:u w:val="single"/>
        </w:rPr>
        <w:t> </w:t>
      </w:r>
      <w:r>
        <w:rPr>
          <w:u w:val="single"/>
        </w:rPr>
        <w:t>la</w:t>
      </w:r>
      <w:r>
        <w:rPr>
          <w:spacing w:val="-5"/>
          <w:u w:val="single"/>
        </w:rPr>
        <w:t> </w:t>
      </w:r>
      <w:r>
        <w:rPr>
          <w:spacing w:val="-2"/>
          <w:u w:val="single"/>
        </w:rPr>
        <w:t>Commission</w:t>
      </w:r>
    </w:p>
    <w:p>
      <w:pPr>
        <w:pStyle w:val="BodyText"/>
        <w:ind w:left="556" w:right="284"/>
        <w:jc w:val="both"/>
      </w:pPr>
      <w:r>
        <w:rPr/>
        <w:t>Vous pouvez contacter le délégué à la protection des données (</w:t>
      </w:r>
      <w:hyperlink r:id="rId10">
        <w:r>
          <w:rPr>
            <w:color w:val="0000FF"/>
            <w:u w:val="single" w:color="0000FF"/>
          </w:rPr>
          <w:t>DATA-PROTECTION-</w:t>
        </w:r>
      </w:hyperlink>
      <w:r>
        <w:rPr>
          <w:color w:val="0000FF"/>
        </w:rPr>
        <w:t> </w:t>
      </w:r>
      <w:hyperlink r:id="rId10">
        <w:r>
          <w:rPr>
            <w:color w:val="0000FF"/>
            <w:u w:val="single" w:color="0000FF"/>
          </w:rPr>
          <w:t>OFFICER@ec.europa.eu</w:t>
        </w:r>
      </w:hyperlink>
      <w:r>
        <w:rPr/>
        <w:t>) pour toute question relative au traitement de vos données à caractère personnel en vertu du règlement (UE) 2018/1725.</w:t>
      </w:r>
    </w:p>
    <w:p>
      <w:pPr>
        <w:pStyle w:val="BodyText"/>
      </w:pPr>
    </w:p>
    <w:p>
      <w:pPr>
        <w:pStyle w:val="Heading1"/>
        <w:numPr>
          <w:ilvl w:val="0"/>
          <w:numId w:val="5"/>
        </w:numPr>
        <w:tabs>
          <w:tab w:pos="839" w:val="left" w:leader="none"/>
        </w:tabs>
        <w:spacing w:line="240" w:lineRule="auto" w:before="1" w:after="0"/>
        <w:ind w:left="838" w:right="0" w:hanging="283"/>
        <w:jc w:val="both"/>
        <w:rPr>
          <w:u w:val="none"/>
        </w:rPr>
      </w:pPr>
      <w:r>
        <w:rPr>
          <w:u w:val="single"/>
        </w:rPr>
        <w:t>Le</w:t>
      </w:r>
      <w:r>
        <w:rPr>
          <w:spacing w:val="-8"/>
          <w:u w:val="single"/>
        </w:rPr>
        <w:t> </w:t>
      </w:r>
      <w:r>
        <w:rPr>
          <w:u w:val="single"/>
        </w:rPr>
        <w:t>contrôleur</w:t>
      </w:r>
      <w:r>
        <w:rPr>
          <w:spacing w:val="-8"/>
          <w:u w:val="single"/>
        </w:rPr>
        <w:t> </w:t>
      </w:r>
      <w:r>
        <w:rPr>
          <w:u w:val="single"/>
        </w:rPr>
        <w:t>européen</w:t>
      </w:r>
      <w:r>
        <w:rPr>
          <w:spacing w:val="-8"/>
          <w:u w:val="single"/>
        </w:rPr>
        <w:t> </w:t>
      </w:r>
      <w:r>
        <w:rPr>
          <w:u w:val="single"/>
        </w:rPr>
        <w:t>de</w:t>
      </w:r>
      <w:r>
        <w:rPr>
          <w:spacing w:val="-8"/>
          <w:u w:val="single"/>
        </w:rPr>
        <w:t> </w:t>
      </w:r>
      <w:r>
        <w:rPr>
          <w:u w:val="single"/>
        </w:rPr>
        <w:t>la</w:t>
      </w:r>
      <w:r>
        <w:rPr>
          <w:spacing w:val="-7"/>
          <w:u w:val="single"/>
        </w:rPr>
        <w:t> </w:t>
      </w:r>
      <w:r>
        <w:rPr>
          <w:u w:val="single"/>
        </w:rPr>
        <w:t>protection</w:t>
      </w:r>
      <w:r>
        <w:rPr>
          <w:spacing w:val="-7"/>
          <w:u w:val="single"/>
        </w:rPr>
        <w:t> </w:t>
      </w:r>
      <w:r>
        <w:rPr>
          <w:u w:val="single"/>
        </w:rPr>
        <w:t>des</w:t>
      </w:r>
      <w:r>
        <w:rPr>
          <w:spacing w:val="-8"/>
          <w:u w:val="single"/>
        </w:rPr>
        <w:t> </w:t>
      </w:r>
      <w:r>
        <w:rPr>
          <w:u w:val="single"/>
        </w:rPr>
        <w:t>données</w:t>
      </w:r>
      <w:r>
        <w:rPr>
          <w:spacing w:val="-8"/>
          <w:u w:val="single"/>
        </w:rPr>
        <w:t> </w:t>
      </w:r>
      <w:r>
        <w:rPr>
          <w:spacing w:val="-2"/>
          <w:u w:val="single"/>
        </w:rPr>
        <w:t>(CEPD)</w:t>
      </w:r>
    </w:p>
    <w:p>
      <w:pPr>
        <w:pStyle w:val="BodyText"/>
        <w:rPr>
          <w:b/>
          <w:sz w:val="14"/>
        </w:rPr>
      </w:pPr>
    </w:p>
    <w:p>
      <w:pPr>
        <w:pStyle w:val="BodyText"/>
        <w:spacing w:before="91"/>
        <w:ind w:left="556" w:right="282"/>
        <w:jc w:val="both"/>
      </w:pPr>
      <w:r>
        <w:rPr/>
        <w:t>Vous avez le droit de saisir le contrôleur européen de la protection des données (</w:t>
      </w:r>
      <w:hyperlink r:id="rId11">
        <w:r>
          <w:rPr>
            <w:color w:val="0000FF"/>
            <w:u w:val="single" w:color="0000FF"/>
          </w:rPr>
          <w:t>edps@edps.europa.eu</w:t>
        </w:r>
      </w:hyperlink>
      <w:r>
        <w:rPr/>
        <w:t>) (c’est-à-dire que vous pouvez porter plainte) si vous estimez que vos droits en vertu du règlement (UE) 2018/1725 ont été violés par le contrôleur des données.</w:t>
      </w:r>
    </w:p>
    <w:p>
      <w:pPr>
        <w:pStyle w:val="BodyText"/>
        <w:spacing w:before="11"/>
        <w:rPr>
          <w:sz w:val="21"/>
        </w:rPr>
      </w:pPr>
    </w:p>
    <w:p>
      <w:pPr>
        <w:pStyle w:val="BodyText"/>
        <w:ind w:left="556"/>
      </w:pPr>
      <w:r>
        <w:rPr/>
        <w:t>À l'attention des candidats ressortissant de pays tiers: vos données personnelles peuvent être utilisées aux fins des vérifications de sécurité.</w:t>
      </w:r>
    </w:p>
    <w:sectPr>
      <w:pgSz w:w="11910" w:h="16840"/>
      <w:pgMar w:header="0" w:footer="690" w:top="1040" w:bottom="880" w:left="72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Wingdings 2">
    <w:altName w:val="Wingdings 2"/>
    <w:charset w:val="2"/>
    <w:family w:val="roman"/>
    <w:pitch w:val="variable"/>
  </w:font>
  <w:font w:name="Calibri">
    <w:altName w:val="Calibri"/>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720001pt;margin-top:796.428894pt;width:56.1pt;height:10.85pt;mso-position-horizontal-relative:page;mso-position-vertical-relative:page;z-index:-15825920" type="#_x0000_t202" id="docshape1" filled="false" stroked="false">
          <v:textbox inset="0,0,0,0">
            <w:txbxContent>
              <w:p>
                <w:pPr>
                  <w:spacing w:before="13"/>
                  <w:ind w:left="20" w:right="0" w:firstLine="0"/>
                  <w:jc w:val="left"/>
                  <w:rPr>
                    <w:sz w:val="16"/>
                  </w:rPr>
                </w:pPr>
                <w:r>
                  <w:rPr>
                    <w:spacing w:val="-2"/>
                    <w:sz w:val="16"/>
                  </w:rPr>
                  <w:t>Version</w:t>
                </w:r>
                <w:r>
                  <w:rPr>
                    <w:spacing w:val="8"/>
                    <w:sz w:val="16"/>
                  </w:rPr>
                  <w:t> </w:t>
                </w:r>
                <w:r>
                  <w:rPr>
                    <w:spacing w:val="-2"/>
                    <w:sz w:val="16"/>
                  </w:rPr>
                  <w:t>10-</w:t>
                </w:r>
                <w:r>
                  <w:rPr>
                    <w:spacing w:val="-4"/>
                    <w:sz w:val="16"/>
                  </w:rPr>
                  <w:t>2022</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0"/>
      <w:numFmt w:val="bullet"/>
      <w:lvlText w:val="-"/>
      <w:lvlJc w:val="left"/>
      <w:pPr>
        <w:ind w:left="838" w:hanging="282"/>
      </w:pPr>
      <w:rPr>
        <w:rFonts w:hint="default" w:ascii="Times New Roman" w:hAnsi="Times New Roman" w:eastAsia="Times New Roman" w:cs="Times New Roman"/>
        <w:w w:val="99"/>
        <w:lang w:val="fr-FR" w:eastAsia="en-US" w:bidi="ar-SA"/>
      </w:rPr>
    </w:lvl>
    <w:lvl w:ilvl="1">
      <w:start w:val="0"/>
      <w:numFmt w:val="bullet"/>
      <w:lvlText w:val="•"/>
      <w:lvlJc w:val="left"/>
      <w:pPr>
        <w:ind w:left="1800" w:hanging="282"/>
      </w:pPr>
      <w:rPr>
        <w:rFonts w:hint="default"/>
        <w:lang w:val="fr-FR" w:eastAsia="en-US" w:bidi="ar-SA"/>
      </w:rPr>
    </w:lvl>
    <w:lvl w:ilvl="2">
      <w:start w:val="0"/>
      <w:numFmt w:val="bullet"/>
      <w:lvlText w:val="•"/>
      <w:lvlJc w:val="left"/>
      <w:pPr>
        <w:ind w:left="2761" w:hanging="282"/>
      </w:pPr>
      <w:rPr>
        <w:rFonts w:hint="default"/>
        <w:lang w:val="fr-FR" w:eastAsia="en-US" w:bidi="ar-SA"/>
      </w:rPr>
    </w:lvl>
    <w:lvl w:ilvl="3">
      <w:start w:val="0"/>
      <w:numFmt w:val="bullet"/>
      <w:lvlText w:val="•"/>
      <w:lvlJc w:val="left"/>
      <w:pPr>
        <w:ind w:left="3721" w:hanging="282"/>
      </w:pPr>
      <w:rPr>
        <w:rFonts w:hint="default"/>
        <w:lang w:val="fr-FR" w:eastAsia="en-US" w:bidi="ar-SA"/>
      </w:rPr>
    </w:lvl>
    <w:lvl w:ilvl="4">
      <w:start w:val="0"/>
      <w:numFmt w:val="bullet"/>
      <w:lvlText w:val="•"/>
      <w:lvlJc w:val="left"/>
      <w:pPr>
        <w:ind w:left="4682" w:hanging="282"/>
      </w:pPr>
      <w:rPr>
        <w:rFonts w:hint="default"/>
        <w:lang w:val="fr-FR" w:eastAsia="en-US" w:bidi="ar-SA"/>
      </w:rPr>
    </w:lvl>
    <w:lvl w:ilvl="5">
      <w:start w:val="0"/>
      <w:numFmt w:val="bullet"/>
      <w:lvlText w:val="•"/>
      <w:lvlJc w:val="left"/>
      <w:pPr>
        <w:ind w:left="5643" w:hanging="282"/>
      </w:pPr>
      <w:rPr>
        <w:rFonts w:hint="default"/>
        <w:lang w:val="fr-FR" w:eastAsia="en-US" w:bidi="ar-SA"/>
      </w:rPr>
    </w:lvl>
    <w:lvl w:ilvl="6">
      <w:start w:val="0"/>
      <w:numFmt w:val="bullet"/>
      <w:lvlText w:val="•"/>
      <w:lvlJc w:val="left"/>
      <w:pPr>
        <w:ind w:left="6603" w:hanging="282"/>
      </w:pPr>
      <w:rPr>
        <w:rFonts w:hint="default"/>
        <w:lang w:val="fr-FR" w:eastAsia="en-US" w:bidi="ar-SA"/>
      </w:rPr>
    </w:lvl>
    <w:lvl w:ilvl="7">
      <w:start w:val="0"/>
      <w:numFmt w:val="bullet"/>
      <w:lvlText w:val="•"/>
      <w:lvlJc w:val="left"/>
      <w:pPr>
        <w:ind w:left="7564" w:hanging="282"/>
      </w:pPr>
      <w:rPr>
        <w:rFonts w:hint="default"/>
        <w:lang w:val="fr-FR" w:eastAsia="en-US" w:bidi="ar-SA"/>
      </w:rPr>
    </w:lvl>
    <w:lvl w:ilvl="8">
      <w:start w:val="0"/>
      <w:numFmt w:val="bullet"/>
      <w:lvlText w:val="•"/>
      <w:lvlJc w:val="left"/>
      <w:pPr>
        <w:ind w:left="8525" w:hanging="282"/>
      </w:pPr>
      <w:rPr>
        <w:rFonts w:hint="default"/>
        <w:lang w:val="fr-FR" w:eastAsia="en-US" w:bidi="ar-SA"/>
      </w:rPr>
    </w:lvl>
  </w:abstractNum>
  <w:abstractNum w:abstractNumId="3">
    <w:multiLevelType w:val="hybridMultilevel"/>
    <w:lvl w:ilvl="0">
      <w:start w:val="0"/>
      <w:numFmt w:val="bullet"/>
      <w:lvlText w:val="•"/>
      <w:lvlJc w:val="left"/>
      <w:pPr>
        <w:ind w:left="840" w:hanging="284"/>
      </w:pPr>
      <w:rPr>
        <w:rFonts w:hint="default" w:ascii="Times New Roman" w:hAnsi="Times New Roman" w:eastAsia="Times New Roman" w:cs="Times New Roman"/>
        <w:b w:val="0"/>
        <w:bCs w:val="0"/>
        <w:i w:val="0"/>
        <w:iCs w:val="0"/>
        <w:w w:val="99"/>
        <w:sz w:val="22"/>
        <w:szCs w:val="22"/>
        <w:lang w:val="fr-FR" w:eastAsia="en-US" w:bidi="ar-SA"/>
      </w:rPr>
    </w:lvl>
    <w:lvl w:ilvl="1">
      <w:start w:val="0"/>
      <w:numFmt w:val="bullet"/>
      <w:lvlText w:val="•"/>
      <w:lvlJc w:val="left"/>
      <w:pPr>
        <w:ind w:left="1800" w:hanging="284"/>
      </w:pPr>
      <w:rPr>
        <w:rFonts w:hint="default"/>
        <w:lang w:val="fr-FR" w:eastAsia="en-US" w:bidi="ar-SA"/>
      </w:rPr>
    </w:lvl>
    <w:lvl w:ilvl="2">
      <w:start w:val="0"/>
      <w:numFmt w:val="bullet"/>
      <w:lvlText w:val="•"/>
      <w:lvlJc w:val="left"/>
      <w:pPr>
        <w:ind w:left="2761" w:hanging="284"/>
      </w:pPr>
      <w:rPr>
        <w:rFonts w:hint="default"/>
        <w:lang w:val="fr-FR" w:eastAsia="en-US" w:bidi="ar-SA"/>
      </w:rPr>
    </w:lvl>
    <w:lvl w:ilvl="3">
      <w:start w:val="0"/>
      <w:numFmt w:val="bullet"/>
      <w:lvlText w:val="•"/>
      <w:lvlJc w:val="left"/>
      <w:pPr>
        <w:ind w:left="3721" w:hanging="284"/>
      </w:pPr>
      <w:rPr>
        <w:rFonts w:hint="default"/>
        <w:lang w:val="fr-FR" w:eastAsia="en-US" w:bidi="ar-SA"/>
      </w:rPr>
    </w:lvl>
    <w:lvl w:ilvl="4">
      <w:start w:val="0"/>
      <w:numFmt w:val="bullet"/>
      <w:lvlText w:val="•"/>
      <w:lvlJc w:val="left"/>
      <w:pPr>
        <w:ind w:left="4682" w:hanging="284"/>
      </w:pPr>
      <w:rPr>
        <w:rFonts w:hint="default"/>
        <w:lang w:val="fr-FR" w:eastAsia="en-US" w:bidi="ar-SA"/>
      </w:rPr>
    </w:lvl>
    <w:lvl w:ilvl="5">
      <w:start w:val="0"/>
      <w:numFmt w:val="bullet"/>
      <w:lvlText w:val="•"/>
      <w:lvlJc w:val="left"/>
      <w:pPr>
        <w:ind w:left="5643" w:hanging="284"/>
      </w:pPr>
      <w:rPr>
        <w:rFonts w:hint="default"/>
        <w:lang w:val="fr-FR" w:eastAsia="en-US" w:bidi="ar-SA"/>
      </w:rPr>
    </w:lvl>
    <w:lvl w:ilvl="6">
      <w:start w:val="0"/>
      <w:numFmt w:val="bullet"/>
      <w:lvlText w:val="•"/>
      <w:lvlJc w:val="left"/>
      <w:pPr>
        <w:ind w:left="6603" w:hanging="284"/>
      </w:pPr>
      <w:rPr>
        <w:rFonts w:hint="default"/>
        <w:lang w:val="fr-FR" w:eastAsia="en-US" w:bidi="ar-SA"/>
      </w:rPr>
    </w:lvl>
    <w:lvl w:ilvl="7">
      <w:start w:val="0"/>
      <w:numFmt w:val="bullet"/>
      <w:lvlText w:val="•"/>
      <w:lvlJc w:val="left"/>
      <w:pPr>
        <w:ind w:left="7564" w:hanging="284"/>
      </w:pPr>
      <w:rPr>
        <w:rFonts w:hint="default"/>
        <w:lang w:val="fr-FR" w:eastAsia="en-US" w:bidi="ar-SA"/>
      </w:rPr>
    </w:lvl>
    <w:lvl w:ilvl="8">
      <w:start w:val="0"/>
      <w:numFmt w:val="bullet"/>
      <w:lvlText w:val="•"/>
      <w:lvlJc w:val="left"/>
      <w:pPr>
        <w:ind w:left="8525" w:hanging="284"/>
      </w:pPr>
      <w:rPr>
        <w:rFonts w:hint="default"/>
        <w:lang w:val="fr-FR" w:eastAsia="en-US" w:bidi="ar-SA"/>
      </w:rPr>
    </w:lvl>
  </w:abstractNum>
  <w:abstractNum w:abstractNumId="2">
    <w:multiLevelType w:val="hybridMultilevel"/>
    <w:lvl w:ilvl="0">
      <w:start w:val="0"/>
      <w:numFmt w:val="bullet"/>
      <w:lvlText w:val="-"/>
      <w:lvlJc w:val="left"/>
      <w:pPr>
        <w:ind w:left="130" w:hanging="117"/>
      </w:pPr>
      <w:rPr>
        <w:rFonts w:hint="default" w:ascii="Calibri" w:hAnsi="Calibri" w:eastAsia="Calibri" w:cs="Calibri"/>
        <w:b w:val="0"/>
        <w:bCs w:val="0"/>
        <w:i w:val="0"/>
        <w:iCs w:val="0"/>
        <w:w w:val="99"/>
        <w:sz w:val="22"/>
        <w:szCs w:val="22"/>
        <w:lang w:val="fr-FR" w:eastAsia="en-US" w:bidi="ar-SA"/>
      </w:rPr>
    </w:lvl>
    <w:lvl w:ilvl="1">
      <w:start w:val="0"/>
      <w:numFmt w:val="bullet"/>
      <w:lvlText w:val="•"/>
      <w:lvlJc w:val="left"/>
      <w:pPr>
        <w:ind w:left="1170" w:hanging="117"/>
      </w:pPr>
      <w:rPr>
        <w:rFonts w:hint="default"/>
        <w:lang w:val="fr-FR" w:eastAsia="en-US" w:bidi="ar-SA"/>
      </w:rPr>
    </w:lvl>
    <w:lvl w:ilvl="2">
      <w:start w:val="0"/>
      <w:numFmt w:val="bullet"/>
      <w:lvlText w:val="•"/>
      <w:lvlJc w:val="left"/>
      <w:pPr>
        <w:ind w:left="2201" w:hanging="117"/>
      </w:pPr>
      <w:rPr>
        <w:rFonts w:hint="default"/>
        <w:lang w:val="fr-FR" w:eastAsia="en-US" w:bidi="ar-SA"/>
      </w:rPr>
    </w:lvl>
    <w:lvl w:ilvl="3">
      <w:start w:val="0"/>
      <w:numFmt w:val="bullet"/>
      <w:lvlText w:val="•"/>
      <w:lvlJc w:val="left"/>
      <w:pPr>
        <w:ind w:left="3231" w:hanging="117"/>
      </w:pPr>
      <w:rPr>
        <w:rFonts w:hint="default"/>
        <w:lang w:val="fr-FR" w:eastAsia="en-US" w:bidi="ar-SA"/>
      </w:rPr>
    </w:lvl>
    <w:lvl w:ilvl="4">
      <w:start w:val="0"/>
      <w:numFmt w:val="bullet"/>
      <w:lvlText w:val="•"/>
      <w:lvlJc w:val="left"/>
      <w:pPr>
        <w:ind w:left="4262" w:hanging="117"/>
      </w:pPr>
      <w:rPr>
        <w:rFonts w:hint="default"/>
        <w:lang w:val="fr-FR" w:eastAsia="en-US" w:bidi="ar-SA"/>
      </w:rPr>
    </w:lvl>
    <w:lvl w:ilvl="5">
      <w:start w:val="0"/>
      <w:numFmt w:val="bullet"/>
      <w:lvlText w:val="•"/>
      <w:lvlJc w:val="left"/>
      <w:pPr>
        <w:ind w:left="5293" w:hanging="117"/>
      </w:pPr>
      <w:rPr>
        <w:rFonts w:hint="default"/>
        <w:lang w:val="fr-FR" w:eastAsia="en-US" w:bidi="ar-SA"/>
      </w:rPr>
    </w:lvl>
    <w:lvl w:ilvl="6">
      <w:start w:val="0"/>
      <w:numFmt w:val="bullet"/>
      <w:lvlText w:val="•"/>
      <w:lvlJc w:val="left"/>
      <w:pPr>
        <w:ind w:left="6323" w:hanging="117"/>
      </w:pPr>
      <w:rPr>
        <w:rFonts w:hint="default"/>
        <w:lang w:val="fr-FR" w:eastAsia="en-US" w:bidi="ar-SA"/>
      </w:rPr>
    </w:lvl>
    <w:lvl w:ilvl="7">
      <w:start w:val="0"/>
      <w:numFmt w:val="bullet"/>
      <w:lvlText w:val="•"/>
      <w:lvlJc w:val="left"/>
      <w:pPr>
        <w:ind w:left="7354" w:hanging="117"/>
      </w:pPr>
      <w:rPr>
        <w:rFonts w:hint="default"/>
        <w:lang w:val="fr-FR" w:eastAsia="en-US" w:bidi="ar-SA"/>
      </w:rPr>
    </w:lvl>
    <w:lvl w:ilvl="8">
      <w:start w:val="0"/>
      <w:numFmt w:val="bullet"/>
      <w:lvlText w:val="•"/>
      <w:lvlJc w:val="left"/>
      <w:pPr>
        <w:ind w:left="8385" w:hanging="117"/>
      </w:pPr>
      <w:rPr>
        <w:rFonts w:hint="default"/>
        <w:lang w:val="fr-FR" w:eastAsia="en-US" w:bidi="ar-SA"/>
      </w:rPr>
    </w:lvl>
  </w:abstractNum>
  <w:abstractNum w:abstractNumId="0">
    <w:multiLevelType w:val="hybridMultilevel"/>
    <w:lvl w:ilvl="0">
      <w:start w:val="0"/>
      <w:numFmt w:val="bullet"/>
      <w:lvlText w:val=""/>
      <w:lvlJc w:val="left"/>
      <w:pPr>
        <w:ind w:left="524" w:hanging="417"/>
      </w:pPr>
      <w:rPr>
        <w:rFonts w:hint="default" w:ascii="Wingdings 2" w:hAnsi="Wingdings 2" w:eastAsia="Wingdings 2" w:cs="Wingdings 2"/>
        <w:b w:val="0"/>
        <w:bCs w:val="0"/>
        <w:i w:val="0"/>
        <w:iCs w:val="0"/>
        <w:w w:val="99"/>
        <w:sz w:val="22"/>
        <w:szCs w:val="22"/>
        <w:lang w:val="fr-FR" w:eastAsia="en-US" w:bidi="ar-SA"/>
      </w:rPr>
    </w:lvl>
    <w:lvl w:ilvl="1">
      <w:start w:val="0"/>
      <w:numFmt w:val="bullet"/>
      <w:lvlText w:val=""/>
      <w:lvlJc w:val="left"/>
      <w:pPr>
        <w:ind w:left="1101" w:hanging="251"/>
      </w:pPr>
      <w:rPr>
        <w:rFonts w:hint="default" w:ascii="Wingdings 2" w:hAnsi="Wingdings 2" w:eastAsia="Wingdings 2" w:cs="Wingdings 2"/>
        <w:b w:val="0"/>
        <w:bCs w:val="0"/>
        <w:i w:val="0"/>
        <w:iCs w:val="0"/>
        <w:w w:val="99"/>
        <w:sz w:val="22"/>
        <w:szCs w:val="22"/>
        <w:lang w:val="fr-FR" w:eastAsia="en-US" w:bidi="ar-SA"/>
      </w:rPr>
    </w:lvl>
    <w:lvl w:ilvl="2">
      <w:start w:val="0"/>
      <w:numFmt w:val="bullet"/>
      <w:lvlText w:val="•"/>
      <w:lvlJc w:val="left"/>
      <w:pPr>
        <w:ind w:left="2083" w:hanging="251"/>
      </w:pPr>
      <w:rPr>
        <w:rFonts w:hint="default"/>
        <w:lang w:val="fr-FR" w:eastAsia="en-US" w:bidi="ar-SA"/>
      </w:rPr>
    </w:lvl>
    <w:lvl w:ilvl="3">
      <w:start w:val="0"/>
      <w:numFmt w:val="bullet"/>
      <w:lvlText w:val="•"/>
      <w:lvlJc w:val="left"/>
      <w:pPr>
        <w:ind w:left="3066" w:hanging="251"/>
      </w:pPr>
      <w:rPr>
        <w:rFonts w:hint="default"/>
        <w:lang w:val="fr-FR" w:eastAsia="en-US" w:bidi="ar-SA"/>
      </w:rPr>
    </w:lvl>
    <w:lvl w:ilvl="4">
      <w:start w:val="0"/>
      <w:numFmt w:val="bullet"/>
      <w:lvlText w:val="•"/>
      <w:lvlJc w:val="left"/>
      <w:pPr>
        <w:ind w:left="4049" w:hanging="251"/>
      </w:pPr>
      <w:rPr>
        <w:rFonts w:hint="default"/>
        <w:lang w:val="fr-FR" w:eastAsia="en-US" w:bidi="ar-SA"/>
      </w:rPr>
    </w:lvl>
    <w:lvl w:ilvl="5">
      <w:start w:val="0"/>
      <w:numFmt w:val="bullet"/>
      <w:lvlText w:val="•"/>
      <w:lvlJc w:val="left"/>
      <w:pPr>
        <w:ind w:left="5032" w:hanging="251"/>
      </w:pPr>
      <w:rPr>
        <w:rFonts w:hint="default"/>
        <w:lang w:val="fr-FR" w:eastAsia="en-US" w:bidi="ar-SA"/>
      </w:rPr>
    </w:lvl>
    <w:lvl w:ilvl="6">
      <w:start w:val="0"/>
      <w:numFmt w:val="bullet"/>
      <w:lvlText w:val="•"/>
      <w:lvlJc w:val="left"/>
      <w:pPr>
        <w:ind w:left="6015" w:hanging="251"/>
      </w:pPr>
      <w:rPr>
        <w:rFonts w:hint="default"/>
        <w:lang w:val="fr-FR" w:eastAsia="en-US" w:bidi="ar-SA"/>
      </w:rPr>
    </w:lvl>
    <w:lvl w:ilvl="7">
      <w:start w:val="0"/>
      <w:numFmt w:val="bullet"/>
      <w:lvlText w:val="•"/>
      <w:lvlJc w:val="left"/>
      <w:pPr>
        <w:ind w:left="6998" w:hanging="251"/>
      </w:pPr>
      <w:rPr>
        <w:rFonts w:hint="default"/>
        <w:lang w:val="fr-FR" w:eastAsia="en-US" w:bidi="ar-SA"/>
      </w:rPr>
    </w:lvl>
    <w:lvl w:ilvl="8">
      <w:start w:val="0"/>
      <w:numFmt w:val="bullet"/>
      <w:lvlText w:val="•"/>
      <w:lvlJc w:val="left"/>
      <w:pPr>
        <w:ind w:left="7981" w:hanging="251"/>
      </w:pPr>
      <w:rPr>
        <w:rFonts w:hint="default"/>
        <w:lang w:val="fr-FR" w:eastAsia="en-US" w:bidi="ar-SA"/>
      </w:rPr>
    </w:lvl>
  </w:abstractNum>
  <w:abstractNum w:abstractNumId="1">
    <w:multiLevelType w:val="hybridMultilevel"/>
    <w:lvl w:ilvl="0">
      <w:start w:val="1"/>
      <w:numFmt w:val="decimal"/>
      <w:lvlText w:val="%1."/>
      <w:lvlJc w:val="left"/>
      <w:pPr>
        <w:ind w:left="556" w:hanging="426"/>
        <w:jc w:val="left"/>
      </w:pPr>
      <w:rPr>
        <w:rFonts w:hint="default" w:ascii="Times New Roman" w:hAnsi="Times New Roman" w:eastAsia="Times New Roman" w:cs="Times New Roman"/>
        <w:b/>
        <w:bCs/>
        <w:i w:val="0"/>
        <w:iCs w:val="0"/>
        <w:w w:val="100"/>
        <w:sz w:val="24"/>
        <w:szCs w:val="24"/>
        <w:lang w:val="fr-FR" w:eastAsia="en-US" w:bidi="ar-SA"/>
      </w:rPr>
    </w:lvl>
    <w:lvl w:ilvl="1">
      <w:start w:val="1"/>
      <w:numFmt w:val="lowerLetter"/>
      <w:lvlText w:val="%2)"/>
      <w:lvlJc w:val="left"/>
      <w:pPr>
        <w:ind w:left="795" w:hanging="239"/>
        <w:jc w:val="left"/>
      </w:pPr>
      <w:rPr>
        <w:rFonts w:hint="default" w:ascii="Times New Roman" w:hAnsi="Times New Roman" w:eastAsia="Times New Roman" w:cs="Times New Roman"/>
        <w:b/>
        <w:bCs/>
        <w:i w:val="0"/>
        <w:iCs w:val="0"/>
        <w:w w:val="99"/>
        <w:sz w:val="22"/>
        <w:szCs w:val="22"/>
        <w:lang w:val="fr-FR" w:eastAsia="en-US" w:bidi="ar-SA"/>
      </w:rPr>
    </w:lvl>
    <w:lvl w:ilvl="2">
      <w:start w:val="0"/>
      <w:numFmt w:val="bullet"/>
      <w:lvlText w:val="-"/>
      <w:lvlJc w:val="left"/>
      <w:pPr>
        <w:ind w:left="968" w:hanging="129"/>
      </w:pPr>
      <w:rPr>
        <w:rFonts w:hint="default" w:ascii="Times New Roman" w:hAnsi="Times New Roman" w:eastAsia="Times New Roman" w:cs="Times New Roman"/>
        <w:b w:val="0"/>
        <w:bCs w:val="0"/>
        <w:i w:val="0"/>
        <w:iCs w:val="0"/>
        <w:w w:val="99"/>
        <w:sz w:val="22"/>
        <w:szCs w:val="22"/>
        <w:lang w:val="fr-FR" w:eastAsia="en-US" w:bidi="ar-SA"/>
      </w:rPr>
    </w:lvl>
    <w:lvl w:ilvl="3">
      <w:start w:val="0"/>
      <w:numFmt w:val="bullet"/>
      <w:lvlText w:val="•"/>
      <w:lvlJc w:val="left"/>
      <w:pPr>
        <w:ind w:left="2145" w:hanging="129"/>
      </w:pPr>
      <w:rPr>
        <w:rFonts w:hint="default"/>
        <w:lang w:val="fr-FR" w:eastAsia="en-US" w:bidi="ar-SA"/>
      </w:rPr>
    </w:lvl>
    <w:lvl w:ilvl="4">
      <w:start w:val="0"/>
      <w:numFmt w:val="bullet"/>
      <w:lvlText w:val="•"/>
      <w:lvlJc w:val="left"/>
      <w:pPr>
        <w:ind w:left="3331" w:hanging="129"/>
      </w:pPr>
      <w:rPr>
        <w:rFonts w:hint="default"/>
        <w:lang w:val="fr-FR" w:eastAsia="en-US" w:bidi="ar-SA"/>
      </w:rPr>
    </w:lvl>
    <w:lvl w:ilvl="5">
      <w:start w:val="0"/>
      <w:numFmt w:val="bullet"/>
      <w:lvlText w:val="•"/>
      <w:lvlJc w:val="left"/>
      <w:pPr>
        <w:ind w:left="4517" w:hanging="129"/>
      </w:pPr>
      <w:rPr>
        <w:rFonts w:hint="default"/>
        <w:lang w:val="fr-FR" w:eastAsia="en-US" w:bidi="ar-SA"/>
      </w:rPr>
    </w:lvl>
    <w:lvl w:ilvl="6">
      <w:start w:val="0"/>
      <w:numFmt w:val="bullet"/>
      <w:lvlText w:val="•"/>
      <w:lvlJc w:val="left"/>
      <w:pPr>
        <w:ind w:left="5703" w:hanging="129"/>
      </w:pPr>
      <w:rPr>
        <w:rFonts w:hint="default"/>
        <w:lang w:val="fr-FR" w:eastAsia="en-US" w:bidi="ar-SA"/>
      </w:rPr>
    </w:lvl>
    <w:lvl w:ilvl="7">
      <w:start w:val="0"/>
      <w:numFmt w:val="bullet"/>
      <w:lvlText w:val="•"/>
      <w:lvlJc w:val="left"/>
      <w:pPr>
        <w:ind w:left="6889" w:hanging="129"/>
      </w:pPr>
      <w:rPr>
        <w:rFonts w:hint="default"/>
        <w:lang w:val="fr-FR" w:eastAsia="en-US" w:bidi="ar-SA"/>
      </w:rPr>
    </w:lvl>
    <w:lvl w:ilvl="8">
      <w:start w:val="0"/>
      <w:numFmt w:val="bullet"/>
      <w:lvlText w:val="•"/>
      <w:lvlJc w:val="left"/>
      <w:pPr>
        <w:ind w:left="8074" w:hanging="129"/>
      </w:pPr>
      <w:rPr>
        <w:rFonts w:hint="default"/>
        <w:lang w:val="fr-FR" w:eastAsia="en-US" w:bidi="ar-SA"/>
      </w:rPr>
    </w:lvl>
  </w:abstractNum>
  <w:num w:numId="5">
    <w:abstractNumId w:val="4"/>
  </w:num>
  <w:num w:numId="4">
    <w:abstractNumId w:val="3"/>
  </w:num>
  <w:num w:numId="3">
    <w:abstractNumId w:val="2"/>
  </w: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fr-FR"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fr-FR" w:eastAsia="en-US" w:bidi="ar-SA"/>
    </w:rPr>
  </w:style>
  <w:style w:styleId="Heading1" w:type="paragraph">
    <w:name w:val="Heading 1"/>
    <w:basedOn w:val="Normal"/>
    <w:uiPriority w:val="1"/>
    <w:qFormat/>
    <w:pPr>
      <w:spacing w:before="91"/>
      <w:ind w:left="838" w:hanging="283"/>
      <w:jc w:val="both"/>
      <w:outlineLvl w:val="1"/>
    </w:pPr>
    <w:rPr>
      <w:rFonts w:ascii="Times New Roman" w:hAnsi="Times New Roman" w:eastAsia="Times New Roman" w:cs="Times New Roman"/>
      <w:b/>
      <w:bCs/>
      <w:sz w:val="22"/>
      <w:szCs w:val="22"/>
      <w:u w:val="single" w:color="000000"/>
      <w:lang w:val="fr-FR" w:eastAsia="en-US" w:bidi="ar-SA"/>
    </w:rPr>
  </w:style>
  <w:style w:styleId="ListParagraph" w:type="paragraph">
    <w:name w:val="List Paragraph"/>
    <w:basedOn w:val="Normal"/>
    <w:uiPriority w:val="1"/>
    <w:qFormat/>
    <w:pPr>
      <w:ind w:left="556" w:hanging="427"/>
    </w:pPr>
    <w:rPr>
      <w:rFonts w:ascii="Times New Roman" w:hAnsi="Times New Roman" w:eastAsia="Times New Roman" w:cs="Times New Roman"/>
      <w:lang w:val="fr-FR" w:eastAsia="en-US" w:bidi="ar-SA"/>
    </w:rPr>
  </w:style>
  <w:style w:styleId="TableParagraph" w:type="paragraph">
    <w:name w:val="Table Paragraph"/>
    <w:basedOn w:val="Normal"/>
    <w:uiPriority w:val="1"/>
    <w:qFormat/>
    <w:pPr>
      <w:ind w:left="107"/>
    </w:pPr>
    <w:rPr>
      <w:rFonts w:ascii="Times New Roman" w:hAnsi="Times New Roman" w:eastAsia="Times New Roman" w:cs="Times New Roman"/>
      <w:lang w:val="fr-F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amaryllis.verhoeven@ec.europa.eu" TargetMode="External"/><Relationship Id="rId8" Type="http://schemas.openxmlformats.org/officeDocument/2006/relationships/hyperlink" Target="http://europass.cedefop.europa.eu/fr/documents/curriculum-vitae" TargetMode="External"/><Relationship Id="rId9" Type="http://schemas.openxmlformats.org/officeDocument/2006/relationships/hyperlink" Target="mailto:HR-B1-DPR@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European Commission</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dcterms:created xsi:type="dcterms:W3CDTF">2023-04-02T21:08:03Z</dcterms:created>
  <dcterms:modified xsi:type="dcterms:W3CDTF">2023-04-02T21:08:03Z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0x0101007EDF47E9E9043943AC0F0B26B8C0A136</vt:lpwstr>
  </property>
  <property fmtid="{D5CDD505-2E9C-101B-9397-08002B2CF9AE}" pid="3" name="Created">
    <vt:filetime>2023-04-02T00:00:00Z</vt:filetime>
  </property>
  <property fmtid="{D5CDD505-2E9C-101B-9397-08002B2CF9AE}" pid="4" name="Creator">
    <vt:lpwstr>Acrobat PDFMaker 22 for Word</vt:lpwstr>
  </property>
  <property fmtid="{D5CDD505-2E9C-101B-9397-08002B2CF9AE}" pid="5" name="LastSaved">
    <vt:filetime>2023-04-02T00:00:00Z</vt:filetime>
  </property>
  <property fmtid="{D5CDD505-2E9C-101B-9397-08002B2CF9AE}" pid="6" name="MSIP_Label_6bd9ddd1-4d20-43f6-abfa-fc3c07406f94_ActionId">
    <vt:lpwstr>c71725cd-6df1-4c47-abfa-8b5d60e8fe8f</vt:lpwstr>
  </property>
  <property fmtid="{D5CDD505-2E9C-101B-9397-08002B2CF9AE}" pid="7" name="MSIP_Label_6bd9ddd1-4d20-43f6-abfa-fc3c07406f94_ContentBits">
    <vt:lpwstr>0</vt:lpwstr>
  </property>
  <property fmtid="{D5CDD505-2E9C-101B-9397-08002B2CF9AE}" pid="8" name="MSIP_Label_6bd9ddd1-4d20-43f6-abfa-fc3c07406f94_Enabled">
    <vt:lpwstr>true</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etDate">
    <vt:lpwstr>2023-03-24T14:00:14Z</vt:lpwstr>
  </property>
  <property fmtid="{D5CDD505-2E9C-101B-9397-08002B2CF9AE}" pid="12" name="MSIP_Label_6bd9ddd1-4d20-43f6-abfa-fc3c07406f94_SiteId">
    <vt:lpwstr>b24c8b06-522c-46fe-9080-70926f8dddb1</vt:lpwstr>
  </property>
  <property fmtid="{D5CDD505-2E9C-101B-9397-08002B2CF9AE}" pid="13" name="Producer">
    <vt:lpwstr>Adobe PDF Library 22.3.90</vt:lpwstr>
  </property>
  <property fmtid="{D5CDD505-2E9C-101B-9397-08002B2CF9AE}" pid="14" name="SourceModified">
    <vt:lpwstr>D:20230327104700</vt:lpwstr>
  </property>
</Properties>
</file>