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5" w:right="3595"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-435826</wp:posOffset>
            </wp:positionV>
            <wp:extent cx="1381125" cy="6858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anchor>
        </w:drawing>
      </w:r>
      <w:r>
        <w:rPr>
          <w:b/>
          <w:sz w:val="24"/>
        </w:rPr>
        <w:t>AVIS</w:t>
      </w:r>
      <w:r>
        <w:rPr>
          <w:b/>
          <w:spacing w:val="-2"/>
          <w:sz w:val="24"/>
        </w:rPr>
        <w:t> </w:t>
      </w:r>
      <w:r>
        <w:rPr>
          <w:b/>
          <w:sz w:val="24"/>
        </w:rPr>
        <w:t>DE</w:t>
      </w:r>
      <w:r>
        <w:rPr>
          <w:b/>
          <w:spacing w:val="-2"/>
          <w:sz w:val="24"/>
        </w:rPr>
        <w:t> VACANCE</w:t>
      </w:r>
    </w:p>
    <w:p>
      <w:pPr>
        <w:pStyle w:val="BodyText"/>
        <w:spacing w:before="2"/>
        <w:rPr>
          <w:b/>
          <w:sz w:val="16"/>
        </w:rPr>
      </w:pPr>
    </w:p>
    <w:p>
      <w:pPr>
        <w:spacing w:before="90"/>
        <w:ind w:left="1128" w:right="0" w:firstLine="0"/>
        <w:jc w:val="left"/>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TRADE-B-</w:t>
            </w:r>
            <w:r>
              <w:rPr>
                <w:rFonts w:ascii="Calibri"/>
                <w:spacing w:val="-10"/>
                <w:sz w:val="22"/>
              </w:rPr>
              <w:t>1</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10"/>
                <w:sz w:val="22"/>
              </w:rPr>
              <w:t> :</w:t>
            </w:r>
          </w:p>
        </w:tc>
        <w:tc>
          <w:tcPr>
            <w:tcW w:w="5597" w:type="dxa"/>
          </w:tcPr>
          <w:p>
            <w:pPr>
              <w:pStyle w:val="TableParagraph"/>
              <w:spacing w:before="1"/>
              <w:ind w:right="1007"/>
              <w:rPr>
                <w:rFonts w:ascii="Calibri"/>
                <w:sz w:val="22"/>
              </w:rPr>
            </w:pPr>
            <w:r>
              <w:rPr>
                <w:rFonts w:ascii="Calibri"/>
                <w:sz w:val="22"/>
              </w:rPr>
              <w:t>Adeline Hinderer </w:t>
            </w:r>
            <w:hyperlink r:id="rId7">
              <w:r>
                <w:rPr>
                  <w:rFonts w:ascii="Calibri"/>
                  <w:spacing w:val="-2"/>
                  <w:sz w:val="22"/>
                </w:rPr>
                <w:t>Adeline.HINDERER@ec.europa.eu</w:t>
              </w:r>
            </w:hyperlink>
          </w:p>
          <w:p>
            <w:pPr>
              <w:pStyle w:val="TableParagraph"/>
              <w:spacing w:line="268" w:lineRule="exact"/>
              <w:rPr>
                <w:rFonts w:ascii="Calibri"/>
                <w:sz w:val="22"/>
              </w:rPr>
            </w:pPr>
            <w:r>
              <w:rPr>
                <w:rFonts w:ascii="Calibri"/>
                <w:sz w:val="22"/>
              </w:rPr>
              <w:t>+32</w:t>
            </w:r>
            <w:r>
              <w:rPr>
                <w:rFonts w:ascii="Calibri"/>
                <w:spacing w:val="-4"/>
                <w:sz w:val="22"/>
              </w:rPr>
              <w:t> </w:t>
            </w:r>
            <w:r>
              <w:rPr>
                <w:rFonts w:ascii="Calibri"/>
                <w:sz w:val="22"/>
              </w:rPr>
              <w:t>2</w:t>
            </w:r>
            <w:r>
              <w:rPr>
                <w:rFonts w:ascii="Calibri"/>
                <w:spacing w:val="-4"/>
                <w:sz w:val="22"/>
              </w:rPr>
              <w:t> </w:t>
            </w:r>
            <w:r>
              <w:rPr>
                <w:rFonts w:ascii="Calibri"/>
                <w:spacing w:val="-2"/>
                <w:sz w:val="22"/>
              </w:rPr>
              <w:t>2992155</w:t>
            </w:r>
          </w:p>
          <w:p>
            <w:pPr>
              <w:pStyle w:val="TableParagraph"/>
              <w:rPr>
                <w:rFonts w:ascii="Calibri"/>
                <w:sz w:val="22"/>
              </w:rPr>
            </w:pPr>
            <w:r>
              <w:rPr>
                <w:rFonts w:ascii="Calibri"/>
                <w:w w:val="99"/>
                <w:sz w:val="22"/>
              </w:rPr>
              <w:t>1</w:t>
            </w:r>
          </w:p>
          <w:p>
            <w:pPr>
              <w:pStyle w:val="TableParagraph"/>
              <w:spacing w:before="1"/>
              <w:ind w:right="331" w:hanging="1"/>
              <w:rPr>
                <w:b/>
                <w:sz w:val="22"/>
              </w:rPr>
            </w:pPr>
            <w:r>
              <w:rPr>
                <w:rFonts w:ascii="Calibri"/>
                <w:sz w:val="22"/>
              </w:rPr>
              <w:t>Au</w:t>
            </w:r>
            <w:r>
              <w:rPr>
                <w:rFonts w:ascii="Calibri"/>
                <w:spacing w:val="-4"/>
                <w:sz w:val="22"/>
              </w:rPr>
              <w:t> </w:t>
            </w:r>
            <w:r>
              <w:rPr>
                <w:rFonts w:ascii="Calibri"/>
                <w:sz w:val="22"/>
              </w:rPr>
              <w:t>plus</w:t>
            </w:r>
            <w:r>
              <w:rPr>
                <w:rFonts w:ascii="Calibri"/>
                <w:spacing w:val="-4"/>
                <w:sz w:val="22"/>
              </w:rPr>
              <w:t> </w:t>
            </w:r>
            <w:r>
              <w:rPr>
                <w:rFonts w:ascii="Calibri"/>
                <w:sz w:val="22"/>
              </w:rPr>
              <w:t>tard</w:t>
            </w:r>
            <w:r>
              <w:rPr>
                <w:rFonts w:ascii="Calibri"/>
                <w:spacing w:val="-3"/>
                <w:sz w:val="22"/>
              </w:rPr>
              <w:t> </w:t>
            </w:r>
            <w:r>
              <w:rPr>
                <w:rFonts w:ascii="Calibri"/>
                <w:sz w:val="22"/>
              </w:rPr>
              <w:t>le</w:t>
            </w:r>
            <w:r>
              <w:rPr>
                <w:rFonts w:ascii="Calibri"/>
                <w:spacing w:val="-4"/>
                <w:sz w:val="22"/>
              </w:rPr>
              <w:t> </w:t>
            </w:r>
            <w:r>
              <w:rPr>
                <w:rFonts w:ascii="Calibri"/>
                <w:sz w:val="22"/>
              </w:rPr>
              <w:t>3e </w:t>
            </w:r>
            <w:r>
              <w:rPr>
                <w:b/>
                <w:sz w:val="22"/>
              </w:rPr>
              <w:t>trimestre</w:t>
            </w:r>
            <w:r>
              <w:rPr>
                <w:b/>
                <w:spacing w:val="-4"/>
                <w:sz w:val="22"/>
              </w:rPr>
              <w:t> </w:t>
            </w:r>
            <w:r>
              <w:rPr>
                <w:b/>
                <w:sz w:val="22"/>
              </w:rPr>
              <w:t>20</w:t>
            </w:r>
            <w:r>
              <w:rPr>
                <w:rFonts w:ascii="Calibri"/>
                <w:sz w:val="22"/>
              </w:rPr>
              <w:t>23</w:t>
            </w:r>
            <w:r>
              <w:rPr>
                <w:b/>
                <w:sz w:val="22"/>
                <w:vertAlign w:val="superscript"/>
              </w:rPr>
              <w:t>1</w:t>
            </w:r>
            <w:r>
              <w:rPr>
                <w:b/>
                <w:spacing w:val="-9"/>
                <w:sz w:val="22"/>
                <w:vertAlign w:val="baseline"/>
              </w:rPr>
              <w:t> </w:t>
            </w:r>
            <w:r>
              <w:rPr>
                <w:rFonts w:ascii="Calibri"/>
                <w:sz w:val="22"/>
                <w:vertAlign w:val="baseline"/>
              </w:rPr>
              <w:t>(1er</w:t>
            </w:r>
            <w:r>
              <w:rPr>
                <w:rFonts w:ascii="Calibri"/>
                <w:spacing w:val="-4"/>
                <w:sz w:val="22"/>
                <w:vertAlign w:val="baseline"/>
              </w:rPr>
              <w:t> </w:t>
            </w:r>
            <w:r>
              <w:rPr>
                <w:rFonts w:ascii="Calibri"/>
                <w:sz w:val="22"/>
                <w:vertAlign w:val="baseline"/>
              </w:rPr>
              <w:t>septembre</w:t>
            </w:r>
            <w:r>
              <w:rPr>
                <w:rFonts w:ascii="Calibri"/>
                <w:spacing w:val="40"/>
                <w:sz w:val="22"/>
                <w:vertAlign w:val="baseline"/>
              </w:rPr>
              <w:t> </w:t>
            </w:r>
            <w:r>
              <w:rPr>
                <w:rFonts w:ascii="Calibri"/>
                <w:sz w:val="22"/>
                <w:vertAlign w:val="baseline"/>
              </w:rPr>
              <w:t>2023) 2 </w:t>
            </w:r>
            <w:r>
              <w:rPr>
                <w:b/>
                <w:sz w:val="22"/>
                <w:vertAlign w:val="baseline"/>
              </w:rPr>
              <w:t>an(s</w:t>
            </w:r>
            <w:r>
              <w:rPr>
                <w:rFonts w:ascii="Calibri"/>
                <w:sz w:val="22"/>
                <w:vertAlign w:val="baseline"/>
              </w:rPr>
              <w:t>)</w:t>
            </w:r>
            <w:r>
              <w:rPr>
                <w:b/>
                <w:sz w:val="22"/>
                <w:vertAlign w:val="superscript"/>
              </w:rPr>
              <w:t>1</w:t>
            </w:r>
          </w:p>
          <w:p>
            <w:pPr>
              <w:pStyle w:val="TableParagraph"/>
              <w:numPr>
                <w:ilvl w:val="0"/>
                <w:numId w:val="1"/>
              </w:numPr>
              <w:tabs>
                <w:tab w:pos="359" w:val="left" w:leader="none"/>
              </w:tabs>
              <w:spacing w:line="250" w:lineRule="exact" w:before="0" w:after="0"/>
              <w:ind w:left="358" w:right="0" w:hanging="252"/>
              <w:jc w:val="left"/>
              <w:rPr>
                <w:b/>
                <w:sz w:val="22"/>
              </w:rPr>
            </w:pPr>
            <w:r>
              <w:rPr>
                <w:b/>
                <w:sz w:val="22"/>
              </w:rPr>
              <w:t>Bruxelles</w:t>
            </w:r>
            <w:r>
              <w:rPr>
                <w:b/>
                <w:spacing w:val="43"/>
                <w:sz w:val="22"/>
              </w:rPr>
              <w:t> </w:t>
            </w:r>
            <w:r>
              <w:rPr>
                <w:rFonts w:ascii="Wingdings 2" w:hAnsi="Wingdings 2"/>
                <w:sz w:val="22"/>
              </w:rPr>
              <w:t></w:t>
            </w:r>
            <w:r>
              <w:rPr>
                <w:spacing w:val="-6"/>
                <w:sz w:val="22"/>
              </w:rPr>
              <w:t> </w:t>
            </w:r>
            <w:r>
              <w:rPr>
                <w:b/>
                <w:sz w:val="22"/>
              </w:rPr>
              <w:t>Luxembourg</w:t>
            </w:r>
            <w:r>
              <w:rPr>
                <w:b/>
                <w:spacing w:val="44"/>
                <w:sz w:val="22"/>
              </w:rPr>
              <w:t> </w:t>
            </w:r>
            <w:r>
              <w:rPr>
                <w:rFonts w:ascii="Wingdings 2" w:hAnsi="Wingdings 2"/>
                <w:sz w:val="22"/>
              </w:rPr>
              <w:t></w:t>
            </w:r>
            <w:r>
              <w:rPr>
                <w:spacing w:val="-6"/>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2"/>
              </w:numPr>
              <w:tabs>
                <w:tab w:pos="523" w:val="left" w:leader="none"/>
                <w:tab w:pos="524" w:val="left" w:leader="none"/>
                <w:tab w:pos="2948" w:val="left" w:leader="none"/>
                <w:tab w:pos="3421" w:val="left" w:leader="none"/>
              </w:tabs>
              <w:spacing w:line="240" w:lineRule="auto" w:before="146" w:after="0"/>
              <w:ind w:left="523" w:right="0" w:hanging="417"/>
              <w:jc w:val="left"/>
              <w:rPr>
                <w:b/>
                <w:sz w:val="22"/>
              </w:rPr>
            </w:pP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3"/>
              </w:numPr>
              <w:tabs>
                <w:tab w:pos="524" w:val="left" w:leader="none"/>
                <w:tab w:pos="525" w:val="left" w:leader="none"/>
              </w:tabs>
              <w:spacing w:line="253" w:lineRule="exact" w:before="0" w:after="0"/>
              <w:ind w:left="524" w:right="0" w:hanging="418"/>
              <w:jc w:val="left"/>
              <w:rPr>
                <w:b/>
                <w:sz w:val="22"/>
              </w:rPr>
            </w:pPr>
            <w:r>
              <w:rPr>
                <w:b/>
                <w:sz w:val="22"/>
              </w:rPr>
              <w:t>aux</w:t>
            </w:r>
            <w:r>
              <w:rPr>
                <w:b/>
                <w:spacing w:val="-7"/>
                <w:sz w:val="22"/>
              </w:rPr>
              <w:t> </w:t>
            </w:r>
            <w:r>
              <w:rPr>
                <w:b/>
                <w:sz w:val="22"/>
              </w:rPr>
              <w:t>pays</w:t>
            </w:r>
            <w:r>
              <w:rPr>
                <w:b/>
                <w:spacing w:val="-8"/>
                <w:sz w:val="22"/>
              </w:rPr>
              <w:t> </w:t>
            </w:r>
            <w:r>
              <w:rPr>
                <w:b/>
                <w:sz w:val="22"/>
              </w:rPr>
              <w:t>AELE</w:t>
            </w:r>
            <w:r>
              <w:rPr>
                <w:b/>
                <w:spacing w:val="-6"/>
                <w:sz w:val="22"/>
              </w:rPr>
              <w:t> </w:t>
            </w:r>
            <w:r>
              <w:rPr>
                <w:b/>
                <w:sz w:val="22"/>
              </w:rPr>
              <w:t>suivants</w:t>
            </w:r>
            <w:r>
              <w:rPr>
                <w:b/>
                <w:spacing w:val="-8"/>
                <w:sz w:val="22"/>
              </w:rPr>
              <w:t> </w:t>
            </w:r>
            <w:r>
              <w:rPr>
                <w:b/>
                <w:spacing w:val="-10"/>
                <w:sz w:val="22"/>
              </w:rPr>
              <w:t>:</w:t>
            </w:r>
          </w:p>
          <w:p>
            <w:pPr>
              <w:pStyle w:val="TableParagraph"/>
              <w:numPr>
                <w:ilvl w:val="1"/>
                <w:numId w:val="3"/>
              </w:numPr>
              <w:tabs>
                <w:tab w:pos="1102" w:val="left" w:leader="none"/>
              </w:tabs>
              <w:spacing w:line="253" w:lineRule="exact"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3"/>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3"/>
              </w:numPr>
              <w:tabs>
                <w:tab w:pos="524" w:val="left" w:leader="none"/>
                <w:tab w:pos="525" w:val="left" w:leader="none"/>
              </w:tabs>
              <w:spacing w:line="240" w:lineRule="auto" w:before="1"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3"/>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4"/>
        </w:numPr>
        <w:tabs>
          <w:tab w:pos="556" w:val="left" w:leader="none"/>
          <w:tab w:pos="557" w:val="left" w:leader="none"/>
        </w:tabs>
        <w:spacing w:line="240" w:lineRule="auto" w:before="0" w:after="0"/>
        <w:ind w:left="55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spacing w:before="2"/>
        <w:rPr>
          <w:b/>
          <w:sz w:val="19"/>
        </w:rPr>
      </w:pPr>
    </w:p>
    <w:p>
      <w:pPr>
        <w:pStyle w:val="BodyText"/>
        <w:spacing w:line="276" w:lineRule="auto" w:before="55"/>
        <w:ind w:left="130"/>
        <w:rPr>
          <w:rFonts w:ascii="Calibri" w:hAnsi="Calibri"/>
        </w:rPr>
      </w:pPr>
      <w:r>
        <w:rPr>
          <w:rFonts w:ascii="Calibri" w:hAnsi="Calibri"/>
        </w:rPr>
        <w:t>Au</w:t>
      </w:r>
      <w:r>
        <w:rPr>
          <w:rFonts w:ascii="Calibri" w:hAnsi="Calibri"/>
          <w:spacing w:val="-4"/>
        </w:rPr>
        <w:t> </w:t>
      </w:r>
      <w:r>
        <w:rPr>
          <w:rFonts w:ascii="Calibri" w:hAnsi="Calibri"/>
        </w:rPr>
        <w:t>sein</w:t>
      </w:r>
      <w:r>
        <w:rPr>
          <w:rFonts w:ascii="Calibri" w:hAnsi="Calibri"/>
          <w:spacing w:val="-3"/>
        </w:rPr>
        <w:t> </w:t>
      </w:r>
      <w:r>
        <w:rPr>
          <w:rFonts w:ascii="Calibri" w:hAnsi="Calibri"/>
        </w:rPr>
        <w:t>de</w:t>
      </w:r>
      <w:r>
        <w:rPr>
          <w:rFonts w:ascii="Calibri" w:hAnsi="Calibri"/>
          <w:spacing w:val="-3"/>
        </w:rPr>
        <w:t> </w:t>
      </w:r>
      <w:r>
        <w:rPr>
          <w:rFonts w:ascii="Calibri" w:hAnsi="Calibri"/>
        </w:rPr>
        <w:t>la</w:t>
      </w:r>
      <w:r>
        <w:rPr>
          <w:rFonts w:ascii="Calibri" w:hAnsi="Calibri"/>
          <w:spacing w:val="-2"/>
        </w:rPr>
        <w:t> </w:t>
      </w:r>
      <w:r>
        <w:rPr>
          <w:rFonts w:ascii="Calibri" w:hAnsi="Calibri"/>
        </w:rPr>
        <w:t>Commission</w:t>
      </w:r>
      <w:r>
        <w:rPr>
          <w:rFonts w:ascii="Calibri" w:hAnsi="Calibri"/>
          <w:spacing w:val="-4"/>
        </w:rPr>
        <w:t> </w:t>
      </w:r>
      <w:r>
        <w:rPr>
          <w:rFonts w:ascii="Calibri" w:hAnsi="Calibri"/>
        </w:rPr>
        <w:t>européenne,</w:t>
      </w:r>
      <w:r>
        <w:rPr>
          <w:rFonts w:ascii="Calibri" w:hAnsi="Calibri"/>
          <w:spacing w:val="-2"/>
        </w:rPr>
        <w:t> </w:t>
      </w:r>
      <w:r>
        <w:rPr>
          <w:rFonts w:ascii="Calibri" w:hAnsi="Calibri"/>
        </w:rPr>
        <w:t>la</w:t>
      </w:r>
      <w:r>
        <w:rPr>
          <w:rFonts w:ascii="Calibri" w:hAnsi="Calibri"/>
          <w:spacing w:val="-4"/>
        </w:rPr>
        <w:t> </w:t>
      </w:r>
      <w:r>
        <w:rPr>
          <w:rFonts w:ascii="Calibri" w:hAnsi="Calibri"/>
        </w:rPr>
        <w:t>DG</w:t>
      </w:r>
      <w:r>
        <w:rPr>
          <w:rFonts w:ascii="Calibri" w:hAnsi="Calibri"/>
          <w:spacing w:val="-3"/>
        </w:rPr>
        <w:t> </w:t>
      </w:r>
      <w:r>
        <w:rPr>
          <w:rFonts w:ascii="Calibri" w:hAnsi="Calibri"/>
        </w:rPr>
        <w:t>TRADE</w:t>
      </w:r>
      <w:r>
        <w:rPr>
          <w:rFonts w:ascii="Calibri" w:hAnsi="Calibri"/>
          <w:spacing w:val="-2"/>
        </w:rPr>
        <w:t> </w:t>
      </w:r>
      <w:r>
        <w:rPr>
          <w:rFonts w:ascii="Calibri" w:hAnsi="Calibri"/>
        </w:rPr>
        <w:t>est</w:t>
      </w:r>
      <w:r>
        <w:rPr>
          <w:rFonts w:ascii="Calibri" w:hAnsi="Calibri"/>
          <w:spacing w:val="-4"/>
        </w:rPr>
        <w:t> </w:t>
      </w:r>
      <w:r>
        <w:rPr>
          <w:rFonts w:ascii="Calibri" w:hAnsi="Calibri"/>
        </w:rPr>
        <w:t>responsable</w:t>
      </w:r>
      <w:r>
        <w:rPr>
          <w:rFonts w:ascii="Calibri" w:hAnsi="Calibri"/>
          <w:spacing w:val="-4"/>
        </w:rPr>
        <w:t> </w:t>
      </w:r>
      <w:r>
        <w:rPr>
          <w:rFonts w:ascii="Calibri" w:hAnsi="Calibri"/>
        </w:rPr>
        <w:t>pour</w:t>
      </w:r>
      <w:r>
        <w:rPr>
          <w:rFonts w:ascii="Calibri" w:hAnsi="Calibri"/>
          <w:spacing w:val="-3"/>
        </w:rPr>
        <w:t> </w:t>
      </w:r>
      <w:r>
        <w:rPr>
          <w:rFonts w:ascii="Calibri" w:hAnsi="Calibri"/>
        </w:rPr>
        <w:t>les</w:t>
      </w:r>
      <w:r>
        <w:rPr>
          <w:rFonts w:ascii="Calibri" w:hAnsi="Calibri"/>
          <w:spacing w:val="-4"/>
        </w:rPr>
        <w:t> </w:t>
      </w:r>
      <w:r>
        <w:rPr>
          <w:rFonts w:ascii="Calibri" w:hAnsi="Calibri"/>
        </w:rPr>
        <w:t>négociations</w:t>
      </w:r>
      <w:r>
        <w:rPr>
          <w:rFonts w:ascii="Calibri" w:hAnsi="Calibri"/>
          <w:spacing w:val="-2"/>
        </w:rPr>
        <w:t> </w:t>
      </w:r>
      <w:r>
        <w:rPr>
          <w:rFonts w:ascii="Calibri" w:hAnsi="Calibri"/>
        </w:rPr>
        <w:t>commerciales internationales, une compétence exclusive de l’UE.</w:t>
      </w:r>
    </w:p>
    <w:p>
      <w:pPr>
        <w:pStyle w:val="BodyText"/>
        <w:spacing w:before="5"/>
        <w:rPr>
          <w:rFonts w:ascii="Calibri"/>
          <w:sz w:val="16"/>
        </w:rPr>
      </w:pPr>
    </w:p>
    <w:p>
      <w:pPr>
        <w:pStyle w:val="BodyText"/>
        <w:spacing w:line="276" w:lineRule="auto"/>
        <w:ind w:left="130" w:right="152"/>
        <w:rPr>
          <w:rFonts w:ascii="Calibri" w:hAnsi="Calibri"/>
        </w:rPr>
      </w:pPr>
      <w:r>
        <w:rPr>
          <w:rFonts w:ascii="Calibri" w:hAnsi="Calibri"/>
        </w:rPr>
        <w:t>L’Unité</w:t>
      </w:r>
      <w:r>
        <w:rPr>
          <w:rFonts w:ascii="Calibri" w:hAnsi="Calibri"/>
          <w:spacing w:val="-2"/>
        </w:rPr>
        <w:t> </w:t>
      </w:r>
      <w:r>
        <w:rPr>
          <w:rFonts w:ascii="Calibri" w:hAnsi="Calibri"/>
        </w:rPr>
        <w:t>Extrême</w:t>
      </w:r>
      <w:r>
        <w:rPr>
          <w:rFonts w:ascii="Calibri" w:hAnsi="Calibri"/>
          <w:spacing w:val="-3"/>
        </w:rPr>
        <w:t> </w:t>
      </w:r>
      <w:r>
        <w:rPr>
          <w:rFonts w:ascii="Calibri" w:hAnsi="Calibri"/>
        </w:rPr>
        <w:t>Orient</w:t>
      </w:r>
      <w:r>
        <w:rPr>
          <w:rFonts w:ascii="Calibri" w:hAnsi="Calibri"/>
          <w:spacing w:val="-2"/>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DG</w:t>
      </w:r>
      <w:r>
        <w:rPr>
          <w:rFonts w:ascii="Calibri" w:hAnsi="Calibri"/>
          <w:spacing w:val="-2"/>
        </w:rPr>
        <w:t> </w:t>
      </w:r>
      <w:r>
        <w:rPr>
          <w:rFonts w:ascii="Calibri" w:hAnsi="Calibri"/>
        </w:rPr>
        <w:t>TRADE</w:t>
      </w:r>
      <w:r>
        <w:rPr>
          <w:rFonts w:ascii="Calibri" w:hAnsi="Calibri"/>
          <w:spacing w:val="-2"/>
        </w:rPr>
        <w:t> </w:t>
      </w:r>
      <w:r>
        <w:rPr>
          <w:rFonts w:ascii="Calibri" w:hAnsi="Calibri"/>
        </w:rPr>
        <w:t>(13</w:t>
      </w:r>
      <w:r>
        <w:rPr>
          <w:rFonts w:ascii="Calibri" w:hAnsi="Calibri"/>
          <w:spacing w:val="-3"/>
        </w:rPr>
        <w:t> </w:t>
      </w:r>
      <w:r>
        <w:rPr>
          <w:rFonts w:ascii="Calibri" w:hAnsi="Calibri"/>
        </w:rPr>
        <w:t>collègues</w:t>
      </w:r>
      <w:r>
        <w:rPr>
          <w:rFonts w:ascii="Calibri" w:hAnsi="Calibri"/>
          <w:spacing w:val="-1"/>
        </w:rPr>
        <w:t> </w:t>
      </w:r>
      <w:r>
        <w:rPr>
          <w:rFonts w:ascii="Calibri" w:hAnsi="Calibri"/>
        </w:rPr>
        <w:t>à</w:t>
      </w:r>
      <w:r>
        <w:rPr>
          <w:rFonts w:ascii="Calibri" w:hAnsi="Calibri"/>
          <w:spacing w:val="-3"/>
        </w:rPr>
        <w:t> </w:t>
      </w:r>
      <w:r>
        <w:rPr>
          <w:rFonts w:ascii="Calibri" w:hAnsi="Calibri"/>
        </w:rPr>
        <w:t>Bruxelles,</w:t>
      </w:r>
      <w:r>
        <w:rPr>
          <w:rFonts w:ascii="Calibri" w:hAnsi="Calibri"/>
          <w:spacing w:val="-3"/>
        </w:rPr>
        <w:t> </w:t>
      </w:r>
      <w:r>
        <w:rPr>
          <w:rFonts w:ascii="Calibri" w:hAnsi="Calibri"/>
        </w:rPr>
        <w:t>13</w:t>
      </w:r>
      <w:r>
        <w:rPr>
          <w:rFonts w:ascii="Calibri" w:hAnsi="Calibri"/>
          <w:spacing w:val="-2"/>
        </w:rPr>
        <w:t> </w:t>
      </w:r>
      <w:r>
        <w:rPr>
          <w:rFonts w:ascii="Calibri" w:hAnsi="Calibri"/>
        </w:rPr>
        <w:t>à</w:t>
      </w:r>
      <w:r>
        <w:rPr>
          <w:rFonts w:ascii="Calibri" w:hAnsi="Calibri"/>
          <w:spacing w:val="-3"/>
        </w:rPr>
        <w:t> </w:t>
      </w:r>
      <w:r>
        <w:rPr>
          <w:rFonts w:ascii="Calibri" w:hAnsi="Calibri"/>
        </w:rPr>
        <w:t>Séoul,</w:t>
      </w:r>
      <w:r>
        <w:rPr>
          <w:rFonts w:ascii="Calibri" w:hAnsi="Calibri"/>
          <w:spacing w:val="-1"/>
        </w:rPr>
        <w:t> </w:t>
      </w:r>
      <w:r>
        <w:rPr>
          <w:rFonts w:ascii="Calibri" w:hAnsi="Calibri"/>
        </w:rPr>
        <w:t>Hong</w:t>
      </w:r>
      <w:r>
        <w:rPr>
          <w:rFonts w:ascii="Calibri" w:hAnsi="Calibri"/>
          <w:spacing w:val="-3"/>
        </w:rPr>
        <w:t> </w:t>
      </w:r>
      <w:r>
        <w:rPr>
          <w:rFonts w:ascii="Calibri" w:hAnsi="Calibri"/>
        </w:rPr>
        <w:t>Kong</w:t>
      </w:r>
      <w:r>
        <w:rPr>
          <w:rFonts w:ascii="Calibri" w:hAnsi="Calibri"/>
          <w:spacing w:val="-3"/>
        </w:rPr>
        <w:t> </w:t>
      </w:r>
      <w:r>
        <w:rPr>
          <w:rFonts w:ascii="Calibri" w:hAnsi="Calibri"/>
        </w:rPr>
        <w:t>et</w:t>
      </w:r>
      <w:r>
        <w:rPr>
          <w:rFonts w:ascii="Calibri" w:hAnsi="Calibri"/>
          <w:spacing w:val="-3"/>
        </w:rPr>
        <w:t> </w:t>
      </w:r>
      <w:r>
        <w:rPr>
          <w:rFonts w:ascii="Calibri" w:hAnsi="Calibri"/>
        </w:rPr>
        <w:t>Taiwan,</w:t>
      </w:r>
      <w:r>
        <w:rPr>
          <w:rFonts w:ascii="Calibri" w:hAnsi="Calibri"/>
          <w:spacing w:val="-3"/>
        </w:rPr>
        <w:t> </w:t>
      </w:r>
      <w:r>
        <w:rPr>
          <w:rFonts w:ascii="Calibri" w:hAnsi="Calibri"/>
        </w:rPr>
        <w:t>qui</w:t>
      </w:r>
      <w:r>
        <w:rPr>
          <w:rFonts w:ascii="Calibri" w:hAnsi="Calibri"/>
          <w:spacing w:val="-2"/>
        </w:rPr>
        <w:t> </w:t>
      </w:r>
      <w:r>
        <w:rPr>
          <w:rFonts w:ascii="Calibri" w:hAnsi="Calibri"/>
        </w:rPr>
        <w:t>travaillent en étroite collaboration avec deux équipes de collègues à Pékin et Tokyo) est chargée de la coordination des négociations en</w:t>
      </w:r>
      <w:r>
        <w:rPr>
          <w:rFonts w:ascii="Calibri" w:hAnsi="Calibri"/>
          <w:spacing w:val="-3"/>
        </w:rPr>
        <w:t> </w:t>
      </w:r>
      <w:r>
        <w:rPr>
          <w:rFonts w:ascii="Calibri" w:hAnsi="Calibri"/>
        </w:rPr>
        <w:t>cours</w:t>
      </w:r>
      <w:r>
        <w:rPr>
          <w:rFonts w:ascii="Calibri" w:hAnsi="Calibri"/>
          <w:spacing w:val="-1"/>
        </w:rPr>
        <w:t> </w:t>
      </w:r>
      <w:r>
        <w:rPr>
          <w:rFonts w:ascii="Calibri" w:hAnsi="Calibri"/>
        </w:rPr>
        <w:t>d’accords</w:t>
      </w:r>
      <w:r>
        <w:rPr>
          <w:rFonts w:ascii="Calibri" w:hAnsi="Calibri"/>
          <w:spacing w:val="-3"/>
        </w:rPr>
        <w:t> </w:t>
      </w:r>
      <w:r>
        <w:rPr>
          <w:rFonts w:ascii="Calibri" w:hAnsi="Calibri"/>
        </w:rPr>
        <w:t>de</w:t>
      </w:r>
      <w:r>
        <w:rPr>
          <w:rFonts w:ascii="Calibri" w:hAnsi="Calibri"/>
          <w:spacing w:val="-2"/>
        </w:rPr>
        <w:t> </w:t>
      </w:r>
      <w:r>
        <w:rPr>
          <w:rFonts w:ascii="Calibri" w:hAnsi="Calibri"/>
        </w:rPr>
        <w:t>libre-échange</w:t>
      </w:r>
      <w:r>
        <w:rPr>
          <w:rFonts w:ascii="Calibri" w:hAnsi="Calibri"/>
          <w:spacing w:val="-3"/>
        </w:rPr>
        <w:t> </w:t>
      </w:r>
      <w:r>
        <w:rPr>
          <w:rFonts w:ascii="Calibri" w:hAnsi="Calibri"/>
        </w:rPr>
        <w:t>avec</w:t>
      </w:r>
      <w:r>
        <w:rPr>
          <w:rFonts w:ascii="Calibri" w:hAnsi="Calibri"/>
          <w:spacing w:val="-3"/>
        </w:rPr>
        <w:t> </w:t>
      </w:r>
      <w:r>
        <w:rPr>
          <w:rFonts w:ascii="Calibri" w:hAnsi="Calibri"/>
        </w:rPr>
        <w:t>les</w:t>
      </w:r>
      <w:r>
        <w:rPr>
          <w:rFonts w:ascii="Calibri" w:hAnsi="Calibri"/>
          <w:spacing w:val="-1"/>
        </w:rPr>
        <w:t> </w:t>
      </w:r>
      <w:r>
        <w:rPr>
          <w:rFonts w:ascii="Calibri" w:hAnsi="Calibri"/>
        </w:rPr>
        <w:t>pays</w:t>
      </w:r>
      <w:r>
        <w:rPr>
          <w:rFonts w:ascii="Calibri" w:hAnsi="Calibri"/>
          <w:spacing w:val="-3"/>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zone</w:t>
      </w:r>
      <w:r>
        <w:rPr>
          <w:rFonts w:ascii="Calibri" w:hAnsi="Calibri"/>
          <w:spacing w:val="-3"/>
        </w:rPr>
        <w:t> </w:t>
      </w:r>
      <w:r>
        <w:rPr>
          <w:rFonts w:ascii="Calibri" w:hAnsi="Calibri"/>
        </w:rPr>
        <w:t>ainsi</w:t>
      </w:r>
      <w:r>
        <w:rPr>
          <w:rFonts w:ascii="Calibri" w:hAnsi="Calibri"/>
          <w:spacing w:val="-3"/>
        </w:rPr>
        <w:t> </w:t>
      </w:r>
      <w:r>
        <w:rPr>
          <w:rFonts w:ascii="Calibri" w:hAnsi="Calibri"/>
        </w:rPr>
        <w:t>que</w:t>
      </w:r>
      <w:r>
        <w:rPr>
          <w:rFonts w:ascii="Calibri" w:hAnsi="Calibri"/>
          <w:spacing w:val="-3"/>
        </w:rPr>
        <w:t> </w:t>
      </w:r>
      <w:r>
        <w:rPr>
          <w:rFonts w:ascii="Calibri" w:hAnsi="Calibri"/>
        </w:rPr>
        <w:t>des</w:t>
      </w:r>
      <w:r>
        <w:rPr>
          <w:rFonts w:ascii="Calibri" w:hAnsi="Calibri"/>
          <w:spacing w:val="-3"/>
        </w:rPr>
        <w:t> </w:t>
      </w:r>
      <w:r>
        <w:rPr>
          <w:rFonts w:ascii="Calibri" w:hAnsi="Calibri"/>
        </w:rPr>
        <w:t>relations</w:t>
      </w:r>
      <w:r>
        <w:rPr>
          <w:rFonts w:ascii="Calibri" w:hAnsi="Calibri"/>
          <w:spacing w:val="-3"/>
        </w:rPr>
        <w:t> </w:t>
      </w:r>
      <w:r>
        <w:rPr>
          <w:rFonts w:ascii="Calibri" w:hAnsi="Calibri"/>
        </w:rPr>
        <w:t>de</w:t>
      </w:r>
      <w:r>
        <w:rPr>
          <w:rFonts w:ascii="Calibri" w:hAnsi="Calibri"/>
          <w:spacing w:val="-1"/>
        </w:rPr>
        <w:t> </w:t>
      </w:r>
      <w:r>
        <w:rPr>
          <w:rFonts w:ascii="Calibri" w:hAnsi="Calibri"/>
        </w:rPr>
        <w:t>commerce</w:t>
      </w:r>
      <w:r>
        <w:rPr>
          <w:rFonts w:ascii="Calibri" w:hAnsi="Calibri"/>
          <w:spacing w:val="-3"/>
        </w:rPr>
        <w:t> </w:t>
      </w:r>
      <w:r>
        <w:rPr>
          <w:rFonts w:ascii="Calibri" w:hAnsi="Calibri"/>
        </w:rPr>
        <w:t>et investissement avec ces pays: Chine, Japon, Corée, Taiwan, Hong Kong, Macao, Mongolie.</w:t>
      </w:r>
    </w:p>
    <w:p>
      <w:pPr>
        <w:pStyle w:val="BodyText"/>
        <w:spacing w:before="5"/>
        <w:rPr>
          <w:rFonts w:ascii="Calibri"/>
          <w:sz w:val="16"/>
        </w:rPr>
      </w:pPr>
    </w:p>
    <w:p>
      <w:pPr>
        <w:pStyle w:val="BodyText"/>
        <w:spacing w:line="276" w:lineRule="auto"/>
        <w:ind w:left="131"/>
        <w:rPr>
          <w:rFonts w:ascii="Calibri" w:hAnsi="Calibri"/>
        </w:rPr>
      </w:pPr>
      <w:r>
        <w:rPr>
          <w:rFonts w:ascii="Calibri" w:hAnsi="Calibri"/>
        </w:rPr>
        <w:t>Nous</w:t>
      </w:r>
      <w:r>
        <w:rPr>
          <w:rFonts w:ascii="Calibri" w:hAnsi="Calibri"/>
          <w:spacing w:val="-3"/>
        </w:rPr>
        <w:t> </w:t>
      </w:r>
      <w:r>
        <w:rPr>
          <w:rFonts w:ascii="Calibri" w:hAnsi="Calibri"/>
        </w:rPr>
        <w:t>sommes</w:t>
      </w:r>
      <w:r>
        <w:rPr>
          <w:rFonts w:ascii="Calibri" w:hAnsi="Calibri"/>
          <w:spacing w:val="-3"/>
        </w:rPr>
        <w:t> </w:t>
      </w:r>
      <w:r>
        <w:rPr>
          <w:rFonts w:ascii="Calibri" w:hAnsi="Calibri"/>
        </w:rPr>
        <w:t>en</w:t>
      </w:r>
      <w:r>
        <w:rPr>
          <w:rFonts w:ascii="Calibri" w:hAnsi="Calibri"/>
          <w:spacing w:val="-3"/>
        </w:rPr>
        <w:t> </w:t>
      </w:r>
      <w:r>
        <w:rPr>
          <w:rFonts w:ascii="Calibri" w:hAnsi="Calibri"/>
        </w:rPr>
        <w:t>particulier</w:t>
      </w:r>
      <w:r>
        <w:rPr>
          <w:rFonts w:ascii="Calibri" w:hAnsi="Calibri"/>
          <w:spacing w:val="-3"/>
        </w:rPr>
        <w:t> </w:t>
      </w:r>
      <w:r>
        <w:rPr>
          <w:rFonts w:ascii="Calibri" w:hAnsi="Calibri"/>
        </w:rPr>
        <w:t>chargés</w:t>
      </w:r>
      <w:r>
        <w:rPr>
          <w:rFonts w:ascii="Calibri" w:hAnsi="Calibri"/>
          <w:spacing w:val="-3"/>
        </w:rPr>
        <w:t> </w:t>
      </w:r>
      <w:r>
        <w:rPr>
          <w:rFonts w:ascii="Calibri" w:hAnsi="Calibri"/>
        </w:rPr>
        <w:t>des</w:t>
      </w:r>
      <w:r>
        <w:rPr>
          <w:rFonts w:ascii="Calibri" w:hAnsi="Calibri"/>
          <w:spacing w:val="-3"/>
        </w:rPr>
        <w:t> </w:t>
      </w:r>
      <w:r>
        <w:rPr>
          <w:rFonts w:ascii="Calibri" w:hAnsi="Calibri"/>
        </w:rPr>
        <w:t>relations</w:t>
      </w:r>
      <w:r>
        <w:rPr>
          <w:rFonts w:ascii="Calibri" w:hAnsi="Calibri"/>
          <w:spacing w:val="-3"/>
        </w:rPr>
        <w:t> </w:t>
      </w:r>
      <w:r>
        <w:rPr>
          <w:rFonts w:ascii="Calibri" w:hAnsi="Calibri"/>
        </w:rPr>
        <w:t>de</w:t>
      </w:r>
      <w:r>
        <w:rPr>
          <w:rFonts w:ascii="Calibri" w:hAnsi="Calibri"/>
          <w:spacing w:val="-2"/>
        </w:rPr>
        <w:t> </w:t>
      </w:r>
      <w:r>
        <w:rPr>
          <w:rFonts w:ascii="Calibri" w:hAnsi="Calibri"/>
        </w:rPr>
        <w:t>commerce</w:t>
      </w:r>
      <w:r>
        <w:rPr>
          <w:rFonts w:ascii="Calibri" w:hAnsi="Calibri"/>
          <w:spacing w:val="-2"/>
        </w:rPr>
        <w:t> </w:t>
      </w:r>
      <w:r>
        <w:rPr>
          <w:rFonts w:ascii="Calibri" w:hAnsi="Calibri"/>
        </w:rPr>
        <w:t>et</w:t>
      </w:r>
      <w:r>
        <w:rPr>
          <w:rFonts w:ascii="Calibri" w:hAnsi="Calibri"/>
          <w:spacing w:val="-3"/>
        </w:rPr>
        <w:t> </w:t>
      </w:r>
      <w:r>
        <w:rPr>
          <w:rFonts w:ascii="Calibri" w:hAnsi="Calibri"/>
        </w:rPr>
        <w:t>d’investissement</w:t>
      </w:r>
      <w:r>
        <w:rPr>
          <w:rFonts w:ascii="Calibri" w:hAnsi="Calibri"/>
          <w:spacing w:val="-2"/>
        </w:rPr>
        <w:t> </w:t>
      </w:r>
      <w:r>
        <w:rPr>
          <w:rFonts w:ascii="Calibri" w:hAnsi="Calibri"/>
        </w:rPr>
        <w:t>entre</w:t>
      </w:r>
      <w:r>
        <w:rPr>
          <w:rFonts w:ascii="Calibri" w:hAnsi="Calibri"/>
          <w:spacing w:val="-3"/>
        </w:rPr>
        <w:t> </w:t>
      </w:r>
      <w:r>
        <w:rPr>
          <w:rFonts w:ascii="Calibri" w:hAnsi="Calibri"/>
        </w:rPr>
        <w:t>l’UE</w:t>
      </w:r>
      <w:r>
        <w:rPr>
          <w:rFonts w:ascii="Calibri" w:hAnsi="Calibri"/>
          <w:spacing w:val="-2"/>
        </w:rPr>
        <w:t> </w:t>
      </w:r>
      <w:r>
        <w:rPr>
          <w:rFonts w:ascii="Calibri" w:hAnsi="Calibri"/>
        </w:rPr>
        <w:t>et</w:t>
      </w:r>
      <w:r>
        <w:rPr>
          <w:rFonts w:ascii="Calibri" w:hAnsi="Calibri"/>
          <w:spacing w:val="-2"/>
        </w:rPr>
        <w:t> </w:t>
      </w:r>
      <w:r>
        <w:rPr>
          <w:rFonts w:ascii="Calibri" w:hAnsi="Calibri"/>
        </w:rPr>
        <w:t>la</w:t>
      </w:r>
      <w:r>
        <w:rPr>
          <w:rFonts w:ascii="Calibri" w:hAnsi="Calibri"/>
          <w:spacing w:val="-3"/>
        </w:rPr>
        <w:t> </w:t>
      </w:r>
      <w:r>
        <w:rPr>
          <w:rFonts w:ascii="Calibri" w:hAnsi="Calibri"/>
        </w:rPr>
        <w:t>Chine</w:t>
      </w:r>
      <w:r>
        <w:rPr>
          <w:rFonts w:ascii="Calibri" w:hAnsi="Calibri"/>
          <w:spacing w:val="-3"/>
        </w:rPr>
        <w:t> </w:t>
      </w:r>
      <w:r>
        <w:rPr>
          <w:rFonts w:ascii="Calibri" w:hAnsi="Calibri"/>
        </w:rPr>
        <w:t>et</w:t>
      </w:r>
      <w:r>
        <w:rPr>
          <w:rFonts w:ascii="Calibri" w:hAnsi="Calibri"/>
          <w:spacing w:val="-2"/>
        </w:rPr>
        <w:t> </w:t>
      </w:r>
      <w:r>
        <w:rPr>
          <w:rFonts w:ascii="Calibri" w:hAnsi="Calibri"/>
        </w:rPr>
        <w:t>la coordination des réunions à haut niveau.</w:t>
      </w:r>
    </w:p>
    <w:p>
      <w:pPr>
        <w:pStyle w:val="BodyText"/>
        <w:spacing w:before="4"/>
        <w:rPr>
          <w:rFonts w:ascii="Calibri"/>
          <w:sz w:val="16"/>
        </w:rPr>
      </w:pPr>
    </w:p>
    <w:p>
      <w:pPr>
        <w:pStyle w:val="BodyText"/>
        <w:spacing w:line="276" w:lineRule="auto"/>
        <w:ind w:left="131"/>
        <w:rPr>
          <w:rFonts w:ascii="Calibri" w:hAnsi="Calibri"/>
        </w:rPr>
      </w:pPr>
      <w:r>
        <w:rPr>
          <w:rFonts w:ascii="Calibri" w:hAnsi="Calibri"/>
        </w:rPr>
        <w:t>Nos</w:t>
      </w:r>
      <w:r>
        <w:rPr>
          <w:rFonts w:ascii="Calibri" w:hAnsi="Calibri"/>
          <w:spacing w:val="-4"/>
        </w:rPr>
        <w:t> </w:t>
      </w:r>
      <w:r>
        <w:rPr>
          <w:rFonts w:ascii="Calibri" w:hAnsi="Calibri"/>
        </w:rPr>
        <w:t>relations</w:t>
      </w:r>
      <w:r>
        <w:rPr>
          <w:rFonts w:ascii="Calibri" w:hAnsi="Calibri"/>
          <w:spacing w:val="-2"/>
        </w:rPr>
        <w:t> </w:t>
      </w:r>
      <w:r>
        <w:rPr>
          <w:rFonts w:ascii="Calibri" w:hAnsi="Calibri"/>
        </w:rPr>
        <w:t>économiques</w:t>
      </w:r>
      <w:r>
        <w:rPr>
          <w:rFonts w:ascii="Calibri" w:hAnsi="Calibri"/>
          <w:spacing w:val="-4"/>
        </w:rPr>
        <w:t> </w:t>
      </w:r>
      <w:r>
        <w:rPr>
          <w:rFonts w:ascii="Calibri" w:hAnsi="Calibri"/>
        </w:rPr>
        <w:t>et</w:t>
      </w:r>
      <w:r>
        <w:rPr>
          <w:rFonts w:ascii="Calibri" w:hAnsi="Calibri"/>
          <w:spacing w:val="-3"/>
        </w:rPr>
        <w:t> </w:t>
      </w:r>
      <w:r>
        <w:rPr>
          <w:rFonts w:ascii="Calibri" w:hAnsi="Calibri"/>
        </w:rPr>
        <w:t>commerciales</w:t>
      </w:r>
      <w:r>
        <w:rPr>
          <w:rFonts w:ascii="Calibri" w:hAnsi="Calibri"/>
          <w:spacing w:val="-4"/>
        </w:rPr>
        <w:t> </w:t>
      </w:r>
      <w:r>
        <w:rPr>
          <w:rFonts w:ascii="Calibri" w:hAnsi="Calibri"/>
        </w:rPr>
        <w:t>avec</w:t>
      </w:r>
      <w:r>
        <w:rPr>
          <w:rFonts w:ascii="Calibri" w:hAnsi="Calibri"/>
          <w:spacing w:val="-4"/>
        </w:rPr>
        <w:t> </w:t>
      </w:r>
      <w:r>
        <w:rPr>
          <w:rFonts w:ascii="Calibri" w:hAnsi="Calibri"/>
        </w:rPr>
        <w:t>la</w:t>
      </w:r>
      <w:r>
        <w:rPr>
          <w:rFonts w:ascii="Calibri" w:hAnsi="Calibri"/>
          <w:spacing w:val="-4"/>
        </w:rPr>
        <w:t> </w:t>
      </w:r>
      <w:r>
        <w:rPr>
          <w:rFonts w:ascii="Calibri" w:hAnsi="Calibri"/>
        </w:rPr>
        <w:t>Chine</w:t>
      </w:r>
      <w:r>
        <w:rPr>
          <w:rFonts w:ascii="Calibri" w:hAnsi="Calibri"/>
          <w:spacing w:val="-4"/>
        </w:rPr>
        <w:t> </w:t>
      </w:r>
      <w:r>
        <w:rPr>
          <w:rFonts w:ascii="Calibri" w:hAnsi="Calibri"/>
        </w:rPr>
        <w:t>revêtent</w:t>
      </w:r>
      <w:r>
        <w:rPr>
          <w:rFonts w:ascii="Calibri" w:hAnsi="Calibri"/>
          <w:spacing w:val="-3"/>
        </w:rPr>
        <w:t> </w:t>
      </w:r>
      <w:r>
        <w:rPr>
          <w:rFonts w:ascii="Calibri" w:hAnsi="Calibri"/>
        </w:rPr>
        <w:t>une</w:t>
      </w:r>
      <w:r>
        <w:rPr>
          <w:rFonts w:ascii="Calibri" w:hAnsi="Calibri"/>
          <w:spacing w:val="-3"/>
        </w:rPr>
        <w:t> </w:t>
      </w:r>
      <w:r>
        <w:rPr>
          <w:rFonts w:ascii="Calibri" w:hAnsi="Calibri"/>
        </w:rPr>
        <w:t>dimension</w:t>
      </w:r>
      <w:r>
        <w:rPr>
          <w:rFonts w:ascii="Calibri" w:hAnsi="Calibri"/>
          <w:spacing w:val="-4"/>
        </w:rPr>
        <w:t> </w:t>
      </w:r>
      <w:r>
        <w:rPr>
          <w:rFonts w:ascii="Calibri" w:hAnsi="Calibri"/>
        </w:rPr>
        <w:t>stratégique</w:t>
      </w:r>
      <w:r>
        <w:rPr>
          <w:rFonts w:ascii="Calibri" w:hAnsi="Calibri"/>
          <w:spacing w:val="-4"/>
        </w:rPr>
        <w:t> </w:t>
      </w:r>
      <w:r>
        <w:rPr>
          <w:rFonts w:ascii="Calibri" w:hAnsi="Calibri"/>
        </w:rPr>
        <w:t>importante</w:t>
      </w:r>
      <w:r>
        <w:rPr>
          <w:rFonts w:ascii="Calibri" w:hAnsi="Calibri"/>
          <w:spacing w:val="-2"/>
        </w:rPr>
        <w:t> </w:t>
      </w:r>
      <w:r>
        <w:rPr>
          <w:rFonts w:ascii="Calibri" w:hAnsi="Calibri"/>
        </w:rPr>
        <w:t>et nécessitent des relations étroites avec les Etats Membres, le Parlement européen et les parties prenantes.</w:t>
      </w:r>
    </w:p>
    <w:p>
      <w:pPr>
        <w:pStyle w:val="BodyText"/>
        <w:spacing w:before="5"/>
        <w:rPr>
          <w:rFonts w:ascii="Calibri"/>
          <w:sz w:val="16"/>
        </w:rPr>
      </w:pPr>
    </w:p>
    <w:p>
      <w:pPr>
        <w:pStyle w:val="BodyText"/>
        <w:spacing w:line="453" w:lineRule="auto"/>
        <w:ind w:left="130" w:right="2613"/>
        <w:rPr>
          <w:rFonts w:ascii="Calibri" w:hAnsi="Calibri"/>
        </w:rPr>
      </w:pPr>
      <w:r>
        <w:rPr>
          <w:rFonts w:ascii="Calibri" w:hAnsi="Calibri"/>
        </w:rPr>
        <w:t>Tite:</w:t>
      </w:r>
      <w:r>
        <w:rPr>
          <w:rFonts w:ascii="Calibri" w:hAnsi="Calibri"/>
          <w:spacing w:val="-5"/>
        </w:rPr>
        <w:t> </w:t>
      </w:r>
      <w:r>
        <w:rPr>
          <w:rFonts w:ascii="Calibri" w:hAnsi="Calibri"/>
        </w:rPr>
        <w:t>Coordinateur/Coordinatrice</w:t>
      </w:r>
      <w:r>
        <w:rPr>
          <w:rFonts w:ascii="Calibri" w:hAnsi="Calibri"/>
          <w:spacing w:val="-5"/>
        </w:rPr>
        <w:t> </w:t>
      </w:r>
      <w:r>
        <w:rPr>
          <w:rFonts w:ascii="Calibri" w:hAnsi="Calibri"/>
        </w:rPr>
        <w:t>des</w:t>
      </w:r>
      <w:r>
        <w:rPr>
          <w:rFonts w:ascii="Calibri" w:hAnsi="Calibri"/>
          <w:spacing w:val="-4"/>
        </w:rPr>
        <w:t> </w:t>
      </w:r>
      <w:r>
        <w:rPr>
          <w:rFonts w:ascii="Calibri" w:hAnsi="Calibri"/>
        </w:rPr>
        <w:t>politiques</w:t>
      </w:r>
      <w:r>
        <w:rPr>
          <w:rFonts w:ascii="Calibri" w:hAnsi="Calibri"/>
          <w:spacing w:val="-4"/>
        </w:rPr>
        <w:t> </w:t>
      </w:r>
      <w:r>
        <w:rPr>
          <w:rFonts w:ascii="Calibri" w:hAnsi="Calibri"/>
        </w:rPr>
        <w:t>commerciales</w:t>
      </w:r>
      <w:r>
        <w:rPr>
          <w:rFonts w:ascii="Calibri" w:hAnsi="Calibri"/>
          <w:spacing w:val="-6"/>
        </w:rPr>
        <w:t> </w:t>
      </w:r>
      <w:r>
        <w:rPr>
          <w:rFonts w:ascii="Calibri" w:hAnsi="Calibri"/>
        </w:rPr>
        <w:t>liées</w:t>
      </w:r>
      <w:r>
        <w:rPr>
          <w:rFonts w:ascii="Calibri" w:hAnsi="Calibri"/>
          <w:spacing w:val="-4"/>
        </w:rPr>
        <w:t> </w:t>
      </w:r>
      <w:r>
        <w:rPr>
          <w:rFonts w:ascii="Calibri" w:hAnsi="Calibri"/>
        </w:rPr>
        <w:t>à</w:t>
      </w:r>
      <w:r>
        <w:rPr>
          <w:rFonts w:ascii="Calibri" w:hAnsi="Calibri"/>
          <w:spacing w:val="-6"/>
        </w:rPr>
        <w:t> </w:t>
      </w:r>
      <w:r>
        <w:rPr>
          <w:rFonts w:ascii="Calibri" w:hAnsi="Calibri"/>
        </w:rPr>
        <w:t>la</w:t>
      </w:r>
      <w:r>
        <w:rPr>
          <w:rFonts w:ascii="Calibri" w:hAnsi="Calibri"/>
          <w:spacing w:val="-6"/>
        </w:rPr>
        <w:t> </w:t>
      </w:r>
      <w:r>
        <w:rPr>
          <w:rFonts w:ascii="Calibri" w:hAnsi="Calibri"/>
        </w:rPr>
        <w:t>Chine Fonctions et responsabilités:</w:t>
      </w:r>
    </w:p>
    <w:p>
      <w:pPr>
        <w:pStyle w:val="BodyText"/>
        <w:spacing w:line="276" w:lineRule="auto" w:before="3"/>
        <w:ind w:left="130" w:right="152"/>
        <w:rPr>
          <w:rFonts w:ascii="Calibri" w:hAnsi="Calibri"/>
        </w:rPr>
      </w:pPr>
      <w:r>
        <w:rPr>
          <w:rFonts w:ascii="Calibri" w:hAnsi="Calibri"/>
        </w:rPr>
        <w:t>Un</w:t>
      </w:r>
      <w:r>
        <w:rPr>
          <w:rFonts w:ascii="Calibri" w:hAnsi="Calibri"/>
          <w:spacing w:val="-4"/>
        </w:rPr>
        <w:t> </w:t>
      </w:r>
      <w:r>
        <w:rPr>
          <w:rFonts w:ascii="Calibri" w:hAnsi="Calibri"/>
        </w:rPr>
        <w:t>rôle</w:t>
      </w:r>
      <w:r>
        <w:rPr>
          <w:rFonts w:ascii="Calibri" w:hAnsi="Calibri"/>
          <w:spacing w:val="-3"/>
        </w:rPr>
        <w:t> </w:t>
      </w:r>
      <w:r>
        <w:rPr>
          <w:rFonts w:ascii="Calibri" w:hAnsi="Calibri"/>
        </w:rPr>
        <w:t>passionnant</w:t>
      </w:r>
      <w:r>
        <w:rPr>
          <w:rFonts w:ascii="Calibri" w:hAnsi="Calibri"/>
          <w:spacing w:val="-3"/>
        </w:rPr>
        <w:t> </w:t>
      </w:r>
      <w:r>
        <w:rPr>
          <w:rFonts w:ascii="Calibri" w:hAnsi="Calibri"/>
        </w:rPr>
        <w:t>de</w:t>
      </w:r>
      <w:r>
        <w:rPr>
          <w:rFonts w:ascii="Calibri" w:hAnsi="Calibri"/>
          <w:spacing w:val="-3"/>
        </w:rPr>
        <w:t> </w:t>
      </w:r>
      <w:r>
        <w:rPr>
          <w:rFonts w:ascii="Calibri" w:hAnsi="Calibri"/>
        </w:rPr>
        <w:t>coordinateur/coordinatrice</w:t>
      </w:r>
      <w:r>
        <w:rPr>
          <w:rFonts w:ascii="Calibri" w:hAnsi="Calibri"/>
          <w:spacing w:val="-3"/>
        </w:rPr>
        <w:t> </w:t>
      </w:r>
      <w:r>
        <w:rPr>
          <w:rFonts w:ascii="Calibri" w:hAnsi="Calibri"/>
        </w:rPr>
        <w:t>des</w:t>
      </w:r>
      <w:r>
        <w:rPr>
          <w:rFonts w:ascii="Calibri" w:hAnsi="Calibri"/>
          <w:spacing w:val="-4"/>
        </w:rPr>
        <w:t> </w:t>
      </w:r>
      <w:r>
        <w:rPr>
          <w:rFonts w:ascii="Calibri" w:hAnsi="Calibri"/>
        </w:rPr>
        <w:t>politiques</w:t>
      </w:r>
      <w:r>
        <w:rPr>
          <w:rFonts w:ascii="Calibri" w:hAnsi="Calibri"/>
          <w:spacing w:val="-4"/>
        </w:rPr>
        <w:t> </w:t>
      </w:r>
      <w:r>
        <w:rPr>
          <w:rFonts w:ascii="Calibri" w:hAnsi="Calibri"/>
        </w:rPr>
        <w:t>commerciales</w:t>
      </w:r>
      <w:r>
        <w:rPr>
          <w:rFonts w:ascii="Calibri" w:hAnsi="Calibri"/>
          <w:spacing w:val="-4"/>
        </w:rPr>
        <w:t> </w:t>
      </w:r>
      <w:r>
        <w:rPr>
          <w:rFonts w:ascii="Calibri" w:hAnsi="Calibri"/>
        </w:rPr>
        <w:t>au</w:t>
      </w:r>
      <w:r>
        <w:rPr>
          <w:rFonts w:ascii="Calibri" w:hAnsi="Calibri"/>
          <w:spacing w:val="-4"/>
        </w:rPr>
        <w:t> </w:t>
      </w:r>
      <w:r>
        <w:rPr>
          <w:rFonts w:ascii="Calibri" w:hAnsi="Calibri"/>
        </w:rPr>
        <w:t>sein</w:t>
      </w:r>
      <w:r>
        <w:rPr>
          <w:rFonts w:ascii="Calibri" w:hAnsi="Calibri"/>
          <w:spacing w:val="-3"/>
        </w:rPr>
        <w:t> </w:t>
      </w:r>
      <w:r>
        <w:rPr>
          <w:rFonts w:ascii="Calibri" w:hAnsi="Calibri"/>
        </w:rPr>
        <w:t>de</w:t>
      </w:r>
      <w:r>
        <w:rPr>
          <w:rFonts w:ascii="Calibri" w:hAnsi="Calibri"/>
          <w:spacing w:val="-2"/>
        </w:rPr>
        <w:t> </w:t>
      </w:r>
      <w:r>
        <w:rPr>
          <w:rFonts w:ascii="Calibri" w:hAnsi="Calibri"/>
        </w:rPr>
        <w:t>l’équipe</w:t>
      </w:r>
      <w:r>
        <w:rPr>
          <w:rFonts w:ascii="Calibri" w:hAnsi="Calibri"/>
          <w:spacing w:val="-3"/>
        </w:rPr>
        <w:t> </w:t>
      </w:r>
      <w:r>
        <w:rPr>
          <w:rFonts w:ascii="Calibri" w:hAnsi="Calibri"/>
        </w:rPr>
        <w:t>‘Greater China’ (Chine, Hong Kong, Taiwan, Macao, Mongolie).</w:t>
      </w:r>
    </w:p>
    <w:p>
      <w:pPr>
        <w:pStyle w:val="BodyText"/>
        <w:rPr>
          <w:rFonts w:ascii="Calibri"/>
          <w:sz w:val="20"/>
        </w:rPr>
      </w:pPr>
    </w:p>
    <w:p>
      <w:pPr>
        <w:pStyle w:val="BodyText"/>
        <w:rPr>
          <w:rFonts w:ascii="Calibri"/>
          <w:sz w:val="20"/>
        </w:rPr>
      </w:pPr>
    </w:p>
    <w:p>
      <w:pPr>
        <w:pStyle w:val="BodyText"/>
        <w:spacing w:before="10"/>
        <w:rPr>
          <w:rFonts w:ascii="Calibri"/>
          <w:sz w:val="14"/>
        </w:rPr>
      </w:pPr>
      <w:r>
        <w:rPr/>
        <w:pict>
          <v:rect style="position:absolute;margin-left:42.540001pt;margin-top:10.273139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130" w:right="639"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line="276" w:lineRule="auto" w:before="35"/>
        <w:ind w:left="130"/>
        <w:rPr>
          <w:rFonts w:ascii="Calibri" w:hAnsi="Calibri"/>
        </w:rPr>
      </w:pPr>
      <w:r>
        <w:rPr>
          <w:rFonts w:ascii="Calibri" w:hAnsi="Calibri"/>
        </w:rPr>
        <w:t>Le/la</w:t>
      </w:r>
      <w:r>
        <w:rPr>
          <w:rFonts w:ascii="Calibri" w:hAnsi="Calibri"/>
          <w:spacing w:val="-3"/>
        </w:rPr>
        <w:t> </w:t>
      </w:r>
      <w:r>
        <w:rPr>
          <w:rFonts w:ascii="Calibri" w:hAnsi="Calibri"/>
        </w:rPr>
        <w:t>candidat(e)</w:t>
      </w:r>
      <w:r>
        <w:rPr>
          <w:rFonts w:ascii="Calibri" w:hAnsi="Calibri"/>
          <w:spacing w:val="-2"/>
        </w:rPr>
        <w:t> </w:t>
      </w:r>
      <w:r>
        <w:rPr>
          <w:rFonts w:ascii="Calibri" w:hAnsi="Calibri"/>
        </w:rPr>
        <w:t>devra</w:t>
      </w:r>
      <w:r>
        <w:rPr>
          <w:rFonts w:ascii="Calibri" w:hAnsi="Calibri"/>
          <w:spacing w:val="-3"/>
        </w:rPr>
        <w:t> </w:t>
      </w:r>
      <w:r>
        <w:rPr>
          <w:rFonts w:ascii="Calibri" w:hAnsi="Calibri"/>
        </w:rPr>
        <w:t>posséder</w:t>
      </w:r>
      <w:r>
        <w:rPr>
          <w:rFonts w:ascii="Calibri" w:hAnsi="Calibri"/>
          <w:spacing w:val="-3"/>
        </w:rPr>
        <w:t> </w:t>
      </w:r>
      <w:r>
        <w:rPr>
          <w:rFonts w:ascii="Calibri" w:hAnsi="Calibri"/>
        </w:rPr>
        <w:t>une</w:t>
      </w:r>
      <w:r>
        <w:rPr>
          <w:rFonts w:ascii="Calibri" w:hAnsi="Calibri"/>
          <w:spacing w:val="-2"/>
        </w:rPr>
        <w:t> </w:t>
      </w:r>
      <w:r>
        <w:rPr>
          <w:rFonts w:ascii="Calibri" w:hAnsi="Calibri"/>
        </w:rPr>
        <w:t>expérience</w:t>
      </w:r>
      <w:r>
        <w:rPr>
          <w:rFonts w:ascii="Calibri" w:hAnsi="Calibri"/>
          <w:spacing w:val="-2"/>
        </w:rPr>
        <w:t> </w:t>
      </w:r>
      <w:r>
        <w:rPr>
          <w:rFonts w:ascii="Calibri" w:hAnsi="Calibri"/>
        </w:rPr>
        <w:t>préalable</w:t>
      </w:r>
      <w:r>
        <w:rPr>
          <w:rFonts w:ascii="Calibri" w:hAnsi="Calibri"/>
          <w:spacing w:val="-3"/>
        </w:rPr>
        <w:t> </w:t>
      </w:r>
      <w:r>
        <w:rPr>
          <w:rFonts w:ascii="Calibri" w:hAnsi="Calibri"/>
        </w:rPr>
        <w:t>sur</w:t>
      </w:r>
      <w:r>
        <w:rPr>
          <w:rFonts w:ascii="Calibri" w:hAnsi="Calibri"/>
          <w:spacing w:val="-3"/>
        </w:rPr>
        <w:t> </w:t>
      </w:r>
      <w:r>
        <w:rPr>
          <w:rFonts w:ascii="Calibri" w:hAnsi="Calibri"/>
        </w:rPr>
        <w:t>la</w:t>
      </w:r>
      <w:r>
        <w:rPr>
          <w:rFonts w:ascii="Calibri" w:hAnsi="Calibri"/>
          <w:spacing w:val="-2"/>
        </w:rPr>
        <w:t> </w:t>
      </w:r>
      <w:r>
        <w:rPr>
          <w:rFonts w:ascii="Calibri" w:hAnsi="Calibri"/>
        </w:rPr>
        <w:t>Chine</w:t>
      </w:r>
      <w:r>
        <w:rPr>
          <w:rFonts w:ascii="Calibri" w:hAnsi="Calibri"/>
          <w:spacing w:val="-3"/>
        </w:rPr>
        <w:t> </w:t>
      </w:r>
      <w:r>
        <w:rPr>
          <w:rFonts w:ascii="Calibri" w:hAnsi="Calibri"/>
        </w:rPr>
        <w:t>afin</w:t>
      </w:r>
      <w:r>
        <w:rPr>
          <w:rFonts w:ascii="Calibri" w:hAnsi="Calibri"/>
          <w:spacing w:val="-2"/>
        </w:rPr>
        <w:t> </w:t>
      </w:r>
      <w:r>
        <w:rPr>
          <w:rFonts w:ascii="Calibri" w:hAnsi="Calibri"/>
        </w:rPr>
        <w:t>d’être</w:t>
      </w:r>
      <w:r>
        <w:rPr>
          <w:rFonts w:ascii="Calibri" w:hAnsi="Calibri"/>
          <w:spacing w:val="-3"/>
        </w:rPr>
        <w:t> </w:t>
      </w:r>
      <w:r>
        <w:rPr>
          <w:rFonts w:ascii="Calibri" w:hAnsi="Calibri"/>
        </w:rPr>
        <w:t>en</w:t>
      </w:r>
      <w:r>
        <w:rPr>
          <w:rFonts w:ascii="Calibri" w:hAnsi="Calibri"/>
          <w:spacing w:val="-3"/>
        </w:rPr>
        <w:t> </w:t>
      </w:r>
      <w:r>
        <w:rPr>
          <w:rFonts w:ascii="Calibri" w:hAnsi="Calibri"/>
        </w:rPr>
        <w:t>mesure</w:t>
      </w:r>
      <w:r>
        <w:rPr>
          <w:rFonts w:ascii="Calibri" w:hAnsi="Calibri"/>
          <w:spacing w:val="-3"/>
        </w:rPr>
        <w:t> </w:t>
      </w:r>
      <w:r>
        <w:rPr>
          <w:rFonts w:ascii="Calibri" w:hAnsi="Calibri"/>
        </w:rPr>
        <w:t>de</w:t>
      </w:r>
      <w:r>
        <w:rPr>
          <w:rFonts w:ascii="Calibri" w:hAnsi="Calibri"/>
          <w:spacing w:val="-2"/>
        </w:rPr>
        <w:t> </w:t>
      </w:r>
      <w:r>
        <w:rPr>
          <w:rFonts w:ascii="Calibri" w:hAnsi="Calibri"/>
        </w:rPr>
        <w:t>développer</w:t>
      </w:r>
      <w:r>
        <w:rPr>
          <w:rFonts w:ascii="Calibri" w:hAnsi="Calibri"/>
          <w:spacing w:val="-3"/>
        </w:rPr>
        <w:t> </w:t>
      </w:r>
      <w:r>
        <w:rPr>
          <w:rFonts w:ascii="Calibri" w:hAnsi="Calibri"/>
        </w:rPr>
        <w:t>une vision d’ensemble des principaux sujets de fonds concernant la situation politique et économique en Chine.</w:t>
      </w:r>
    </w:p>
    <w:p>
      <w:pPr>
        <w:pStyle w:val="BodyText"/>
        <w:spacing w:before="4"/>
        <w:rPr>
          <w:rFonts w:ascii="Calibri"/>
          <w:sz w:val="16"/>
        </w:rPr>
      </w:pPr>
    </w:p>
    <w:p>
      <w:pPr>
        <w:pStyle w:val="BodyText"/>
        <w:spacing w:line="276" w:lineRule="auto"/>
        <w:ind w:left="131" w:right="152" w:hanging="1"/>
        <w:rPr>
          <w:rFonts w:ascii="Calibri" w:hAnsi="Calibri"/>
        </w:rPr>
      </w:pPr>
      <w:r>
        <w:rPr>
          <w:rFonts w:ascii="Calibri" w:hAnsi="Calibri"/>
        </w:rPr>
        <w:t>Le/la</w:t>
      </w:r>
      <w:r>
        <w:rPr>
          <w:rFonts w:ascii="Calibri" w:hAnsi="Calibri"/>
          <w:spacing w:val="-3"/>
        </w:rPr>
        <w:t> </w:t>
      </w:r>
      <w:r>
        <w:rPr>
          <w:rFonts w:ascii="Calibri" w:hAnsi="Calibri"/>
        </w:rPr>
        <w:t>candidat(e)</w:t>
      </w:r>
      <w:r>
        <w:rPr>
          <w:rFonts w:ascii="Calibri" w:hAnsi="Calibri"/>
          <w:spacing w:val="-2"/>
        </w:rPr>
        <w:t> </w:t>
      </w:r>
      <w:r>
        <w:rPr>
          <w:rFonts w:ascii="Calibri" w:hAnsi="Calibri"/>
        </w:rPr>
        <w:t>devra</w:t>
      </w:r>
      <w:r>
        <w:rPr>
          <w:rFonts w:ascii="Calibri" w:hAnsi="Calibri"/>
          <w:spacing w:val="-3"/>
        </w:rPr>
        <w:t> </w:t>
      </w:r>
      <w:r>
        <w:rPr>
          <w:rFonts w:ascii="Calibri" w:hAnsi="Calibri"/>
        </w:rPr>
        <w:t>posséder</w:t>
      </w:r>
      <w:r>
        <w:rPr>
          <w:rFonts w:ascii="Calibri" w:hAnsi="Calibri"/>
          <w:spacing w:val="-3"/>
        </w:rPr>
        <w:t> </w:t>
      </w:r>
      <w:r>
        <w:rPr>
          <w:rFonts w:ascii="Calibri" w:hAnsi="Calibri"/>
        </w:rPr>
        <w:t>une</w:t>
      </w:r>
      <w:r>
        <w:rPr>
          <w:rFonts w:ascii="Calibri" w:hAnsi="Calibri"/>
          <w:spacing w:val="-2"/>
        </w:rPr>
        <w:t> </w:t>
      </w:r>
      <w:r>
        <w:rPr>
          <w:rFonts w:ascii="Calibri" w:hAnsi="Calibri"/>
        </w:rPr>
        <w:t>bonne</w:t>
      </w:r>
      <w:r>
        <w:rPr>
          <w:rFonts w:ascii="Calibri" w:hAnsi="Calibri"/>
          <w:spacing w:val="-3"/>
        </w:rPr>
        <w:t> </w:t>
      </w:r>
      <w:r>
        <w:rPr>
          <w:rFonts w:ascii="Calibri" w:hAnsi="Calibri"/>
        </w:rPr>
        <w:t>aptitude</w:t>
      </w:r>
      <w:r>
        <w:rPr>
          <w:rFonts w:ascii="Calibri" w:hAnsi="Calibri"/>
          <w:spacing w:val="-3"/>
        </w:rPr>
        <w:t> </w:t>
      </w:r>
      <w:r>
        <w:rPr>
          <w:rFonts w:ascii="Calibri" w:hAnsi="Calibri"/>
        </w:rPr>
        <w:t>à</w:t>
      </w:r>
      <w:r>
        <w:rPr>
          <w:rFonts w:ascii="Calibri" w:hAnsi="Calibri"/>
          <w:spacing w:val="-3"/>
        </w:rPr>
        <w:t> </w:t>
      </w:r>
      <w:r>
        <w:rPr>
          <w:rFonts w:ascii="Calibri" w:hAnsi="Calibri"/>
        </w:rPr>
        <w:t>travailler</w:t>
      </w:r>
      <w:r>
        <w:rPr>
          <w:rFonts w:ascii="Calibri" w:hAnsi="Calibri"/>
          <w:spacing w:val="-2"/>
        </w:rPr>
        <w:t> </w:t>
      </w:r>
      <w:r>
        <w:rPr>
          <w:rFonts w:ascii="Calibri" w:hAnsi="Calibri"/>
        </w:rPr>
        <w:t>en</w:t>
      </w:r>
      <w:r>
        <w:rPr>
          <w:rFonts w:ascii="Calibri" w:hAnsi="Calibri"/>
          <w:spacing w:val="-3"/>
        </w:rPr>
        <w:t> </w:t>
      </w:r>
      <w:r>
        <w:rPr>
          <w:rFonts w:ascii="Calibri" w:hAnsi="Calibri"/>
        </w:rPr>
        <w:t>équipe,</w:t>
      </w:r>
      <w:r>
        <w:rPr>
          <w:rFonts w:ascii="Calibri" w:hAnsi="Calibri"/>
          <w:spacing w:val="-1"/>
        </w:rPr>
        <w:t> </w:t>
      </w:r>
      <w:r>
        <w:rPr>
          <w:rFonts w:ascii="Calibri" w:hAnsi="Calibri"/>
        </w:rPr>
        <w:t>à</w:t>
      </w:r>
      <w:r>
        <w:rPr>
          <w:rFonts w:ascii="Calibri" w:hAnsi="Calibri"/>
          <w:spacing w:val="-1"/>
        </w:rPr>
        <w:t> </w:t>
      </w:r>
      <w:r>
        <w:rPr>
          <w:rFonts w:ascii="Calibri" w:hAnsi="Calibri"/>
        </w:rPr>
        <w:t>proposer</w:t>
      </w:r>
      <w:r>
        <w:rPr>
          <w:rFonts w:ascii="Calibri" w:hAnsi="Calibri"/>
          <w:spacing w:val="-3"/>
        </w:rPr>
        <w:t> </w:t>
      </w:r>
      <w:r>
        <w:rPr>
          <w:rFonts w:ascii="Calibri" w:hAnsi="Calibri"/>
        </w:rPr>
        <w:t>des</w:t>
      </w:r>
      <w:r>
        <w:rPr>
          <w:rFonts w:ascii="Calibri" w:hAnsi="Calibri"/>
          <w:spacing w:val="-1"/>
        </w:rPr>
        <w:t> </w:t>
      </w:r>
      <w:r>
        <w:rPr>
          <w:rFonts w:ascii="Calibri" w:hAnsi="Calibri"/>
        </w:rPr>
        <w:t>analyses</w:t>
      </w:r>
      <w:r>
        <w:rPr>
          <w:rFonts w:ascii="Calibri" w:hAnsi="Calibri"/>
          <w:spacing w:val="-3"/>
        </w:rPr>
        <w:t> </w:t>
      </w:r>
      <w:r>
        <w:rPr>
          <w:rFonts w:ascii="Calibri" w:hAnsi="Calibri"/>
        </w:rPr>
        <w:t>pertinentes de la situation en Chine and rédiger rapidement des briefings de grande qualité.</w:t>
      </w:r>
    </w:p>
    <w:p>
      <w:pPr>
        <w:pStyle w:val="BodyText"/>
        <w:spacing w:before="5"/>
        <w:rPr>
          <w:rFonts w:ascii="Calibri"/>
          <w:sz w:val="16"/>
        </w:rPr>
      </w:pPr>
    </w:p>
    <w:p>
      <w:pPr>
        <w:pStyle w:val="BodyText"/>
        <w:ind w:left="131"/>
        <w:rPr>
          <w:rFonts w:ascii="Calibri"/>
        </w:rPr>
      </w:pPr>
      <w:r>
        <w:rPr>
          <w:rFonts w:ascii="Calibri"/>
        </w:rPr>
        <w:t>Le</w:t>
      </w:r>
      <w:r>
        <w:rPr>
          <w:rFonts w:ascii="Calibri"/>
          <w:spacing w:val="-8"/>
        </w:rPr>
        <w:t> </w:t>
      </w:r>
      <w:r>
        <w:rPr>
          <w:rFonts w:ascii="Calibri"/>
        </w:rPr>
        <w:t>poste</w:t>
      </w:r>
      <w:r>
        <w:rPr>
          <w:rFonts w:ascii="Calibri"/>
          <w:spacing w:val="-7"/>
        </w:rPr>
        <w:t> </w:t>
      </w:r>
      <w:r>
        <w:rPr>
          <w:rFonts w:ascii="Calibri"/>
        </w:rPr>
        <w:t>implique</w:t>
      </w:r>
      <w:r>
        <w:rPr>
          <w:rFonts w:ascii="Calibri"/>
          <w:spacing w:val="-7"/>
        </w:rPr>
        <w:t> </w:t>
      </w:r>
      <w:r>
        <w:rPr>
          <w:rFonts w:ascii="Calibri"/>
          <w:spacing w:val="-10"/>
        </w:rPr>
        <w:t>:</w:t>
      </w:r>
    </w:p>
    <w:p>
      <w:pPr>
        <w:pStyle w:val="BodyText"/>
        <w:spacing w:before="8"/>
        <w:rPr>
          <w:rFonts w:ascii="Calibri"/>
          <w:sz w:val="19"/>
        </w:rPr>
      </w:pPr>
    </w:p>
    <w:p>
      <w:pPr>
        <w:pStyle w:val="BodyText"/>
        <w:spacing w:line="276" w:lineRule="auto" w:before="1"/>
        <w:ind w:left="131" w:right="639"/>
        <w:rPr>
          <w:rFonts w:ascii="Calibri" w:hAnsi="Calibri"/>
        </w:rPr>
      </w:pPr>
      <w:r>
        <w:rPr>
          <w:rFonts w:ascii="Calibri" w:hAnsi="Calibri"/>
        </w:rPr>
        <w:t>Une</w:t>
      </w:r>
      <w:r>
        <w:rPr>
          <w:rFonts w:ascii="Calibri" w:hAnsi="Calibri"/>
          <w:spacing w:val="-3"/>
        </w:rPr>
        <w:t> </w:t>
      </w:r>
      <w:r>
        <w:rPr>
          <w:rFonts w:ascii="Calibri" w:hAnsi="Calibri"/>
        </w:rPr>
        <w:t>coordination/coopération</w:t>
      </w:r>
      <w:r>
        <w:rPr>
          <w:rFonts w:ascii="Calibri" w:hAnsi="Calibri"/>
          <w:spacing w:val="-4"/>
        </w:rPr>
        <w:t> </w:t>
      </w:r>
      <w:r>
        <w:rPr>
          <w:rFonts w:ascii="Calibri" w:hAnsi="Calibri"/>
        </w:rPr>
        <w:t>régulière</w:t>
      </w:r>
      <w:r>
        <w:rPr>
          <w:rFonts w:ascii="Calibri" w:hAnsi="Calibri"/>
          <w:spacing w:val="-3"/>
        </w:rPr>
        <w:t> </w:t>
      </w:r>
      <w:r>
        <w:rPr>
          <w:rFonts w:ascii="Calibri" w:hAnsi="Calibri"/>
        </w:rPr>
        <w:t>avec</w:t>
      </w:r>
      <w:r>
        <w:rPr>
          <w:rFonts w:ascii="Calibri" w:hAnsi="Calibri"/>
          <w:spacing w:val="-3"/>
        </w:rPr>
        <w:t> </w:t>
      </w:r>
      <w:r>
        <w:rPr>
          <w:rFonts w:ascii="Calibri" w:hAnsi="Calibri"/>
        </w:rPr>
        <w:t>d’autres</w:t>
      </w:r>
      <w:r>
        <w:rPr>
          <w:rFonts w:ascii="Calibri" w:hAnsi="Calibri"/>
          <w:spacing w:val="-4"/>
        </w:rPr>
        <w:t> </w:t>
      </w:r>
      <w:r>
        <w:rPr>
          <w:rFonts w:ascii="Calibri" w:hAnsi="Calibri"/>
        </w:rPr>
        <w:t>services</w:t>
      </w:r>
      <w:r>
        <w:rPr>
          <w:rFonts w:ascii="Calibri" w:hAnsi="Calibri"/>
          <w:spacing w:val="-4"/>
        </w:rPr>
        <w:t> </w:t>
      </w:r>
      <w:r>
        <w:rPr>
          <w:rFonts w:ascii="Calibri" w:hAnsi="Calibri"/>
        </w:rPr>
        <w:t>de</w:t>
      </w:r>
      <w:r>
        <w:rPr>
          <w:rFonts w:ascii="Calibri" w:hAnsi="Calibri"/>
          <w:spacing w:val="-3"/>
        </w:rPr>
        <w:t> </w:t>
      </w:r>
      <w:r>
        <w:rPr>
          <w:rFonts w:ascii="Calibri" w:hAnsi="Calibri"/>
        </w:rPr>
        <w:t>la</w:t>
      </w:r>
      <w:r>
        <w:rPr>
          <w:rFonts w:ascii="Calibri" w:hAnsi="Calibri"/>
          <w:spacing w:val="-4"/>
        </w:rPr>
        <w:t> </w:t>
      </w:r>
      <w:r>
        <w:rPr>
          <w:rFonts w:ascii="Calibri" w:hAnsi="Calibri"/>
        </w:rPr>
        <w:t>Commission</w:t>
      </w:r>
      <w:r>
        <w:rPr>
          <w:rFonts w:ascii="Calibri" w:hAnsi="Calibri"/>
          <w:spacing w:val="-4"/>
        </w:rPr>
        <w:t> </w:t>
      </w:r>
      <w:r>
        <w:rPr>
          <w:rFonts w:ascii="Calibri" w:hAnsi="Calibri"/>
        </w:rPr>
        <w:t>européenne,</w:t>
      </w:r>
      <w:r>
        <w:rPr>
          <w:rFonts w:ascii="Calibri" w:hAnsi="Calibri"/>
          <w:spacing w:val="-4"/>
        </w:rPr>
        <w:t> </w:t>
      </w:r>
      <w:r>
        <w:rPr>
          <w:rFonts w:ascii="Calibri" w:hAnsi="Calibri"/>
        </w:rPr>
        <w:t>le</w:t>
      </w:r>
      <w:r>
        <w:rPr>
          <w:rFonts w:ascii="Calibri" w:hAnsi="Calibri"/>
          <w:spacing w:val="-4"/>
        </w:rPr>
        <w:t> </w:t>
      </w:r>
      <w:r>
        <w:rPr>
          <w:rFonts w:ascii="Calibri" w:hAnsi="Calibri"/>
        </w:rPr>
        <w:t>Service européen pour l'action extérieure (SEAE)) et la Délégation de l'UE en Chine.</w:t>
      </w:r>
    </w:p>
    <w:p>
      <w:pPr>
        <w:pStyle w:val="BodyText"/>
        <w:spacing w:before="4"/>
        <w:rPr>
          <w:rFonts w:ascii="Calibri"/>
          <w:sz w:val="16"/>
        </w:rPr>
      </w:pPr>
    </w:p>
    <w:p>
      <w:pPr>
        <w:pStyle w:val="BodyText"/>
        <w:spacing w:line="276" w:lineRule="auto"/>
        <w:ind w:left="131" w:right="152"/>
        <w:rPr>
          <w:rFonts w:ascii="Calibri" w:hAnsi="Calibri"/>
        </w:rPr>
      </w:pPr>
      <w:r>
        <w:rPr>
          <w:rFonts w:ascii="Calibri" w:hAnsi="Calibri"/>
        </w:rPr>
        <w:t>Des</w:t>
      </w:r>
      <w:r>
        <w:rPr>
          <w:rFonts w:ascii="Calibri" w:hAnsi="Calibri"/>
          <w:spacing w:val="-4"/>
        </w:rPr>
        <w:t> </w:t>
      </w:r>
      <w:r>
        <w:rPr>
          <w:rFonts w:ascii="Calibri" w:hAnsi="Calibri"/>
        </w:rPr>
        <w:t>réunions</w:t>
      </w:r>
      <w:r>
        <w:rPr>
          <w:rFonts w:ascii="Calibri" w:hAnsi="Calibri"/>
          <w:spacing w:val="-2"/>
        </w:rPr>
        <w:t> </w:t>
      </w:r>
      <w:r>
        <w:rPr>
          <w:rFonts w:ascii="Calibri" w:hAnsi="Calibri"/>
        </w:rPr>
        <w:t>occasionnelles</w:t>
      </w:r>
      <w:r>
        <w:rPr>
          <w:rFonts w:ascii="Calibri" w:hAnsi="Calibri"/>
          <w:spacing w:val="-4"/>
        </w:rPr>
        <w:t> </w:t>
      </w:r>
      <w:r>
        <w:rPr>
          <w:rFonts w:ascii="Calibri" w:hAnsi="Calibri"/>
        </w:rPr>
        <w:t>avec</w:t>
      </w:r>
      <w:r>
        <w:rPr>
          <w:rFonts w:ascii="Calibri" w:hAnsi="Calibri"/>
          <w:spacing w:val="-5"/>
        </w:rPr>
        <w:t> </w:t>
      </w:r>
      <w:r>
        <w:rPr>
          <w:rFonts w:ascii="Calibri" w:hAnsi="Calibri"/>
        </w:rPr>
        <w:t>le</w:t>
      </w:r>
      <w:r>
        <w:rPr>
          <w:rFonts w:ascii="Calibri" w:hAnsi="Calibri"/>
          <w:spacing w:val="-3"/>
        </w:rPr>
        <w:t> </w:t>
      </w:r>
      <w:r>
        <w:rPr>
          <w:rFonts w:ascii="Calibri" w:hAnsi="Calibri"/>
        </w:rPr>
        <w:t>Commissaire</w:t>
      </w:r>
      <w:r>
        <w:rPr>
          <w:rFonts w:ascii="Calibri" w:hAnsi="Calibri"/>
          <w:spacing w:val="-4"/>
        </w:rPr>
        <w:t> </w:t>
      </w:r>
      <w:r>
        <w:rPr>
          <w:rFonts w:ascii="Calibri" w:hAnsi="Calibri"/>
        </w:rPr>
        <w:t>chargé</w:t>
      </w:r>
      <w:r>
        <w:rPr>
          <w:rFonts w:ascii="Calibri" w:hAnsi="Calibri"/>
          <w:spacing w:val="-4"/>
        </w:rPr>
        <w:t> </w:t>
      </w:r>
      <w:r>
        <w:rPr>
          <w:rFonts w:ascii="Calibri" w:hAnsi="Calibri"/>
        </w:rPr>
        <w:t>du</w:t>
      </w:r>
      <w:r>
        <w:rPr>
          <w:rFonts w:ascii="Calibri" w:hAnsi="Calibri"/>
          <w:spacing w:val="-4"/>
        </w:rPr>
        <w:t> </w:t>
      </w:r>
      <w:r>
        <w:rPr>
          <w:rFonts w:ascii="Calibri" w:hAnsi="Calibri"/>
        </w:rPr>
        <w:t>Commerce</w:t>
      </w:r>
      <w:r>
        <w:rPr>
          <w:rFonts w:ascii="Calibri" w:hAnsi="Calibri"/>
          <w:spacing w:val="-4"/>
        </w:rPr>
        <w:t> </w:t>
      </w:r>
      <w:r>
        <w:rPr>
          <w:rFonts w:ascii="Calibri" w:hAnsi="Calibri"/>
        </w:rPr>
        <w:t>ainsi</w:t>
      </w:r>
      <w:r>
        <w:rPr>
          <w:rFonts w:ascii="Calibri" w:hAnsi="Calibri"/>
          <w:spacing w:val="-4"/>
        </w:rPr>
        <w:t> </w:t>
      </w:r>
      <w:r>
        <w:rPr>
          <w:rFonts w:ascii="Calibri" w:hAnsi="Calibri"/>
        </w:rPr>
        <w:t>que</w:t>
      </w:r>
      <w:r>
        <w:rPr>
          <w:rFonts w:ascii="Calibri" w:hAnsi="Calibri"/>
          <w:spacing w:val="-4"/>
        </w:rPr>
        <w:t> </w:t>
      </w:r>
      <w:r>
        <w:rPr>
          <w:rFonts w:ascii="Calibri" w:hAnsi="Calibri"/>
        </w:rPr>
        <w:t>régulièrement</w:t>
      </w:r>
      <w:r>
        <w:rPr>
          <w:rFonts w:ascii="Calibri" w:hAnsi="Calibri"/>
          <w:spacing w:val="-4"/>
        </w:rPr>
        <w:t> </w:t>
      </w:r>
      <w:r>
        <w:rPr>
          <w:rFonts w:ascii="Calibri" w:hAnsi="Calibri"/>
        </w:rPr>
        <w:t>avec</w:t>
      </w:r>
      <w:r>
        <w:rPr>
          <w:rFonts w:ascii="Calibri" w:hAnsi="Calibri"/>
          <w:spacing w:val="-5"/>
        </w:rPr>
        <w:t> </w:t>
      </w:r>
      <w:r>
        <w:rPr>
          <w:rFonts w:ascii="Calibri" w:hAnsi="Calibri"/>
        </w:rPr>
        <w:t>le management intermédiaire et supérieur de la DG TRADE.</w:t>
      </w:r>
    </w:p>
    <w:p>
      <w:pPr>
        <w:pStyle w:val="BodyText"/>
        <w:spacing w:before="5"/>
        <w:rPr>
          <w:rFonts w:ascii="Calibri"/>
          <w:sz w:val="16"/>
        </w:rPr>
      </w:pPr>
    </w:p>
    <w:p>
      <w:pPr>
        <w:pStyle w:val="BodyText"/>
        <w:spacing w:line="276" w:lineRule="auto"/>
        <w:ind w:left="131" w:right="152"/>
        <w:rPr>
          <w:rFonts w:ascii="Calibri" w:hAnsi="Calibri"/>
        </w:rPr>
      </w:pPr>
      <w:r>
        <w:rPr>
          <w:rFonts w:ascii="Calibri" w:hAnsi="Calibri"/>
        </w:rPr>
        <w:t>Une</w:t>
      </w:r>
      <w:r>
        <w:rPr>
          <w:rFonts w:ascii="Calibri" w:hAnsi="Calibri"/>
          <w:spacing w:val="-3"/>
        </w:rPr>
        <w:t> </w:t>
      </w:r>
      <w:r>
        <w:rPr>
          <w:rFonts w:ascii="Calibri" w:hAnsi="Calibri"/>
        </w:rPr>
        <w:t>contribution</w:t>
      </w:r>
      <w:r>
        <w:rPr>
          <w:rFonts w:ascii="Calibri" w:hAnsi="Calibri"/>
          <w:spacing w:val="-4"/>
        </w:rPr>
        <w:t> </w:t>
      </w:r>
      <w:r>
        <w:rPr>
          <w:rFonts w:ascii="Calibri" w:hAnsi="Calibri"/>
        </w:rPr>
        <w:t>à</w:t>
      </w:r>
      <w:r>
        <w:rPr>
          <w:rFonts w:ascii="Calibri" w:hAnsi="Calibri"/>
          <w:spacing w:val="-4"/>
        </w:rPr>
        <w:t> </w:t>
      </w:r>
      <w:r>
        <w:rPr>
          <w:rFonts w:ascii="Calibri" w:hAnsi="Calibri"/>
        </w:rPr>
        <w:t>la</w:t>
      </w:r>
      <w:r>
        <w:rPr>
          <w:rFonts w:ascii="Calibri" w:hAnsi="Calibri"/>
          <w:spacing w:val="-2"/>
        </w:rPr>
        <w:t> </w:t>
      </w:r>
      <w:r>
        <w:rPr>
          <w:rFonts w:ascii="Calibri" w:hAnsi="Calibri"/>
        </w:rPr>
        <w:t>préparation</w:t>
      </w:r>
      <w:r>
        <w:rPr>
          <w:rFonts w:ascii="Calibri" w:hAnsi="Calibri"/>
          <w:spacing w:val="-4"/>
        </w:rPr>
        <w:t> </w:t>
      </w:r>
      <w:r>
        <w:rPr>
          <w:rFonts w:ascii="Calibri" w:hAnsi="Calibri"/>
        </w:rPr>
        <w:t>de</w:t>
      </w:r>
      <w:r>
        <w:rPr>
          <w:rFonts w:ascii="Calibri" w:hAnsi="Calibri"/>
          <w:spacing w:val="-4"/>
        </w:rPr>
        <w:t> </w:t>
      </w:r>
      <w:r>
        <w:rPr>
          <w:rFonts w:ascii="Calibri" w:hAnsi="Calibri"/>
        </w:rPr>
        <w:t>réunions</w:t>
      </w:r>
      <w:r>
        <w:rPr>
          <w:rFonts w:ascii="Calibri" w:hAnsi="Calibri"/>
          <w:spacing w:val="-4"/>
        </w:rPr>
        <w:t> </w:t>
      </w:r>
      <w:r>
        <w:rPr>
          <w:rFonts w:ascii="Calibri" w:hAnsi="Calibri"/>
        </w:rPr>
        <w:t>à</w:t>
      </w:r>
      <w:r>
        <w:rPr>
          <w:rFonts w:ascii="Calibri" w:hAnsi="Calibri"/>
          <w:spacing w:val="-4"/>
        </w:rPr>
        <w:t> </w:t>
      </w:r>
      <w:r>
        <w:rPr>
          <w:rFonts w:ascii="Calibri" w:hAnsi="Calibri"/>
        </w:rPr>
        <w:t>haut</w:t>
      </w:r>
      <w:r>
        <w:rPr>
          <w:rFonts w:ascii="Calibri" w:hAnsi="Calibri"/>
          <w:spacing w:val="-3"/>
        </w:rPr>
        <w:t> </w:t>
      </w:r>
      <w:r>
        <w:rPr>
          <w:rFonts w:ascii="Calibri" w:hAnsi="Calibri"/>
        </w:rPr>
        <w:t>niveau,</w:t>
      </w:r>
      <w:r>
        <w:rPr>
          <w:rFonts w:ascii="Calibri" w:hAnsi="Calibri"/>
          <w:spacing w:val="-4"/>
        </w:rPr>
        <w:t> </w:t>
      </w:r>
      <w:r>
        <w:rPr>
          <w:rFonts w:ascii="Calibri" w:hAnsi="Calibri"/>
        </w:rPr>
        <w:t>briefings</w:t>
      </w:r>
      <w:r>
        <w:rPr>
          <w:rFonts w:ascii="Calibri" w:hAnsi="Calibri"/>
          <w:spacing w:val="-3"/>
        </w:rPr>
        <w:t> </w:t>
      </w:r>
      <w:r>
        <w:rPr>
          <w:rFonts w:ascii="Calibri" w:hAnsi="Calibri"/>
        </w:rPr>
        <w:t>et</w:t>
      </w:r>
      <w:r>
        <w:rPr>
          <w:rFonts w:ascii="Calibri" w:hAnsi="Calibri"/>
          <w:spacing w:val="-3"/>
        </w:rPr>
        <w:t> </w:t>
      </w:r>
      <w:r>
        <w:rPr>
          <w:rFonts w:ascii="Calibri" w:hAnsi="Calibri"/>
        </w:rPr>
        <w:t>notes</w:t>
      </w:r>
      <w:r>
        <w:rPr>
          <w:rFonts w:ascii="Calibri" w:hAnsi="Calibri"/>
          <w:spacing w:val="-1"/>
        </w:rPr>
        <w:t> </w:t>
      </w:r>
      <w:r>
        <w:rPr>
          <w:rFonts w:ascii="Calibri" w:hAnsi="Calibri"/>
        </w:rPr>
        <w:t>d’analyse</w:t>
      </w:r>
      <w:r>
        <w:rPr>
          <w:rFonts w:ascii="Calibri" w:hAnsi="Calibri"/>
          <w:spacing w:val="-4"/>
        </w:rPr>
        <w:t> </w:t>
      </w:r>
      <w:r>
        <w:rPr>
          <w:rFonts w:ascii="Calibri" w:hAnsi="Calibri"/>
        </w:rPr>
        <w:t>politiques</w:t>
      </w:r>
      <w:r>
        <w:rPr>
          <w:rFonts w:ascii="Calibri" w:hAnsi="Calibri"/>
          <w:spacing w:val="-2"/>
        </w:rPr>
        <w:t> </w:t>
      </w:r>
      <w:r>
        <w:rPr>
          <w:rFonts w:ascii="Calibri" w:hAnsi="Calibri"/>
        </w:rPr>
        <w:t>et économiques concernant les politiques de l’UE pour la Chine.</w:t>
      </w:r>
    </w:p>
    <w:p>
      <w:pPr>
        <w:pStyle w:val="BodyText"/>
        <w:spacing w:before="4"/>
        <w:rPr>
          <w:rFonts w:ascii="Calibri"/>
          <w:sz w:val="16"/>
        </w:rPr>
      </w:pPr>
    </w:p>
    <w:p>
      <w:pPr>
        <w:pStyle w:val="BodyText"/>
        <w:spacing w:line="276" w:lineRule="auto"/>
        <w:ind w:left="131" w:firstLine="49"/>
        <w:rPr>
          <w:rFonts w:ascii="Calibri" w:hAnsi="Calibri"/>
        </w:rPr>
      </w:pPr>
      <w:r>
        <w:rPr>
          <w:rFonts w:ascii="Calibri" w:hAnsi="Calibri"/>
        </w:rPr>
        <w:t>Le</w:t>
      </w:r>
      <w:r>
        <w:rPr>
          <w:rFonts w:ascii="Calibri" w:hAnsi="Calibri"/>
          <w:spacing w:val="-4"/>
        </w:rPr>
        <w:t> </w:t>
      </w:r>
      <w:r>
        <w:rPr>
          <w:rFonts w:ascii="Calibri" w:hAnsi="Calibri"/>
        </w:rPr>
        <w:t>poste</w:t>
      </w:r>
      <w:r>
        <w:rPr>
          <w:rFonts w:ascii="Calibri" w:hAnsi="Calibri"/>
          <w:spacing w:val="-3"/>
        </w:rPr>
        <w:t> </w:t>
      </w:r>
      <w:r>
        <w:rPr>
          <w:rFonts w:ascii="Calibri" w:hAnsi="Calibri"/>
        </w:rPr>
        <w:t>requiert</w:t>
      </w:r>
      <w:r>
        <w:rPr>
          <w:rFonts w:ascii="Calibri" w:hAnsi="Calibri"/>
          <w:spacing w:val="-3"/>
        </w:rPr>
        <w:t> </w:t>
      </w:r>
      <w:r>
        <w:rPr>
          <w:rFonts w:ascii="Calibri" w:hAnsi="Calibri"/>
        </w:rPr>
        <w:t>également</w:t>
      </w:r>
      <w:r>
        <w:rPr>
          <w:rFonts w:ascii="Calibri" w:hAnsi="Calibri"/>
          <w:spacing w:val="-3"/>
        </w:rPr>
        <w:t> </w:t>
      </w:r>
      <w:r>
        <w:rPr>
          <w:rFonts w:ascii="Calibri" w:hAnsi="Calibri"/>
        </w:rPr>
        <w:t>de</w:t>
      </w:r>
      <w:r>
        <w:rPr>
          <w:rFonts w:ascii="Calibri" w:hAnsi="Calibri"/>
          <w:spacing w:val="-3"/>
        </w:rPr>
        <w:t> </w:t>
      </w:r>
      <w:r>
        <w:rPr>
          <w:rFonts w:ascii="Calibri" w:hAnsi="Calibri"/>
        </w:rPr>
        <w:t>nombreux</w:t>
      </w:r>
      <w:r>
        <w:rPr>
          <w:rFonts w:ascii="Calibri" w:hAnsi="Calibri"/>
          <w:spacing w:val="-3"/>
        </w:rPr>
        <w:t> </w:t>
      </w:r>
      <w:r>
        <w:rPr>
          <w:rFonts w:ascii="Calibri" w:hAnsi="Calibri"/>
        </w:rPr>
        <w:t>contacts</w:t>
      </w:r>
      <w:r>
        <w:rPr>
          <w:rFonts w:ascii="Calibri" w:hAnsi="Calibri"/>
          <w:spacing w:val="-2"/>
        </w:rPr>
        <w:t> </w:t>
      </w:r>
      <w:r>
        <w:rPr>
          <w:rFonts w:ascii="Calibri" w:hAnsi="Calibri"/>
        </w:rPr>
        <w:t>avec</w:t>
      </w:r>
      <w:r>
        <w:rPr>
          <w:rFonts w:ascii="Calibri" w:hAnsi="Calibri"/>
          <w:spacing w:val="-4"/>
        </w:rPr>
        <w:t> </w:t>
      </w:r>
      <w:r>
        <w:rPr>
          <w:rFonts w:ascii="Calibri" w:hAnsi="Calibri"/>
        </w:rPr>
        <w:t>les</w:t>
      </w:r>
      <w:r>
        <w:rPr>
          <w:rFonts w:ascii="Calibri" w:hAnsi="Calibri"/>
          <w:spacing w:val="-2"/>
        </w:rPr>
        <w:t> </w:t>
      </w:r>
      <w:r>
        <w:rPr>
          <w:rFonts w:ascii="Calibri" w:hAnsi="Calibri"/>
        </w:rPr>
        <w:t>Etats</w:t>
      </w:r>
      <w:r>
        <w:rPr>
          <w:rFonts w:ascii="Calibri" w:hAnsi="Calibri"/>
          <w:spacing w:val="-2"/>
        </w:rPr>
        <w:t> </w:t>
      </w:r>
      <w:r>
        <w:rPr>
          <w:rFonts w:ascii="Calibri" w:hAnsi="Calibri"/>
        </w:rPr>
        <w:t>membres,</w:t>
      </w:r>
      <w:r>
        <w:rPr>
          <w:rFonts w:ascii="Calibri" w:hAnsi="Calibri"/>
          <w:spacing w:val="-4"/>
        </w:rPr>
        <w:t> </w:t>
      </w:r>
      <w:r>
        <w:rPr>
          <w:rFonts w:ascii="Calibri" w:hAnsi="Calibri"/>
        </w:rPr>
        <w:t>le</w:t>
      </w:r>
      <w:r>
        <w:rPr>
          <w:rFonts w:ascii="Calibri" w:hAnsi="Calibri"/>
          <w:spacing w:val="-2"/>
        </w:rPr>
        <w:t> </w:t>
      </w:r>
      <w:r>
        <w:rPr>
          <w:rFonts w:ascii="Calibri" w:hAnsi="Calibri"/>
        </w:rPr>
        <w:t>Parlement</w:t>
      </w:r>
      <w:r>
        <w:rPr>
          <w:rFonts w:ascii="Calibri" w:hAnsi="Calibri"/>
          <w:spacing w:val="-3"/>
        </w:rPr>
        <w:t> </w:t>
      </w:r>
      <w:r>
        <w:rPr>
          <w:rFonts w:ascii="Calibri" w:hAnsi="Calibri"/>
        </w:rPr>
        <w:t>européen,</w:t>
      </w:r>
      <w:r>
        <w:rPr>
          <w:rFonts w:ascii="Calibri" w:hAnsi="Calibri"/>
          <w:spacing w:val="-4"/>
        </w:rPr>
        <w:t> </w:t>
      </w:r>
      <w:r>
        <w:rPr>
          <w:rFonts w:ascii="Calibri" w:hAnsi="Calibri"/>
        </w:rPr>
        <w:t>les</w:t>
      </w:r>
      <w:r>
        <w:rPr>
          <w:rFonts w:ascii="Calibri" w:hAnsi="Calibri"/>
          <w:spacing w:val="-2"/>
        </w:rPr>
        <w:t> </w:t>
      </w:r>
      <w:r>
        <w:rPr>
          <w:rFonts w:ascii="Calibri" w:hAnsi="Calibri"/>
        </w:rPr>
        <w:t>parties prenantes européennes ainsi que des experts sur la Chine.</w:t>
      </w:r>
    </w:p>
    <w:p>
      <w:pPr>
        <w:pStyle w:val="BodyText"/>
        <w:spacing w:before="5"/>
        <w:rPr>
          <w:rFonts w:ascii="Calibri"/>
          <w:sz w:val="16"/>
        </w:rPr>
      </w:pPr>
    </w:p>
    <w:p>
      <w:pPr>
        <w:pStyle w:val="ListParagraph"/>
        <w:numPr>
          <w:ilvl w:val="0"/>
          <w:numId w:val="4"/>
        </w:numPr>
        <w:tabs>
          <w:tab w:pos="556" w:val="left" w:leader="none"/>
          <w:tab w:pos="557" w:val="left" w:leader="none"/>
        </w:tabs>
        <w:spacing w:line="240" w:lineRule="auto" w:before="1" w:after="0"/>
        <w:ind w:left="55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1"/>
          <w:numId w:val="4"/>
        </w:numPr>
        <w:tabs>
          <w:tab w:pos="796" w:val="left" w:leader="none"/>
        </w:tabs>
        <w:spacing w:line="240" w:lineRule="auto" w:before="90" w:after="0"/>
        <w:ind w:left="795" w:right="0" w:hanging="240"/>
        <w:jc w:val="left"/>
        <w:rPr>
          <w:u w:val="none"/>
        </w:rPr>
      </w:pPr>
      <w:r>
        <w:rPr>
          <w:u w:val="none"/>
        </w:rPr>
        <w:t>Critères</w:t>
      </w:r>
      <w:r>
        <w:rPr>
          <w:spacing w:val="-13"/>
          <w:u w:val="none"/>
        </w:rPr>
        <w:t> </w:t>
      </w:r>
      <w:r>
        <w:rPr>
          <w:spacing w:val="-2"/>
          <w:u w:val="none"/>
        </w:rPr>
        <w:t>d'éligibilité</w:t>
      </w:r>
    </w:p>
    <w:p>
      <w:pPr>
        <w:pStyle w:val="BodyText"/>
        <w:spacing w:before="11"/>
        <w:rPr>
          <w:b/>
          <w:sz w:val="21"/>
        </w:rPr>
      </w:pPr>
    </w:p>
    <w:p>
      <w:pPr>
        <w:pStyle w:val="BodyText"/>
        <w:ind w:left="55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2"/>
          <w:numId w:val="4"/>
        </w:numPr>
        <w:tabs>
          <w:tab w:pos="841" w:val="left" w:leader="none"/>
        </w:tabs>
        <w:spacing w:line="240" w:lineRule="auto" w:before="0" w:after="0"/>
        <w:ind w:left="840" w:right="108"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1"/>
        <w:rPr>
          <w:sz w:val="21"/>
        </w:rPr>
      </w:pPr>
    </w:p>
    <w:p>
      <w:pPr>
        <w:pStyle w:val="ListParagraph"/>
        <w:numPr>
          <w:ilvl w:val="2"/>
          <w:numId w:val="4"/>
        </w:numPr>
        <w:tabs>
          <w:tab w:pos="841" w:val="left" w:leader="none"/>
        </w:tabs>
        <w:spacing w:line="240" w:lineRule="auto" w:before="0" w:after="0"/>
        <w:ind w:left="84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 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spacing w:before="1"/>
      </w:pPr>
    </w:p>
    <w:p>
      <w:pPr>
        <w:pStyle w:val="ListParagraph"/>
        <w:numPr>
          <w:ilvl w:val="2"/>
          <w:numId w:val="4"/>
        </w:numPr>
        <w:tabs>
          <w:tab w:pos="841" w:val="left" w:leader="none"/>
        </w:tabs>
        <w:spacing w:line="240" w:lineRule="auto" w:before="0" w:after="0"/>
        <w:ind w:left="840" w:right="108" w:hanging="284"/>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1"/>
          <w:numId w:val="4"/>
        </w:numPr>
        <w:tabs>
          <w:tab w:pos="839" w:val="left" w:leader="none"/>
        </w:tabs>
        <w:spacing w:line="240" w:lineRule="auto" w:before="0" w:after="0"/>
        <w:ind w:left="83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11"/>
        <w:rPr>
          <w:b/>
          <w:sz w:val="15"/>
        </w:rPr>
      </w:pPr>
    </w:p>
    <w:p>
      <w:pPr>
        <w:pStyle w:val="BodyText"/>
        <w:spacing w:before="90"/>
        <w:ind w:left="840"/>
      </w:pPr>
      <w:r>
        <w:rPr>
          <w:spacing w:val="-2"/>
          <w:u w:val="single"/>
        </w:rPr>
        <w:t>Diplôme</w:t>
      </w:r>
    </w:p>
    <w:p>
      <w:pPr>
        <w:pStyle w:val="ListParagraph"/>
        <w:numPr>
          <w:ilvl w:val="0"/>
          <w:numId w:val="5"/>
        </w:numPr>
        <w:tabs>
          <w:tab w:pos="969" w:val="left" w:leader="none"/>
        </w:tabs>
        <w:spacing w:line="240" w:lineRule="auto" w:before="0" w:after="0"/>
        <w:ind w:left="968" w:right="0" w:hanging="129"/>
        <w:jc w:val="left"/>
        <w:rPr>
          <w:sz w:val="22"/>
        </w:rPr>
      </w:pPr>
      <w:r>
        <w:rPr>
          <w:sz w:val="22"/>
        </w:rPr>
        <w:t>diplôme</w:t>
      </w:r>
      <w:r>
        <w:rPr>
          <w:spacing w:val="-13"/>
          <w:sz w:val="22"/>
        </w:rPr>
        <w:t> </w:t>
      </w:r>
      <w:r>
        <w:rPr>
          <w:sz w:val="22"/>
        </w:rPr>
        <w:t>universitaire</w:t>
      </w:r>
      <w:r>
        <w:rPr>
          <w:spacing w:val="-13"/>
          <w:sz w:val="22"/>
        </w:rPr>
        <w:t> </w:t>
      </w:r>
      <w:r>
        <w:rPr>
          <w:spacing w:val="-5"/>
          <w:sz w:val="22"/>
        </w:rPr>
        <w:t>ou</w:t>
      </w:r>
    </w:p>
    <w:p>
      <w:pPr>
        <w:pStyle w:val="ListParagraph"/>
        <w:numPr>
          <w:ilvl w:val="0"/>
          <w:numId w:val="5"/>
        </w:numPr>
        <w:tabs>
          <w:tab w:pos="969" w:val="left" w:leader="none"/>
        </w:tabs>
        <w:spacing w:line="480" w:lineRule="auto" w:before="1" w:after="0"/>
        <w:ind w:left="950" w:right="2651" w:hanging="111"/>
        <w:jc w:val="left"/>
        <w:rPr>
          <w:sz w:val="22"/>
        </w:rPr>
      </w:pPr>
      <w:r>
        <w:rPr>
          <w:sz w:val="22"/>
        </w:rPr>
        <w:t>formation</w:t>
      </w:r>
      <w:r>
        <w:rPr>
          <w:spacing w:val="-2"/>
          <w:sz w:val="22"/>
        </w:rPr>
        <w:t> </w:t>
      </w:r>
      <w:r>
        <w:rPr>
          <w:sz w:val="22"/>
        </w:rPr>
        <w:t>professionnelle</w:t>
      </w:r>
      <w:r>
        <w:rPr>
          <w:spacing w:val="-3"/>
          <w:sz w:val="22"/>
        </w:rPr>
        <w:t> </w:t>
      </w:r>
      <w:r>
        <w:rPr>
          <w:sz w:val="22"/>
        </w:rPr>
        <w:t>ou</w:t>
      </w:r>
      <w:r>
        <w:rPr>
          <w:spacing w:val="-2"/>
          <w:sz w:val="22"/>
        </w:rPr>
        <w:t> </w:t>
      </w:r>
      <w:r>
        <w:rPr>
          <w:sz w:val="22"/>
        </w:rPr>
        <w:t>expérience</w:t>
      </w:r>
      <w:r>
        <w:rPr>
          <w:spacing w:val="-3"/>
          <w:sz w:val="22"/>
        </w:rPr>
        <w:t> </w:t>
      </w:r>
      <w:r>
        <w:rPr>
          <w:sz w:val="22"/>
        </w:rPr>
        <w:t>professionnelle</w:t>
      </w:r>
      <w:r>
        <w:rPr>
          <w:spacing w:val="-3"/>
          <w:sz w:val="22"/>
        </w:rPr>
        <w:t> </w:t>
      </w:r>
      <w:r>
        <w:rPr>
          <w:sz w:val="22"/>
        </w:rPr>
        <w:t>de</w:t>
      </w:r>
      <w:r>
        <w:rPr>
          <w:spacing w:val="-3"/>
          <w:sz w:val="22"/>
        </w:rPr>
        <w:t> </w:t>
      </w:r>
      <w:r>
        <w:rPr>
          <w:sz w:val="22"/>
        </w:rPr>
        <w:t>niveau</w:t>
      </w:r>
      <w:r>
        <w:rPr>
          <w:spacing w:val="-2"/>
          <w:sz w:val="22"/>
        </w:rPr>
        <w:t> </w:t>
      </w:r>
      <w:r>
        <w:rPr>
          <w:sz w:val="22"/>
        </w:rPr>
        <w:t>équivalent dans le(s) domaine(s) :</w:t>
      </w:r>
    </w:p>
    <w:p>
      <w:pPr>
        <w:pStyle w:val="BodyText"/>
        <w:spacing w:before="11"/>
        <w:rPr>
          <w:sz w:val="21"/>
        </w:rPr>
      </w:pPr>
    </w:p>
    <w:p>
      <w:pPr>
        <w:pStyle w:val="BodyText"/>
        <w:ind w:left="840"/>
      </w:pPr>
      <w:r>
        <w:rPr>
          <w:spacing w:val="-2"/>
          <w:u w:val="single"/>
        </w:rPr>
        <w:t>Expérience</w:t>
      </w:r>
      <w:r>
        <w:rPr>
          <w:spacing w:val="6"/>
          <w:u w:val="single"/>
        </w:rPr>
        <w:t> </w:t>
      </w:r>
      <w:r>
        <w:rPr>
          <w:spacing w:val="-2"/>
          <w:u w:val="single"/>
        </w:rPr>
        <w:t>professionnelle</w:t>
      </w:r>
    </w:p>
    <w:p>
      <w:pPr>
        <w:pStyle w:val="BodyText"/>
        <w:spacing w:before="3"/>
        <w:rPr>
          <w:sz w:val="17"/>
        </w:rPr>
      </w:pPr>
    </w:p>
    <w:p>
      <w:pPr>
        <w:pStyle w:val="BodyText"/>
        <w:spacing w:before="56"/>
        <w:ind w:left="130"/>
        <w:rPr>
          <w:rFonts w:ascii="Calibri" w:hAnsi="Calibri"/>
        </w:rPr>
      </w:pPr>
      <w:r>
        <w:rPr>
          <w:rFonts w:ascii="Calibri" w:hAnsi="Calibri"/>
        </w:rPr>
        <w:t>Expérience</w:t>
      </w:r>
      <w:r>
        <w:rPr>
          <w:rFonts w:ascii="Calibri" w:hAnsi="Calibri"/>
          <w:spacing w:val="-12"/>
        </w:rPr>
        <w:t> </w:t>
      </w:r>
      <w:r>
        <w:rPr>
          <w:rFonts w:ascii="Calibri" w:hAnsi="Calibri"/>
        </w:rPr>
        <w:t>pertinente</w:t>
      </w:r>
      <w:r>
        <w:rPr>
          <w:rFonts w:ascii="Calibri" w:hAnsi="Calibri"/>
          <w:spacing w:val="-11"/>
        </w:rPr>
        <w:t> </w:t>
      </w:r>
      <w:r>
        <w:rPr>
          <w:rFonts w:ascii="Calibri" w:hAnsi="Calibri"/>
        </w:rPr>
        <w:t>en</w:t>
      </w:r>
      <w:r>
        <w:rPr>
          <w:rFonts w:ascii="Calibri" w:hAnsi="Calibri"/>
          <w:spacing w:val="-9"/>
        </w:rPr>
        <w:t> </w:t>
      </w:r>
      <w:r>
        <w:rPr>
          <w:rFonts w:ascii="Calibri" w:hAnsi="Calibri"/>
        </w:rPr>
        <w:t>matière</w:t>
      </w:r>
      <w:r>
        <w:rPr>
          <w:rFonts w:ascii="Calibri" w:hAnsi="Calibri"/>
          <w:spacing w:val="-11"/>
        </w:rPr>
        <w:t> </w:t>
      </w:r>
      <w:r>
        <w:rPr>
          <w:rFonts w:ascii="Calibri" w:hAnsi="Calibri"/>
          <w:spacing w:val="-5"/>
        </w:rPr>
        <w:t>de</w:t>
      </w:r>
    </w:p>
    <w:p>
      <w:pPr>
        <w:spacing w:after="0"/>
        <w:rPr>
          <w:rFonts w:ascii="Calibri" w:hAnsi="Calibri"/>
        </w:rPr>
        <w:sectPr>
          <w:pgSz w:w="11910" w:h="16840"/>
          <w:pgMar w:header="0" w:footer="690" w:top="1080" w:bottom="880" w:left="720" w:right="740"/>
        </w:sectPr>
      </w:pPr>
    </w:p>
    <w:p>
      <w:pPr>
        <w:pStyle w:val="ListParagraph"/>
        <w:numPr>
          <w:ilvl w:val="0"/>
          <w:numId w:val="6"/>
        </w:numPr>
        <w:tabs>
          <w:tab w:pos="248" w:val="left" w:leader="none"/>
        </w:tabs>
        <w:spacing w:line="240" w:lineRule="auto" w:before="35" w:after="0"/>
        <w:ind w:left="247" w:right="0" w:hanging="118"/>
        <w:jc w:val="left"/>
        <w:rPr>
          <w:rFonts w:ascii="Calibri" w:hAnsi="Calibri"/>
          <w:sz w:val="22"/>
        </w:rPr>
      </w:pPr>
      <w:r>
        <w:rPr>
          <w:rFonts w:ascii="Calibri" w:hAnsi="Calibri"/>
          <w:spacing w:val="-2"/>
          <w:sz w:val="22"/>
        </w:rPr>
        <w:t>Chine/Asie</w:t>
      </w:r>
    </w:p>
    <w:p>
      <w:pPr>
        <w:pStyle w:val="BodyText"/>
        <w:spacing w:before="8"/>
        <w:rPr>
          <w:rFonts w:ascii="Calibri"/>
          <w:sz w:val="19"/>
        </w:rPr>
      </w:pPr>
    </w:p>
    <w:p>
      <w:pPr>
        <w:pStyle w:val="ListParagraph"/>
        <w:numPr>
          <w:ilvl w:val="0"/>
          <w:numId w:val="6"/>
        </w:numPr>
        <w:tabs>
          <w:tab w:pos="248" w:val="left" w:leader="none"/>
        </w:tabs>
        <w:spacing w:line="240" w:lineRule="auto" w:before="0" w:after="0"/>
        <w:ind w:left="247" w:right="0" w:hanging="118"/>
        <w:jc w:val="left"/>
        <w:rPr>
          <w:rFonts w:ascii="Calibri" w:hAnsi="Calibri"/>
          <w:sz w:val="22"/>
        </w:rPr>
      </w:pPr>
      <w:r>
        <w:rPr>
          <w:rFonts w:ascii="Calibri" w:hAnsi="Calibri"/>
          <w:sz w:val="22"/>
        </w:rPr>
        <w:t>questions</w:t>
      </w:r>
      <w:r>
        <w:rPr>
          <w:rFonts w:ascii="Calibri" w:hAnsi="Calibri"/>
          <w:spacing w:val="-10"/>
          <w:sz w:val="22"/>
        </w:rPr>
        <w:t> </w:t>
      </w:r>
      <w:r>
        <w:rPr>
          <w:rFonts w:ascii="Calibri" w:hAnsi="Calibri"/>
          <w:sz w:val="22"/>
        </w:rPr>
        <w:t>commerciales</w:t>
      </w:r>
      <w:r>
        <w:rPr>
          <w:rFonts w:ascii="Calibri" w:hAnsi="Calibri"/>
          <w:spacing w:val="-8"/>
          <w:sz w:val="22"/>
        </w:rPr>
        <w:t> </w:t>
      </w:r>
      <w:r>
        <w:rPr>
          <w:rFonts w:ascii="Calibri" w:hAnsi="Calibri"/>
          <w:sz w:val="22"/>
        </w:rPr>
        <w:t>et</w:t>
      </w:r>
      <w:r>
        <w:rPr>
          <w:rFonts w:ascii="Calibri" w:hAnsi="Calibri"/>
          <w:spacing w:val="-10"/>
          <w:sz w:val="22"/>
        </w:rPr>
        <w:t> </w:t>
      </w:r>
      <w:r>
        <w:rPr>
          <w:rFonts w:ascii="Calibri" w:hAnsi="Calibri"/>
          <w:sz w:val="22"/>
        </w:rPr>
        <w:t>économiques</w:t>
      </w:r>
      <w:r>
        <w:rPr>
          <w:rFonts w:ascii="Calibri" w:hAnsi="Calibri"/>
          <w:spacing w:val="-10"/>
          <w:sz w:val="22"/>
        </w:rPr>
        <w:t> </w:t>
      </w:r>
      <w:r>
        <w:rPr>
          <w:rFonts w:ascii="Calibri" w:hAnsi="Calibri"/>
          <w:sz w:val="22"/>
        </w:rPr>
        <w:t>et</w:t>
      </w:r>
      <w:r>
        <w:rPr>
          <w:rFonts w:ascii="Calibri" w:hAnsi="Calibri"/>
          <w:spacing w:val="-9"/>
          <w:sz w:val="22"/>
        </w:rPr>
        <w:t> </w:t>
      </w:r>
      <w:r>
        <w:rPr>
          <w:rFonts w:ascii="Calibri" w:hAnsi="Calibri"/>
          <w:sz w:val="22"/>
        </w:rPr>
        <w:t>travail</w:t>
      </w:r>
      <w:r>
        <w:rPr>
          <w:rFonts w:ascii="Calibri" w:hAnsi="Calibri"/>
          <w:spacing w:val="-9"/>
          <w:sz w:val="22"/>
        </w:rPr>
        <w:t> </w:t>
      </w:r>
      <w:r>
        <w:rPr>
          <w:rFonts w:ascii="Calibri" w:hAnsi="Calibri"/>
          <w:sz w:val="22"/>
        </w:rPr>
        <w:t>avec</w:t>
      </w:r>
      <w:r>
        <w:rPr>
          <w:rFonts w:ascii="Calibri" w:hAnsi="Calibri"/>
          <w:spacing w:val="-10"/>
          <w:sz w:val="22"/>
        </w:rPr>
        <w:t> </w:t>
      </w:r>
      <w:r>
        <w:rPr>
          <w:rFonts w:ascii="Calibri" w:hAnsi="Calibri"/>
          <w:sz w:val="22"/>
        </w:rPr>
        <w:t>les</w:t>
      </w:r>
      <w:r>
        <w:rPr>
          <w:rFonts w:ascii="Calibri" w:hAnsi="Calibri"/>
          <w:spacing w:val="-10"/>
          <w:sz w:val="22"/>
        </w:rPr>
        <w:t> </w:t>
      </w:r>
      <w:r>
        <w:rPr>
          <w:rFonts w:ascii="Calibri" w:hAnsi="Calibri"/>
          <w:sz w:val="22"/>
        </w:rPr>
        <w:t>institutions</w:t>
      </w:r>
      <w:r>
        <w:rPr>
          <w:rFonts w:ascii="Calibri" w:hAnsi="Calibri"/>
          <w:spacing w:val="-10"/>
          <w:sz w:val="22"/>
        </w:rPr>
        <w:t> </w:t>
      </w:r>
      <w:r>
        <w:rPr>
          <w:rFonts w:ascii="Calibri" w:hAnsi="Calibri"/>
          <w:sz w:val="22"/>
        </w:rPr>
        <w:t>de</w:t>
      </w:r>
      <w:r>
        <w:rPr>
          <w:rFonts w:ascii="Calibri" w:hAnsi="Calibri"/>
          <w:spacing w:val="-9"/>
          <w:sz w:val="22"/>
        </w:rPr>
        <w:t> </w:t>
      </w:r>
      <w:r>
        <w:rPr>
          <w:rFonts w:ascii="Calibri" w:hAnsi="Calibri"/>
          <w:spacing w:val="-4"/>
          <w:sz w:val="22"/>
        </w:rPr>
        <w:t>l'UE</w:t>
      </w:r>
    </w:p>
    <w:p>
      <w:pPr>
        <w:pStyle w:val="BodyText"/>
        <w:rPr>
          <w:rFonts w:ascii="Calibri"/>
        </w:rPr>
      </w:pPr>
    </w:p>
    <w:p>
      <w:pPr>
        <w:pStyle w:val="BodyText"/>
        <w:spacing w:before="4"/>
        <w:rPr>
          <w:rFonts w:ascii="Calibri"/>
          <w:sz w:val="18"/>
        </w:rPr>
      </w:pPr>
    </w:p>
    <w:p>
      <w:pPr>
        <w:pStyle w:val="BodyText"/>
        <w:ind w:left="840"/>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pStyle w:val="BodyText"/>
        <w:spacing w:before="4"/>
        <w:rPr>
          <w:sz w:val="17"/>
        </w:rPr>
      </w:pPr>
    </w:p>
    <w:p>
      <w:pPr>
        <w:pStyle w:val="BodyText"/>
        <w:spacing w:before="55"/>
        <w:ind w:left="840"/>
        <w:rPr>
          <w:rFonts w:ascii="Calibri" w:hAnsi="Calibri"/>
        </w:rPr>
      </w:pPr>
      <w:r>
        <w:rPr>
          <w:rFonts w:ascii="Calibri" w:hAnsi="Calibri"/>
        </w:rPr>
        <w:t>Une excellente maîtrise de l'anglais est requise. La connaissance du mandarin n’est pas nécessaire mais serait un atout.</w:t>
      </w:r>
    </w:p>
    <w:p>
      <w:pPr>
        <w:pStyle w:val="BodyText"/>
        <w:spacing w:before="9"/>
        <w:rPr>
          <w:rFonts w:ascii="Calibri"/>
          <w:sz w:val="20"/>
        </w:rPr>
      </w:pPr>
    </w:p>
    <w:p>
      <w:pPr>
        <w:pStyle w:val="ListParagraph"/>
        <w:numPr>
          <w:ilvl w:val="0"/>
          <w:numId w:val="4"/>
        </w:numPr>
        <w:tabs>
          <w:tab w:pos="556" w:val="left" w:leader="none"/>
          <w:tab w:pos="557" w:val="left" w:leader="none"/>
        </w:tabs>
        <w:spacing w:line="240" w:lineRule="auto" w:before="0" w:after="0"/>
        <w:ind w:left="55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rPr>
          <w:b/>
          <w:sz w:val="16"/>
        </w:rPr>
      </w:pPr>
    </w:p>
    <w:p>
      <w:pPr>
        <w:spacing w:before="91"/>
        <w:ind w:left="556" w:right="281"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line="253" w:lineRule="exact"/>
        <w:ind w:left="556"/>
        <w:jc w:val="both"/>
      </w:pPr>
      <w:r>
        <w:rPr/>
        <w:t>Les</w:t>
      </w:r>
      <w:r>
        <w:rPr>
          <w:spacing w:val="-8"/>
        </w:rPr>
        <w:t> </w:t>
      </w:r>
      <w:r>
        <w:rPr/>
        <w:t>candidats</w:t>
      </w:r>
      <w:r>
        <w:rPr>
          <w:spacing w:val="-6"/>
        </w:rPr>
        <w:t> </w:t>
      </w:r>
      <w:r>
        <w:rPr/>
        <w:t>seront</w:t>
      </w:r>
      <w:r>
        <w:rPr>
          <w:spacing w:val="-7"/>
        </w:rPr>
        <w:t> </w:t>
      </w:r>
      <w:r>
        <w:rPr/>
        <w:t>informés</w:t>
      </w:r>
      <w:r>
        <w:rPr>
          <w:spacing w:val="-7"/>
        </w:rPr>
        <w:t> </w:t>
      </w:r>
      <w:r>
        <w:rPr/>
        <w:t>du</w:t>
      </w:r>
      <w:r>
        <w:rPr>
          <w:spacing w:val="-7"/>
        </w:rPr>
        <w:t> </w:t>
      </w:r>
      <w:r>
        <w:rPr/>
        <w:t>suivi</w:t>
      </w:r>
      <w:r>
        <w:rPr>
          <w:spacing w:val="-7"/>
        </w:rPr>
        <w:t> </w:t>
      </w:r>
      <w:r>
        <w:rPr/>
        <w:t>de</w:t>
      </w:r>
      <w:r>
        <w:rPr>
          <w:spacing w:val="-7"/>
        </w:rPr>
        <w:t> </w:t>
      </w:r>
      <w:r>
        <w:rPr/>
        <w:t>leur</w:t>
      </w:r>
      <w:r>
        <w:rPr>
          <w:spacing w:val="-7"/>
        </w:rPr>
        <w:t> </w:t>
      </w:r>
      <w:r>
        <w:rPr/>
        <w:t>candidature</w:t>
      </w:r>
      <w:r>
        <w:rPr>
          <w:spacing w:val="-7"/>
        </w:rPr>
        <w:t> </w:t>
      </w:r>
      <w:r>
        <w:rPr/>
        <w:t>par</w:t>
      </w:r>
      <w:r>
        <w:rPr>
          <w:spacing w:val="-7"/>
        </w:rPr>
        <w:t> </w:t>
      </w:r>
      <w:r>
        <w:rPr/>
        <w:t>l'unité</w:t>
      </w:r>
      <w:r>
        <w:rPr>
          <w:spacing w:val="-8"/>
        </w:rPr>
        <w:t> </w:t>
      </w:r>
      <w:r>
        <w:rPr>
          <w:spacing w:val="-2"/>
        </w:rPr>
        <w:t>concernée.</w:t>
      </w:r>
    </w:p>
    <w:p>
      <w:pPr>
        <w:pStyle w:val="ListParagraph"/>
        <w:numPr>
          <w:ilvl w:val="0"/>
          <w:numId w:val="4"/>
        </w:numPr>
        <w:tabs>
          <w:tab w:pos="557" w:val="left" w:leader="none"/>
        </w:tabs>
        <w:spacing w:line="240" w:lineRule="auto" w:before="2" w:after="0"/>
        <w:ind w:left="55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spacing w:before="11"/>
        <w:rPr>
          <w:b/>
          <w:sz w:val="15"/>
        </w:rPr>
      </w:pPr>
    </w:p>
    <w:p>
      <w:pPr>
        <w:spacing w:before="90"/>
        <w:ind w:left="556" w:right="283"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pPr>
    </w:p>
    <w:p>
      <w:pPr>
        <w:pStyle w:val="BodyText"/>
        <w:ind w:left="556"/>
      </w:pPr>
      <w:r>
        <w:rPr/>
        <w:t>L'END</w:t>
      </w:r>
      <w:r>
        <w:rPr>
          <w:spacing w:val="33"/>
        </w:rPr>
        <w:t> </w:t>
      </w:r>
      <w:r>
        <w:rPr/>
        <w:t>restera</w:t>
      </w:r>
      <w:r>
        <w:rPr>
          <w:spacing w:val="33"/>
        </w:rPr>
        <w:t> </w:t>
      </w:r>
      <w:r>
        <w:rPr/>
        <w:t>employé</w:t>
      </w:r>
      <w:r>
        <w:rPr>
          <w:spacing w:val="33"/>
        </w:rPr>
        <w:t> </w:t>
      </w:r>
      <w:r>
        <w:rPr/>
        <w:t>et</w:t>
      </w:r>
      <w:r>
        <w:rPr>
          <w:spacing w:val="33"/>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spacing w:before="1"/>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0"/>
        <w:rPr>
          <w:sz w:val="20"/>
        </w:rPr>
      </w:pPr>
    </w:p>
    <w:p>
      <w:pPr>
        <w:pStyle w:val="BodyText"/>
        <w:ind w:left="556" w:right="107"/>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1"/>
        <w:rPr>
          <w:sz w:val="24"/>
        </w:rPr>
      </w:pPr>
    </w:p>
    <w:p>
      <w:pPr>
        <w:pStyle w:val="ListParagraph"/>
        <w:numPr>
          <w:ilvl w:val="0"/>
          <w:numId w:val="4"/>
        </w:numPr>
        <w:tabs>
          <w:tab w:pos="556" w:val="left" w:leader="none"/>
          <w:tab w:pos="557" w:val="left" w:leader="none"/>
        </w:tabs>
        <w:spacing w:line="240" w:lineRule="auto" w:before="0" w:after="0"/>
        <w:ind w:left="55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rPr>
          <w:b/>
          <w:sz w:val="16"/>
        </w:rPr>
      </w:pPr>
    </w:p>
    <w:p>
      <w:pPr>
        <w:pStyle w:val="BodyText"/>
        <w:spacing w:before="90"/>
        <w:ind w:left="55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556" w:right="282"/>
        <w:jc w:val="both"/>
      </w:pPr>
      <w:r>
        <w:rPr/>
        <w:t>Les données des END seront conservées pendant 10 ans à compter de la fin du détachement (2 ans pour les END dont la candidature n'a pas été retenue ou a été retirée).</w:t>
      </w:r>
    </w:p>
    <w:p>
      <w:pPr>
        <w:pStyle w:val="BodyText"/>
        <w:spacing w:before="1"/>
        <w:ind w:left="556"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spacing w:after="0"/>
        <w:jc w:val="both"/>
        <w:sectPr>
          <w:pgSz w:w="11910" w:h="16840"/>
          <w:pgMar w:header="0" w:footer="690" w:top="1080" w:bottom="880" w:left="720" w:right="740"/>
        </w:sectPr>
      </w:pPr>
    </w:p>
    <w:p>
      <w:pPr>
        <w:pStyle w:val="BodyText"/>
        <w:spacing w:before="74"/>
        <w:ind w:left="55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
      </w:pPr>
    </w:p>
    <w:p>
      <w:pPr>
        <w:pStyle w:val="Heading1"/>
        <w:spacing w:before="0"/>
        <w:ind w:left="55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1"/>
        <w:rPr>
          <w:b/>
          <w:sz w:val="14"/>
        </w:rPr>
      </w:pPr>
    </w:p>
    <w:p>
      <w:pPr>
        <w:pStyle w:val="ListParagraph"/>
        <w:numPr>
          <w:ilvl w:val="0"/>
          <w:numId w:val="7"/>
        </w:numPr>
        <w:tabs>
          <w:tab w:pos="839" w:val="left" w:leader="none"/>
        </w:tabs>
        <w:spacing w:line="240" w:lineRule="auto" w:before="90" w:after="0"/>
        <w:ind w:left="83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ind w:left="55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r>
          <w:rPr/>
          <w:t>.</w:t>
        </w:r>
      </w:hyperlink>
    </w:p>
    <w:p>
      <w:pPr>
        <w:pStyle w:val="BodyText"/>
        <w:spacing w:before="2"/>
        <w:rPr>
          <w:sz w:val="14"/>
        </w:rPr>
      </w:pPr>
    </w:p>
    <w:p>
      <w:pPr>
        <w:pStyle w:val="Heading1"/>
        <w:numPr>
          <w:ilvl w:val="0"/>
          <w:numId w:val="7"/>
        </w:numPr>
        <w:tabs>
          <w:tab w:pos="839" w:val="left" w:leader="none"/>
        </w:tabs>
        <w:spacing w:line="252" w:lineRule="exact" w:before="90" w:after="0"/>
        <w:ind w:left="83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556" w:right="284"/>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7"/>
        </w:numPr>
        <w:tabs>
          <w:tab w:pos="839" w:val="left" w:leader="none"/>
        </w:tabs>
        <w:spacing w:line="240" w:lineRule="auto" w:before="2" w:after="0"/>
        <w:ind w:left="83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7"/>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spacing w:before="11"/>
        <w:rPr>
          <w:b/>
          <w:sz w:val="13"/>
        </w:rPr>
      </w:pPr>
    </w:p>
    <w:p>
      <w:pPr>
        <w:pStyle w:val="BodyText"/>
        <w:spacing w:before="90"/>
        <w:ind w:left="556" w:right="282"/>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556"/>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8992"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5">
    <w:multiLevelType w:val="hybridMultilevel"/>
    <w:lvl w:ilvl="0">
      <w:start w:val="0"/>
      <w:numFmt w:val="bullet"/>
      <w:lvlText w:val="-"/>
      <w:lvlJc w:val="left"/>
      <w:pPr>
        <w:ind w:left="247" w:hanging="117"/>
      </w:pPr>
      <w:rPr>
        <w:rFonts w:hint="default" w:ascii="Calibri" w:hAnsi="Calibri" w:eastAsia="Calibri" w:cs="Calibri"/>
        <w:b w:val="0"/>
        <w:bCs w:val="0"/>
        <w:i w:val="0"/>
        <w:iCs w:val="0"/>
        <w:w w:val="99"/>
        <w:sz w:val="22"/>
        <w:szCs w:val="22"/>
        <w:lang w:val="fr-FR" w:eastAsia="en-US" w:bidi="ar-SA"/>
      </w:rPr>
    </w:lvl>
    <w:lvl w:ilvl="1">
      <w:start w:val="0"/>
      <w:numFmt w:val="bullet"/>
      <w:lvlText w:val="•"/>
      <w:lvlJc w:val="left"/>
      <w:pPr>
        <w:ind w:left="1260" w:hanging="117"/>
      </w:pPr>
      <w:rPr>
        <w:rFonts w:hint="default"/>
        <w:lang w:val="fr-FR" w:eastAsia="en-US" w:bidi="ar-SA"/>
      </w:rPr>
    </w:lvl>
    <w:lvl w:ilvl="2">
      <w:start w:val="0"/>
      <w:numFmt w:val="bullet"/>
      <w:lvlText w:val="•"/>
      <w:lvlJc w:val="left"/>
      <w:pPr>
        <w:ind w:left="2281" w:hanging="117"/>
      </w:pPr>
      <w:rPr>
        <w:rFonts w:hint="default"/>
        <w:lang w:val="fr-FR" w:eastAsia="en-US" w:bidi="ar-SA"/>
      </w:rPr>
    </w:lvl>
    <w:lvl w:ilvl="3">
      <w:start w:val="0"/>
      <w:numFmt w:val="bullet"/>
      <w:lvlText w:val="•"/>
      <w:lvlJc w:val="left"/>
      <w:pPr>
        <w:ind w:left="3301" w:hanging="117"/>
      </w:pPr>
      <w:rPr>
        <w:rFonts w:hint="default"/>
        <w:lang w:val="fr-FR" w:eastAsia="en-US" w:bidi="ar-SA"/>
      </w:rPr>
    </w:lvl>
    <w:lvl w:ilvl="4">
      <w:start w:val="0"/>
      <w:numFmt w:val="bullet"/>
      <w:lvlText w:val="•"/>
      <w:lvlJc w:val="left"/>
      <w:pPr>
        <w:ind w:left="4322" w:hanging="117"/>
      </w:pPr>
      <w:rPr>
        <w:rFonts w:hint="default"/>
        <w:lang w:val="fr-FR" w:eastAsia="en-US" w:bidi="ar-SA"/>
      </w:rPr>
    </w:lvl>
    <w:lvl w:ilvl="5">
      <w:start w:val="0"/>
      <w:numFmt w:val="bullet"/>
      <w:lvlText w:val="•"/>
      <w:lvlJc w:val="left"/>
      <w:pPr>
        <w:ind w:left="5343" w:hanging="117"/>
      </w:pPr>
      <w:rPr>
        <w:rFonts w:hint="default"/>
        <w:lang w:val="fr-FR" w:eastAsia="en-US" w:bidi="ar-SA"/>
      </w:rPr>
    </w:lvl>
    <w:lvl w:ilvl="6">
      <w:start w:val="0"/>
      <w:numFmt w:val="bullet"/>
      <w:lvlText w:val="•"/>
      <w:lvlJc w:val="left"/>
      <w:pPr>
        <w:ind w:left="6363" w:hanging="117"/>
      </w:pPr>
      <w:rPr>
        <w:rFonts w:hint="default"/>
        <w:lang w:val="fr-FR" w:eastAsia="en-US" w:bidi="ar-SA"/>
      </w:rPr>
    </w:lvl>
    <w:lvl w:ilvl="7">
      <w:start w:val="0"/>
      <w:numFmt w:val="bullet"/>
      <w:lvlText w:val="•"/>
      <w:lvlJc w:val="left"/>
      <w:pPr>
        <w:ind w:left="7384" w:hanging="117"/>
      </w:pPr>
      <w:rPr>
        <w:rFonts w:hint="default"/>
        <w:lang w:val="fr-FR" w:eastAsia="en-US" w:bidi="ar-SA"/>
      </w:rPr>
    </w:lvl>
    <w:lvl w:ilvl="8">
      <w:start w:val="0"/>
      <w:numFmt w:val="bullet"/>
      <w:lvlText w:val="•"/>
      <w:lvlJc w:val="left"/>
      <w:pPr>
        <w:ind w:left="8405" w:hanging="117"/>
      </w:pPr>
      <w:rPr>
        <w:rFonts w:hint="default"/>
        <w:lang w:val="fr-FR" w:eastAsia="en-US" w:bidi="ar-SA"/>
      </w:rPr>
    </w:lvl>
  </w:abstractNum>
  <w:abstractNum w:abstractNumId="4">
    <w:multiLevelType w:val="hybridMultilevel"/>
    <w:lvl w:ilvl="0">
      <w:start w:val="0"/>
      <w:numFmt w:val="bullet"/>
      <w:lvlText w:val="-"/>
      <w:lvlJc w:val="left"/>
      <w:pPr>
        <w:ind w:left="950" w:hanging="129"/>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908" w:hanging="129"/>
      </w:pPr>
      <w:rPr>
        <w:rFonts w:hint="default"/>
        <w:lang w:val="fr-FR" w:eastAsia="en-US" w:bidi="ar-SA"/>
      </w:rPr>
    </w:lvl>
    <w:lvl w:ilvl="2">
      <w:start w:val="0"/>
      <w:numFmt w:val="bullet"/>
      <w:lvlText w:val="•"/>
      <w:lvlJc w:val="left"/>
      <w:pPr>
        <w:ind w:left="2857" w:hanging="129"/>
      </w:pPr>
      <w:rPr>
        <w:rFonts w:hint="default"/>
        <w:lang w:val="fr-FR" w:eastAsia="en-US" w:bidi="ar-SA"/>
      </w:rPr>
    </w:lvl>
    <w:lvl w:ilvl="3">
      <w:start w:val="0"/>
      <w:numFmt w:val="bullet"/>
      <w:lvlText w:val="•"/>
      <w:lvlJc w:val="left"/>
      <w:pPr>
        <w:ind w:left="3805" w:hanging="129"/>
      </w:pPr>
      <w:rPr>
        <w:rFonts w:hint="default"/>
        <w:lang w:val="fr-FR" w:eastAsia="en-US" w:bidi="ar-SA"/>
      </w:rPr>
    </w:lvl>
    <w:lvl w:ilvl="4">
      <w:start w:val="0"/>
      <w:numFmt w:val="bullet"/>
      <w:lvlText w:val="•"/>
      <w:lvlJc w:val="left"/>
      <w:pPr>
        <w:ind w:left="4754" w:hanging="129"/>
      </w:pPr>
      <w:rPr>
        <w:rFonts w:hint="default"/>
        <w:lang w:val="fr-FR" w:eastAsia="en-US" w:bidi="ar-SA"/>
      </w:rPr>
    </w:lvl>
    <w:lvl w:ilvl="5">
      <w:start w:val="0"/>
      <w:numFmt w:val="bullet"/>
      <w:lvlText w:val="•"/>
      <w:lvlJc w:val="left"/>
      <w:pPr>
        <w:ind w:left="5703" w:hanging="129"/>
      </w:pPr>
      <w:rPr>
        <w:rFonts w:hint="default"/>
        <w:lang w:val="fr-FR" w:eastAsia="en-US" w:bidi="ar-SA"/>
      </w:rPr>
    </w:lvl>
    <w:lvl w:ilvl="6">
      <w:start w:val="0"/>
      <w:numFmt w:val="bullet"/>
      <w:lvlText w:val="•"/>
      <w:lvlJc w:val="left"/>
      <w:pPr>
        <w:ind w:left="6651" w:hanging="129"/>
      </w:pPr>
      <w:rPr>
        <w:rFonts w:hint="default"/>
        <w:lang w:val="fr-FR" w:eastAsia="en-US" w:bidi="ar-SA"/>
      </w:rPr>
    </w:lvl>
    <w:lvl w:ilvl="7">
      <w:start w:val="0"/>
      <w:numFmt w:val="bullet"/>
      <w:lvlText w:val="•"/>
      <w:lvlJc w:val="left"/>
      <w:pPr>
        <w:ind w:left="7600" w:hanging="129"/>
      </w:pPr>
      <w:rPr>
        <w:rFonts w:hint="default"/>
        <w:lang w:val="fr-FR" w:eastAsia="en-US" w:bidi="ar-SA"/>
      </w:rPr>
    </w:lvl>
    <w:lvl w:ilvl="8">
      <w:start w:val="0"/>
      <w:numFmt w:val="bullet"/>
      <w:lvlText w:val="•"/>
      <w:lvlJc w:val="left"/>
      <w:pPr>
        <w:ind w:left="8549" w:hanging="129"/>
      </w:pPr>
      <w:rPr>
        <w:rFonts w:hint="default"/>
        <w:lang w:val="fr-FR" w:eastAsia="en-US" w:bidi="ar-SA"/>
      </w:rPr>
    </w:lvl>
  </w:abstractNum>
  <w:abstractNum w:abstractNumId="2">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0"/>
      <w:numFmt w:val="bullet"/>
      <w:lvlText w:val=""/>
      <w:lvlJc w:val="left"/>
      <w:pPr>
        <w:ind w:left="523"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026" w:hanging="417"/>
      </w:pPr>
      <w:rPr>
        <w:rFonts w:hint="default"/>
        <w:lang w:val="fr-FR" w:eastAsia="en-US" w:bidi="ar-SA"/>
      </w:rPr>
    </w:lvl>
    <w:lvl w:ilvl="2">
      <w:start w:val="0"/>
      <w:numFmt w:val="bullet"/>
      <w:lvlText w:val="•"/>
      <w:lvlJc w:val="left"/>
      <w:pPr>
        <w:ind w:left="1533" w:hanging="417"/>
      </w:pPr>
      <w:rPr>
        <w:rFonts w:hint="default"/>
        <w:lang w:val="fr-FR" w:eastAsia="en-US" w:bidi="ar-SA"/>
      </w:rPr>
    </w:lvl>
    <w:lvl w:ilvl="3">
      <w:start w:val="0"/>
      <w:numFmt w:val="bullet"/>
      <w:lvlText w:val="•"/>
      <w:lvlJc w:val="left"/>
      <w:pPr>
        <w:ind w:left="2040" w:hanging="417"/>
      </w:pPr>
      <w:rPr>
        <w:rFonts w:hint="default"/>
        <w:lang w:val="fr-FR" w:eastAsia="en-US" w:bidi="ar-SA"/>
      </w:rPr>
    </w:lvl>
    <w:lvl w:ilvl="4">
      <w:start w:val="0"/>
      <w:numFmt w:val="bullet"/>
      <w:lvlText w:val="•"/>
      <w:lvlJc w:val="left"/>
      <w:pPr>
        <w:ind w:left="2546" w:hanging="417"/>
      </w:pPr>
      <w:rPr>
        <w:rFonts w:hint="default"/>
        <w:lang w:val="fr-FR" w:eastAsia="en-US" w:bidi="ar-SA"/>
      </w:rPr>
    </w:lvl>
    <w:lvl w:ilvl="5">
      <w:start w:val="0"/>
      <w:numFmt w:val="bullet"/>
      <w:lvlText w:val="•"/>
      <w:lvlJc w:val="left"/>
      <w:pPr>
        <w:ind w:left="3053" w:hanging="417"/>
      </w:pPr>
      <w:rPr>
        <w:rFonts w:hint="default"/>
        <w:lang w:val="fr-FR" w:eastAsia="en-US" w:bidi="ar-SA"/>
      </w:rPr>
    </w:lvl>
    <w:lvl w:ilvl="6">
      <w:start w:val="0"/>
      <w:numFmt w:val="bullet"/>
      <w:lvlText w:val="•"/>
      <w:lvlJc w:val="left"/>
      <w:pPr>
        <w:ind w:left="3560" w:hanging="417"/>
      </w:pPr>
      <w:rPr>
        <w:rFonts w:hint="default"/>
        <w:lang w:val="fr-FR" w:eastAsia="en-US" w:bidi="ar-SA"/>
      </w:rPr>
    </w:lvl>
    <w:lvl w:ilvl="7">
      <w:start w:val="0"/>
      <w:numFmt w:val="bullet"/>
      <w:lvlText w:val="•"/>
      <w:lvlJc w:val="left"/>
      <w:pPr>
        <w:ind w:left="4066" w:hanging="417"/>
      </w:pPr>
      <w:rPr>
        <w:rFonts w:hint="default"/>
        <w:lang w:val="fr-FR" w:eastAsia="en-US" w:bidi="ar-SA"/>
      </w:rPr>
    </w:lvl>
    <w:lvl w:ilvl="8">
      <w:start w:val="0"/>
      <w:numFmt w:val="bullet"/>
      <w:lvlText w:val="•"/>
      <w:lvlJc w:val="left"/>
      <w:pPr>
        <w:ind w:left="4573" w:hanging="417"/>
      </w:pPr>
      <w:rPr>
        <w:rFonts w:hint="default"/>
        <w:lang w:val="fr-FR" w:eastAsia="en-US" w:bidi="ar-SA"/>
      </w:rPr>
    </w:lvl>
  </w:abstractNum>
  <w:abstractNum w:abstractNumId="0">
    <w:multiLevelType w:val="hybridMultilevel"/>
    <w:lvl w:ilvl="0">
      <w:start w:val="0"/>
      <w:numFmt w:val="bullet"/>
      <w:lvlText w:val=""/>
      <w:lvlJc w:val="left"/>
      <w:pPr>
        <w:ind w:left="358" w:hanging="251"/>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882" w:hanging="251"/>
      </w:pPr>
      <w:rPr>
        <w:rFonts w:hint="default"/>
        <w:lang w:val="fr-FR" w:eastAsia="en-US" w:bidi="ar-SA"/>
      </w:rPr>
    </w:lvl>
    <w:lvl w:ilvl="2">
      <w:start w:val="0"/>
      <w:numFmt w:val="bullet"/>
      <w:lvlText w:val="•"/>
      <w:lvlJc w:val="left"/>
      <w:pPr>
        <w:ind w:left="1405" w:hanging="251"/>
      </w:pPr>
      <w:rPr>
        <w:rFonts w:hint="default"/>
        <w:lang w:val="fr-FR" w:eastAsia="en-US" w:bidi="ar-SA"/>
      </w:rPr>
    </w:lvl>
    <w:lvl w:ilvl="3">
      <w:start w:val="0"/>
      <w:numFmt w:val="bullet"/>
      <w:lvlText w:val="•"/>
      <w:lvlJc w:val="left"/>
      <w:pPr>
        <w:ind w:left="1928" w:hanging="251"/>
      </w:pPr>
      <w:rPr>
        <w:rFonts w:hint="default"/>
        <w:lang w:val="fr-FR" w:eastAsia="en-US" w:bidi="ar-SA"/>
      </w:rPr>
    </w:lvl>
    <w:lvl w:ilvl="4">
      <w:start w:val="0"/>
      <w:numFmt w:val="bullet"/>
      <w:lvlText w:val="•"/>
      <w:lvlJc w:val="left"/>
      <w:pPr>
        <w:ind w:left="2450" w:hanging="251"/>
      </w:pPr>
      <w:rPr>
        <w:rFonts w:hint="default"/>
        <w:lang w:val="fr-FR" w:eastAsia="en-US" w:bidi="ar-SA"/>
      </w:rPr>
    </w:lvl>
    <w:lvl w:ilvl="5">
      <w:start w:val="0"/>
      <w:numFmt w:val="bullet"/>
      <w:lvlText w:val="•"/>
      <w:lvlJc w:val="left"/>
      <w:pPr>
        <w:ind w:left="2973" w:hanging="251"/>
      </w:pPr>
      <w:rPr>
        <w:rFonts w:hint="default"/>
        <w:lang w:val="fr-FR" w:eastAsia="en-US" w:bidi="ar-SA"/>
      </w:rPr>
    </w:lvl>
    <w:lvl w:ilvl="6">
      <w:start w:val="0"/>
      <w:numFmt w:val="bullet"/>
      <w:lvlText w:val="•"/>
      <w:lvlJc w:val="left"/>
      <w:pPr>
        <w:ind w:left="3496" w:hanging="251"/>
      </w:pPr>
      <w:rPr>
        <w:rFonts w:hint="default"/>
        <w:lang w:val="fr-FR" w:eastAsia="en-US" w:bidi="ar-SA"/>
      </w:rPr>
    </w:lvl>
    <w:lvl w:ilvl="7">
      <w:start w:val="0"/>
      <w:numFmt w:val="bullet"/>
      <w:lvlText w:val="•"/>
      <w:lvlJc w:val="left"/>
      <w:pPr>
        <w:ind w:left="4018" w:hanging="251"/>
      </w:pPr>
      <w:rPr>
        <w:rFonts w:hint="default"/>
        <w:lang w:val="fr-FR" w:eastAsia="en-US" w:bidi="ar-SA"/>
      </w:rPr>
    </w:lvl>
    <w:lvl w:ilvl="8">
      <w:start w:val="0"/>
      <w:numFmt w:val="bullet"/>
      <w:lvlText w:val="•"/>
      <w:lvlJc w:val="left"/>
      <w:pPr>
        <w:ind w:left="4541" w:hanging="251"/>
      </w:pPr>
      <w:rPr>
        <w:rFonts w:hint="default"/>
        <w:lang w:val="fr-FR" w:eastAsia="en-US" w:bidi="ar-SA"/>
      </w:rPr>
    </w:lvl>
  </w:abstractNum>
  <w:abstractNum w:abstractNumId="3">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040" w:hanging="284"/>
      </w:pPr>
      <w:rPr>
        <w:rFonts w:hint="default"/>
        <w:lang w:val="fr-FR" w:eastAsia="en-US" w:bidi="ar-SA"/>
      </w:rPr>
    </w:lvl>
    <w:lvl w:ilvl="4">
      <w:start w:val="0"/>
      <w:numFmt w:val="bullet"/>
      <w:lvlText w:val="•"/>
      <w:lvlJc w:val="left"/>
      <w:pPr>
        <w:ind w:left="3241" w:hanging="284"/>
      </w:pPr>
      <w:rPr>
        <w:rFonts w:hint="default"/>
        <w:lang w:val="fr-FR" w:eastAsia="en-US" w:bidi="ar-SA"/>
      </w:rPr>
    </w:lvl>
    <w:lvl w:ilvl="5">
      <w:start w:val="0"/>
      <w:numFmt w:val="bullet"/>
      <w:lvlText w:val="•"/>
      <w:lvlJc w:val="left"/>
      <w:pPr>
        <w:ind w:left="4442" w:hanging="284"/>
      </w:pPr>
      <w:rPr>
        <w:rFonts w:hint="default"/>
        <w:lang w:val="fr-FR" w:eastAsia="en-US" w:bidi="ar-SA"/>
      </w:rPr>
    </w:lvl>
    <w:lvl w:ilvl="6">
      <w:start w:val="0"/>
      <w:numFmt w:val="bullet"/>
      <w:lvlText w:val="•"/>
      <w:lvlJc w:val="left"/>
      <w:pPr>
        <w:ind w:left="5643" w:hanging="284"/>
      </w:pPr>
      <w:rPr>
        <w:rFonts w:hint="default"/>
        <w:lang w:val="fr-FR" w:eastAsia="en-US" w:bidi="ar-SA"/>
      </w:rPr>
    </w:lvl>
    <w:lvl w:ilvl="7">
      <w:start w:val="0"/>
      <w:numFmt w:val="bullet"/>
      <w:lvlText w:val="•"/>
      <w:lvlJc w:val="left"/>
      <w:pPr>
        <w:ind w:left="6844" w:hanging="284"/>
      </w:pPr>
      <w:rPr>
        <w:rFonts w:hint="default"/>
        <w:lang w:val="fr-FR" w:eastAsia="en-US" w:bidi="ar-SA"/>
      </w:rPr>
    </w:lvl>
    <w:lvl w:ilvl="8">
      <w:start w:val="0"/>
      <w:numFmt w:val="bullet"/>
      <w:lvlText w:val="•"/>
      <w:lvlJc w:val="left"/>
      <w:pPr>
        <w:ind w:left="8044" w:hanging="284"/>
      </w:pPr>
      <w:rPr>
        <w:rFonts w:hint="default"/>
        <w:lang w:val="fr-FR" w:eastAsia="en-US" w:bidi="ar-SA"/>
      </w:rPr>
    </w:lvl>
  </w:abstractNum>
  <w:num w:numId="7">
    <w:abstractNumId w:val="6"/>
  </w:num>
  <w:num w:numId="6">
    <w:abstractNumId w:val="5"/>
  </w:num>
  <w:num w:numId="5">
    <w:abstractNumId w:val="4"/>
  </w:num>
  <w:num w:numId="3">
    <w:abstractNumId w:val="2"/>
  </w:num>
  <w:num w:numId="2">
    <w:abstractNumId w:val="1"/>
  </w:num>
  <w:num w:numId="1">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0"/>
      <w:ind w:left="83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55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deline.HINDERER@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2023-04-12T14:13:37Z</dcterms:created>
  <dcterms:modified xsi:type="dcterms:W3CDTF">2023-04-12T14:13:37Z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Producer">
    <vt:lpwstr>Adobe PDF Library 23.1.125</vt:lpwstr>
  </property>
  <property fmtid="{D5CDD505-2E9C-101B-9397-08002B2CF9AE}" pid="6" name="SourceModified">
    <vt:lpwstr>D:20230411081000</vt:lpwstr>
  </property>
</Properties>
</file>