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29A" w:rsidRDefault="00AD7F2D">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AA029A" w:rsidRDefault="00AD7F2D">
      <w:pPr>
        <w:spacing w:before="68"/>
        <w:ind w:left="1283" w:right="1619"/>
        <w:jc w:val="center"/>
        <w:rPr>
          <w:b/>
          <w:sz w:val="24"/>
        </w:rPr>
      </w:pPr>
      <w:r>
        <w:rPr>
          <w:b/>
          <w:sz w:val="24"/>
        </w:rPr>
        <w:t>VACANCY</w:t>
      </w:r>
      <w:r>
        <w:rPr>
          <w:b/>
          <w:spacing w:val="-4"/>
          <w:sz w:val="24"/>
        </w:rPr>
        <w:t xml:space="preserve"> </w:t>
      </w:r>
      <w:r>
        <w:rPr>
          <w:b/>
          <w:spacing w:val="-2"/>
          <w:sz w:val="24"/>
        </w:rPr>
        <w:t>NOTICE</w:t>
      </w:r>
    </w:p>
    <w:p w:rsidR="00AA029A" w:rsidRDefault="00AA029A">
      <w:pPr>
        <w:pStyle w:val="BodyText"/>
        <w:spacing w:before="11"/>
        <w:rPr>
          <w:b/>
          <w:sz w:val="23"/>
        </w:rPr>
      </w:pPr>
    </w:p>
    <w:p w:rsidR="00AA029A" w:rsidRDefault="00AD7F2D">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rsidR="00AA029A" w:rsidRDefault="00AA029A">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AA029A">
        <w:trPr>
          <w:trHeight w:val="610"/>
        </w:trPr>
        <w:tc>
          <w:tcPr>
            <w:tcW w:w="4360" w:type="dxa"/>
          </w:tcPr>
          <w:p w:rsidR="00AA029A" w:rsidRPr="00AD7F2D" w:rsidRDefault="00AD7F2D">
            <w:pPr>
              <w:pStyle w:val="TableParagraph"/>
              <w:spacing w:line="275" w:lineRule="exact"/>
              <w:rPr>
                <w:b/>
                <w:sz w:val="24"/>
                <w:lang w:val="fr-BE"/>
              </w:rPr>
            </w:pPr>
            <w:r w:rsidRPr="00AD7F2D">
              <w:rPr>
                <w:b/>
                <w:sz w:val="24"/>
                <w:lang w:val="fr-BE"/>
              </w:rPr>
              <w:t>Post</w:t>
            </w:r>
            <w:r w:rsidRPr="00AD7F2D">
              <w:rPr>
                <w:b/>
                <w:spacing w:val="-3"/>
                <w:sz w:val="24"/>
                <w:lang w:val="fr-BE"/>
              </w:rPr>
              <w:t xml:space="preserve"> </w:t>
            </w:r>
            <w:r w:rsidRPr="00AD7F2D">
              <w:rPr>
                <w:b/>
                <w:spacing w:val="-2"/>
                <w:sz w:val="24"/>
                <w:lang w:val="fr-BE"/>
              </w:rPr>
              <w:t>identification:</w:t>
            </w:r>
          </w:p>
          <w:p w:rsidR="00AA029A" w:rsidRPr="00AD7F2D" w:rsidRDefault="00AD7F2D">
            <w:pPr>
              <w:pStyle w:val="TableParagraph"/>
              <w:spacing w:line="275" w:lineRule="exact"/>
              <w:rPr>
                <w:sz w:val="24"/>
                <w:lang w:val="fr-BE"/>
              </w:rPr>
            </w:pPr>
            <w:r w:rsidRPr="00AD7F2D">
              <w:rPr>
                <w:spacing w:val="-2"/>
                <w:sz w:val="24"/>
                <w:lang w:val="fr-BE"/>
              </w:rPr>
              <w:t>(DG-DIR-</w:t>
            </w:r>
            <w:r w:rsidRPr="00AD7F2D">
              <w:rPr>
                <w:spacing w:val="-4"/>
                <w:sz w:val="24"/>
                <w:lang w:val="fr-BE"/>
              </w:rPr>
              <w:t>UNIT)</w:t>
            </w:r>
          </w:p>
        </w:tc>
        <w:tc>
          <w:tcPr>
            <w:tcW w:w="5597" w:type="dxa"/>
          </w:tcPr>
          <w:p w:rsidR="00AA029A" w:rsidRDefault="00AD7F2D">
            <w:pPr>
              <w:pStyle w:val="TableParagraph"/>
              <w:spacing w:before="165"/>
              <w:rPr>
                <w:sz w:val="24"/>
              </w:rPr>
            </w:pPr>
            <w:r>
              <w:rPr>
                <w:spacing w:val="-2"/>
                <w:sz w:val="24"/>
              </w:rPr>
              <w:t>TRADE-B-</w:t>
            </w:r>
            <w:r>
              <w:rPr>
                <w:spacing w:val="-10"/>
                <w:sz w:val="24"/>
              </w:rPr>
              <w:t>1</w:t>
            </w:r>
          </w:p>
        </w:tc>
      </w:tr>
      <w:tr w:rsidR="00AA029A">
        <w:trPr>
          <w:trHeight w:val="2116"/>
        </w:trPr>
        <w:tc>
          <w:tcPr>
            <w:tcW w:w="4360" w:type="dxa"/>
            <w:vMerge w:val="restart"/>
          </w:tcPr>
          <w:p w:rsidR="00AA029A" w:rsidRDefault="00AD7F2D">
            <w:pPr>
              <w:pStyle w:val="TableParagraph"/>
              <w:spacing w:before="1" w:line="252" w:lineRule="exact"/>
              <w:rPr>
                <w:b/>
              </w:rPr>
            </w:pPr>
            <w:r>
              <w:rPr>
                <w:b/>
              </w:rPr>
              <w:t>Head</w:t>
            </w:r>
            <w:r>
              <w:rPr>
                <w:b/>
                <w:spacing w:val="-5"/>
              </w:rPr>
              <w:t xml:space="preserve"> </w:t>
            </w:r>
            <w:r>
              <w:rPr>
                <w:b/>
              </w:rPr>
              <w:t>of</w:t>
            </w:r>
            <w:r>
              <w:rPr>
                <w:b/>
                <w:spacing w:val="-4"/>
              </w:rPr>
              <w:t xml:space="preserve"> </w:t>
            </w:r>
            <w:r>
              <w:rPr>
                <w:b/>
                <w:spacing w:val="-2"/>
              </w:rPr>
              <w:t>Unit:</w:t>
            </w:r>
          </w:p>
          <w:p w:rsidR="00AA029A" w:rsidRDefault="00AD7F2D">
            <w:pPr>
              <w:pStyle w:val="TableParagraph"/>
              <w:ind w:right="2825"/>
              <w:rPr>
                <w:b/>
              </w:rPr>
            </w:pPr>
            <w:r>
              <w:rPr>
                <w:b/>
              </w:rPr>
              <w:t>Email</w:t>
            </w:r>
            <w:r>
              <w:rPr>
                <w:b/>
                <w:spacing w:val="-14"/>
              </w:rPr>
              <w:t xml:space="preserve"> </w:t>
            </w:r>
            <w:r>
              <w:rPr>
                <w:b/>
              </w:rPr>
              <w:t xml:space="preserve">address: </w:t>
            </w:r>
            <w:r>
              <w:rPr>
                <w:b/>
                <w:spacing w:val="-2"/>
              </w:rPr>
              <w:t>Telephone:</w:t>
            </w:r>
          </w:p>
          <w:p w:rsidR="00AA029A" w:rsidRDefault="00AD7F2D">
            <w:pPr>
              <w:pStyle w:val="TableParagraph"/>
              <w:ind w:right="1276"/>
              <w:rPr>
                <w:b/>
              </w:rPr>
            </w:pPr>
            <w:r>
              <w:rPr>
                <w:b/>
              </w:rPr>
              <w:t>Number</w:t>
            </w:r>
            <w:r>
              <w:rPr>
                <w:b/>
                <w:spacing w:val="-13"/>
              </w:rPr>
              <w:t xml:space="preserve"> </w:t>
            </w:r>
            <w:r>
              <w:rPr>
                <w:b/>
              </w:rPr>
              <w:t>of</w:t>
            </w:r>
            <w:r>
              <w:rPr>
                <w:b/>
                <w:spacing w:val="-13"/>
              </w:rPr>
              <w:t xml:space="preserve"> </w:t>
            </w:r>
            <w:r>
              <w:rPr>
                <w:b/>
              </w:rPr>
              <w:t>available</w:t>
            </w:r>
            <w:r>
              <w:rPr>
                <w:b/>
                <w:spacing w:val="-13"/>
              </w:rPr>
              <w:t xml:space="preserve"> </w:t>
            </w:r>
            <w:r>
              <w:rPr>
                <w:b/>
              </w:rPr>
              <w:t>posts: Suggested taking up duty: Suggested</w:t>
            </w:r>
            <w:r>
              <w:rPr>
                <w:b/>
                <w:spacing w:val="-4"/>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AA029A" w:rsidRPr="00AD7F2D" w:rsidRDefault="00AD7F2D">
            <w:pPr>
              <w:pStyle w:val="TableParagraph"/>
              <w:ind w:right="418"/>
              <w:rPr>
                <w:sz w:val="24"/>
                <w:lang w:val="de-DE"/>
              </w:rPr>
            </w:pPr>
            <w:r w:rsidRPr="00AD7F2D">
              <w:rPr>
                <w:sz w:val="24"/>
                <w:lang w:val="de-DE"/>
              </w:rPr>
              <w:t xml:space="preserve">Adeline </w:t>
            </w:r>
            <w:proofErr w:type="spellStart"/>
            <w:r w:rsidRPr="00AD7F2D">
              <w:rPr>
                <w:sz w:val="24"/>
                <w:lang w:val="de-DE"/>
              </w:rPr>
              <w:t>Hinderer</w:t>
            </w:r>
            <w:proofErr w:type="spellEnd"/>
            <w:r w:rsidRPr="00AD7F2D">
              <w:rPr>
                <w:sz w:val="24"/>
                <w:lang w:val="de-DE"/>
              </w:rPr>
              <w:t xml:space="preserve"> </w:t>
            </w:r>
            <w:hyperlink r:id="rId8">
              <w:r w:rsidRPr="00AD7F2D">
                <w:rPr>
                  <w:spacing w:val="-2"/>
                  <w:sz w:val="24"/>
                  <w:lang w:val="de-DE"/>
                </w:rPr>
                <w:t>Adeline.HINDERER@ec.europa.eu</w:t>
              </w:r>
            </w:hyperlink>
          </w:p>
          <w:p w:rsidR="00AA029A" w:rsidRDefault="00AD7F2D">
            <w:pPr>
              <w:pStyle w:val="TableParagraph"/>
              <w:rPr>
                <w:sz w:val="24"/>
              </w:rPr>
            </w:pPr>
            <w:r>
              <w:rPr>
                <w:sz w:val="24"/>
              </w:rPr>
              <w:t xml:space="preserve">+32 2 </w:t>
            </w:r>
            <w:r>
              <w:rPr>
                <w:spacing w:val="-2"/>
                <w:sz w:val="24"/>
              </w:rPr>
              <w:t>2992155</w:t>
            </w:r>
          </w:p>
          <w:p w:rsidR="00AA029A" w:rsidRDefault="00AD7F2D">
            <w:pPr>
              <w:pStyle w:val="TableParagraph"/>
              <w:rPr>
                <w:sz w:val="24"/>
              </w:rPr>
            </w:pPr>
            <w:r>
              <w:rPr>
                <w:sz w:val="24"/>
              </w:rPr>
              <w:t>1</w:t>
            </w:r>
          </w:p>
          <w:p w:rsidR="00AA029A" w:rsidRDefault="00AD7F2D">
            <w:pPr>
              <w:pStyle w:val="TableParagraph"/>
              <w:ind w:right="614" w:hanging="1"/>
              <w:rPr>
                <w:b/>
              </w:rPr>
            </w:pPr>
            <w:r>
              <w:rPr>
                <w:b/>
              </w:rPr>
              <w:t>At</w:t>
            </w:r>
            <w:r>
              <w:rPr>
                <w:b/>
                <w:spacing w:val="40"/>
              </w:rPr>
              <w:t xml:space="preserve"> </w:t>
            </w:r>
            <w:r>
              <w:rPr>
                <w:b/>
              </w:rPr>
              <w:t>the</w:t>
            </w:r>
            <w:r>
              <w:rPr>
                <w:b/>
                <w:spacing w:val="40"/>
              </w:rPr>
              <w:t xml:space="preserve"> </w:t>
            </w:r>
            <w:r>
              <w:rPr>
                <w:b/>
              </w:rPr>
              <w:t>very</w:t>
            </w:r>
            <w:r>
              <w:rPr>
                <w:b/>
                <w:spacing w:val="40"/>
              </w:rPr>
              <w:t xml:space="preserve"> </w:t>
            </w:r>
            <w:r>
              <w:rPr>
                <w:b/>
              </w:rPr>
              <w:t>latest</w:t>
            </w:r>
            <w:r>
              <w:rPr>
                <w:b/>
                <w:spacing w:val="40"/>
              </w:rPr>
              <w:t xml:space="preserve"> </w:t>
            </w:r>
            <w:r>
              <w:rPr>
                <w:b/>
              </w:rPr>
              <w:t>3</w:t>
            </w:r>
            <w:r>
              <w:rPr>
                <w:b/>
                <w:vertAlign w:val="superscript"/>
              </w:rPr>
              <w:t>rd</w:t>
            </w:r>
            <w:r>
              <w:rPr>
                <w:b/>
                <w:spacing w:val="40"/>
              </w:rPr>
              <w:t xml:space="preserve"> </w:t>
            </w:r>
            <w:r>
              <w:rPr>
                <w:b/>
              </w:rPr>
              <w:t>quarter</w:t>
            </w:r>
            <w:r>
              <w:rPr>
                <w:b/>
                <w:spacing w:val="40"/>
              </w:rPr>
              <w:t xml:space="preserve"> </w:t>
            </w:r>
            <w:r>
              <w:rPr>
                <w:b/>
              </w:rPr>
              <w:t>2023</w:t>
            </w:r>
            <w:r>
              <w:rPr>
                <w:b/>
                <w:vertAlign w:val="superscript"/>
              </w:rPr>
              <w:t>1</w:t>
            </w:r>
            <w:r>
              <w:rPr>
                <w:b/>
                <w:spacing w:val="40"/>
              </w:rPr>
              <w:t xml:space="preserve"> </w:t>
            </w:r>
            <w:r>
              <w:rPr>
                <w:b/>
              </w:rPr>
              <w:t>(1</w:t>
            </w:r>
            <w:r>
              <w:rPr>
                <w:b/>
                <w:vertAlign w:val="superscript"/>
              </w:rPr>
              <w:t>st</w:t>
            </w:r>
            <w:r>
              <w:rPr>
                <w:b/>
              </w:rPr>
              <w:t xml:space="preserve"> September 2023)</w:t>
            </w:r>
          </w:p>
          <w:p w:rsidR="00AA029A" w:rsidRDefault="00AD7F2D">
            <w:pPr>
              <w:pStyle w:val="TableParagraph"/>
              <w:rPr>
                <w:b/>
              </w:rPr>
            </w:pPr>
            <w:r>
              <w:rPr>
                <w:b/>
              </w:rPr>
              <w:t>2</w:t>
            </w:r>
            <w:r>
              <w:rPr>
                <w:b/>
                <w:spacing w:val="-2"/>
              </w:rPr>
              <w:t xml:space="preserve"> year(s)</w:t>
            </w:r>
            <w:r>
              <w:rPr>
                <w:b/>
                <w:spacing w:val="-2"/>
                <w:vertAlign w:val="superscript"/>
              </w:rPr>
              <w:t>1</w:t>
            </w:r>
          </w:p>
          <w:p w:rsidR="00AA029A" w:rsidRDefault="00AD7F2D">
            <w:pPr>
              <w:pStyle w:val="TableParagraph"/>
              <w:numPr>
                <w:ilvl w:val="0"/>
                <w:numId w:val="1"/>
              </w:numPr>
              <w:tabs>
                <w:tab w:val="left" w:pos="359"/>
              </w:tabs>
              <w:spacing w:line="233" w:lineRule="exact"/>
              <w:ind w:hanging="252"/>
              <w:rPr>
                <w:b/>
              </w:rPr>
            </w:pPr>
            <w:r>
              <w:rPr>
                <w:b/>
              </w:rPr>
              <w:t>Brussels</w:t>
            </w:r>
            <w:r>
              <w:rPr>
                <w:b/>
                <w:spacing w:val="44"/>
              </w:rPr>
              <w:t xml:space="preserve"> </w:t>
            </w:r>
            <w:r>
              <w:rPr>
                <w:rFonts w:ascii="Wingdings 2" w:hAnsi="Wingdings 2"/>
              </w:rPr>
              <w:t></w:t>
            </w:r>
            <w:r>
              <w:rPr>
                <w:spacing w:val="-5"/>
              </w:rPr>
              <w:t xml:space="preserve"> </w:t>
            </w:r>
            <w:r>
              <w:rPr>
                <w:b/>
              </w:rPr>
              <w:t>Luxemburg</w:t>
            </w:r>
            <w:r>
              <w:rPr>
                <w:b/>
                <w:spacing w:val="44"/>
              </w:rPr>
              <w:t xml:space="preserve"> </w:t>
            </w:r>
            <w:r>
              <w:rPr>
                <w:rFonts w:ascii="Wingdings 2" w:hAnsi="Wingdings 2"/>
              </w:rPr>
              <w:t></w:t>
            </w:r>
            <w:r>
              <w:rPr>
                <w:spacing w:val="-6"/>
              </w:rPr>
              <w:t xml:space="preserve"> </w:t>
            </w:r>
            <w:r>
              <w:rPr>
                <w:b/>
              </w:rPr>
              <w:t>Other:</w:t>
            </w:r>
            <w:r>
              <w:rPr>
                <w:b/>
                <w:spacing w:val="-5"/>
              </w:rPr>
              <w:t xml:space="preserve"> </w:t>
            </w:r>
            <w:r>
              <w:rPr>
                <w:b/>
                <w:spacing w:val="-2"/>
              </w:rPr>
              <w:t>……………..</w:t>
            </w:r>
          </w:p>
        </w:tc>
      </w:tr>
      <w:tr w:rsidR="00AA029A">
        <w:trPr>
          <w:trHeight w:val="544"/>
        </w:trPr>
        <w:tc>
          <w:tcPr>
            <w:tcW w:w="4360" w:type="dxa"/>
            <w:vMerge/>
            <w:tcBorders>
              <w:top w:val="nil"/>
            </w:tcBorders>
          </w:tcPr>
          <w:p w:rsidR="00AA029A" w:rsidRDefault="00AA029A">
            <w:pPr>
              <w:rPr>
                <w:sz w:val="2"/>
                <w:szCs w:val="2"/>
              </w:rPr>
            </w:pPr>
          </w:p>
        </w:tc>
        <w:tc>
          <w:tcPr>
            <w:tcW w:w="5597" w:type="dxa"/>
          </w:tcPr>
          <w:p w:rsidR="00AA029A" w:rsidRDefault="00AD7F2D">
            <w:pPr>
              <w:pStyle w:val="TableParagraph"/>
              <w:numPr>
                <w:ilvl w:val="0"/>
                <w:numId w:val="6"/>
              </w:numPr>
              <w:tabs>
                <w:tab w:val="left" w:pos="523"/>
                <w:tab w:val="left" w:pos="524"/>
                <w:tab w:val="left" w:pos="2948"/>
                <w:tab w:val="left" w:pos="3420"/>
              </w:tabs>
              <w:spacing w:before="146"/>
              <w:rPr>
                <w:b/>
              </w:rPr>
            </w:pPr>
            <w:r>
              <w:rPr>
                <w:b/>
              </w:rPr>
              <w:t>With</w:t>
            </w:r>
            <w:r>
              <w:rPr>
                <w:b/>
                <w:spacing w:val="-5"/>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AA029A">
        <w:trPr>
          <w:trHeight w:val="2112"/>
        </w:trPr>
        <w:tc>
          <w:tcPr>
            <w:tcW w:w="9957" w:type="dxa"/>
            <w:gridSpan w:val="2"/>
          </w:tcPr>
          <w:p w:rsidR="00AA029A" w:rsidRDefault="00AD7F2D">
            <w:pPr>
              <w:pStyle w:val="TableParagraph"/>
              <w:spacing w:before="113"/>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rsidR="00AA029A" w:rsidRDefault="00AA029A">
            <w:pPr>
              <w:pStyle w:val="TableParagraph"/>
              <w:spacing w:before="1"/>
              <w:ind w:left="0"/>
              <w:rPr>
                <w:b/>
              </w:rPr>
            </w:pPr>
          </w:p>
          <w:p w:rsidR="00AA029A" w:rsidRDefault="00AD7F2D">
            <w:pPr>
              <w:pStyle w:val="TableParagraph"/>
              <w:numPr>
                <w:ilvl w:val="0"/>
                <w:numId w:val="5"/>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1"/>
                <w:sz w:val="24"/>
              </w:rPr>
              <w:t xml:space="preserve"> </w:t>
            </w:r>
            <w:r>
              <w:rPr>
                <w:b/>
                <w:sz w:val="24"/>
              </w:rPr>
              <w:t>EFTA</w:t>
            </w:r>
            <w:r>
              <w:rPr>
                <w:b/>
                <w:spacing w:val="-3"/>
                <w:sz w:val="24"/>
              </w:rPr>
              <w:t xml:space="preserve"> </w:t>
            </w:r>
            <w:r>
              <w:rPr>
                <w:b/>
                <w:sz w:val="24"/>
              </w:rPr>
              <w:t>countries</w:t>
            </w:r>
            <w:r>
              <w:rPr>
                <w:b/>
                <w:spacing w:val="-3"/>
                <w:sz w:val="24"/>
              </w:rPr>
              <w:t xml:space="preserve"> </w:t>
            </w:r>
            <w:r>
              <w:rPr>
                <w:b/>
                <w:spacing w:val="-10"/>
                <w:sz w:val="24"/>
              </w:rPr>
              <w:t>:</w:t>
            </w:r>
          </w:p>
          <w:p w:rsidR="00AA029A" w:rsidRDefault="00AD7F2D">
            <w:pPr>
              <w:pStyle w:val="TableParagraph"/>
              <w:numPr>
                <w:ilvl w:val="1"/>
                <w:numId w:val="5"/>
              </w:numPr>
              <w:tabs>
                <w:tab w:val="left" w:pos="1091"/>
              </w:tabs>
              <w:ind w:hanging="276"/>
              <w:rPr>
                <w:b/>
                <w:sz w:val="24"/>
              </w:rPr>
            </w:pPr>
            <w:r>
              <w:rPr>
                <w:b/>
                <w:sz w:val="24"/>
              </w:rPr>
              <w:t>Iceland</w:t>
            </w:r>
            <w:r>
              <w:rPr>
                <w:b/>
                <w:spacing w:val="55"/>
                <w:sz w:val="24"/>
              </w:rPr>
              <w:t xml:space="preserve"> </w:t>
            </w:r>
            <w:r>
              <w:rPr>
                <w:rFonts w:ascii="Wingdings 2" w:hAnsi="Wingdings 2"/>
                <w:b/>
                <w:sz w:val="24"/>
              </w:rPr>
              <w:t></w:t>
            </w:r>
            <w:r>
              <w:rPr>
                <w:spacing w:val="-2"/>
                <w:sz w:val="24"/>
              </w:rPr>
              <w:t xml:space="preserve"> </w:t>
            </w:r>
            <w:r>
              <w:rPr>
                <w:b/>
                <w:sz w:val="24"/>
              </w:rPr>
              <w:t>Liechtenstein</w:t>
            </w:r>
            <w:r>
              <w:rPr>
                <w:b/>
                <w:spacing w:val="55"/>
                <w:sz w:val="24"/>
              </w:rPr>
              <w:t xml:space="preserve"> </w:t>
            </w:r>
            <w:r>
              <w:rPr>
                <w:rFonts w:ascii="Wingdings 2" w:hAnsi="Wingdings 2"/>
                <w:b/>
                <w:sz w:val="24"/>
              </w:rPr>
              <w:t></w:t>
            </w:r>
            <w:r>
              <w:rPr>
                <w:spacing w:val="-2"/>
                <w:sz w:val="24"/>
              </w:rPr>
              <w:t xml:space="preserve"> </w:t>
            </w:r>
            <w:r>
              <w:rPr>
                <w:b/>
                <w:sz w:val="24"/>
              </w:rPr>
              <w:t>Norway</w:t>
            </w:r>
            <w:r>
              <w:rPr>
                <w:b/>
                <w:spacing w:val="57"/>
                <w:sz w:val="24"/>
              </w:rPr>
              <w:t xml:space="preserve"> </w:t>
            </w:r>
            <w:r>
              <w:rPr>
                <w:rFonts w:ascii="Wingdings 2" w:hAnsi="Wingdings 2"/>
                <w:b/>
                <w:sz w:val="24"/>
              </w:rPr>
              <w:t></w:t>
            </w:r>
            <w:r>
              <w:rPr>
                <w:spacing w:val="-2"/>
                <w:sz w:val="24"/>
              </w:rPr>
              <w:t xml:space="preserve"> </w:t>
            </w:r>
            <w:r>
              <w:rPr>
                <w:b/>
                <w:spacing w:val="-2"/>
                <w:sz w:val="24"/>
              </w:rPr>
              <w:t>Switzerland</w:t>
            </w:r>
          </w:p>
          <w:p w:rsidR="00AA029A" w:rsidRDefault="00AD7F2D">
            <w:pPr>
              <w:pStyle w:val="TableParagraph"/>
              <w:numPr>
                <w:ilvl w:val="1"/>
                <w:numId w:val="5"/>
              </w:numPr>
              <w:tabs>
                <w:tab w:val="left" w:pos="1091"/>
              </w:tabs>
              <w:ind w:hanging="276"/>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5"/>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rsidR="00AA029A" w:rsidRDefault="00AD7F2D">
            <w:pPr>
              <w:pStyle w:val="TableParagraph"/>
              <w:numPr>
                <w:ilvl w:val="0"/>
                <w:numId w:val="5"/>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rsidR="00AA029A" w:rsidRDefault="00AD7F2D">
            <w:pPr>
              <w:pStyle w:val="TableParagraph"/>
              <w:numPr>
                <w:ilvl w:val="0"/>
                <w:numId w:val="5"/>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3"/>
                <w:sz w:val="24"/>
              </w:rPr>
              <w:t xml:space="preserve"> </w:t>
            </w:r>
            <w:r>
              <w:rPr>
                <w:b/>
                <w:sz w:val="24"/>
              </w:rPr>
              <w:t>intergovernmental</w:t>
            </w:r>
            <w:r>
              <w:rPr>
                <w:b/>
                <w:spacing w:val="-3"/>
                <w:sz w:val="24"/>
              </w:rPr>
              <w:t xml:space="preserve"> </w:t>
            </w:r>
            <w:proofErr w:type="spellStart"/>
            <w:r>
              <w:rPr>
                <w:b/>
                <w:spacing w:val="-2"/>
                <w:sz w:val="24"/>
              </w:rPr>
              <w:t>organisations</w:t>
            </w:r>
            <w:proofErr w:type="spellEnd"/>
            <w:r>
              <w:rPr>
                <w:b/>
                <w:spacing w:val="-2"/>
                <w:sz w:val="24"/>
              </w:rPr>
              <w:t>:</w:t>
            </w:r>
          </w:p>
        </w:tc>
      </w:tr>
    </w:tbl>
    <w:p w:rsidR="00AA029A" w:rsidRDefault="00AA029A">
      <w:pPr>
        <w:pStyle w:val="BodyText"/>
        <w:spacing w:before="1"/>
        <w:rPr>
          <w:b/>
          <w:sz w:val="24"/>
        </w:rPr>
      </w:pPr>
    </w:p>
    <w:p w:rsidR="00AA029A" w:rsidRDefault="00AD7F2D">
      <w:pPr>
        <w:pStyle w:val="ListParagraph"/>
        <w:numPr>
          <w:ilvl w:val="0"/>
          <w:numId w:val="7"/>
        </w:numPr>
        <w:tabs>
          <w:tab w:val="left" w:pos="796"/>
          <w:tab w:val="left" w:pos="797"/>
        </w:tabs>
        <w:spacing w:before="1"/>
        <w:ind w:hanging="427"/>
        <w:rPr>
          <w:b/>
          <w:sz w:val="24"/>
        </w:rPr>
      </w:pPr>
      <w:r>
        <w:rPr>
          <w:b/>
          <w:sz w:val="24"/>
          <w:u w:val="single"/>
        </w:rPr>
        <w:t>Nature</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4"/>
          <w:sz w:val="24"/>
          <w:u w:val="single"/>
        </w:rPr>
        <w:t>tasks</w:t>
      </w:r>
    </w:p>
    <w:p w:rsidR="00AD7F2D" w:rsidRPr="00AD7F2D" w:rsidRDefault="00AD7F2D" w:rsidP="00AD7F2D">
      <w:pPr>
        <w:spacing w:before="75"/>
        <w:ind w:left="370"/>
      </w:pPr>
      <w:r w:rsidRPr="00AD7F2D">
        <w:t>Within</w:t>
      </w:r>
      <w:r w:rsidRPr="00AD7F2D">
        <w:rPr>
          <w:spacing w:val="-4"/>
        </w:rPr>
        <w:t xml:space="preserve"> </w:t>
      </w:r>
      <w:r w:rsidRPr="00AD7F2D">
        <w:t>the</w:t>
      </w:r>
      <w:r w:rsidRPr="00AD7F2D">
        <w:rPr>
          <w:spacing w:val="-5"/>
        </w:rPr>
        <w:t xml:space="preserve"> </w:t>
      </w:r>
      <w:r w:rsidRPr="00AD7F2D">
        <w:t>European</w:t>
      </w:r>
      <w:r w:rsidRPr="00AD7F2D">
        <w:rPr>
          <w:spacing w:val="-4"/>
        </w:rPr>
        <w:t xml:space="preserve"> </w:t>
      </w:r>
      <w:r w:rsidRPr="00AD7F2D">
        <w:t>Commission,</w:t>
      </w:r>
      <w:r w:rsidRPr="00AD7F2D">
        <w:rPr>
          <w:spacing w:val="-4"/>
        </w:rPr>
        <w:t xml:space="preserve"> </w:t>
      </w:r>
      <w:r w:rsidRPr="00AD7F2D">
        <w:t>DG</w:t>
      </w:r>
      <w:r w:rsidRPr="00AD7F2D">
        <w:rPr>
          <w:spacing w:val="-5"/>
        </w:rPr>
        <w:t xml:space="preserve"> </w:t>
      </w:r>
      <w:r w:rsidRPr="00AD7F2D">
        <w:t>TRADE</w:t>
      </w:r>
      <w:r w:rsidRPr="00AD7F2D">
        <w:rPr>
          <w:spacing w:val="-4"/>
        </w:rPr>
        <w:t xml:space="preserve"> </w:t>
      </w:r>
      <w:r w:rsidRPr="00AD7F2D">
        <w:t>is</w:t>
      </w:r>
      <w:r w:rsidRPr="00AD7F2D">
        <w:rPr>
          <w:spacing w:val="-3"/>
        </w:rPr>
        <w:t xml:space="preserve"> </w:t>
      </w:r>
      <w:r w:rsidRPr="00AD7F2D">
        <w:t>responsible</w:t>
      </w:r>
      <w:r w:rsidRPr="00AD7F2D">
        <w:rPr>
          <w:spacing w:val="-3"/>
        </w:rPr>
        <w:t xml:space="preserve"> </w:t>
      </w:r>
      <w:r w:rsidRPr="00AD7F2D">
        <w:t>for</w:t>
      </w:r>
      <w:r w:rsidRPr="00AD7F2D">
        <w:rPr>
          <w:spacing w:val="-5"/>
        </w:rPr>
        <w:t xml:space="preserve"> </w:t>
      </w:r>
      <w:r w:rsidRPr="00AD7F2D">
        <w:t>international</w:t>
      </w:r>
      <w:r w:rsidRPr="00AD7F2D">
        <w:rPr>
          <w:spacing w:val="-4"/>
        </w:rPr>
        <w:t xml:space="preserve"> </w:t>
      </w:r>
      <w:r w:rsidRPr="00AD7F2D">
        <w:t>trade negotiations, an exclusive competence of the EU.</w:t>
      </w:r>
    </w:p>
    <w:p w:rsidR="00AD7F2D" w:rsidRPr="00AD7F2D" w:rsidRDefault="00AD7F2D" w:rsidP="00AD7F2D">
      <w:pPr>
        <w:spacing w:before="75"/>
        <w:ind w:left="370"/>
      </w:pPr>
    </w:p>
    <w:p w:rsidR="00AD7F2D" w:rsidRPr="00AD7F2D" w:rsidRDefault="00AD7F2D" w:rsidP="00AD7F2D">
      <w:pPr>
        <w:spacing w:before="75"/>
        <w:ind w:left="370"/>
      </w:pPr>
      <w:r w:rsidRPr="00AD7F2D">
        <w:t>The FAR EAST Unit in DG TRADE (13 staff in Brussels, 13 in Seoul, Hong Kong and Taipei working closely with colleagues in trade sections in Beijing and Tokyo) coordinates all trade and investment issues with the Far East: China, Japan, Korea, Taiwan, Hong Kong, Macao, Mongolia.</w:t>
      </w:r>
    </w:p>
    <w:p w:rsidR="00AD7F2D" w:rsidRPr="00AD7F2D" w:rsidRDefault="00AD7F2D" w:rsidP="00AD7F2D">
      <w:pPr>
        <w:spacing w:before="75"/>
        <w:ind w:left="370"/>
      </w:pPr>
    </w:p>
    <w:p w:rsidR="00AD7F2D" w:rsidRPr="00AD7F2D" w:rsidRDefault="00AD7F2D" w:rsidP="00AD7F2D">
      <w:pPr>
        <w:spacing w:before="75"/>
        <w:ind w:left="370"/>
      </w:pPr>
      <w:r w:rsidRPr="00AD7F2D">
        <w:t xml:space="preserve">We have in particular responsibility for the management of all bilateral trade and investment issues between the EU and China, and the coordination of </w:t>
      </w:r>
      <w:proofErr w:type="gramStart"/>
      <w:r w:rsidRPr="00AD7F2D">
        <w:t>high level</w:t>
      </w:r>
      <w:proofErr w:type="gramEnd"/>
      <w:r w:rsidRPr="00AD7F2D">
        <w:t xml:space="preserve"> contacts.</w:t>
      </w:r>
    </w:p>
    <w:p w:rsidR="00AD7F2D" w:rsidRPr="00AD7F2D" w:rsidRDefault="00AD7F2D" w:rsidP="00AD7F2D">
      <w:pPr>
        <w:spacing w:before="75"/>
        <w:ind w:left="370"/>
      </w:pPr>
    </w:p>
    <w:p w:rsidR="00AD7F2D" w:rsidRPr="00AD7F2D" w:rsidRDefault="00AD7F2D" w:rsidP="00AD7F2D">
      <w:pPr>
        <w:spacing w:before="75"/>
        <w:ind w:left="370"/>
      </w:pPr>
      <w:r w:rsidRPr="00AD7F2D">
        <w:t>Our trade and economic relations with China have an important strategic dimension, and require close relations with Member States, the European Parliament and European stakeholders.</w:t>
      </w:r>
    </w:p>
    <w:p w:rsidR="00AD7F2D" w:rsidRPr="00AD7F2D" w:rsidRDefault="00AD7F2D" w:rsidP="00AD7F2D">
      <w:pPr>
        <w:spacing w:before="75"/>
        <w:ind w:left="370"/>
      </w:pPr>
    </w:p>
    <w:p w:rsidR="00AD7F2D" w:rsidRPr="00AD7F2D" w:rsidRDefault="00AD7F2D" w:rsidP="00AD7F2D">
      <w:pPr>
        <w:spacing w:before="75"/>
        <w:ind w:left="370"/>
      </w:pPr>
      <w:r w:rsidRPr="00AD7F2D">
        <w:rPr>
          <w:b/>
        </w:rPr>
        <w:t>Job</w:t>
      </w:r>
      <w:r w:rsidRPr="00AD7F2D">
        <w:rPr>
          <w:b/>
          <w:spacing w:val="-8"/>
        </w:rPr>
        <w:t xml:space="preserve"> </w:t>
      </w:r>
      <w:r w:rsidRPr="00AD7F2D">
        <w:rPr>
          <w:b/>
        </w:rPr>
        <w:t>title:</w:t>
      </w:r>
      <w:r w:rsidRPr="00AD7F2D">
        <w:rPr>
          <w:spacing w:val="-8"/>
        </w:rPr>
        <w:t xml:space="preserve"> </w:t>
      </w:r>
      <w:r w:rsidRPr="00AD7F2D">
        <w:t>Policy</w:t>
      </w:r>
      <w:r w:rsidRPr="00AD7F2D">
        <w:rPr>
          <w:spacing w:val="-8"/>
        </w:rPr>
        <w:t xml:space="preserve"> </w:t>
      </w:r>
      <w:r w:rsidRPr="00AD7F2D">
        <w:t>Co-</w:t>
      </w:r>
      <w:proofErr w:type="spellStart"/>
      <w:r w:rsidRPr="00AD7F2D">
        <w:t>ordinator</w:t>
      </w:r>
      <w:proofErr w:type="spellEnd"/>
      <w:r w:rsidRPr="00AD7F2D">
        <w:rPr>
          <w:spacing w:val="-8"/>
        </w:rPr>
        <w:t xml:space="preserve"> </w:t>
      </w:r>
      <w:r w:rsidRPr="00AD7F2D">
        <w:t>–</w:t>
      </w:r>
      <w:r w:rsidRPr="00AD7F2D">
        <w:rPr>
          <w:spacing w:val="-8"/>
        </w:rPr>
        <w:t xml:space="preserve"> </w:t>
      </w:r>
      <w:r w:rsidRPr="00AD7F2D">
        <w:t>China</w:t>
      </w:r>
    </w:p>
    <w:p w:rsidR="00AD7F2D" w:rsidRPr="00AD7F2D" w:rsidRDefault="00AD7F2D" w:rsidP="00AD7F2D">
      <w:pPr>
        <w:spacing w:before="75"/>
        <w:ind w:left="370"/>
      </w:pPr>
    </w:p>
    <w:p w:rsidR="00AA029A" w:rsidRPr="00AD7F2D" w:rsidRDefault="00AD7F2D" w:rsidP="00AD7F2D">
      <w:pPr>
        <w:pStyle w:val="BodyText"/>
        <w:spacing w:before="11"/>
        <w:ind w:left="370"/>
      </w:pPr>
      <w:r w:rsidRPr="00AD7F2D">
        <w:rPr>
          <w:b/>
        </w:rPr>
        <w:t>Functions and duties:</w:t>
      </w:r>
      <w:bookmarkStart w:id="0" w:name="_GoBack"/>
      <w:bookmarkEnd w:id="0"/>
    </w:p>
    <w:p w:rsidR="00AD7F2D" w:rsidRPr="00AD7F2D" w:rsidRDefault="00AD7F2D" w:rsidP="00AD7F2D">
      <w:pPr>
        <w:pStyle w:val="BodyText"/>
        <w:spacing w:before="11"/>
        <w:ind w:left="370"/>
        <w:rPr>
          <w:sz w:val="23"/>
        </w:rPr>
      </w:pPr>
      <w:r w:rsidRPr="00AD7F2D">
        <w:t>An</w:t>
      </w:r>
      <w:r w:rsidRPr="00AD7F2D">
        <w:rPr>
          <w:spacing w:val="-7"/>
        </w:rPr>
        <w:t xml:space="preserve"> </w:t>
      </w:r>
      <w:r w:rsidRPr="00AD7F2D">
        <w:t>exciting</w:t>
      </w:r>
      <w:r w:rsidRPr="00AD7F2D">
        <w:rPr>
          <w:spacing w:val="-7"/>
        </w:rPr>
        <w:t xml:space="preserve"> </w:t>
      </w:r>
      <w:r w:rsidRPr="00AD7F2D">
        <w:t>coordinating</w:t>
      </w:r>
      <w:r w:rsidRPr="00AD7F2D">
        <w:rPr>
          <w:spacing w:val="-8"/>
        </w:rPr>
        <w:t xml:space="preserve"> </w:t>
      </w:r>
      <w:r w:rsidRPr="00AD7F2D">
        <w:t>role</w:t>
      </w:r>
      <w:r w:rsidRPr="00AD7F2D">
        <w:rPr>
          <w:spacing w:val="-7"/>
        </w:rPr>
        <w:t xml:space="preserve"> </w:t>
      </w:r>
      <w:r w:rsidRPr="00AD7F2D">
        <w:t>in</w:t>
      </w:r>
      <w:r w:rsidRPr="00AD7F2D">
        <w:rPr>
          <w:spacing w:val="-7"/>
        </w:rPr>
        <w:t xml:space="preserve"> </w:t>
      </w:r>
      <w:r w:rsidRPr="00AD7F2D">
        <w:t>the</w:t>
      </w:r>
      <w:r w:rsidRPr="00AD7F2D">
        <w:rPr>
          <w:spacing w:val="-8"/>
        </w:rPr>
        <w:t xml:space="preserve"> </w:t>
      </w:r>
      <w:r w:rsidRPr="00AD7F2D">
        <w:t>Greater</w:t>
      </w:r>
      <w:r w:rsidRPr="00AD7F2D">
        <w:rPr>
          <w:spacing w:val="-8"/>
        </w:rPr>
        <w:t xml:space="preserve"> </w:t>
      </w:r>
      <w:r w:rsidRPr="00AD7F2D">
        <w:t>China</w:t>
      </w:r>
      <w:r w:rsidRPr="00AD7F2D">
        <w:rPr>
          <w:spacing w:val="-6"/>
        </w:rPr>
        <w:t xml:space="preserve"> </w:t>
      </w:r>
      <w:r w:rsidRPr="00AD7F2D">
        <w:t>team</w:t>
      </w:r>
      <w:r w:rsidRPr="00AD7F2D">
        <w:rPr>
          <w:spacing w:val="-7"/>
        </w:rPr>
        <w:t xml:space="preserve"> </w:t>
      </w:r>
      <w:r w:rsidRPr="00AD7F2D">
        <w:t>(China,</w:t>
      </w:r>
      <w:r w:rsidRPr="00AD7F2D">
        <w:rPr>
          <w:spacing w:val="-7"/>
        </w:rPr>
        <w:t xml:space="preserve"> </w:t>
      </w:r>
      <w:r w:rsidRPr="00AD7F2D">
        <w:t>Hong</w:t>
      </w:r>
      <w:r w:rsidRPr="00AD7F2D">
        <w:rPr>
          <w:spacing w:val="-7"/>
        </w:rPr>
        <w:t xml:space="preserve"> </w:t>
      </w:r>
      <w:r w:rsidRPr="00AD7F2D">
        <w:t>Kong,</w:t>
      </w:r>
      <w:r w:rsidRPr="00AD7F2D">
        <w:rPr>
          <w:spacing w:val="-7"/>
        </w:rPr>
        <w:t xml:space="preserve"> </w:t>
      </w:r>
      <w:r w:rsidRPr="00AD7F2D">
        <w:rPr>
          <w:spacing w:val="-2"/>
        </w:rPr>
        <w:t>Taiwan</w:t>
      </w:r>
      <w:r w:rsidRPr="00AD7F2D">
        <w:rPr>
          <w:spacing w:val="-2"/>
        </w:rPr>
        <w:t xml:space="preserve">, </w:t>
      </w:r>
      <w:r w:rsidRPr="00AD7F2D">
        <w:t>Macao,</w:t>
      </w:r>
      <w:r w:rsidRPr="00AD7F2D">
        <w:rPr>
          <w:spacing w:val="-8"/>
        </w:rPr>
        <w:t xml:space="preserve"> </w:t>
      </w:r>
      <w:r w:rsidRPr="00AD7F2D">
        <w:rPr>
          <w:spacing w:val="-2"/>
        </w:rPr>
        <w:t>Mongolia</w:t>
      </w:r>
      <w:r w:rsidRPr="00AD7F2D">
        <w:rPr>
          <w:spacing w:val="-2"/>
        </w:rPr>
        <w:t>).</w:t>
      </w:r>
    </w:p>
    <w:p w:rsidR="00AA029A" w:rsidRDefault="00AD7F2D">
      <w:pPr>
        <w:pStyle w:val="BodyText"/>
        <w:spacing w:before="6"/>
        <w:rPr>
          <w:b/>
          <w:sz w:val="18"/>
        </w:rPr>
      </w:pPr>
      <w:r>
        <w:pict>
          <v:rect id="docshape2" o:spid="_x0000_s1028" style="position:absolute;margin-left:42.55pt;margin-top:11.85pt;width:2in;height:.7pt;z-index:-15728640;mso-wrap-distance-left:0;mso-wrap-distance-right:0;mso-position-horizontal-relative:page" fillcolor="black" stroked="f">
            <w10:wrap type="topAndBottom" anchorx="page"/>
          </v:rect>
        </w:pict>
      </w:r>
    </w:p>
    <w:p w:rsidR="00AA029A" w:rsidRDefault="00AD7F2D">
      <w:pPr>
        <w:spacing w:before="97"/>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proofErr w:type="gramStart"/>
      <w:r>
        <w:rPr>
          <w:sz w:val="20"/>
        </w:rPr>
        <w:t>are</w:t>
      </w:r>
      <w:r>
        <w:rPr>
          <w:spacing w:val="-3"/>
          <w:sz w:val="20"/>
        </w:rPr>
        <w:t xml:space="preserve"> </w:t>
      </w:r>
      <w:r>
        <w:rPr>
          <w:sz w:val="20"/>
        </w:rPr>
        <w:t>given</w:t>
      </w:r>
      <w:proofErr w:type="gramEnd"/>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4"/>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5"/>
          <w:sz w:val="20"/>
        </w:rPr>
        <w:t xml:space="preserve"> </w:t>
      </w:r>
      <w:r>
        <w:rPr>
          <w:spacing w:val="-2"/>
          <w:sz w:val="20"/>
        </w:rPr>
        <w:t>Decision).</w:t>
      </w:r>
    </w:p>
    <w:p w:rsidR="00AA029A" w:rsidRDefault="00AA029A">
      <w:pPr>
        <w:rPr>
          <w:sz w:val="20"/>
        </w:rPr>
        <w:sectPr w:rsidR="00AA029A">
          <w:footerReference w:type="default" r:id="rId9"/>
          <w:type w:val="continuous"/>
          <w:pgSz w:w="11910" w:h="16840"/>
          <w:pgMar w:top="520" w:right="740" w:bottom="880" w:left="480" w:header="0" w:footer="690" w:gutter="0"/>
          <w:pgNumType w:start="1"/>
          <w:cols w:space="720"/>
        </w:sectPr>
      </w:pPr>
    </w:p>
    <w:p w:rsidR="00AD7F2D" w:rsidRPr="00AD7F2D" w:rsidRDefault="00AD7F2D" w:rsidP="00AD7F2D">
      <w:pPr>
        <w:spacing w:before="75"/>
        <w:ind w:left="370"/>
      </w:pPr>
    </w:p>
    <w:p w:rsidR="00AA029A" w:rsidRPr="00AD7F2D" w:rsidRDefault="00AD7F2D">
      <w:pPr>
        <w:ind w:left="371" w:right="1645" w:hanging="1"/>
      </w:pPr>
      <w:r w:rsidRPr="00AD7F2D">
        <w:t>The</w:t>
      </w:r>
      <w:r w:rsidRPr="00AD7F2D">
        <w:rPr>
          <w:spacing w:val="-3"/>
        </w:rPr>
        <w:t xml:space="preserve"> </w:t>
      </w:r>
      <w:r w:rsidRPr="00AD7F2D">
        <w:t>candidate</w:t>
      </w:r>
      <w:r w:rsidRPr="00AD7F2D">
        <w:rPr>
          <w:spacing w:val="-3"/>
        </w:rPr>
        <w:t xml:space="preserve"> </w:t>
      </w:r>
      <w:r w:rsidRPr="00AD7F2D">
        <w:t>should</w:t>
      </w:r>
      <w:r w:rsidRPr="00AD7F2D">
        <w:rPr>
          <w:spacing w:val="-2"/>
        </w:rPr>
        <w:t xml:space="preserve"> </w:t>
      </w:r>
      <w:r w:rsidRPr="00AD7F2D">
        <w:t>possess</w:t>
      </w:r>
      <w:r w:rsidRPr="00AD7F2D">
        <w:rPr>
          <w:spacing w:val="-3"/>
        </w:rPr>
        <w:t xml:space="preserve"> </w:t>
      </w:r>
      <w:r w:rsidRPr="00AD7F2D">
        <w:t>a</w:t>
      </w:r>
      <w:r w:rsidRPr="00AD7F2D">
        <w:rPr>
          <w:spacing w:val="-2"/>
        </w:rPr>
        <w:t xml:space="preserve"> </w:t>
      </w:r>
      <w:r w:rsidRPr="00AD7F2D">
        <w:t>prior</w:t>
      </w:r>
      <w:r w:rsidRPr="00AD7F2D">
        <w:rPr>
          <w:spacing w:val="-3"/>
        </w:rPr>
        <w:t xml:space="preserve"> </w:t>
      </w:r>
      <w:r w:rsidRPr="00AD7F2D">
        <w:t>experience</w:t>
      </w:r>
      <w:r w:rsidRPr="00AD7F2D">
        <w:rPr>
          <w:spacing w:val="-3"/>
        </w:rPr>
        <w:t xml:space="preserve"> </w:t>
      </w:r>
      <w:r w:rsidRPr="00AD7F2D">
        <w:t>on</w:t>
      </w:r>
      <w:r w:rsidRPr="00AD7F2D">
        <w:rPr>
          <w:spacing w:val="-1"/>
        </w:rPr>
        <w:t xml:space="preserve"> </w:t>
      </w:r>
      <w:r w:rsidRPr="00AD7F2D">
        <w:t>China</w:t>
      </w:r>
      <w:r w:rsidRPr="00AD7F2D">
        <w:rPr>
          <w:spacing w:val="-2"/>
        </w:rPr>
        <w:t xml:space="preserve"> </w:t>
      </w:r>
      <w:r w:rsidRPr="00AD7F2D">
        <w:t>and</w:t>
      </w:r>
      <w:r w:rsidRPr="00AD7F2D">
        <w:rPr>
          <w:spacing w:val="-2"/>
        </w:rPr>
        <w:t xml:space="preserve"> </w:t>
      </w:r>
      <w:r w:rsidRPr="00AD7F2D">
        <w:t>will</w:t>
      </w:r>
      <w:r w:rsidRPr="00AD7F2D">
        <w:rPr>
          <w:spacing w:val="-2"/>
        </w:rPr>
        <w:t xml:space="preserve"> </w:t>
      </w:r>
      <w:r w:rsidRPr="00AD7F2D">
        <w:t>develop</w:t>
      </w:r>
      <w:r w:rsidRPr="00AD7F2D">
        <w:rPr>
          <w:spacing w:val="-2"/>
        </w:rPr>
        <w:t xml:space="preserve"> </w:t>
      </w:r>
      <w:r w:rsidRPr="00AD7F2D">
        <w:t>an</w:t>
      </w:r>
      <w:r w:rsidRPr="00AD7F2D">
        <w:rPr>
          <w:spacing w:val="-2"/>
        </w:rPr>
        <w:t xml:space="preserve"> </w:t>
      </w:r>
      <w:r w:rsidRPr="00AD7F2D">
        <w:t>overview</w:t>
      </w:r>
      <w:r w:rsidRPr="00AD7F2D">
        <w:rPr>
          <w:spacing w:val="-3"/>
        </w:rPr>
        <w:t xml:space="preserve"> </w:t>
      </w:r>
      <w:r w:rsidRPr="00AD7F2D">
        <w:t>of the substantive and practical issues affecting China and its political/economic situation.</w:t>
      </w:r>
    </w:p>
    <w:p w:rsidR="00AA029A" w:rsidRPr="00AD7F2D" w:rsidRDefault="00AA029A">
      <w:pPr>
        <w:pStyle w:val="BodyText"/>
        <w:spacing w:before="1"/>
      </w:pPr>
    </w:p>
    <w:p w:rsidR="00AA029A" w:rsidRPr="00AD7F2D" w:rsidRDefault="00AD7F2D">
      <w:pPr>
        <w:ind w:left="370" w:right="1645"/>
      </w:pPr>
      <w:r w:rsidRPr="00AD7F2D">
        <w:t>The</w:t>
      </w:r>
      <w:r w:rsidRPr="00AD7F2D">
        <w:rPr>
          <w:spacing w:val="-4"/>
        </w:rPr>
        <w:t xml:space="preserve"> </w:t>
      </w:r>
      <w:r w:rsidRPr="00AD7F2D">
        <w:t>candidate</w:t>
      </w:r>
      <w:r w:rsidRPr="00AD7F2D">
        <w:rPr>
          <w:spacing w:val="-4"/>
        </w:rPr>
        <w:t xml:space="preserve"> </w:t>
      </w:r>
      <w:r w:rsidRPr="00AD7F2D">
        <w:t>should</w:t>
      </w:r>
      <w:r w:rsidRPr="00AD7F2D">
        <w:rPr>
          <w:spacing w:val="-3"/>
        </w:rPr>
        <w:t xml:space="preserve"> </w:t>
      </w:r>
      <w:r w:rsidRPr="00AD7F2D">
        <w:t>be</w:t>
      </w:r>
      <w:r w:rsidRPr="00AD7F2D">
        <w:rPr>
          <w:spacing w:val="-4"/>
        </w:rPr>
        <w:t xml:space="preserve"> </w:t>
      </w:r>
      <w:r w:rsidRPr="00AD7F2D">
        <w:t>able</w:t>
      </w:r>
      <w:r w:rsidRPr="00AD7F2D">
        <w:rPr>
          <w:spacing w:val="-4"/>
        </w:rPr>
        <w:t xml:space="preserve"> </w:t>
      </w:r>
      <w:r w:rsidRPr="00AD7F2D">
        <w:t>to</w:t>
      </w:r>
      <w:r w:rsidRPr="00AD7F2D">
        <w:rPr>
          <w:spacing w:val="-3"/>
        </w:rPr>
        <w:t xml:space="preserve"> </w:t>
      </w:r>
      <w:r w:rsidRPr="00AD7F2D">
        <w:t>work</w:t>
      </w:r>
      <w:r w:rsidRPr="00AD7F2D">
        <w:rPr>
          <w:spacing w:val="-3"/>
        </w:rPr>
        <w:t xml:space="preserve"> </w:t>
      </w:r>
      <w:r w:rsidRPr="00AD7F2D">
        <w:t>well</w:t>
      </w:r>
      <w:r w:rsidRPr="00AD7F2D">
        <w:rPr>
          <w:spacing w:val="-3"/>
        </w:rPr>
        <w:t xml:space="preserve"> </w:t>
      </w:r>
      <w:r w:rsidRPr="00AD7F2D">
        <w:t>with</w:t>
      </w:r>
      <w:r w:rsidRPr="00AD7F2D">
        <w:rPr>
          <w:spacing w:val="-3"/>
        </w:rPr>
        <w:t xml:space="preserve"> </w:t>
      </w:r>
      <w:r w:rsidRPr="00AD7F2D">
        <w:t>others,</w:t>
      </w:r>
      <w:r w:rsidRPr="00AD7F2D">
        <w:rPr>
          <w:spacing w:val="-3"/>
        </w:rPr>
        <w:t xml:space="preserve"> </w:t>
      </w:r>
      <w:r w:rsidRPr="00AD7F2D">
        <w:t>provide</w:t>
      </w:r>
      <w:r w:rsidRPr="00AD7F2D">
        <w:rPr>
          <w:spacing w:val="-4"/>
        </w:rPr>
        <w:t xml:space="preserve"> </w:t>
      </w:r>
      <w:r w:rsidRPr="00AD7F2D">
        <w:t>critical</w:t>
      </w:r>
      <w:r w:rsidRPr="00AD7F2D">
        <w:rPr>
          <w:spacing w:val="-3"/>
        </w:rPr>
        <w:t xml:space="preserve"> </w:t>
      </w:r>
      <w:r w:rsidRPr="00AD7F2D">
        <w:t>analysis</w:t>
      </w:r>
      <w:r w:rsidRPr="00AD7F2D">
        <w:rPr>
          <w:spacing w:val="-4"/>
        </w:rPr>
        <w:t xml:space="preserve"> </w:t>
      </w:r>
      <w:r w:rsidRPr="00AD7F2D">
        <w:t>on</w:t>
      </w:r>
      <w:r w:rsidRPr="00AD7F2D">
        <w:rPr>
          <w:spacing w:val="-3"/>
        </w:rPr>
        <w:t xml:space="preserve"> </w:t>
      </w:r>
      <w:r w:rsidRPr="00AD7F2D">
        <w:t>the situation in China and d</w:t>
      </w:r>
      <w:r w:rsidRPr="00AD7F2D">
        <w:t>raft policy notes at short notice.</w:t>
      </w:r>
    </w:p>
    <w:p w:rsidR="00AA029A" w:rsidRPr="00AD7F2D" w:rsidRDefault="00AA029A">
      <w:pPr>
        <w:pStyle w:val="BodyText"/>
        <w:spacing w:before="11"/>
        <w:rPr>
          <w:sz w:val="21"/>
        </w:rPr>
      </w:pPr>
    </w:p>
    <w:p w:rsidR="00AA029A" w:rsidRPr="00AD7F2D" w:rsidRDefault="00AD7F2D">
      <w:pPr>
        <w:spacing w:line="253" w:lineRule="exact"/>
        <w:ind w:left="370"/>
      </w:pPr>
      <w:r w:rsidRPr="00AD7F2D">
        <w:t>The</w:t>
      </w:r>
      <w:r w:rsidRPr="00AD7F2D">
        <w:rPr>
          <w:spacing w:val="-5"/>
        </w:rPr>
        <w:t xml:space="preserve"> </w:t>
      </w:r>
      <w:r w:rsidRPr="00AD7F2D">
        <w:t>job</w:t>
      </w:r>
      <w:r w:rsidRPr="00AD7F2D">
        <w:rPr>
          <w:spacing w:val="-4"/>
        </w:rPr>
        <w:t xml:space="preserve"> </w:t>
      </w:r>
      <w:r w:rsidRPr="00AD7F2D">
        <w:rPr>
          <w:spacing w:val="-2"/>
        </w:rPr>
        <w:t>involves:</w:t>
      </w:r>
    </w:p>
    <w:p w:rsidR="00AA029A" w:rsidRPr="00AD7F2D" w:rsidRDefault="00AD7F2D">
      <w:pPr>
        <w:pStyle w:val="ListParagraph"/>
        <w:numPr>
          <w:ilvl w:val="0"/>
          <w:numId w:val="4"/>
        </w:numPr>
        <w:tabs>
          <w:tab w:val="left" w:pos="1090"/>
          <w:tab w:val="left" w:pos="1091"/>
        </w:tabs>
        <w:spacing w:before="8" w:line="230" w:lineRule="auto"/>
        <w:ind w:right="1634"/>
      </w:pPr>
      <w:r w:rsidRPr="00AD7F2D">
        <w:t>coordination</w:t>
      </w:r>
      <w:r w:rsidRPr="00AD7F2D">
        <w:rPr>
          <w:spacing w:val="-5"/>
        </w:rPr>
        <w:t xml:space="preserve"> </w:t>
      </w:r>
      <w:r w:rsidRPr="00AD7F2D">
        <w:t>with</w:t>
      </w:r>
      <w:r w:rsidRPr="00AD7F2D">
        <w:rPr>
          <w:spacing w:val="-4"/>
        </w:rPr>
        <w:t xml:space="preserve"> </w:t>
      </w:r>
      <w:r w:rsidRPr="00AD7F2D">
        <w:t>other</w:t>
      </w:r>
      <w:r w:rsidRPr="00AD7F2D">
        <w:rPr>
          <w:spacing w:val="-5"/>
        </w:rPr>
        <w:t xml:space="preserve"> </w:t>
      </w:r>
      <w:r w:rsidRPr="00AD7F2D">
        <w:t>Commission</w:t>
      </w:r>
      <w:r w:rsidRPr="00AD7F2D">
        <w:rPr>
          <w:spacing w:val="-4"/>
        </w:rPr>
        <w:t xml:space="preserve"> </w:t>
      </w:r>
      <w:r w:rsidRPr="00AD7F2D">
        <w:t>services,</w:t>
      </w:r>
      <w:r w:rsidRPr="00AD7F2D">
        <w:rPr>
          <w:spacing w:val="-4"/>
        </w:rPr>
        <w:t xml:space="preserve"> </w:t>
      </w:r>
      <w:r w:rsidRPr="00AD7F2D">
        <w:t>the</w:t>
      </w:r>
      <w:r w:rsidRPr="00AD7F2D">
        <w:rPr>
          <w:spacing w:val="-3"/>
        </w:rPr>
        <w:t xml:space="preserve"> </w:t>
      </w:r>
      <w:r w:rsidRPr="00AD7F2D">
        <w:t>European</w:t>
      </w:r>
      <w:r w:rsidRPr="00AD7F2D">
        <w:rPr>
          <w:spacing w:val="-4"/>
        </w:rPr>
        <w:t xml:space="preserve"> </w:t>
      </w:r>
      <w:r w:rsidRPr="00AD7F2D">
        <w:t>External</w:t>
      </w:r>
      <w:r w:rsidRPr="00AD7F2D">
        <w:rPr>
          <w:spacing w:val="-4"/>
        </w:rPr>
        <w:t xml:space="preserve"> </w:t>
      </w:r>
      <w:r w:rsidRPr="00AD7F2D">
        <w:t>Action</w:t>
      </w:r>
      <w:r w:rsidRPr="00AD7F2D">
        <w:rPr>
          <w:spacing w:val="-4"/>
        </w:rPr>
        <w:t xml:space="preserve"> </w:t>
      </w:r>
      <w:r w:rsidRPr="00AD7F2D">
        <w:t>Service, and the EU Delegation in China</w:t>
      </w:r>
    </w:p>
    <w:p w:rsidR="00AA029A" w:rsidRPr="00AD7F2D" w:rsidRDefault="00AD7F2D">
      <w:pPr>
        <w:pStyle w:val="ListParagraph"/>
        <w:numPr>
          <w:ilvl w:val="0"/>
          <w:numId w:val="4"/>
        </w:numPr>
        <w:tabs>
          <w:tab w:val="left" w:pos="1090"/>
          <w:tab w:val="left" w:pos="1091"/>
        </w:tabs>
        <w:spacing w:before="9" w:line="230" w:lineRule="auto"/>
        <w:ind w:right="1737"/>
      </w:pPr>
      <w:r w:rsidRPr="00AD7F2D">
        <w:t>participation</w:t>
      </w:r>
      <w:r w:rsidRPr="00AD7F2D">
        <w:rPr>
          <w:spacing w:val="-4"/>
        </w:rPr>
        <w:t xml:space="preserve"> </w:t>
      </w:r>
      <w:r w:rsidRPr="00AD7F2D">
        <w:t>in</w:t>
      </w:r>
      <w:r w:rsidRPr="00AD7F2D">
        <w:rPr>
          <w:spacing w:val="-3"/>
        </w:rPr>
        <w:t xml:space="preserve"> </w:t>
      </w:r>
      <w:r w:rsidRPr="00AD7F2D">
        <w:t>occasional</w:t>
      </w:r>
      <w:r w:rsidRPr="00AD7F2D">
        <w:rPr>
          <w:spacing w:val="-3"/>
        </w:rPr>
        <w:t xml:space="preserve"> </w:t>
      </w:r>
      <w:r w:rsidRPr="00AD7F2D">
        <w:t>meetings</w:t>
      </w:r>
      <w:r w:rsidRPr="00AD7F2D">
        <w:rPr>
          <w:spacing w:val="-4"/>
        </w:rPr>
        <w:t xml:space="preserve"> </w:t>
      </w:r>
      <w:r w:rsidRPr="00AD7F2D">
        <w:t>with</w:t>
      </w:r>
      <w:r w:rsidRPr="00AD7F2D">
        <w:rPr>
          <w:spacing w:val="-3"/>
        </w:rPr>
        <w:t xml:space="preserve"> </w:t>
      </w:r>
      <w:r w:rsidRPr="00AD7F2D">
        <w:t>the</w:t>
      </w:r>
      <w:r w:rsidRPr="00AD7F2D">
        <w:rPr>
          <w:spacing w:val="-4"/>
        </w:rPr>
        <w:t xml:space="preserve"> </w:t>
      </w:r>
      <w:r w:rsidRPr="00AD7F2D">
        <w:t>EU</w:t>
      </w:r>
      <w:r w:rsidRPr="00AD7F2D">
        <w:rPr>
          <w:spacing w:val="-4"/>
        </w:rPr>
        <w:t xml:space="preserve"> </w:t>
      </w:r>
      <w:r w:rsidRPr="00AD7F2D">
        <w:t>Commissioner</w:t>
      </w:r>
      <w:r w:rsidRPr="00AD7F2D">
        <w:rPr>
          <w:spacing w:val="-2"/>
        </w:rPr>
        <w:t xml:space="preserve"> </w:t>
      </w:r>
      <w:r w:rsidRPr="00AD7F2D">
        <w:t>for</w:t>
      </w:r>
      <w:r w:rsidRPr="00AD7F2D">
        <w:rPr>
          <w:spacing w:val="-4"/>
        </w:rPr>
        <w:t xml:space="preserve"> </w:t>
      </w:r>
      <w:r w:rsidRPr="00AD7F2D">
        <w:t>Trade</w:t>
      </w:r>
      <w:r w:rsidRPr="00AD7F2D">
        <w:rPr>
          <w:spacing w:val="-4"/>
        </w:rPr>
        <w:t xml:space="preserve"> </w:t>
      </w:r>
      <w:r w:rsidRPr="00AD7F2D">
        <w:t>as</w:t>
      </w:r>
      <w:r w:rsidRPr="00AD7F2D">
        <w:rPr>
          <w:spacing w:val="-4"/>
        </w:rPr>
        <w:t xml:space="preserve"> </w:t>
      </w:r>
      <w:r w:rsidRPr="00AD7F2D">
        <w:t>well</w:t>
      </w:r>
      <w:r w:rsidRPr="00AD7F2D">
        <w:rPr>
          <w:spacing w:val="-3"/>
        </w:rPr>
        <w:t xml:space="preserve"> </w:t>
      </w:r>
      <w:r w:rsidRPr="00AD7F2D">
        <w:t>as with DG TRADE middle/senior management on a regular basis,</w:t>
      </w:r>
    </w:p>
    <w:p w:rsidR="00AA029A" w:rsidRPr="00AD7F2D" w:rsidRDefault="00AD7F2D">
      <w:pPr>
        <w:pStyle w:val="ListParagraph"/>
        <w:numPr>
          <w:ilvl w:val="0"/>
          <w:numId w:val="4"/>
        </w:numPr>
        <w:tabs>
          <w:tab w:val="left" w:pos="1090"/>
          <w:tab w:val="left" w:pos="1091"/>
        </w:tabs>
        <w:spacing w:before="10" w:line="230" w:lineRule="auto"/>
        <w:ind w:right="1712"/>
      </w:pPr>
      <w:proofErr w:type="gramStart"/>
      <w:r w:rsidRPr="00AD7F2D">
        <w:t>contribution</w:t>
      </w:r>
      <w:proofErr w:type="gramEnd"/>
      <w:r w:rsidRPr="00AD7F2D">
        <w:rPr>
          <w:spacing w:val="-4"/>
        </w:rPr>
        <w:t xml:space="preserve"> </w:t>
      </w:r>
      <w:r w:rsidRPr="00AD7F2D">
        <w:t>to</w:t>
      </w:r>
      <w:r w:rsidRPr="00AD7F2D">
        <w:rPr>
          <w:spacing w:val="-4"/>
        </w:rPr>
        <w:t xml:space="preserve"> </w:t>
      </w:r>
      <w:r w:rsidRPr="00AD7F2D">
        <w:t>the</w:t>
      </w:r>
      <w:r w:rsidRPr="00AD7F2D">
        <w:rPr>
          <w:spacing w:val="-4"/>
        </w:rPr>
        <w:t xml:space="preserve"> </w:t>
      </w:r>
      <w:r w:rsidRPr="00AD7F2D">
        <w:t>preparation</w:t>
      </w:r>
      <w:r w:rsidRPr="00AD7F2D">
        <w:rPr>
          <w:spacing w:val="-4"/>
        </w:rPr>
        <w:t xml:space="preserve"> </w:t>
      </w:r>
      <w:r w:rsidRPr="00AD7F2D">
        <w:t>of</w:t>
      </w:r>
      <w:r w:rsidRPr="00AD7F2D">
        <w:rPr>
          <w:spacing w:val="-4"/>
        </w:rPr>
        <w:t xml:space="preserve"> </w:t>
      </w:r>
      <w:r w:rsidRPr="00AD7F2D">
        <w:t>high</w:t>
      </w:r>
      <w:r w:rsidRPr="00AD7F2D">
        <w:rPr>
          <w:spacing w:val="-4"/>
        </w:rPr>
        <w:t xml:space="preserve"> </w:t>
      </w:r>
      <w:r w:rsidRPr="00AD7F2D">
        <w:t>level</w:t>
      </w:r>
      <w:r w:rsidRPr="00AD7F2D">
        <w:rPr>
          <w:spacing w:val="-4"/>
        </w:rPr>
        <w:t xml:space="preserve"> </w:t>
      </w:r>
      <w:r w:rsidRPr="00AD7F2D">
        <w:t>meetings,</w:t>
      </w:r>
      <w:r w:rsidRPr="00AD7F2D">
        <w:rPr>
          <w:spacing w:val="-4"/>
        </w:rPr>
        <w:t xml:space="preserve"> </w:t>
      </w:r>
      <w:r w:rsidRPr="00AD7F2D">
        <w:t>briefings</w:t>
      </w:r>
      <w:r w:rsidRPr="00AD7F2D">
        <w:rPr>
          <w:spacing w:val="-4"/>
        </w:rPr>
        <w:t xml:space="preserve"> </w:t>
      </w:r>
      <w:r w:rsidRPr="00AD7F2D">
        <w:t>and</w:t>
      </w:r>
      <w:r w:rsidRPr="00AD7F2D">
        <w:rPr>
          <w:spacing w:val="-4"/>
        </w:rPr>
        <w:t xml:space="preserve"> </w:t>
      </w:r>
      <w:r w:rsidRPr="00AD7F2D">
        <w:t>analytical</w:t>
      </w:r>
      <w:r w:rsidRPr="00AD7F2D">
        <w:rPr>
          <w:spacing w:val="-4"/>
        </w:rPr>
        <w:t xml:space="preserve"> </w:t>
      </w:r>
      <w:r w:rsidRPr="00AD7F2D">
        <w:t>notes and being associated to the development of our policy lines on China.</w:t>
      </w:r>
    </w:p>
    <w:p w:rsidR="00AA029A" w:rsidRPr="00AD7F2D" w:rsidRDefault="00AA029A">
      <w:pPr>
        <w:pStyle w:val="BodyText"/>
        <w:spacing w:before="1"/>
      </w:pPr>
    </w:p>
    <w:p w:rsidR="00AA029A" w:rsidRPr="00AD7F2D" w:rsidRDefault="00AD7F2D">
      <w:pPr>
        <w:ind w:left="370" w:right="1645"/>
      </w:pPr>
      <w:r w:rsidRPr="00AD7F2D">
        <w:t>It</w:t>
      </w:r>
      <w:r w:rsidRPr="00AD7F2D">
        <w:rPr>
          <w:spacing w:val="-3"/>
        </w:rPr>
        <w:t xml:space="preserve"> </w:t>
      </w:r>
      <w:r w:rsidRPr="00AD7F2D">
        <w:t>also</w:t>
      </w:r>
      <w:r w:rsidRPr="00AD7F2D">
        <w:rPr>
          <w:spacing w:val="-3"/>
        </w:rPr>
        <w:t xml:space="preserve"> </w:t>
      </w:r>
      <w:r w:rsidRPr="00AD7F2D">
        <w:t>implies</w:t>
      </w:r>
      <w:r w:rsidRPr="00AD7F2D">
        <w:rPr>
          <w:spacing w:val="-4"/>
        </w:rPr>
        <w:t xml:space="preserve"> </w:t>
      </w:r>
      <w:r w:rsidRPr="00AD7F2D">
        <w:t>regular</w:t>
      </w:r>
      <w:r w:rsidRPr="00AD7F2D">
        <w:rPr>
          <w:spacing w:val="-4"/>
        </w:rPr>
        <w:t xml:space="preserve"> </w:t>
      </w:r>
      <w:r w:rsidRPr="00AD7F2D">
        <w:t>contacts</w:t>
      </w:r>
      <w:r w:rsidRPr="00AD7F2D">
        <w:rPr>
          <w:spacing w:val="-4"/>
        </w:rPr>
        <w:t xml:space="preserve"> </w:t>
      </w:r>
      <w:r w:rsidRPr="00AD7F2D">
        <w:t>wit</w:t>
      </w:r>
      <w:r w:rsidRPr="00AD7F2D">
        <w:t>h</w:t>
      </w:r>
      <w:r w:rsidRPr="00AD7F2D">
        <w:rPr>
          <w:spacing w:val="-3"/>
        </w:rPr>
        <w:t xml:space="preserve"> </w:t>
      </w:r>
      <w:r w:rsidRPr="00AD7F2D">
        <w:t>Member</w:t>
      </w:r>
      <w:r w:rsidRPr="00AD7F2D">
        <w:rPr>
          <w:spacing w:val="-4"/>
        </w:rPr>
        <w:t xml:space="preserve"> </w:t>
      </w:r>
      <w:r w:rsidRPr="00AD7F2D">
        <w:t>States,</w:t>
      </w:r>
      <w:r w:rsidRPr="00AD7F2D">
        <w:rPr>
          <w:spacing w:val="-3"/>
        </w:rPr>
        <w:t xml:space="preserve"> </w:t>
      </w:r>
      <w:r w:rsidRPr="00AD7F2D">
        <w:t>the</w:t>
      </w:r>
      <w:r w:rsidRPr="00AD7F2D">
        <w:rPr>
          <w:spacing w:val="-4"/>
        </w:rPr>
        <w:t xml:space="preserve"> </w:t>
      </w:r>
      <w:r w:rsidRPr="00AD7F2D">
        <w:t>European</w:t>
      </w:r>
      <w:r w:rsidRPr="00AD7F2D">
        <w:rPr>
          <w:spacing w:val="-3"/>
        </w:rPr>
        <w:t xml:space="preserve"> </w:t>
      </w:r>
      <w:r w:rsidRPr="00AD7F2D">
        <w:t>Parliament,</w:t>
      </w:r>
      <w:r w:rsidRPr="00AD7F2D">
        <w:rPr>
          <w:spacing w:val="-3"/>
        </w:rPr>
        <w:t xml:space="preserve"> </w:t>
      </w:r>
      <w:r w:rsidRPr="00AD7F2D">
        <w:t>European stakeholders as well as experts on China.</w:t>
      </w:r>
    </w:p>
    <w:p w:rsidR="00AA029A" w:rsidRDefault="00AA029A">
      <w:pPr>
        <w:pStyle w:val="BodyText"/>
        <w:rPr>
          <w:b/>
          <w:sz w:val="20"/>
        </w:rPr>
      </w:pPr>
    </w:p>
    <w:p w:rsidR="00AA029A" w:rsidRDefault="00AA029A">
      <w:pPr>
        <w:pStyle w:val="BodyText"/>
        <w:spacing w:before="3"/>
        <w:rPr>
          <w:b/>
          <w:sz w:val="16"/>
        </w:rPr>
      </w:pPr>
    </w:p>
    <w:p w:rsidR="00AA029A" w:rsidRDefault="00AD7F2D">
      <w:pPr>
        <w:pStyle w:val="ListParagraph"/>
        <w:numPr>
          <w:ilvl w:val="0"/>
          <w:numId w:val="7"/>
        </w:numPr>
        <w:tabs>
          <w:tab w:val="left" w:pos="796"/>
          <w:tab w:val="left" w:pos="797"/>
        </w:tabs>
        <w:spacing w:before="90"/>
        <w:ind w:hanging="427"/>
        <w:rPr>
          <w:b/>
          <w:sz w:val="24"/>
        </w:rPr>
      </w:pPr>
      <w:r>
        <w:rPr>
          <w:b/>
          <w:sz w:val="24"/>
          <w:u w:val="single"/>
        </w:rPr>
        <w:t>Main</w:t>
      </w:r>
      <w:r>
        <w:rPr>
          <w:b/>
          <w:spacing w:val="-1"/>
          <w:sz w:val="24"/>
          <w:u w:val="single"/>
        </w:rPr>
        <w:t xml:space="preserve"> </w:t>
      </w:r>
      <w:r>
        <w:rPr>
          <w:b/>
          <w:spacing w:val="-2"/>
          <w:sz w:val="24"/>
          <w:u w:val="single"/>
        </w:rPr>
        <w:t>qualifications</w:t>
      </w:r>
    </w:p>
    <w:p w:rsidR="00AA029A" w:rsidRDefault="00AA029A">
      <w:pPr>
        <w:pStyle w:val="BodyText"/>
        <w:spacing w:before="1"/>
        <w:rPr>
          <w:b/>
          <w:sz w:val="16"/>
        </w:rPr>
      </w:pPr>
    </w:p>
    <w:p w:rsidR="00AA029A" w:rsidRDefault="00AD7F2D">
      <w:pPr>
        <w:pStyle w:val="ListParagraph"/>
        <w:numPr>
          <w:ilvl w:val="1"/>
          <w:numId w:val="7"/>
        </w:numPr>
        <w:tabs>
          <w:tab w:val="left" w:pos="1036"/>
        </w:tabs>
        <w:spacing w:before="90"/>
        <w:ind w:hanging="240"/>
        <w:rPr>
          <w:b/>
        </w:rPr>
      </w:pPr>
      <w:r>
        <w:rPr>
          <w:b/>
        </w:rPr>
        <w:t>Eligibility</w:t>
      </w:r>
      <w:r>
        <w:rPr>
          <w:b/>
          <w:spacing w:val="-12"/>
        </w:rPr>
        <w:t xml:space="preserve"> </w:t>
      </w:r>
      <w:r>
        <w:rPr>
          <w:b/>
          <w:spacing w:val="-2"/>
        </w:rPr>
        <w:t>criteria</w:t>
      </w:r>
    </w:p>
    <w:p w:rsidR="00AA029A" w:rsidRDefault="00AA029A">
      <w:pPr>
        <w:pStyle w:val="BodyText"/>
        <w:spacing w:before="11"/>
        <w:rPr>
          <w:b/>
          <w:sz w:val="21"/>
        </w:rPr>
      </w:pPr>
    </w:p>
    <w:p w:rsidR="00AA029A" w:rsidRDefault="00AD7F2D">
      <w:pPr>
        <w:pStyle w:val="BodyText"/>
        <w:ind w:left="796" w:right="105"/>
        <w:jc w:val="both"/>
      </w:pPr>
      <w:r>
        <w:t xml:space="preserve">The </w:t>
      </w:r>
      <w:proofErr w:type="gramStart"/>
      <w:r>
        <w:t>following eligibility criteria must be fulfilled by the candidate</w:t>
      </w:r>
      <w:proofErr w:type="gramEnd"/>
      <w:r>
        <w:t xml:space="preserve"> in order to be seconded to the Commission. Consequently, the candidate who does not fulfil all of these criteria </w:t>
      </w:r>
      <w:proofErr w:type="gramStart"/>
      <w:r>
        <w:t>will be automatically eliminated</w:t>
      </w:r>
      <w:proofErr w:type="gramEnd"/>
      <w:r>
        <w:t xml:space="preserve"> from the selection process.</w:t>
      </w:r>
    </w:p>
    <w:p w:rsidR="00AA029A" w:rsidRDefault="00AA029A">
      <w:pPr>
        <w:pStyle w:val="BodyText"/>
        <w:spacing w:before="11"/>
        <w:rPr>
          <w:sz w:val="21"/>
        </w:rPr>
      </w:pPr>
    </w:p>
    <w:p w:rsidR="00AA029A" w:rsidRDefault="00AD7F2D">
      <w:pPr>
        <w:pStyle w:val="ListParagraph"/>
        <w:numPr>
          <w:ilvl w:val="2"/>
          <w:numId w:val="7"/>
        </w:numPr>
        <w:tabs>
          <w:tab w:val="left" w:pos="1081"/>
        </w:tabs>
        <w:ind w:right="108"/>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rsidR="00AA029A" w:rsidRDefault="00AA029A">
      <w:pPr>
        <w:pStyle w:val="BodyText"/>
        <w:spacing w:before="11"/>
        <w:rPr>
          <w:sz w:val="21"/>
        </w:rPr>
      </w:pPr>
    </w:p>
    <w:p w:rsidR="00AA029A" w:rsidRDefault="00AD7F2D">
      <w:pPr>
        <w:pStyle w:val="ListParagraph"/>
        <w:numPr>
          <w:ilvl w:val="2"/>
          <w:numId w:val="7"/>
        </w:numPr>
        <w:tabs>
          <w:tab w:val="left" w:pos="1081"/>
        </w:tabs>
        <w:ind w:right="108"/>
        <w:jc w:val="both"/>
      </w:pPr>
      <w:r>
        <w:rPr>
          <w:u w:val="single"/>
        </w:rPr>
        <w:t>Seniority</w:t>
      </w:r>
      <w:r>
        <w:t xml:space="preserve">: candidates must have at least </w:t>
      </w:r>
      <w:proofErr w:type="gramStart"/>
      <w:r>
        <w:t>one year</w:t>
      </w:r>
      <w:proofErr w:type="gramEnd"/>
      <w:r>
        <w:t xml:space="preserve"> seniorit</w:t>
      </w:r>
      <w:r>
        <w:t xml:space="preserve">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AA029A" w:rsidRDefault="00AA029A">
      <w:pPr>
        <w:pStyle w:val="BodyText"/>
        <w:spacing w:before="1"/>
      </w:pPr>
    </w:p>
    <w:p w:rsidR="00AA029A" w:rsidRDefault="00AD7F2D">
      <w:pPr>
        <w:pStyle w:val="ListParagraph"/>
        <w:numPr>
          <w:ilvl w:val="2"/>
          <w:numId w:val="7"/>
        </w:numPr>
        <w:tabs>
          <w:tab w:val="left" w:pos="1081"/>
        </w:tabs>
        <w:ind w:right="107"/>
        <w:jc w:val="both"/>
      </w:pPr>
      <w:r>
        <w:rPr>
          <w:u w:val="single"/>
        </w:rPr>
        <w:t>Linguistic skills</w:t>
      </w:r>
      <w:r>
        <w:t>: thorough knowledge of one of the EU langua</w:t>
      </w:r>
      <w:r>
        <w:t>ges and a satisfactory knowledge of another EU language 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rsidR="00AA029A" w:rsidRDefault="00AA029A">
      <w:pPr>
        <w:pStyle w:val="BodyText"/>
        <w:spacing w:before="1"/>
        <w:rPr>
          <w:sz w:val="24"/>
        </w:rPr>
      </w:pPr>
    </w:p>
    <w:p w:rsidR="00AA029A" w:rsidRDefault="00AD7F2D">
      <w:pPr>
        <w:pStyle w:val="ListParagraph"/>
        <w:numPr>
          <w:ilvl w:val="1"/>
          <w:numId w:val="7"/>
        </w:numPr>
        <w:tabs>
          <w:tab w:val="left" w:pos="1079"/>
        </w:tabs>
        <w:ind w:left="1078" w:hanging="283"/>
        <w:rPr>
          <w:b/>
        </w:rPr>
      </w:pPr>
      <w:r>
        <w:rPr>
          <w:b/>
          <w:u w:val="single"/>
        </w:rPr>
        <w:t>Selec</w:t>
      </w:r>
      <w:r>
        <w:rPr>
          <w:b/>
          <w:u w:val="single"/>
        </w:rPr>
        <w:t>tion</w:t>
      </w:r>
      <w:r>
        <w:rPr>
          <w:b/>
          <w:spacing w:val="-12"/>
          <w:u w:val="single"/>
        </w:rPr>
        <w:t xml:space="preserve"> </w:t>
      </w:r>
      <w:r>
        <w:rPr>
          <w:b/>
          <w:spacing w:val="-2"/>
          <w:u w:val="single"/>
        </w:rPr>
        <w:t>criteria</w:t>
      </w:r>
    </w:p>
    <w:p w:rsidR="00AA029A" w:rsidRDefault="00AA029A">
      <w:pPr>
        <w:pStyle w:val="BodyText"/>
        <w:rPr>
          <w:b/>
          <w:sz w:val="16"/>
        </w:rPr>
      </w:pPr>
    </w:p>
    <w:p w:rsidR="00AA029A" w:rsidRDefault="00AD7F2D">
      <w:pPr>
        <w:pStyle w:val="BodyText"/>
        <w:spacing w:before="91"/>
        <w:ind w:left="1080"/>
      </w:pPr>
      <w:r>
        <w:rPr>
          <w:spacing w:val="-2"/>
          <w:u w:val="single"/>
        </w:rPr>
        <w:t>Diploma</w:t>
      </w:r>
    </w:p>
    <w:p w:rsidR="00AA029A" w:rsidRDefault="00AD7F2D">
      <w:pPr>
        <w:pStyle w:val="ListParagraph"/>
        <w:numPr>
          <w:ilvl w:val="0"/>
          <w:numId w:val="3"/>
        </w:numPr>
        <w:tabs>
          <w:tab w:val="left" w:pos="1209"/>
        </w:tabs>
        <w:spacing w:line="253" w:lineRule="exact"/>
        <w:ind w:left="1208"/>
      </w:pPr>
      <w:r>
        <w:t>university</w:t>
      </w:r>
      <w:r>
        <w:rPr>
          <w:spacing w:val="-11"/>
        </w:rPr>
        <w:t xml:space="preserve"> </w:t>
      </w:r>
      <w:r>
        <w:t>degree</w:t>
      </w:r>
      <w:r>
        <w:rPr>
          <w:spacing w:val="-11"/>
        </w:rPr>
        <w:t xml:space="preserve"> </w:t>
      </w:r>
      <w:r>
        <w:rPr>
          <w:spacing w:val="-5"/>
        </w:rPr>
        <w:t>or</w:t>
      </w:r>
    </w:p>
    <w:p w:rsidR="00AA029A" w:rsidRDefault="00AD7F2D">
      <w:pPr>
        <w:pStyle w:val="ListParagraph"/>
        <w:numPr>
          <w:ilvl w:val="0"/>
          <w:numId w:val="3"/>
        </w:numPr>
        <w:tabs>
          <w:tab w:val="left" w:pos="1209"/>
        </w:tabs>
        <w:spacing w:line="480" w:lineRule="auto"/>
        <w:ind w:right="3330" w:hanging="111"/>
      </w:pPr>
      <w:r>
        <w:t>professional</w:t>
      </w:r>
      <w:r>
        <w:rPr>
          <w:spacing w:val="-2"/>
        </w:rPr>
        <w:t xml:space="preserve"> </w:t>
      </w:r>
      <w:r>
        <w:t>training</w:t>
      </w:r>
      <w:r>
        <w:rPr>
          <w:spacing w:val="-2"/>
        </w:rPr>
        <w:t xml:space="preserve"> </w:t>
      </w:r>
      <w:r>
        <w:t>or</w:t>
      </w:r>
      <w:r>
        <w:rPr>
          <w:spacing w:val="-3"/>
        </w:rPr>
        <w:t xml:space="preserve"> </w:t>
      </w:r>
      <w:r>
        <w:t>professional</w:t>
      </w:r>
      <w:r>
        <w:rPr>
          <w:spacing w:val="-2"/>
        </w:rPr>
        <w:t xml:space="preserve"> </w:t>
      </w:r>
      <w:r>
        <w:t>experience</w:t>
      </w:r>
      <w:r>
        <w:rPr>
          <w:spacing w:val="-3"/>
        </w:rPr>
        <w:t xml:space="preserve"> </w:t>
      </w:r>
      <w:r>
        <w:t>of</w:t>
      </w:r>
      <w:r>
        <w:rPr>
          <w:spacing w:val="-2"/>
        </w:rPr>
        <w:t xml:space="preserve"> </w:t>
      </w:r>
      <w:r>
        <w:t>an</w:t>
      </w:r>
      <w:r>
        <w:rPr>
          <w:spacing w:val="-2"/>
        </w:rPr>
        <w:t xml:space="preserve"> </w:t>
      </w:r>
      <w:r>
        <w:t>equivalent</w:t>
      </w:r>
      <w:r>
        <w:rPr>
          <w:spacing w:val="-2"/>
        </w:rPr>
        <w:t xml:space="preserve"> </w:t>
      </w:r>
      <w:r>
        <w:t>level in the field(s) :</w:t>
      </w:r>
    </w:p>
    <w:p w:rsidR="00AA029A" w:rsidRDefault="00AA029A">
      <w:pPr>
        <w:pStyle w:val="BodyText"/>
        <w:rPr>
          <w:sz w:val="24"/>
        </w:rPr>
      </w:pPr>
    </w:p>
    <w:p w:rsidR="00AA029A" w:rsidRDefault="00AA029A">
      <w:pPr>
        <w:pStyle w:val="BodyText"/>
        <w:spacing w:before="11"/>
        <w:rPr>
          <w:sz w:val="19"/>
        </w:rPr>
      </w:pPr>
    </w:p>
    <w:p w:rsidR="00AA029A" w:rsidRDefault="00AD7F2D">
      <w:pPr>
        <w:pStyle w:val="BodyText"/>
        <w:ind w:left="1080"/>
      </w:pPr>
      <w:r>
        <w:rPr>
          <w:spacing w:val="-2"/>
          <w:u w:val="single"/>
        </w:rPr>
        <w:t>Professional</w:t>
      </w:r>
      <w:r>
        <w:rPr>
          <w:spacing w:val="9"/>
          <w:u w:val="single"/>
        </w:rPr>
        <w:t xml:space="preserve"> </w:t>
      </w:r>
      <w:r>
        <w:rPr>
          <w:spacing w:val="-2"/>
          <w:u w:val="single"/>
        </w:rPr>
        <w:t>experience</w:t>
      </w:r>
    </w:p>
    <w:p w:rsidR="00AA029A" w:rsidRDefault="00AA029A">
      <w:pPr>
        <w:pStyle w:val="BodyText"/>
        <w:spacing w:before="2"/>
        <w:rPr>
          <w:sz w:val="14"/>
        </w:rPr>
      </w:pPr>
    </w:p>
    <w:p w:rsidR="00AA029A" w:rsidRDefault="00AD7F2D">
      <w:pPr>
        <w:pStyle w:val="BodyText"/>
        <w:spacing w:before="90"/>
        <w:ind w:left="1080"/>
      </w:pPr>
      <w:r>
        <w:rPr>
          <w:u w:val="single"/>
        </w:rPr>
        <w:t>Relevant</w:t>
      </w:r>
      <w:r>
        <w:rPr>
          <w:spacing w:val="-13"/>
          <w:u w:val="single"/>
        </w:rPr>
        <w:t xml:space="preserve"> </w:t>
      </w:r>
      <w:r>
        <w:rPr>
          <w:u w:val="single"/>
        </w:rPr>
        <w:t>experience</w:t>
      </w:r>
      <w:r>
        <w:rPr>
          <w:spacing w:val="-14"/>
          <w:u w:val="single"/>
        </w:rPr>
        <w:t xml:space="preserve"> </w:t>
      </w:r>
      <w:r>
        <w:rPr>
          <w:spacing w:val="-5"/>
          <w:u w:val="single"/>
        </w:rPr>
        <w:t>in</w:t>
      </w:r>
    </w:p>
    <w:p w:rsidR="00AA029A" w:rsidRDefault="00AD7F2D">
      <w:pPr>
        <w:pStyle w:val="ListParagraph"/>
        <w:numPr>
          <w:ilvl w:val="1"/>
          <w:numId w:val="3"/>
        </w:numPr>
        <w:tabs>
          <w:tab w:val="left" w:pos="1811"/>
        </w:tabs>
        <w:spacing w:before="1" w:line="262" w:lineRule="exact"/>
        <w:ind w:hanging="361"/>
      </w:pPr>
      <w:r>
        <w:rPr>
          <w:spacing w:val="-2"/>
          <w:u w:val="single"/>
        </w:rPr>
        <w:t>China/Asia</w:t>
      </w:r>
      <w:r>
        <w:rPr>
          <w:spacing w:val="5"/>
          <w:u w:val="single"/>
        </w:rPr>
        <w:t xml:space="preserve"> </w:t>
      </w:r>
      <w:r>
        <w:rPr>
          <w:spacing w:val="-2"/>
          <w:u w:val="single"/>
        </w:rPr>
        <w:t>affairs</w:t>
      </w:r>
    </w:p>
    <w:p w:rsidR="00AA029A" w:rsidRDefault="00AD7F2D">
      <w:pPr>
        <w:pStyle w:val="ListParagraph"/>
        <w:numPr>
          <w:ilvl w:val="1"/>
          <w:numId w:val="3"/>
        </w:numPr>
        <w:tabs>
          <w:tab w:val="left" w:pos="1811"/>
        </w:tabs>
        <w:spacing w:line="262" w:lineRule="exact"/>
        <w:ind w:hanging="361"/>
      </w:pPr>
      <w:r>
        <w:rPr>
          <w:u w:val="single"/>
        </w:rPr>
        <w:t>trade</w:t>
      </w:r>
      <w:r>
        <w:rPr>
          <w:spacing w:val="-8"/>
          <w:u w:val="single"/>
        </w:rPr>
        <w:t xml:space="preserve"> </w:t>
      </w:r>
      <w:r>
        <w:rPr>
          <w:u w:val="single"/>
        </w:rPr>
        <w:t>and</w:t>
      </w:r>
      <w:r>
        <w:rPr>
          <w:spacing w:val="-6"/>
          <w:u w:val="single"/>
        </w:rPr>
        <w:t xml:space="preserve"> </w:t>
      </w:r>
      <w:r>
        <w:rPr>
          <w:u w:val="single"/>
        </w:rPr>
        <w:t>economic</w:t>
      </w:r>
      <w:r>
        <w:rPr>
          <w:spacing w:val="-7"/>
          <w:u w:val="single"/>
        </w:rPr>
        <w:t xml:space="preserve"> </w:t>
      </w:r>
      <w:r>
        <w:rPr>
          <w:u w:val="single"/>
        </w:rPr>
        <w:t>issues</w:t>
      </w:r>
      <w:r>
        <w:rPr>
          <w:spacing w:val="-5"/>
          <w:u w:val="single"/>
        </w:rPr>
        <w:t xml:space="preserve"> </w:t>
      </w:r>
      <w:r>
        <w:rPr>
          <w:u w:val="single"/>
        </w:rPr>
        <w:t>and</w:t>
      </w:r>
      <w:r>
        <w:rPr>
          <w:spacing w:val="-7"/>
          <w:u w:val="single"/>
        </w:rPr>
        <w:t xml:space="preserve"> </w:t>
      </w:r>
      <w:r>
        <w:rPr>
          <w:u w:val="single"/>
        </w:rPr>
        <w:t>working</w:t>
      </w:r>
      <w:r>
        <w:rPr>
          <w:spacing w:val="-8"/>
          <w:u w:val="single"/>
        </w:rPr>
        <w:t xml:space="preserve"> </w:t>
      </w:r>
      <w:r>
        <w:rPr>
          <w:u w:val="single"/>
        </w:rPr>
        <w:t>with</w:t>
      </w:r>
      <w:r>
        <w:rPr>
          <w:spacing w:val="-6"/>
          <w:u w:val="single"/>
        </w:rPr>
        <w:t xml:space="preserve"> </w:t>
      </w:r>
      <w:r>
        <w:rPr>
          <w:u w:val="single"/>
        </w:rPr>
        <w:t>EU</w:t>
      </w:r>
      <w:r>
        <w:rPr>
          <w:spacing w:val="-7"/>
          <w:u w:val="single"/>
        </w:rPr>
        <w:t xml:space="preserve"> </w:t>
      </w:r>
      <w:r>
        <w:rPr>
          <w:spacing w:val="-2"/>
          <w:u w:val="single"/>
        </w:rPr>
        <w:t>institutions</w:t>
      </w:r>
    </w:p>
    <w:p w:rsidR="00AA029A" w:rsidRDefault="00AA029A">
      <w:pPr>
        <w:spacing w:line="262" w:lineRule="exact"/>
        <w:sectPr w:rsidR="00AA029A">
          <w:pgSz w:w="11910" w:h="16840"/>
          <w:pgMar w:top="1040" w:right="740" w:bottom="880" w:left="480" w:header="0" w:footer="690" w:gutter="0"/>
          <w:cols w:space="720"/>
        </w:sectPr>
      </w:pPr>
    </w:p>
    <w:p w:rsidR="00AA029A" w:rsidRDefault="00AD7F2D">
      <w:pPr>
        <w:pStyle w:val="BodyText"/>
        <w:spacing w:before="67"/>
        <w:ind w:left="1080"/>
      </w:pPr>
      <w:r>
        <w:rPr>
          <w:u w:val="single"/>
        </w:rPr>
        <w:lastRenderedPageBreak/>
        <w:t>Language(s)</w:t>
      </w:r>
      <w:r>
        <w:rPr>
          <w:spacing w:val="-9"/>
          <w:u w:val="single"/>
        </w:rPr>
        <w:t xml:space="preserve"> </w:t>
      </w:r>
      <w:r>
        <w:rPr>
          <w:u w:val="single"/>
        </w:rPr>
        <w:t>necessary</w:t>
      </w:r>
      <w:r>
        <w:rPr>
          <w:spacing w:val="-7"/>
          <w:u w:val="single"/>
        </w:rPr>
        <w:t xml:space="preserve"> </w:t>
      </w:r>
      <w:r>
        <w:rPr>
          <w:u w:val="single"/>
        </w:rPr>
        <w:t>for</w:t>
      </w:r>
      <w:r>
        <w:rPr>
          <w:spacing w:val="-9"/>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p>
    <w:p w:rsidR="00AA029A" w:rsidRDefault="00AA029A">
      <w:pPr>
        <w:pStyle w:val="BodyText"/>
        <w:spacing w:before="1"/>
        <w:rPr>
          <w:sz w:val="14"/>
        </w:rPr>
      </w:pPr>
    </w:p>
    <w:p w:rsidR="00AA029A" w:rsidRDefault="00AD7F2D">
      <w:pPr>
        <w:pStyle w:val="BodyText"/>
        <w:spacing w:before="90"/>
        <w:ind w:left="1080"/>
      </w:pPr>
      <w:r>
        <w:rPr>
          <w:u w:val="single"/>
        </w:rPr>
        <w:t>Excellent</w:t>
      </w:r>
      <w:r>
        <w:rPr>
          <w:spacing w:val="40"/>
          <w:u w:val="single"/>
        </w:rPr>
        <w:t xml:space="preserve"> </w:t>
      </w:r>
      <w:r>
        <w:rPr>
          <w:u w:val="single"/>
        </w:rPr>
        <w:t>command</w:t>
      </w:r>
      <w:r>
        <w:rPr>
          <w:spacing w:val="40"/>
          <w:u w:val="single"/>
        </w:rPr>
        <w:t xml:space="preserve"> </w:t>
      </w:r>
      <w:r>
        <w:rPr>
          <w:u w:val="single"/>
        </w:rPr>
        <w:t>of</w:t>
      </w:r>
      <w:r>
        <w:rPr>
          <w:spacing w:val="40"/>
          <w:u w:val="single"/>
        </w:rPr>
        <w:t xml:space="preserve"> </w:t>
      </w:r>
      <w:r>
        <w:rPr>
          <w:u w:val="single"/>
        </w:rPr>
        <w:t>English</w:t>
      </w:r>
      <w:r>
        <w:rPr>
          <w:spacing w:val="40"/>
          <w:u w:val="single"/>
        </w:rPr>
        <w:t xml:space="preserve"> </w:t>
      </w:r>
      <w:r>
        <w:rPr>
          <w:u w:val="single"/>
        </w:rPr>
        <w:t>is</w:t>
      </w:r>
      <w:r>
        <w:rPr>
          <w:spacing w:val="40"/>
          <w:u w:val="single"/>
        </w:rPr>
        <w:t xml:space="preserve"> </w:t>
      </w:r>
      <w:r>
        <w:rPr>
          <w:u w:val="single"/>
        </w:rPr>
        <w:t>required.</w:t>
      </w:r>
      <w:r>
        <w:rPr>
          <w:spacing w:val="40"/>
          <w:u w:val="single"/>
        </w:rPr>
        <w:t xml:space="preserve"> </w:t>
      </w:r>
      <w:r>
        <w:rPr>
          <w:u w:val="single"/>
        </w:rPr>
        <w:t>Knowledge</w:t>
      </w:r>
      <w:r>
        <w:rPr>
          <w:spacing w:val="40"/>
          <w:u w:val="single"/>
        </w:rPr>
        <w:t xml:space="preserve"> </w:t>
      </w:r>
      <w:r>
        <w:rPr>
          <w:u w:val="single"/>
        </w:rPr>
        <w:t>of</w:t>
      </w:r>
      <w:r>
        <w:rPr>
          <w:spacing w:val="40"/>
          <w:u w:val="single"/>
        </w:rPr>
        <w:t xml:space="preserve"> </w:t>
      </w:r>
      <w:r>
        <w:rPr>
          <w:u w:val="single"/>
        </w:rPr>
        <w:t>mandarin</w:t>
      </w:r>
      <w:r>
        <w:rPr>
          <w:spacing w:val="40"/>
          <w:u w:val="single"/>
        </w:rPr>
        <w:t xml:space="preserve"> </w:t>
      </w:r>
      <w:r>
        <w:rPr>
          <w:u w:val="single"/>
        </w:rPr>
        <w:t>is</w:t>
      </w:r>
      <w:r>
        <w:rPr>
          <w:spacing w:val="40"/>
          <w:u w:val="single"/>
        </w:rPr>
        <w:t xml:space="preserve"> </w:t>
      </w:r>
      <w:r>
        <w:rPr>
          <w:u w:val="single"/>
        </w:rPr>
        <w:t>not</w:t>
      </w:r>
      <w:r>
        <w:rPr>
          <w:spacing w:val="40"/>
          <w:u w:val="single"/>
        </w:rPr>
        <w:t xml:space="preserve"> </w:t>
      </w:r>
      <w:r>
        <w:rPr>
          <w:u w:val="single"/>
        </w:rPr>
        <w:t>necessary</w:t>
      </w:r>
      <w:r>
        <w:rPr>
          <w:spacing w:val="40"/>
          <w:u w:val="single"/>
        </w:rPr>
        <w:t xml:space="preserve"> </w:t>
      </w:r>
      <w:r>
        <w:rPr>
          <w:u w:val="single"/>
        </w:rPr>
        <w:t>but</w:t>
      </w:r>
      <w:r>
        <w:rPr>
          <w:spacing w:val="40"/>
          <w:u w:val="single"/>
        </w:rPr>
        <w:t xml:space="preserve"> </w:t>
      </w:r>
      <w:proofErr w:type="gramStart"/>
      <w:r>
        <w:rPr>
          <w:u w:val="single"/>
        </w:rPr>
        <w:t>would</w:t>
      </w:r>
      <w:r>
        <w:rPr>
          <w:spacing w:val="40"/>
          <w:u w:val="single"/>
        </w:rPr>
        <w:t xml:space="preserve"> </w:t>
      </w:r>
      <w:r>
        <w:rPr>
          <w:u w:val="single"/>
        </w:rPr>
        <w:t>be</w:t>
      </w:r>
      <w:r>
        <w:rPr>
          <w:spacing w:val="40"/>
        </w:rPr>
        <w:t xml:space="preserve"> </w:t>
      </w:r>
      <w:r>
        <w:rPr>
          <w:u w:val="single"/>
        </w:rPr>
        <w:t>considered</w:t>
      </w:r>
      <w:proofErr w:type="gramEnd"/>
      <w:r>
        <w:rPr>
          <w:u w:val="single"/>
        </w:rPr>
        <w:t xml:space="preserve"> a plus.</w:t>
      </w:r>
    </w:p>
    <w:p w:rsidR="00AA029A" w:rsidRDefault="00AA029A">
      <w:pPr>
        <w:pStyle w:val="BodyText"/>
        <w:rPr>
          <w:sz w:val="20"/>
        </w:rPr>
      </w:pPr>
    </w:p>
    <w:p w:rsidR="00AA029A" w:rsidRDefault="00AA029A">
      <w:pPr>
        <w:pStyle w:val="BodyText"/>
        <w:spacing w:before="5"/>
        <w:rPr>
          <w:sz w:val="16"/>
        </w:rPr>
      </w:pPr>
    </w:p>
    <w:p w:rsidR="00AA029A" w:rsidRDefault="00AD7F2D">
      <w:pPr>
        <w:pStyle w:val="ListParagraph"/>
        <w:numPr>
          <w:ilvl w:val="0"/>
          <w:numId w:val="7"/>
        </w:numPr>
        <w:tabs>
          <w:tab w:val="left" w:pos="796"/>
          <w:tab w:val="left" w:pos="797"/>
        </w:tabs>
        <w:spacing w:before="90"/>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rsidR="00AA029A" w:rsidRDefault="00AA029A">
      <w:pPr>
        <w:pStyle w:val="BodyText"/>
        <w:spacing w:before="10"/>
        <w:rPr>
          <w:b/>
          <w:sz w:val="15"/>
        </w:rPr>
      </w:pPr>
    </w:p>
    <w:p w:rsidR="00AA029A" w:rsidRDefault="00AD7F2D">
      <w:pPr>
        <w:spacing w:before="91"/>
        <w:ind w:left="796" w:right="284"/>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country</w:t>
      </w:r>
      <w:r>
        <w:t>, which will forward it to the competent services of the Commission within the deadline fixed by the latter. The CV must mention the date of birth and the nationality of th</w:t>
      </w:r>
      <w:r>
        <w:t xml:space="preserve">e candidate. </w:t>
      </w:r>
      <w:r>
        <w:rPr>
          <w:b/>
        </w:rPr>
        <w:t>Not respecting this procedure or deadlines will automatically invalidate the application.</w:t>
      </w:r>
    </w:p>
    <w:p w:rsidR="00AA029A" w:rsidRDefault="00AA029A">
      <w:pPr>
        <w:pStyle w:val="BodyText"/>
        <w:rPr>
          <w:b/>
        </w:rPr>
      </w:pPr>
    </w:p>
    <w:p w:rsidR="00AA029A" w:rsidRDefault="00AD7F2D">
      <w:pPr>
        <w:pStyle w:val="BodyText"/>
        <w:ind w:left="796"/>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professional experience, etc.). If nece</w:t>
      </w:r>
      <w:r>
        <w:t xml:space="preserve">ssary, these </w:t>
      </w:r>
      <w:proofErr w:type="gramStart"/>
      <w:r>
        <w:t>will be requested</w:t>
      </w:r>
      <w:proofErr w:type="gramEnd"/>
      <w:r>
        <w:t xml:space="preserve"> at a later stage.</w:t>
      </w:r>
    </w:p>
    <w:p w:rsidR="00AA029A" w:rsidRDefault="00AD7F2D">
      <w:pPr>
        <w:pStyle w:val="BodyText"/>
        <w:ind w:left="796"/>
      </w:pPr>
      <w:r>
        <w:t>Candidates</w:t>
      </w:r>
      <w:r>
        <w:rPr>
          <w:spacing w:val="-7"/>
        </w:rPr>
        <w:t xml:space="preserve"> </w:t>
      </w:r>
      <w:proofErr w:type="gramStart"/>
      <w:r>
        <w:t>will</w:t>
      </w:r>
      <w:r>
        <w:rPr>
          <w:spacing w:val="-6"/>
        </w:rPr>
        <w:t xml:space="preserve"> </w:t>
      </w:r>
      <w:r>
        <w:t>be</w:t>
      </w:r>
      <w:r>
        <w:rPr>
          <w:spacing w:val="-7"/>
        </w:rPr>
        <w:t xml:space="preserve"> </w:t>
      </w:r>
      <w:r>
        <w:t>informed</w:t>
      </w:r>
      <w:proofErr w:type="gramEnd"/>
      <w:r>
        <w:rPr>
          <w:spacing w:val="-6"/>
        </w:rPr>
        <w:t xml:space="preserve"> </w:t>
      </w:r>
      <w:r>
        <w:t>of</w:t>
      </w:r>
      <w:r>
        <w:rPr>
          <w:spacing w:val="-6"/>
        </w:rPr>
        <w:t xml:space="preserve"> </w:t>
      </w:r>
      <w:r>
        <w:t>the</w:t>
      </w:r>
      <w:r>
        <w:rPr>
          <w:spacing w:val="-6"/>
        </w:rPr>
        <w:t xml:space="preserve"> </w:t>
      </w:r>
      <w:r>
        <w:t>follow-up</w:t>
      </w:r>
      <w:r>
        <w:rPr>
          <w:spacing w:val="-6"/>
        </w:rPr>
        <w:t xml:space="preserve"> </w:t>
      </w:r>
      <w:r>
        <w:t>of</w:t>
      </w:r>
      <w:r>
        <w:rPr>
          <w:spacing w:val="-6"/>
        </w:rPr>
        <w:t xml:space="preserve"> </w:t>
      </w:r>
      <w:r>
        <w:t>their</w:t>
      </w:r>
      <w:r>
        <w:rPr>
          <w:spacing w:val="-7"/>
        </w:rPr>
        <w:t xml:space="preserve"> </w:t>
      </w:r>
      <w:r>
        <w:t>application</w:t>
      </w:r>
      <w:r>
        <w:rPr>
          <w:spacing w:val="-6"/>
        </w:rPr>
        <w:t xml:space="preserve"> </w:t>
      </w:r>
      <w:r>
        <w:t>by</w:t>
      </w:r>
      <w:r>
        <w:rPr>
          <w:spacing w:val="-5"/>
        </w:rPr>
        <w:t xml:space="preserve"> </w:t>
      </w:r>
      <w:r>
        <w:t>the</w:t>
      </w:r>
      <w:r>
        <w:rPr>
          <w:spacing w:val="-7"/>
        </w:rPr>
        <w:t xml:space="preserve"> </w:t>
      </w:r>
      <w:r>
        <w:t>unit</w:t>
      </w:r>
      <w:r>
        <w:rPr>
          <w:spacing w:val="-6"/>
        </w:rPr>
        <w:t xml:space="preserve"> </w:t>
      </w:r>
      <w:r>
        <w:rPr>
          <w:spacing w:val="-2"/>
        </w:rPr>
        <w:t>concerned.</w:t>
      </w:r>
    </w:p>
    <w:p w:rsidR="00AA029A" w:rsidRDefault="00AD7F2D">
      <w:pPr>
        <w:pStyle w:val="ListParagraph"/>
        <w:numPr>
          <w:ilvl w:val="0"/>
          <w:numId w:val="7"/>
        </w:numPr>
        <w:tabs>
          <w:tab w:val="left" w:pos="796"/>
          <w:tab w:val="left" w:pos="797"/>
        </w:tabs>
        <w:spacing w:before="2"/>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proofErr w:type="spellStart"/>
      <w:r>
        <w:rPr>
          <w:b/>
          <w:spacing w:val="-2"/>
          <w:sz w:val="24"/>
          <w:u w:val="single"/>
        </w:rPr>
        <w:t>secondment</w:t>
      </w:r>
      <w:proofErr w:type="spellEnd"/>
    </w:p>
    <w:p w:rsidR="00AA029A" w:rsidRDefault="00AA029A">
      <w:pPr>
        <w:pStyle w:val="BodyText"/>
        <w:rPr>
          <w:b/>
          <w:sz w:val="16"/>
        </w:rPr>
      </w:pPr>
    </w:p>
    <w:p w:rsidR="00AA029A" w:rsidRDefault="00AD7F2D">
      <w:pPr>
        <w:spacing w:before="91"/>
        <w:ind w:left="796" w:right="284"/>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AA029A" w:rsidRDefault="00AD7F2D">
      <w:pPr>
        <w:pStyle w:val="BodyText"/>
        <w:ind w:left="796" w:right="285"/>
        <w:jc w:val="both"/>
      </w:pPr>
      <w:r>
        <w:t xml:space="preserve">The SNE will remain employed and remunerated by his/her employer during the </w:t>
      </w:r>
      <w:proofErr w:type="spellStart"/>
      <w:r>
        <w:t>secondment</w:t>
      </w:r>
      <w:proofErr w:type="spellEnd"/>
      <w:r>
        <w:t>. He/she will equally remain cover</w:t>
      </w:r>
      <w:r>
        <w:t>ed by the national social security system.</w:t>
      </w:r>
    </w:p>
    <w:p w:rsidR="00AA029A" w:rsidRDefault="00AD7F2D">
      <w:pPr>
        <w:pStyle w:val="BodyText"/>
        <w:ind w:left="796" w:right="284"/>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AA029A" w:rsidRDefault="00AA029A">
      <w:pPr>
        <w:pStyle w:val="BodyText"/>
        <w:spacing w:before="10"/>
        <w:rPr>
          <w:sz w:val="21"/>
        </w:rPr>
      </w:pPr>
    </w:p>
    <w:p w:rsidR="00AA029A" w:rsidRDefault="00AD7F2D">
      <w:pPr>
        <w:pStyle w:val="BodyText"/>
        <w:spacing w:before="1"/>
        <w:ind w:left="796" w:right="283"/>
        <w:jc w:val="both"/>
      </w:pPr>
      <w:r>
        <w:t xml:space="preserve">During the </w:t>
      </w:r>
      <w:proofErr w:type="spellStart"/>
      <w:r>
        <w:t>secondment</w:t>
      </w:r>
      <w:proofErr w:type="spellEnd"/>
      <w:r>
        <w:t>, SNE are subject to confidentiality, loyal</w:t>
      </w:r>
      <w:r>
        <w:t xml:space="preserve">ty and absence of conflict of interest obligations, as provided for in Art. </w:t>
      </w:r>
      <w:proofErr w:type="gramStart"/>
      <w:r>
        <w:t>6</w:t>
      </w:r>
      <w:proofErr w:type="gramEnd"/>
      <w:r>
        <w:t xml:space="preserve"> and 7 of the SNE Decision.</w:t>
      </w:r>
    </w:p>
    <w:p w:rsidR="00AA029A" w:rsidRDefault="00AD7F2D">
      <w:pPr>
        <w:pStyle w:val="BodyTex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7"/>
        </w:rPr>
        <w:t xml:space="preserve"> </w:t>
      </w:r>
      <w:r>
        <w:t>or</w:t>
      </w:r>
      <w:r>
        <w:rPr>
          <w:spacing w:val="-7"/>
        </w:rPr>
        <w:t xml:space="preserve"> </w:t>
      </w:r>
      <w:r>
        <w:t>missing,</w:t>
      </w:r>
      <w:r>
        <w:rPr>
          <w:spacing w:val="-7"/>
        </w:rPr>
        <w:t xml:space="preserve"> </w:t>
      </w:r>
      <w:r>
        <w:t>the</w:t>
      </w:r>
      <w:r>
        <w:rPr>
          <w:spacing w:val="-7"/>
        </w:rPr>
        <w:t xml:space="preserve"> </w:t>
      </w:r>
      <w:r>
        <w:t>application</w:t>
      </w:r>
      <w:r>
        <w:rPr>
          <w:spacing w:val="-7"/>
        </w:rPr>
        <w:t xml:space="preserve"> </w:t>
      </w:r>
      <w:proofErr w:type="gramStart"/>
      <w:r>
        <w:t>may</w:t>
      </w:r>
      <w:r>
        <w:rPr>
          <w:spacing w:val="-6"/>
        </w:rPr>
        <w:t xml:space="preserve"> </w:t>
      </w:r>
      <w:r>
        <w:t>be</w:t>
      </w:r>
      <w:r>
        <w:rPr>
          <w:spacing w:val="-8"/>
        </w:rPr>
        <w:t xml:space="preserve"> </w:t>
      </w:r>
      <w:r>
        <w:rPr>
          <w:spacing w:val="-2"/>
        </w:rPr>
        <w:t>cancelled</w:t>
      </w:r>
      <w:proofErr w:type="gramEnd"/>
      <w:r>
        <w:rPr>
          <w:spacing w:val="-2"/>
        </w:rPr>
        <w:t>.</w:t>
      </w:r>
    </w:p>
    <w:p w:rsidR="00AA029A" w:rsidRDefault="00AA029A">
      <w:pPr>
        <w:pStyle w:val="BodyText"/>
        <w:spacing w:before="11"/>
        <w:rPr>
          <w:sz w:val="21"/>
        </w:rPr>
      </w:pPr>
    </w:p>
    <w:p w:rsidR="00AA029A" w:rsidRDefault="00AD7F2D">
      <w:pPr>
        <w:pStyle w:val="BodyText"/>
        <w:ind w:left="796" w:right="282"/>
        <w:jc w:val="both"/>
      </w:pPr>
      <w:r>
        <w:t xml:space="preserve">Staff posted in a </w:t>
      </w:r>
      <w:r>
        <w:rPr>
          <w:b/>
        </w:rPr>
        <w:t xml:space="preserve">European Union Delegation </w:t>
      </w:r>
      <w:r>
        <w:t xml:space="preserve">are required to have </w:t>
      </w:r>
      <w:r>
        <w:t>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proofErr w:type="spellStart"/>
      <w:r>
        <w:t>Euratom</w:t>
      </w:r>
      <w:proofErr w:type="spellEnd"/>
      <w:r>
        <w:t>)</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rsidR="00AA029A" w:rsidRDefault="00AD7F2D">
      <w:pPr>
        <w:pStyle w:val="BodyText"/>
        <w:spacing w:before="1"/>
        <w:ind w:left="796" w:right="111"/>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AA029A" w:rsidRDefault="00AA029A">
      <w:pPr>
        <w:pStyle w:val="BodyText"/>
        <w:spacing w:before="1"/>
        <w:rPr>
          <w:sz w:val="24"/>
        </w:rPr>
      </w:pPr>
    </w:p>
    <w:p w:rsidR="00AA029A" w:rsidRDefault="00AD7F2D">
      <w:pPr>
        <w:pStyle w:val="ListParagraph"/>
        <w:numPr>
          <w:ilvl w:val="0"/>
          <w:numId w:val="7"/>
        </w:numPr>
        <w:tabs>
          <w:tab w:val="left" w:pos="796"/>
          <w:tab w:val="left" w:pos="797"/>
        </w:tabs>
        <w:spacing w:before="1"/>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rsidR="00AA029A" w:rsidRDefault="00AA029A">
      <w:pPr>
        <w:pStyle w:val="BodyText"/>
        <w:spacing w:before="10"/>
        <w:rPr>
          <w:b/>
          <w:sz w:val="15"/>
        </w:rPr>
      </w:pPr>
    </w:p>
    <w:p w:rsidR="00AA029A" w:rsidRDefault="00AD7F2D">
      <w:pPr>
        <w:pStyle w:val="BodyText"/>
        <w:spacing w:before="90"/>
        <w:ind w:left="796" w:right="283"/>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w:t>
      </w:r>
      <w:r>
        <w:t>e competent services of DG HR, DG BUDG, PMO and the DG concerned) to process personal data concerning the person to be seconded, under the responsibility of the Head of Unit of DG HR.DDG.B4. The data processing is subject to the SNE Decision as well as the</w:t>
      </w:r>
      <w:r>
        <w:t xml:space="preserve"> Regulation (EU) 2018/1725.</w:t>
      </w:r>
    </w:p>
    <w:p w:rsidR="00AA029A" w:rsidRDefault="00AD7F2D">
      <w:pPr>
        <w:pStyle w:val="BodyText"/>
        <w:spacing w:before="1"/>
        <w:ind w:left="796" w:right="284"/>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experts).</w:t>
      </w:r>
    </w:p>
    <w:p w:rsidR="00AA029A" w:rsidRDefault="00AD7F2D">
      <w:pPr>
        <w:pStyle w:val="BodyText"/>
        <w:ind w:left="796" w:right="283"/>
        <w:jc w:val="both"/>
      </w:pPr>
      <w:r>
        <w:t>You have specific rights as a ‘data subject’ under Chapter III (Articles 14-25) of Regulation (EU)</w:t>
      </w:r>
      <w:r>
        <w:rPr>
          <w:spacing w:val="40"/>
        </w:rPr>
        <w:t xml:space="preserve"> </w:t>
      </w:r>
      <w:r>
        <w:t>2018</w:t>
      </w:r>
      <w:r>
        <w:t>/1725, in particular the right to access, rectify or erase your personal data and the right to restrict the processing of your personal data. Where applicable, you also have the right to object to the processing or the right to data portability.</w:t>
      </w:r>
    </w:p>
    <w:p w:rsidR="00AA029A" w:rsidRDefault="00AD7F2D">
      <w:pPr>
        <w:pStyle w:val="BodyText"/>
        <w:ind w:left="796" w:right="285"/>
        <w:jc w:val="both"/>
      </w:pPr>
      <w:r>
        <w:t>You can ex</w:t>
      </w:r>
      <w:r>
        <w:t xml:space="preserve">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AA029A" w:rsidRDefault="00AA029A">
      <w:pPr>
        <w:pStyle w:val="BodyText"/>
        <w:spacing w:before="1"/>
      </w:pPr>
    </w:p>
    <w:p w:rsidR="00AA029A" w:rsidRDefault="00AD7F2D">
      <w:pPr>
        <w:ind w:left="796"/>
        <w:jc w:val="both"/>
        <w:rPr>
          <w:b/>
        </w:rPr>
      </w:pPr>
      <w:r>
        <w:rPr>
          <w:b/>
          <w:u w:val="single"/>
        </w:rPr>
        <w:t>Contact</w:t>
      </w:r>
      <w:r>
        <w:rPr>
          <w:b/>
          <w:spacing w:val="-10"/>
          <w:u w:val="single"/>
        </w:rPr>
        <w:t xml:space="preserve"> </w:t>
      </w:r>
      <w:r>
        <w:rPr>
          <w:b/>
          <w:spacing w:val="-2"/>
          <w:u w:val="single"/>
        </w:rPr>
        <w:t>information</w:t>
      </w:r>
    </w:p>
    <w:p w:rsidR="00AA029A" w:rsidRDefault="00AA029A">
      <w:pPr>
        <w:jc w:val="both"/>
        <w:sectPr w:rsidR="00AA029A">
          <w:pgSz w:w="11910" w:h="16840"/>
          <w:pgMar w:top="1300" w:right="740" w:bottom="880" w:left="480" w:header="0" w:footer="690" w:gutter="0"/>
          <w:cols w:space="720"/>
        </w:sectPr>
      </w:pPr>
    </w:p>
    <w:p w:rsidR="00AA029A" w:rsidRDefault="00AD7F2D">
      <w:pPr>
        <w:pStyle w:val="ListParagraph"/>
        <w:numPr>
          <w:ilvl w:val="0"/>
          <w:numId w:val="2"/>
        </w:numPr>
        <w:tabs>
          <w:tab w:val="left" w:pos="1079"/>
        </w:tabs>
        <w:spacing w:before="88" w:line="268" w:lineRule="exact"/>
        <w:jc w:val="both"/>
        <w:rPr>
          <w:b/>
        </w:rPr>
      </w:pPr>
      <w:r>
        <w:rPr>
          <w:b/>
        </w:rPr>
        <w:lastRenderedPageBreak/>
        <w:t>The</w:t>
      </w:r>
      <w:r>
        <w:rPr>
          <w:b/>
          <w:spacing w:val="-7"/>
        </w:rPr>
        <w:t xml:space="preserve"> </w:t>
      </w:r>
      <w:r>
        <w:rPr>
          <w:b/>
        </w:rPr>
        <w:t>Data</w:t>
      </w:r>
      <w:r>
        <w:rPr>
          <w:b/>
          <w:spacing w:val="-5"/>
        </w:rPr>
        <w:t xml:space="preserve"> </w:t>
      </w:r>
      <w:r>
        <w:rPr>
          <w:b/>
          <w:spacing w:val="-2"/>
        </w:rPr>
        <w:t>Controller</w:t>
      </w:r>
    </w:p>
    <w:p w:rsidR="00AA029A" w:rsidRDefault="00AD7F2D">
      <w:pPr>
        <w:pStyle w:val="BodyText"/>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 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AA029A" w:rsidRDefault="00AA029A">
      <w:pPr>
        <w:pStyle w:val="BodyText"/>
      </w:pPr>
    </w:p>
    <w:p w:rsidR="00AA029A" w:rsidRDefault="00AD7F2D">
      <w:pPr>
        <w:pStyle w:val="ListParagraph"/>
        <w:numPr>
          <w:ilvl w:val="0"/>
          <w:numId w:val="2"/>
        </w:numPr>
        <w:tabs>
          <w:tab w:val="left" w:pos="1079"/>
        </w:tabs>
        <w:spacing w:before="1" w:line="268" w:lineRule="exact"/>
        <w:jc w:val="both"/>
        <w:rPr>
          <w:b/>
        </w:rPr>
      </w:pPr>
      <w:r>
        <w:rPr>
          <w:b/>
        </w:rPr>
        <w:t>The</w:t>
      </w:r>
      <w:r>
        <w:rPr>
          <w:b/>
          <w:spacing w:val="-8"/>
        </w:rPr>
        <w:t xml:space="preserve"> </w:t>
      </w:r>
      <w:r>
        <w:rPr>
          <w:b/>
        </w:rPr>
        <w:t>Data</w:t>
      </w:r>
      <w:r>
        <w:rPr>
          <w:b/>
          <w:spacing w:val="-6"/>
        </w:rPr>
        <w:t xml:space="preserve"> </w:t>
      </w:r>
      <w:r>
        <w:rPr>
          <w:b/>
        </w:rPr>
        <w:t>Protection</w:t>
      </w:r>
      <w:r>
        <w:rPr>
          <w:b/>
          <w:spacing w:val="-6"/>
        </w:rPr>
        <w:t xml:space="preserve"> </w:t>
      </w:r>
      <w:r>
        <w:rPr>
          <w:b/>
        </w:rPr>
        <w:t>Officer</w:t>
      </w:r>
      <w:r>
        <w:rPr>
          <w:b/>
          <w:spacing w:val="-7"/>
        </w:rPr>
        <w:t xml:space="preserve"> </w:t>
      </w:r>
      <w:r>
        <w:rPr>
          <w:b/>
        </w:rPr>
        <w:t>(DPO)</w:t>
      </w:r>
      <w:r>
        <w:rPr>
          <w:b/>
          <w:spacing w:val="-7"/>
        </w:rPr>
        <w:t xml:space="preserve"> </w:t>
      </w:r>
      <w:r>
        <w:rPr>
          <w:b/>
        </w:rPr>
        <w:t>of</w:t>
      </w:r>
      <w:r>
        <w:rPr>
          <w:b/>
          <w:spacing w:val="-5"/>
        </w:rPr>
        <w:t xml:space="preserve"> </w:t>
      </w:r>
      <w:r>
        <w:rPr>
          <w:b/>
        </w:rPr>
        <w:t>the</w:t>
      </w:r>
      <w:r>
        <w:rPr>
          <w:b/>
          <w:spacing w:val="-7"/>
        </w:rPr>
        <w:t xml:space="preserve"> </w:t>
      </w:r>
      <w:r>
        <w:rPr>
          <w:b/>
          <w:spacing w:val="-2"/>
        </w:rPr>
        <w:t>Commission</w:t>
      </w:r>
    </w:p>
    <w:p w:rsidR="00AA029A" w:rsidRDefault="00AD7F2D">
      <w:pPr>
        <w:pStyle w:val="BodyText"/>
        <w:ind w:left="1080" w:right="286"/>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w:t>
      </w:r>
      <w:r>
        <w:t>25.</w:t>
      </w:r>
    </w:p>
    <w:p w:rsidR="00AA029A" w:rsidRDefault="00AA029A">
      <w:pPr>
        <w:pStyle w:val="BodyText"/>
        <w:spacing w:before="11"/>
        <w:rPr>
          <w:sz w:val="21"/>
        </w:rPr>
      </w:pPr>
    </w:p>
    <w:p w:rsidR="00AA029A" w:rsidRDefault="00AD7F2D">
      <w:pPr>
        <w:pStyle w:val="ListParagraph"/>
        <w:numPr>
          <w:ilvl w:val="0"/>
          <w:numId w:val="2"/>
        </w:numPr>
        <w:tabs>
          <w:tab w:val="left" w:pos="1079"/>
        </w:tabs>
        <w:spacing w:line="268" w:lineRule="exact"/>
        <w:jc w:val="both"/>
        <w:rPr>
          <w:b/>
        </w:rPr>
      </w:pPr>
      <w:r>
        <w:rPr>
          <w:b/>
        </w:rPr>
        <w:t>The</w:t>
      </w:r>
      <w:r>
        <w:rPr>
          <w:b/>
          <w:spacing w:val="-11"/>
        </w:rPr>
        <w:t xml:space="preserve"> </w:t>
      </w:r>
      <w:r>
        <w:rPr>
          <w:b/>
        </w:rPr>
        <w:t>European</w:t>
      </w:r>
      <w:r>
        <w:rPr>
          <w:b/>
          <w:spacing w:val="-10"/>
        </w:rPr>
        <w:t xml:space="preserve"> </w:t>
      </w:r>
      <w:r>
        <w:rPr>
          <w:b/>
        </w:rPr>
        <w:t>Data</w:t>
      </w:r>
      <w:r>
        <w:rPr>
          <w:b/>
          <w:spacing w:val="-10"/>
        </w:rPr>
        <w:t xml:space="preserve"> </w:t>
      </w:r>
      <w:r>
        <w:rPr>
          <w:b/>
        </w:rPr>
        <w:t>Protection</w:t>
      </w:r>
      <w:r>
        <w:rPr>
          <w:b/>
          <w:spacing w:val="-9"/>
        </w:rPr>
        <w:t xml:space="preserve"> </w:t>
      </w:r>
      <w:r>
        <w:rPr>
          <w:b/>
        </w:rPr>
        <w:t>Supervisor</w:t>
      </w:r>
      <w:r>
        <w:rPr>
          <w:b/>
          <w:spacing w:val="-11"/>
        </w:rPr>
        <w:t xml:space="preserve"> </w:t>
      </w:r>
      <w:r>
        <w:rPr>
          <w:b/>
          <w:spacing w:val="-2"/>
        </w:rPr>
        <w:t>(EDPS)</w:t>
      </w:r>
    </w:p>
    <w:p w:rsidR="00AA029A" w:rsidRDefault="00AD7F2D">
      <w:pPr>
        <w:pStyle w:val="BodyText"/>
        <w:ind w:left="1080" w:right="281"/>
        <w:jc w:val="both"/>
      </w:pPr>
      <w:r>
        <w:pict>
          <v:rect id="docshape4" o:spid="_x0000_s1026" style="position:absolute;left:0;text-align:left;margin-left:230.15pt;margin-top:24.1pt;width:3.65pt;height:.55pt;z-index:15729664;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xml:space="preserve">) if you consider that your rights under Regulation (EU) 2018/1725 have been infringed </w:t>
      </w:r>
      <w:proofErr w:type="gramStart"/>
      <w:r>
        <w:t>as a result</w:t>
      </w:r>
      <w:proofErr w:type="gramEnd"/>
      <w:r>
        <w:t xml:space="preserve"> of the processing of your personal data by the Data Controller.</w:t>
      </w:r>
    </w:p>
    <w:p w:rsidR="00AA029A" w:rsidRDefault="00AD7F2D">
      <w:pPr>
        <w:pStyle w:val="BodyText"/>
        <w:ind w:left="1080"/>
        <w:jc w:val="both"/>
      </w:pPr>
      <w:r>
        <w:t>To</w:t>
      </w:r>
      <w:r>
        <w:rPr>
          <w:spacing w:val="-7"/>
        </w:rPr>
        <w:t xml:space="preserve"> </w:t>
      </w:r>
      <w:r>
        <w:t>the</w:t>
      </w:r>
      <w:r>
        <w:rPr>
          <w:spacing w:val="-7"/>
        </w:rPr>
        <w:t xml:space="preserve"> </w:t>
      </w:r>
      <w:r>
        <w:t>attention</w:t>
      </w:r>
      <w:r>
        <w:rPr>
          <w:spacing w:val="-6"/>
        </w:rPr>
        <w:t xml:space="preserve"> </w:t>
      </w:r>
      <w:r>
        <w:t>of</w:t>
      </w:r>
      <w:r>
        <w:rPr>
          <w:spacing w:val="-7"/>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8"/>
        </w:rPr>
        <w:t xml:space="preserve"> </w:t>
      </w:r>
      <w:r>
        <w:t>your</w:t>
      </w:r>
      <w:r>
        <w:rPr>
          <w:spacing w:val="-6"/>
        </w:rPr>
        <w:t xml:space="preserve"> </w:t>
      </w:r>
      <w:r>
        <w:t>personal</w:t>
      </w:r>
      <w:r>
        <w:rPr>
          <w:spacing w:val="-6"/>
        </w:rPr>
        <w:t xml:space="preserve"> </w:t>
      </w:r>
      <w:r>
        <w:t>data</w:t>
      </w:r>
      <w:r>
        <w:rPr>
          <w:spacing w:val="-7"/>
        </w:rPr>
        <w:t xml:space="preserve"> </w:t>
      </w:r>
      <w:proofErr w:type="gramStart"/>
      <w:r>
        <w:t>can</w:t>
      </w:r>
      <w:r>
        <w:rPr>
          <w:spacing w:val="-7"/>
        </w:rPr>
        <w:t xml:space="preserve"> </w:t>
      </w:r>
      <w:r>
        <w:t>be</w:t>
      </w:r>
      <w:r>
        <w:rPr>
          <w:spacing w:val="-7"/>
        </w:rPr>
        <w:t xml:space="preserve"> </w:t>
      </w:r>
      <w:r>
        <w:t>used</w:t>
      </w:r>
      <w:proofErr w:type="gramEnd"/>
      <w:r>
        <w:rPr>
          <w:spacing w:val="-6"/>
        </w:rPr>
        <w:t xml:space="preserve"> </w:t>
      </w:r>
      <w:r>
        <w:t>for</w:t>
      </w:r>
      <w:r>
        <w:rPr>
          <w:spacing w:val="-7"/>
        </w:rPr>
        <w:t xml:space="preserve"> </w:t>
      </w:r>
      <w:r>
        <w:t>neces</w:t>
      </w:r>
      <w:r>
        <w:t>sary</w:t>
      </w:r>
      <w:r>
        <w:rPr>
          <w:spacing w:val="-6"/>
        </w:rPr>
        <w:t xml:space="preserve"> </w:t>
      </w:r>
      <w:r>
        <w:rPr>
          <w:spacing w:val="-2"/>
        </w:rPr>
        <w:t>checks.</w:t>
      </w:r>
    </w:p>
    <w:sectPr w:rsidR="00AA029A">
      <w:pgSz w:w="11910" w:h="16840"/>
      <w:pgMar w:top="128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D7F2D">
      <w:r>
        <w:separator/>
      </w:r>
    </w:p>
  </w:endnote>
  <w:endnote w:type="continuationSeparator" w:id="0">
    <w:p w:rsidR="00000000" w:rsidRDefault="00AD7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29A" w:rsidRDefault="00AD7F2D">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style="mso-next-textbox:#docshape1" inset="0,0,0,0">
            <w:txbxContent>
              <w:p w:rsidR="00AA029A" w:rsidRDefault="00AD7F2D">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D7F2D">
      <w:r>
        <w:separator/>
      </w:r>
    </w:p>
  </w:footnote>
  <w:footnote w:type="continuationSeparator" w:id="0">
    <w:p w:rsidR="00000000" w:rsidRDefault="00AD7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495C"/>
    <w:multiLevelType w:val="hybridMultilevel"/>
    <w:tmpl w:val="28F0F358"/>
    <w:lvl w:ilvl="0" w:tplc="FE7EB9F6">
      <w:numFmt w:val="bullet"/>
      <w:lvlText w:val=""/>
      <w:lvlJc w:val="left"/>
      <w:pPr>
        <w:ind w:left="523" w:hanging="417"/>
      </w:pPr>
      <w:rPr>
        <w:rFonts w:ascii="Wingdings 2" w:eastAsia="Wingdings 2" w:hAnsi="Wingdings 2" w:cs="Wingdings 2" w:hint="default"/>
        <w:b w:val="0"/>
        <w:bCs w:val="0"/>
        <w:i w:val="0"/>
        <w:iCs w:val="0"/>
        <w:w w:val="99"/>
        <w:sz w:val="22"/>
        <w:szCs w:val="22"/>
        <w:lang w:val="en-US" w:eastAsia="en-US" w:bidi="ar-SA"/>
      </w:rPr>
    </w:lvl>
    <w:lvl w:ilvl="1" w:tplc="89309422">
      <w:numFmt w:val="bullet"/>
      <w:lvlText w:val="•"/>
      <w:lvlJc w:val="left"/>
      <w:pPr>
        <w:ind w:left="1026" w:hanging="417"/>
      </w:pPr>
      <w:rPr>
        <w:rFonts w:hint="default"/>
        <w:lang w:val="en-US" w:eastAsia="en-US" w:bidi="ar-SA"/>
      </w:rPr>
    </w:lvl>
    <w:lvl w:ilvl="2" w:tplc="69B2340E">
      <w:numFmt w:val="bullet"/>
      <w:lvlText w:val="•"/>
      <w:lvlJc w:val="left"/>
      <w:pPr>
        <w:ind w:left="1533" w:hanging="417"/>
      </w:pPr>
      <w:rPr>
        <w:rFonts w:hint="default"/>
        <w:lang w:val="en-US" w:eastAsia="en-US" w:bidi="ar-SA"/>
      </w:rPr>
    </w:lvl>
    <w:lvl w:ilvl="3" w:tplc="8D7680E6">
      <w:numFmt w:val="bullet"/>
      <w:lvlText w:val="•"/>
      <w:lvlJc w:val="left"/>
      <w:pPr>
        <w:ind w:left="2040" w:hanging="417"/>
      </w:pPr>
      <w:rPr>
        <w:rFonts w:hint="default"/>
        <w:lang w:val="en-US" w:eastAsia="en-US" w:bidi="ar-SA"/>
      </w:rPr>
    </w:lvl>
    <w:lvl w:ilvl="4" w:tplc="7B40B318">
      <w:numFmt w:val="bullet"/>
      <w:lvlText w:val="•"/>
      <w:lvlJc w:val="left"/>
      <w:pPr>
        <w:ind w:left="2546" w:hanging="417"/>
      </w:pPr>
      <w:rPr>
        <w:rFonts w:hint="default"/>
        <w:lang w:val="en-US" w:eastAsia="en-US" w:bidi="ar-SA"/>
      </w:rPr>
    </w:lvl>
    <w:lvl w:ilvl="5" w:tplc="260E4DCE">
      <w:numFmt w:val="bullet"/>
      <w:lvlText w:val="•"/>
      <w:lvlJc w:val="left"/>
      <w:pPr>
        <w:ind w:left="3053" w:hanging="417"/>
      </w:pPr>
      <w:rPr>
        <w:rFonts w:hint="default"/>
        <w:lang w:val="en-US" w:eastAsia="en-US" w:bidi="ar-SA"/>
      </w:rPr>
    </w:lvl>
    <w:lvl w:ilvl="6" w:tplc="37ECAF66">
      <w:numFmt w:val="bullet"/>
      <w:lvlText w:val="•"/>
      <w:lvlJc w:val="left"/>
      <w:pPr>
        <w:ind w:left="3560" w:hanging="417"/>
      </w:pPr>
      <w:rPr>
        <w:rFonts w:hint="default"/>
        <w:lang w:val="en-US" w:eastAsia="en-US" w:bidi="ar-SA"/>
      </w:rPr>
    </w:lvl>
    <w:lvl w:ilvl="7" w:tplc="68F4E21C">
      <w:numFmt w:val="bullet"/>
      <w:lvlText w:val="•"/>
      <w:lvlJc w:val="left"/>
      <w:pPr>
        <w:ind w:left="4066" w:hanging="417"/>
      </w:pPr>
      <w:rPr>
        <w:rFonts w:hint="default"/>
        <w:lang w:val="en-US" w:eastAsia="en-US" w:bidi="ar-SA"/>
      </w:rPr>
    </w:lvl>
    <w:lvl w:ilvl="8" w:tplc="EFEE0DB4">
      <w:numFmt w:val="bullet"/>
      <w:lvlText w:val="•"/>
      <w:lvlJc w:val="left"/>
      <w:pPr>
        <w:ind w:left="4573" w:hanging="417"/>
      </w:pPr>
      <w:rPr>
        <w:rFonts w:hint="default"/>
        <w:lang w:val="en-US" w:eastAsia="en-US" w:bidi="ar-SA"/>
      </w:rPr>
    </w:lvl>
  </w:abstractNum>
  <w:abstractNum w:abstractNumId="1" w15:restartNumberingAfterBreak="0">
    <w:nsid w:val="10292959"/>
    <w:multiLevelType w:val="hybridMultilevel"/>
    <w:tmpl w:val="F16C4290"/>
    <w:lvl w:ilvl="0" w:tplc="11FE997C">
      <w:numFmt w:val="bullet"/>
      <w:lvlText w:val="-"/>
      <w:lvlJc w:val="left"/>
      <w:pPr>
        <w:ind w:left="1090" w:hanging="360"/>
      </w:pPr>
      <w:rPr>
        <w:rFonts w:ascii="Calibri" w:eastAsia="Calibri" w:hAnsi="Calibri" w:cs="Calibri" w:hint="default"/>
        <w:b w:val="0"/>
        <w:bCs w:val="0"/>
        <w:i w:val="0"/>
        <w:iCs w:val="0"/>
        <w:w w:val="99"/>
        <w:sz w:val="22"/>
        <w:szCs w:val="22"/>
        <w:lang w:val="en-US" w:eastAsia="en-US" w:bidi="ar-SA"/>
      </w:rPr>
    </w:lvl>
    <w:lvl w:ilvl="1" w:tplc="8FDEA7FE">
      <w:numFmt w:val="bullet"/>
      <w:lvlText w:val="•"/>
      <w:lvlJc w:val="left"/>
      <w:pPr>
        <w:ind w:left="2058" w:hanging="360"/>
      </w:pPr>
      <w:rPr>
        <w:rFonts w:hint="default"/>
        <w:lang w:val="en-US" w:eastAsia="en-US" w:bidi="ar-SA"/>
      </w:rPr>
    </w:lvl>
    <w:lvl w:ilvl="2" w:tplc="2506B600">
      <w:numFmt w:val="bullet"/>
      <w:lvlText w:val="•"/>
      <w:lvlJc w:val="left"/>
      <w:pPr>
        <w:ind w:left="3017" w:hanging="360"/>
      </w:pPr>
      <w:rPr>
        <w:rFonts w:hint="default"/>
        <w:lang w:val="en-US" w:eastAsia="en-US" w:bidi="ar-SA"/>
      </w:rPr>
    </w:lvl>
    <w:lvl w:ilvl="3" w:tplc="D20C9A7A">
      <w:numFmt w:val="bullet"/>
      <w:lvlText w:val="•"/>
      <w:lvlJc w:val="left"/>
      <w:pPr>
        <w:ind w:left="3975" w:hanging="360"/>
      </w:pPr>
      <w:rPr>
        <w:rFonts w:hint="default"/>
        <w:lang w:val="en-US" w:eastAsia="en-US" w:bidi="ar-SA"/>
      </w:rPr>
    </w:lvl>
    <w:lvl w:ilvl="4" w:tplc="D7020888">
      <w:numFmt w:val="bullet"/>
      <w:lvlText w:val="•"/>
      <w:lvlJc w:val="left"/>
      <w:pPr>
        <w:ind w:left="4934" w:hanging="360"/>
      </w:pPr>
      <w:rPr>
        <w:rFonts w:hint="default"/>
        <w:lang w:val="en-US" w:eastAsia="en-US" w:bidi="ar-SA"/>
      </w:rPr>
    </w:lvl>
    <w:lvl w:ilvl="5" w:tplc="8C647282">
      <w:numFmt w:val="bullet"/>
      <w:lvlText w:val="•"/>
      <w:lvlJc w:val="left"/>
      <w:pPr>
        <w:ind w:left="5893" w:hanging="360"/>
      </w:pPr>
      <w:rPr>
        <w:rFonts w:hint="default"/>
        <w:lang w:val="en-US" w:eastAsia="en-US" w:bidi="ar-SA"/>
      </w:rPr>
    </w:lvl>
    <w:lvl w:ilvl="6" w:tplc="50AAE920">
      <w:numFmt w:val="bullet"/>
      <w:lvlText w:val="•"/>
      <w:lvlJc w:val="left"/>
      <w:pPr>
        <w:ind w:left="6851" w:hanging="360"/>
      </w:pPr>
      <w:rPr>
        <w:rFonts w:hint="default"/>
        <w:lang w:val="en-US" w:eastAsia="en-US" w:bidi="ar-SA"/>
      </w:rPr>
    </w:lvl>
    <w:lvl w:ilvl="7" w:tplc="1EBEE808">
      <w:numFmt w:val="bullet"/>
      <w:lvlText w:val="•"/>
      <w:lvlJc w:val="left"/>
      <w:pPr>
        <w:ind w:left="7810" w:hanging="360"/>
      </w:pPr>
      <w:rPr>
        <w:rFonts w:hint="default"/>
        <w:lang w:val="en-US" w:eastAsia="en-US" w:bidi="ar-SA"/>
      </w:rPr>
    </w:lvl>
    <w:lvl w:ilvl="8" w:tplc="FE56B492">
      <w:numFmt w:val="bullet"/>
      <w:lvlText w:val="•"/>
      <w:lvlJc w:val="left"/>
      <w:pPr>
        <w:ind w:left="8769" w:hanging="360"/>
      </w:pPr>
      <w:rPr>
        <w:rFonts w:hint="default"/>
        <w:lang w:val="en-US" w:eastAsia="en-US" w:bidi="ar-SA"/>
      </w:rPr>
    </w:lvl>
  </w:abstractNum>
  <w:abstractNum w:abstractNumId="2" w15:restartNumberingAfterBreak="0">
    <w:nsid w:val="119822C9"/>
    <w:multiLevelType w:val="hybridMultilevel"/>
    <w:tmpl w:val="54CA1F00"/>
    <w:lvl w:ilvl="0" w:tplc="B9963BAC">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BCFC9D20">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2" w:tplc="576C5058">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3" w:tplc="C040D278">
      <w:numFmt w:val="bullet"/>
      <w:lvlText w:val="•"/>
      <w:lvlJc w:val="left"/>
      <w:pPr>
        <w:ind w:left="2280" w:hanging="284"/>
      </w:pPr>
      <w:rPr>
        <w:rFonts w:hint="default"/>
        <w:lang w:val="en-US" w:eastAsia="en-US" w:bidi="ar-SA"/>
      </w:rPr>
    </w:lvl>
    <w:lvl w:ilvl="4" w:tplc="009A663C">
      <w:numFmt w:val="bullet"/>
      <w:lvlText w:val="•"/>
      <w:lvlJc w:val="left"/>
      <w:pPr>
        <w:ind w:left="3481" w:hanging="284"/>
      </w:pPr>
      <w:rPr>
        <w:rFonts w:hint="default"/>
        <w:lang w:val="en-US" w:eastAsia="en-US" w:bidi="ar-SA"/>
      </w:rPr>
    </w:lvl>
    <w:lvl w:ilvl="5" w:tplc="960236E2">
      <w:numFmt w:val="bullet"/>
      <w:lvlText w:val="•"/>
      <w:lvlJc w:val="left"/>
      <w:pPr>
        <w:ind w:left="4682" w:hanging="284"/>
      </w:pPr>
      <w:rPr>
        <w:rFonts w:hint="default"/>
        <w:lang w:val="en-US" w:eastAsia="en-US" w:bidi="ar-SA"/>
      </w:rPr>
    </w:lvl>
    <w:lvl w:ilvl="6" w:tplc="F648AE68">
      <w:numFmt w:val="bullet"/>
      <w:lvlText w:val="•"/>
      <w:lvlJc w:val="left"/>
      <w:pPr>
        <w:ind w:left="5883" w:hanging="284"/>
      </w:pPr>
      <w:rPr>
        <w:rFonts w:hint="default"/>
        <w:lang w:val="en-US" w:eastAsia="en-US" w:bidi="ar-SA"/>
      </w:rPr>
    </w:lvl>
    <w:lvl w:ilvl="7" w:tplc="3A66A2D6">
      <w:numFmt w:val="bullet"/>
      <w:lvlText w:val="•"/>
      <w:lvlJc w:val="left"/>
      <w:pPr>
        <w:ind w:left="7084" w:hanging="284"/>
      </w:pPr>
      <w:rPr>
        <w:rFonts w:hint="default"/>
        <w:lang w:val="en-US" w:eastAsia="en-US" w:bidi="ar-SA"/>
      </w:rPr>
    </w:lvl>
    <w:lvl w:ilvl="8" w:tplc="8A8EE8F0">
      <w:numFmt w:val="bullet"/>
      <w:lvlText w:val="•"/>
      <w:lvlJc w:val="left"/>
      <w:pPr>
        <w:ind w:left="8284" w:hanging="284"/>
      </w:pPr>
      <w:rPr>
        <w:rFonts w:hint="default"/>
        <w:lang w:val="en-US" w:eastAsia="en-US" w:bidi="ar-SA"/>
      </w:rPr>
    </w:lvl>
  </w:abstractNum>
  <w:abstractNum w:abstractNumId="3" w15:restartNumberingAfterBreak="0">
    <w:nsid w:val="51823F37"/>
    <w:multiLevelType w:val="hybridMultilevel"/>
    <w:tmpl w:val="BD3E80A6"/>
    <w:lvl w:ilvl="0" w:tplc="FD52FD64">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AA307118">
      <w:numFmt w:val="bullet"/>
      <w:lvlText w:val="•"/>
      <w:lvlJc w:val="left"/>
      <w:pPr>
        <w:ind w:left="2040" w:hanging="283"/>
      </w:pPr>
      <w:rPr>
        <w:rFonts w:hint="default"/>
        <w:lang w:val="en-US" w:eastAsia="en-US" w:bidi="ar-SA"/>
      </w:rPr>
    </w:lvl>
    <w:lvl w:ilvl="2" w:tplc="0D000B22">
      <w:numFmt w:val="bullet"/>
      <w:lvlText w:val="•"/>
      <w:lvlJc w:val="left"/>
      <w:pPr>
        <w:ind w:left="3001" w:hanging="283"/>
      </w:pPr>
      <w:rPr>
        <w:rFonts w:hint="default"/>
        <w:lang w:val="en-US" w:eastAsia="en-US" w:bidi="ar-SA"/>
      </w:rPr>
    </w:lvl>
    <w:lvl w:ilvl="3" w:tplc="846E1982">
      <w:numFmt w:val="bullet"/>
      <w:lvlText w:val="•"/>
      <w:lvlJc w:val="left"/>
      <w:pPr>
        <w:ind w:left="3961" w:hanging="283"/>
      </w:pPr>
      <w:rPr>
        <w:rFonts w:hint="default"/>
        <w:lang w:val="en-US" w:eastAsia="en-US" w:bidi="ar-SA"/>
      </w:rPr>
    </w:lvl>
    <w:lvl w:ilvl="4" w:tplc="049A0554">
      <w:numFmt w:val="bullet"/>
      <w:lvlText w:val="•"/>
      <w:lvlJc w:val="left"/>
      <w:pPr>
        <w:ind w:left="4922" w:hanging="283"/>
      </w:pPr>
      <w:rPr>
        <w:rFonts w:hint="default"/>
        <w:lang w:val="en-US" w:eastAsia="en-US" w:bidi="ar-SA"/>
      </w:rPr>
    </w:lvl>
    <w:lvl w:ilvl="5" w:tplc="C21AFA1A">
      <w:numFmt w:val="bullet"/>
      <w:lvlText w:val="•"/>
      <w:lvlJc w:val="left"/>
      <w:pPr>
        <w:ind w:left="5883" w:hanging="283"/>
      </w:pPr>
      <w:rPr>
        <w:rFonts w:hint="default"/>
        <w:lang w:val="en-US" w:eastAsia="en-US" w:bidi="ar-SA"/>
      </w:rPr>
    </w:lvl>
    <w:lvl w:ilvl="6" w:tplc="471C8092">
      <w:numFmt w:val="bullet"/>
      <w:lvlText w:val="•"/>
      <w:lvlJc w:val="left"/>
      <w:pPr>
        <w:ind w:left="6843" w:hanging="283"/>
      </w:pPr>
      <w:rPr>
        <w:rFonts w:hint="default"/>
        <w:lang w:val="en-US" w:eastAsia="en-US" w:bidi="ar-SA"/>
      </w:rPr>
    </w:lvl>
    <w:lvl w:ilvl="7" w:tplc="D59434EA">
      <w:numFmt w:val="bullet"/>
      <w:lvlText w:val="•"/>
      <w:lvlJc w:val="left"/>
      <w:pPr>
        <w:ind w:left="7804" w:hanging="283"/>
      </w:pPr>
      <w:rPr>
        <w:rFonts w:hint="default"/>
        <w:lang w:val="en-US" w:eastAsia="en-US" w:bidi="ar-SA"/>
      </w:rPr>
    </w:lvl>
    <w:lvl w:ilvl="8" w:tplc="697408DE">
      <w:numFmt w:val="bullet"/>
      <w:lvlText w:val="•"/>
      <w:lvlJc w:val="left"/>
      <w:pPr>
        <w:ind w:left="8765" w:hanging="283"/>
      </w:pPr>
      <w:rPr>
        <w:rFonts w:hint="default"/>
        <w:lang w:val="en-US" w:eastAsia="en-US" w:bidi="ar-SA"/>
      </w:rPr>
    </w:lvl>
  </w:abstractNum>
  <w:abstractNum w:abstractNumId="4" w15:restartNumberingAfterBreak="0">
    <w:nsid w:val="54DC45C5"/>
    <w:multiLevelType w:val="hybridMultilevel"/>
    <w:tmpl w:val="D466D144"/>
    <w:lvl w:ilvl="0" w:tplc="B892398C">
      <w:numFmt w:val="bullet"/>
      <w:lvlText w:val=""/>
      <w:lvlJc w:val="left"/>
      <w:pPr>
        <w:ind w:left="358" w:hanging="251"/>
      </w:pPr>
      <w:rPr>
        <w:rFonts w:ascii="Wingdings 2" w:eastAsia="Wingdings 2" w:hAnsi="Wingdings 2" w:cs="Wingdings 2" w:hint="default"/>
        <w:b w:val="0"/>
        <w:bCs w:val="0"/>
        <w:i w:val="0"/>
        <w:iCs w:val="0"/>
        <w:w w:val="99"/>
        <w:sz w:val="22"/>
        <w:szCs w:val="22"/>
        <w:lang w:val="en-US" w:eastAsia="en-US" w:bidi="ar-SA"/>
      </w:rPr>
    </w:lvl>
    <w:lvl w:ilvl="1" w:tplc="FD149838">
      <w:numFmt w:val="bullet"/>
      <w:lvlText w:val="•"/>
      <w:lvlJc w:val="left"/>
      <w:pPr>
        <w:ind w:left="882" w:hanging="251"/>
      </w:pPr>
      <w:rPr>
        <w:rFonts w:hint="default"/>
        <w:lang w:val="en-US" w:eastAsia="en-US" w:bidi="ar-SA"/>
      </w:rPr>
    </w:lvl>
    <w:lvl w:ilvl="2" w:tplc="046E60C0">
      <w:numFmt w:val="bullet"/>
      <w:lvlText w:val="•"/>
      <w:lvlJc w:val="left"/>
      <w:pPr>
        <w:ind w:left="1405" w:hanging="251"/>
      </w:pPr>
      <w:rPr>
        <w:rFonts w:hint="default"/>
        <w:lang w:val="en-US" w:eastAsia="en-US" w:bidi="ar-SA"/>
      </w:rPr>
    </w:lvl>
    <w:lvl w:ilvl="3" w:tplc="1EF28A56">
      <w:numFmt w:val="bullet"/>
      <w:lvlText w:val="•"/>
      <w:lvlJc w:val="left"/>
      <w:pPr>
        <w:ind w:left="1928" w:hanging="251"/>
      </w:pPr>
      <w:rPr>
        <w:rFonts w:hint="default"/>
        <w:lang w:val="en-US" w:eastAsia="en-US" w:bidi="ar-SA"/>
      </w:rPr>
    </w:lvl>
    <w:lvl w:ilvl="4" w:tplc="93C801AE">
      <w:numFmt w:val="bullet"/>
      <w:lvlText w:val="•"/>
      <w:lvlJc w:val="left"/>
      <w:pPr>
        <w:ind w:left="2450" w:hanging="251"/>
      </w:pPr>
      <w:rPr>
        <w:rFonts w:hint="default"/>
        <w:lang w:val="en-US" w:eastAsia="en-US" w:bidi="ar-SA"/>
      </w:rPr>
    </w:lvl>
    <w:lvl w:ilvl="5" w:tplc="A99E8CB6">
      <w:numFmt w:val="bullet"/>
      <w:lvlText w:val="•"/>
      <w:lvlJc w:val="left"/>
      <w:pPr>
        <w:ind w:left="2973" w:hanging="251"/>
      </w:pPr>
      <w:rPr>
        <w:rFonts w:hint="default"/>
        <w:lang w:val="en-US" w:eastAsia="en-US" w:bidi="ar-SA"/>
      </w:rPr>
    </w:lvl>
    <w:lvl w:ilvl="6" w:tplc="99FC02BA">
      <w:numFmt w:val="bullet"/>
      <w:lvlText w:val="•"/>
      <w:lvlJc w:val="left"/>
      <w:pPr>
        <w:ind w:left="3496" w:hanging="251"/>
      </w:pPr>
      <w:rPr>
        <w:rFonts w:hint="default"/>
        <w:lang w:val="en-US" w:eastAsia="en-US" w:bidi="ar-SA"/>
      </w:rPr>
    </w:lvl>
    <w:lvl w:ilvl="7" w:tplc="D5444FDC">
      <w:numFmt w:val="bullet"/>
      <w:lvlText w:val="•"/>
      <w:lvlJc w:val="left"/>
      <w:pPr>
        <w:ind w:left="4018" w:hanging="251"/>
      </w:pPr>
      <w:rPr>
        <w:rFonts w:hint="default"/>
        <w:lang w:val="en-US" w:eastAsia="en-US" w:bidi="ar-SA"/>
      </w:rPr>
    </w:lvl>
    <w:lvl w:ilvl="8" w:tplc="2CF05894">
      <w:numFmt w:val="bullet"/>
      <w:lvlText w:val="•"/>
      <w:lvlJc w:val="left"/>
      <w:pPr>
        <w:ind w:left="4541" w:hanging="251"/>
      </w:pPr>
      <w:rPr>
        <w:rFonts w:hint="default"/>
        <w:lang w:val="en-US" w:eastAsia="en-US" w:bidi="ar-SA"/>
      </w:rPr>
    </w:lvl>
  </w:abstractNum>
  <w:abstractNum w:abstractNumId="5" w15:restartNumberingAfterBreak="0">
    <w:nsid w:val="568A3E13"/>
    <w:multiLevelType w:val="hybridMultilevel"/>
    <w:tmpl w:val="55A03F84"/>
    <w:lvl w:ilvl="0" w:tplc="2020B87E">
      <w:numFmt w:val="bullet"/>
      <w:lvlText w:val="-"/>
      <w:lvlJc w:val="left"/>
      <w:pPr>
        <w:ind w:left="1190" w:hanging="129"/>
      </w:pPr>
      <w:rPr>
        <w:rFonts w:ascii="Times New Roman" w:eastAsia="Times New Roman" w:hAnsi="Times New Roman" w:cs="Times New Roman" w:hint="default"/>
        <w:b w:val="0"/>
        <w:bCs w:val="0"/>
        <w:i w:val="0"/>
        <w:iCs w:val="0"/>
        <w:w w:val="99"/>
        <w:sz w:val="22"/>
        <w:szCs w:val="22"/>
        <w:lang w:val="en-US" w:eastAsia="en-US" w:bidi="ar-SA"/>
      </w:rPr>
    </w:lvl>
    <w:lvl w:ilvl="1" w:tplc="343090A2">
      <w:numFmt w:val="bullet"/>
      <w:lvlText w:val="o"/>
      <w:lvlJc w:val="left"/>
      <w:pPr>
        <w:ind w:left="1810" w:hanging="360"/>
      </w:pPr>
      <w:rPr>
        <w:rFonts w:ascii="Courier New" w:eastAsia="Courier New" w:hAnsi="Courier New" w:cs="Courier New" w:hint="default"/>
        <w:b w:val="0"/>
        <w:bCs w:val="0"/>
        <w:i w:val="0"/>
        <w:iCs w:val="0"/>
        <w:w w:val="99"/>
        <w:sz w:val="22"/>
        <w:szCs w:val="22"/>
        <w:lang w:val="en-US" w:eastAsia="en-US" w:bidi="ar-SA"/>
      </w:rPr>
    </w:lvl>
    <w:lvl w:ilvl="2" w:tplc="3C9C8AEE">
      <w:numFmt w:val="bullet"/>
      <w:lvlText w:val="•"/>
      <w:lvlJc w:val="left"/>
      <w:pPr>
        <w:ind w:left="2805" w:hanging="360"/>
      </w:pPr>
      <w:rPr>
        <w:rFonts w:hint="default"/>
        <w:lang w:val="en-US" w:eastAsia="en-US" w:bidi="ar-SA"/>
      </w:rPr>
    </w:lvl>
    <w:lvl w:ilvl="3" w:tplc="51EA077C">
      <w:numFmt w:val="bullet"/>
      <w:lvlText w:val="•"/>
      <w:lvlJc w:val="left"/>
      <w:pPr>
        <w:ind w:left="3790" w:hanging="360"/>
      </w:pPr>
      <w:rPr>
        <w:rFonts w:hint="default"/>
        <w:lang w:val="en-US" w:eastAsia="en-US" w:bidi="ar-SA"/>
      </w:rPr>
    </w:lvl>
    <w:lvl w:ilvl="4" w:tplc="93BC1872">
      <w:numFmt w:val="bullet"/>
      <w:lvlText w:val="•"/>
      <w:lvlJc w:val="left"/>
      <w:pPr>
        <w:ind w:left="4775" w:hanging="360"/>
      </w:pPr>
      <w:rPr>
        <w:rFonts w:hint="default"/>
        <w:lang w:val="en-US" w:eastAsia="en-US" w:bidi="ar-SA"/>
      </w:rPr>
    </w:lvl>
    <w:lvl w:ilvl="5" w:tplc="2EC0D01E">
      <w:numFmt w:val="bullet"/>
      <w:lvlText w:val="•"/>
      <w:lvlJc w:val="left"/>
      <w:pPr>
        <w:ind w:left="5760" w:hanging="360"/>
      </w:pPr>
      <w:rPr>
        <w:rFonts w:hint="default"/>
        <w:lang w:val="en-US" w:eastAsia="en-US" w:bidi="ar-SA"/>
      </w:rPr>
    </w:lvl>
    <w:lvl w:ilvl="6" w:tplc="CD140830">
      <w:numFmt w:val="bullet"/>
      <w:lvlText w:val="•"/>
      <w:lvlJc w:val="left"/>
      <w:pPr>
        <w:ind w:left="6745" w:hanging="360"/>
      </w:pPr>
      <w:rPr>
        <w:rFonts w:hint="default"/>
        <w:lang w:val="en-US" w:eastAsia="en-US" w:bidi="ar-SA"/>
      </w:rPr>
    </w:lvl>
    <w:lvl w:ilvl="7" w:tplc="728262E8">
      <w:numFmt w:val="bullet"/>
      <w:lvlText w:val="•"/>
      <w:lvlJc w:val="left"/>
      <w:pPr>
        <w:ind w:left="7730" w:hanging="360"/>
      </w:pPr>
      <w:rPr>
        <w:rFonts w:hint="default"/>
        <w:lang w:val="en-US" w:eastAsia="en-US" w:bidi="ar-SA"/>
      </w:rPr>
    </w:lvl>
    <w:lvl w:ilvl="8" w:tplc="B6B82BB4">
      <w:numFmt w:val="bullet"/>
      <w:lvlText w:val="•"/>
      <w:lvlJc w:val="left"/>
      <w:pPr>
        <w:ind w:left="8716" w:hanging="360"/>
      </w:pPr>
      <w:rPr>
        <w:rFonts w:hint="default"/>
        <w:lang w:val="en-US" w:eastAsia="en-US" w:bidi="ar-SA"/>
      </w:rPr>
    </w:lvl>
  </w:abstractNum>
  <w:abstractNum w:abstractNumId="6" w15:restartNumberingAfterBreak="0">
    <w:nsid w:val="60D75F03"/>
    <w:multiLevelType w:val="hybridMultilevel"/>
    <w:tmpl w:val="78D04996"/>
    <w:lvl w:ilvl="0" w:tplc="7DC445D0">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D348F636">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2" w:tplc="07FA84EC">
      <w:numFmt w:val="bullet"/>
      <w:lvlText w:val="•"/>
      <w:lvlJc w:val="left"/>
      <w:pPr>
        <w:ind w:left="2083" w:hanging="275"/>
      </w:pPr>
      <w:rPr>
        <w:rFonts w:hint="default"/>
        <w:lang w:val="en-US" w:eastAsia="en-US" w:bidi="ar-SA"/>
      </w:rPr>
    </w:lvl>
    <w:lvl w:ilvl="3" w:tplc="DC64823A">
      <w:numFmt w:val="bullet"/>
      <w:lvlText w:val="•"/>
      <w:lvlJc w:val="left"/>
      <w:pPr>
        <w:ind w:left="3066" w:hanging="275"/>
      </w:pPr>
      <w:rPr>
        <w:rFonts w:hint="default"/>
        <w:lang w:val="en-US" w:eastAsia="en-US" w:bidi="ar-SA"/>
      </w:rPr>
    </w:lvl>
    <w:lvl w:ilvl="4" w:tplc="4B06860C">
      <w:numFmt w:val="bullet"/>
      <w:lvlText w:val="•"/>
      <w:lvlJc w:val="left"/>
      <w:pPr>
        <w:ind w:left="4049" w:hanging="275"/>
      </w:pPr>
      <w:rPr>
        <w:rFonts w:hint="default"/>
        <w:lang w:val="en-US" w:eastAsia="en-US" w:bidi="ar-SA"/>
      </w:rPr>
    </w:lvl>
    <w:lvl w:ilvl="5" w:tplc="E986449C">
      <w:numFmt w:val="bullet"/>
      <w:lvlText w:val="•"/>
      <w:lvlJc w:val="left"/>
      <w:pPr>
        <w:ind w:left="5032" w:hanging="275"/>
      </w:pPr>
      <w:rPr>
        <w:rFonts w:hint="default"/>
        <w:lang w:val="en-US" w:eastAsia="en-US" w:bidi="ar-SA"/>
      </w:rPr>
    </w:lvl>
    <w:lvl w:ilvl="6" w:tplc="9A265450">
      <w:numFmt w:val="bullet"/>
      <w:lvlText w:val="•"/>
      <w:lvlJc w:val="left"/>
      <w:pPr>
        <w:ind w:left="6015" w:hanging="275"/>
      </w:pPr>
      <w:rPr>
        <w:rFonts w:hint="default"/>
        <w:lang w:val="en-US" w:eastAsia="en-US" w:bidi="ar-SA"/>
      </w:rPr>
    </w:lvl>
    <w:lvl w:ilvl="7" w:tplc="16D094B6">
      <w:numFmt w:val="bullet"/>
      <w:lvlText w:val="•"/>
      <w:lvlJc w:val="left"/>
      <w:pPr>
        <w:ind w:left="6998" w:hanging="275"/>
      </w:pPr>
      <w:rPr>
        <w:rFonts w:hint="default"/>
        <w:lang w:val="en-US" w:eastAsia="en-US" w:bidi="ar-SA"/>
      </w:rPr>
    </w:lvl>
    <w:lvl w:ilvl="8" w:tplc="A4A0FB86">
      <w:numFmt w:val="bullet"/>
      <w:lvlText w:val="•"/>
      <w:lvlJc w:val="left"/>
      <w:pPr>
        <w:ind w:left="7981" w:hanging="275"/>
      </w:pPr>
      <w:rPr>
        <w:rFonts w:hint="default"/>
        <w:lang w:val="en-US" w:eastAsia="en-US" w:bidi="ar-SA"/>
      </w:rPr>
    </w:lvl>
  </w:abstractNum>
  <w:num w:numId="1">
    <w:abstractNumId w:val="4"/>
  </w:num>
  <w:num w:numId="2">
    <w:abstractNumId w:val="3"/>
  </w:num>
  <w:num w:numId="3">
    <w:abstractNumId w:val="5"/>
  </w:num>
  <w:num w:numId="4">
    <w:abstractNumId w:val="1"/>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AA029A"/>
    <w:rsid w:val="00AA029A"/>
    <w:rsid w:val="00AD7F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498C6B"/>
  <w15:docId w15:val="{1B5E98A7-78FE-4C31-9FA3-2BBE3AB3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deline.HINDERER@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1335</Words>
  <Characters>7357</Characters>
  <Application>Microsoft Office Word</Application>
  <DocSecurity>0</DocSecurity>
  <Lines>193</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2023-04-12T13:59:00Z</dcterms:created>
  <dcterms:modified xsi:type="dcterms:W3CDTF">2023-04-12T14:05:00Z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D:20230411081000</vt:lpwstr>
  </property>
</Properties>
</file>