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72"/>
              <w:rPr>
                <w:rFonts w:ascii="Calibri"/>
                <w:sz w:val="22"/>
              </w:rPr>
            </w:pPr>
            <w:r>
              <w:rPr>
                <w:rFonts w:ascii="Calibri"/>
                <w:sz w:val="22"/>
              </w:rPr>
              <w:t>GROW</w:t>
            </w:r>
            <w:r>
              <w:rPr>
                <w:rFonts w:ascii="Calibri"/>
                <w:spacing w:val="-2"/>
                <w:sz w:val="22"/>
              </w:rPr>
              <w:t> </w:t>
            </w:r>
            <w:r>
              <w:rPr>
                <w:rFonts w:ascii="Calibri"/>
                <w:spacing w:val="-5"/>
                <w:sz w:val="22"/>
              </w:rPr>
              <w:t>D.2</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2"/>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rPr>
                <w:rFonts w:ascii="Calibri"/>
                <w:sz w:val="22"/>
              </w:rPr>
            </w:pPr>
            <w:r>
              <w:rPr>
                <w:rFonts w:ascii="Calibri"/>
                <w:sz w:val="22"/>
              </w:rPr>
              <w:t>Jakub</w:t>
            </w:r>
            <w:r>
              <w:rPr>
                <w:rFonts w:ascii="Calibri"/>
                <w:spacing w:val="-11"/>
                <w:sz w:val="22"/>
              </w:rPr>
              <w:t> </w:t>
            </w:r>
            <w:r>
              <w:rPr>
                <w:rFonts w:ascii="Calibri"/>
                <w:sz w:val="22"/>
              </w:rPr>
              <w:t>BORATYNSKI</w:t>
            </w:r>
            <w:r>
              <w:rPr>
                <w:rFonts w:ascii="Calibri"/>
                <w:spacing w:val="-13"/>
                <w:sz w:val="22"/>
              </w:rPr>
              <w:t> </w:t>
            </w:r>
            <w:r>
              <w:rPr>
                <w:rFonts w:ascii="Calibri"/>
                <w:sz w:val="22"/>
              </w:rPr>
              <w:t>(faisant</w:t>
            </w:r>
            <w:r>
              <w:rPr>
                <w:rFonts w:ascii="Calibri"/>
                <w:spacing w:val="-10"/>
                <w:sz w:val="22"/>
              </w:rPr>
              <w:t> </w:t>
            </w:r>
            <w:r>
              <w:rPr>
                <w:rFonts w:ascii="Calibri"/>
                <w:sz w:val="22"/>
              </w:rPr>
              <w:t>fonction) </w:t>
            </w:r>
            <w:hyperlink r:id="rId7">
              <w:r>
                <w:rPr>
                  <w:rFonts w:ascii="Calibri"/>
                  <w:color w:val="0000FF"/>
                  <w:spacing w:val="-2"/>
                  <w:sz w:val="22"/>
                  <w:u w:val="single" w:color="0000FF"/>
                </w:rPr>
                <w:t>jakub.boratynski@ec.europa.eu</w:t>
              </w:r>
            </w:hyperlink>
          </w:p>
          <w:p>
            <w:pPr>
              <w:pStyle w:val="TableParagraph"/>
              <w:rPr>
                <w:rFonts w:ascii="Calibri"/>
                <w:sz w:val="22"/>
              </w:rPr>
            </w:pPr>
            <w:r>
              <w:rPr>
                <w:rFonts w:ascii="Calibri"/>
                <w:sz w:val="22"/>
              </w:rPr>
              <w:t>+32</w:t>
            </w:r>
            <w:r>
              <w:rPr>
                <w:rFonts w:ascii="Calibri"/>
                <w:spacing w:val="-8"/>
                <w:sz w:val="22"/>
              </w:rPr>
              <w:t> </w:t>
            </w:r>
            <w:r>
              <w:rPr>
                <w:rFonts w:ascii="Calibri"/>
                <w:sz w:val="22"/>
              </w:rPr>
              <w:t>229-</w:t>
            </w:r>
            <w:r>
              <w:rPr>
                <w:rFonts w:ascii="Calibri"/>
                <w:spacing w:val="-2"/>
                <w:sz w:val="22"/>
              </w:rPr>
              <w:t>69452</w:t>
            </w:r>
          </w:p>
          <w:p>
            <w:pPr>
              <w:pStyle w:val="TableParagraph"/>
              <w:rPr>
                <w:rFonts w:ascii="Calibri"/>
                <w:sz w:val="22"/>
              </w:rPr>
            </w:pPr>
            <w:r>
              <w:rPr>
                <w:rFonts w:ascii="Calibri"/>
                <w:w w:val="100"/>
                <w:sz w:val="22"/>
              </w:rPr>
              <w:t>1</w:t>
            </w:r>
          </w:p>
          <w:p>
            <w:pPr>
              <w:pStyle w:val="TableParagraph"/>
              <w:rPr>
                <w:b/>
                <w:sz w:val="22"/>
              </w:rPr>
            </w:pPr>
            <w:r>
              <w:rPr>
                <w:rFonts w:ascii="Calibri"/>
                <w:sz w:val="22"/>
              </w:rPr>
              <w:t>4eme </w:t>
            </w:r>
            <w:r>
              <w:rPr>
                <w:b/>
                <w:sz w:val="22"/>
              </w:rPr>
              <w:t>trimestre</w:t>
            </w:r>
            <w:r>
              <w:rPr>
                <w:b/>
                <w:spacing w:val="-3"/>
                <w:sz w:val="22"/>
              </w:rPr>
              <w:t> </w:t>
            </w:r>
            <w:r>
              <w:rPr>
                <w:b/>
                <w:sz w:val="22"/>
              </w:rPr>
              <w:t>20</w:t>
            </w:r>
            <w:r>
              <w:rPr>
                <w:rFonts w:ascii="Calibri"/>
                <w:sz w:val="22"/>
              </w:rPr>
              <w:t>23 </w:t>
            </w:r>
            <w:r>
              <w:rPr>
                <w:b/>
                <w:spacing w:val="-10"/>
                <w:sz w:val="22"/>
                <w:vertAlign w:val="superscript"/>
              </w:rPr>
              <w:t>1</w:t>
            </w:r>
          </w:p>
          <w:p>
            <w:pPr>
              <w:pStyle w:val="TableParagraph"/>
              <w:rPr>
                <w:b/>
                <w:sz w:val="22"/>
              </w:rPr>
            </w:pPr>
            <w:r>
              <w:rPr>
                <w:rFonts w:ascii="Calibri"/>
                <w:sz w:val="22"/>
              </w:rPr>
              <w:t>2</w:t>
            </w:r>
            <w:r>
              <w:rPr>
                <w:rFonts w:ascii="Calibri"/>
                <w:spacing w:val="6"/>
                <w:sz w:val="22"/>
              </w:rPr>
              <w:t> </w:t>
            </w:r>
            <w:r>
              <w:rPr>
                <w:b/>
                <w:spacing w:val="-2"/>
                <w:sz w:val="22"/>
              </w:rPr>
              <w:t>an(s</w:t>
            </w:r>
            <w:r>
              <w:rPr>
                <w:b/>
                <w:spacing w:val="-2"/>
                <w:sz w:val="22"/>
                <w:vertAlign w:val="superscript"/>
              </w:rPr>
              <w:t>)1</w:t>
            </w:r>
          </w:p>
          <w:p>
            <w:pPr>
              <w:pStyle w:val="TableParagraph"/>
              <w:rPr>
                <w:b/>
                <w:sz w:val="22"/>
              </w:rPr>
            </w:pPr>
            <w:r>
              <w:rPr>
                <w:rFonts w:ascii="Calibri" w:hAnsi="Calibri"/>
                <w:sz w:val="22"/>
              </w:rPr>
              <w:t>x</w:t>
            </w:r>
            <w:r>
              <w:rPr>
                <w:rFonts w:ascii="Calibri" w:hAnsi="Calibri"/>
                <w:spacing w:val="2"/>
                <w:sz w:val="22"/>
              </w:rPr>
              <w:t> </w:t>
            </w:r>
            <w:r>
              <w:rPr>
                <w:b/>
                <w:sz w:val="22"/>
              </w:rPr>
              <w:t>Bruxelles</w:t>
            </w:r>
            <w:r>
              <w:rPr>
                <w:b/>
                <w:spacing w:val="52"/>
                <w:sz w:val="22"/>
              </w:rPr>
              <w:t> </w:t>
            </w:r>
            <w:r>
              <w:rPr>
                <w:rFonts w:ascii="Wingdings 2" w:hAnsi="Wingdings 2"/>
                <w:sz w:val="22"/>
              </w:rPr>
              <w:t></w:t>
            </w:r>
            <w:r>
              <w:rPr>
                <w:spacing w:val="-3"/>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422" w:val="left" w:leader="none"/>
                <w:tab w:pos="2849" w:val="left" w:leader="none"/>
                <w:tab w:pos="3322" w:val="left" w:leader="none"/>
              </w:tabs>
              <w:spacing w:before="138"/>
              <w:rPr>
                <w:b/>
                <w:sz w:val="22"/>
              </w:rPr>
            </w:pPr>
            <w:r>
              <w:rPr>
                <w:rFonts w:ascii="Calibri" w:hAnsi="Calibri"/>
                <w:spacing w:val="-10"/>
                <w:sz w:val="22"/>
              </w:rPr>
              <w:t>x</w:t>
            </w:r>
            <w:r>
              <w:rPr>
                <w:rFonts w:ascii="Calibri" w:hAnsi="Calibri"/>
                <w:sz w:val="22"/>
              </w:rPr>
              <w:tab/>
            </w:r>
            <w:r>
              <w:rPr>
                <w:b/>
                <w:sz w:val="22"/>
              </w:rPr>
              <w:t>Avec</w:t>
            </w:r>
            <w:r>
              <w:rPr>
                <w:b/>
                <w:spacing w:val="-4"/>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6"/>
                <w:sz w:val="22"/>
              </w:rPr>
              <w:t> </w:t>
            </w:r>
            <w:r>
              <w:rPr>
                <w:b/>
                <w:spacing w:val="-2"/>
                <w:sz w:val="22"/>
              </w:rPr>
              <w:t>frais</w:t>
            </w:r>
          </w:p>
        </w:tc>
      </w:tr>
      <w:tr>
        <w:trPr>
          <w:trHeight w:val="2113"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1"/>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1"/>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1"/>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rFonts w:ascii="Times New Roman"/>
          <w:b/>
          <w:sz w:val="24"/>
        </w:rPr>
      </w:pPr>
      <w:r>
        <w:rPr>
          <w:rFonts w:ascii="Times New Roman"/>
          <w:b/>
          <w:sz w:val="24"/>
          <w:u w:val="single"/>
        </w:rPr>
        <w:t>Nature</w:t>
      </w:r>
      <w:r>
        <w:rPr>
          <w:rFonts w:ascii="Times New Roman"/>
          <w:b/>
          <w:spacing w:val="-7"/>
          <w:sz w:val="24"/>
          <w:u w:val="single"/>
        </w:rPr>
        <w:t> </w:t>
      </w:r>
      <w:r>
        <w:rPr>
          <w:rFonts w:ascii="Times New Roman"/>
          <w:b/>
          <w:sz w:val="24"/>
          <w:u w:val="single"/>
        </w:rPr>
        <w:t>des</w:t>
      </w:r>
      <w:r>
        <w:rPr>
          <w:rFonts w:ascii="Times New Roman"/>
          <w:b/>
          <w:spacing w:val="-6"/>
          <w:sz w:val="24"/>
          <w:u w:val="single"/>
        </w:rPr>
        <w:t> </w:t>
      </w:r>
      <w:r>
        <w:rPr>
          <w:rFonts w:ascii="Times New Roman"/>
          <w:b/>
          <w:spacing w:val="-2"/>
          <w:sz w:val="24"/>
          <w:u w:val="single"/>
        </w:rPr>
        <w:t>fonctions</w:t>
      </w:r>
    </w:p>
    <w:p>
      <w:pPr>
        <w:pStyle w:val="BodyText"/>
        <w:spacing w:before="2"/>
        <w:rPr>
          <w:b/>
          <w:sz w:val="19"/>
        </w:rPr>
      </w:pPr>
    </w:p>
    <w:p>
      <w:pPr>
        <w:pStyle w:val="BodyText"/>
        <w:spacing w:line="276" w:lineRule="auto" w:before="56"/>
        <w:ind w:left="132"/>
        <w:rPr>
          <w:rFonts w:ascii="Calibri" w:hAnsi="Calibri"/>
        </w:rPr>
      </w:pPr>
      <w:r>
        <w:rPr>
          <w:rFonts w:ascii="Calibri" w:hAnsi="Calibri"/>
        </w:rPr>
        <w:t>L'objectif</w:t>
      </w:r>
      <w:r>
        <w:rPr>
          <w:rFonts w:ascii="Calibri" w:hAnsi="Calibri"/>
          <w:spacing w:val="-1"/>
        </w:rPr>
        <w:t> </w:t>
      </w:r>
      <w:r>
        <w:rPr>
          <w:rFonts w:ascii="Calibri" w:hAnsi="Calibri"/>
        </w:rPr>
        <w:t>de</w:t>
      </w:r>
      <w:r>
        <w:rPr>
          <w:rFonts w:ascii="Calibri" w:hAnsi="Calibri"/>
          <w:spacing w:val="-1"/>
        </w:rPr>
        <w:t> </w:t>
      </w:r>
      <w:r>
        <w:rPr>
          <w:rFonts w:ascii="Calibri" w:hAnsi="Calibri"/>
        </w:rPr>
        <w:t>la</w:t>
      </w:r>
      <w:r>
        <w:rPr>
          <w:rFonts w:ascii="Calibri" w:hAnsi="Calibri"/>
          <w:spacing w:val="-1"/>
        </w:rPr>
        <w:t> </w:t>
      </w:r>
      <w:r>
        <w:rPr>
          <w:rFonts w:ascii="Calibri" w:hAnsi="Calibri"/>
        </w:rPr>
        <w:t>direction</w:t>
      </w:r>
      <w:r>
        <w:rPr>
          <w:rFonts w:ascii="Calibri" w:hAnsi="Calibri"/>
          <w:spacing w:val="-2"/>
        </w:rPr>
        <w:t> </w:t>
      </w:r>
      <w:r>
        <w:rPr>
          <w:rFonts w:ascii="Calibri" w:hAnsi="Calibri"/>
        </w:rPr>
        <w:t>générale</w:t>
      </w:r>
      <w:r>
        <w:rPr>
          <w:rFonts w:ascii="Calibri" w:hAnsi="Calibri"/>
          <w:spacing w:val="-1"/>
        </w:rPr>
        <w:t> </w:t>
      </w:r>
      <w:r>
        <w:rPr>
          <w:rFonts w:ascii="Calibri" w:hAnsi="Calibri"/>
        </w:rPr>
        <w:t>du</w:t>
      </w:r>
      <w:r>
        <w:rPr>
          <w:rFonts w:ascii="Calibri" w:hAnsi="Calibri"/>
          <w:spacing w:val="-4"/>
        </w:rPr>
        <w:t> </w:t>
      </w:r>
      <w:r>
        <w:rPr>
          <w:rFonts w:ascii="Calibri" w:hAnsi="Calibri"/>
        </w:rPr>
        <w:t>marché</w:t>
      </w:r>
      <w:r>
        <w:rPr>
          <w:rFonts w:ascii="Calibri" w:hAnsi="Calibri"/>
          <w:spacing w:val="-3"/>
        </w:rPr>
        <w:t> </w:t>
      </w:r>
      <w:r>
        <w:rPr>
          <w:rFonts w:ascii="Calibri" w:hAnsi="Calibri"/>
        </w:rPr>
        <w:t>intérieur,</w:t>
      </w:r>
      <w:r>
        <w:rPr>
          <w:rFonts w:ascii="Calibri" w:hAnsi="Calibri"/>
          <w:spacing w:val="-1"/>
        </w:rPr>
        <w:t> </w:t>
      </w:r>
      <w:r>
        <w:rPr>
          <w:rFonts w:ascii="Calibri" w:hAnsi="Calibri"/>
        </w:rPr>
        <w:t>de</w:t>
      </w:r>
      <w:r>
        <w:rPr>
          <w:rFonts w:ascii="Calibri" w:hAnsi="Calibri"/>
          <w:spacing w:val="-1"/>
        </w:rPr>
        <w:t> </w:t>
      </w:r>
      <w:r>
        <w:rPr>
          <w:rFonts w:ascii="Calibri" w:hAnsi="Calibri"/>
        </w:rPr>
        <w:t>l'industrie,</w:t>
      </w:r>
      <w:r>
        <w:rPr>
          <w:rFonts w:ascii="Calibri" w:hAnsi="Calibri"/>
          <w:spacing w:val="-1"/>
        </w:rPr>
        <w:t> </w:t>
      </w:r>
      <w:r>
        <w:rPr>
          <w:rFonts w:ascii="Calibri" w:hAnsi="Calibri"/>
        </w:rPr>
        <w:t>de l'entrepreneuriat</w:t>
      </w:r>
      <w:r>
        <w:rPr>
          <w:rFonts w:ascii="Calibri" w:hAnsi="Calibri"/>
          <w:spacing w:val="-1"/>
        </w:rPr>
        <w:t> </w:t>
      </w:r>
      <w:r>
        <w:rPr>
          <w:rFonts w:ascii="Calibri" w:hAnsi="Calibri"/>
        </w:rPr>
        <w:t>et</w:t>
      </w:r>
      <w:r>
        <w:rPr>
          <w:rFonts w:ascii="Calibri" w:hAnsi="Calibri"/>
          <w:spacing w:val="-1"/>
        </w:rPr>
        <w:t> </w:t>
      </w:r>
      <w:r>
        <w:rPr>
          <w:rFonts w:ascii="Calibri" w:hAnsi="Calibri"/>
        </w:rPr>
        <w:t>des</w:t>
      </w:r>
      <w:r>
        <w:rPr>
          <w:rFonts w:ascii="Calibri" w:hAnsi="Calibri"/>
          <w:spacing w:val="-3"/>
        </w:rPr>
        <w:t> </w:t>
      </w:r>
      <w:r>
        <w:rPr>
          <w:rFonts w:ascii="Calibri" w:hAnsi="Calibri"/>
        </w:rPr>
        <w:t>PME</w:t>
      </w:r>
      <w:r>
        <w:rPr>
          <w:rFonts w:ascii="Calibri" w:hAnsi="Calibri"/>
          <w:spacing w:val="-3"/>
        </w:rPr>
        <w:t> </w:t>
      </w:r>
      <w:r>
        <w:rPr>
          <w:rFonts w:ascii="Calibri" w:hAnsi="Calibri"/>
        </w:rPr>
        <w:t>(DG</w:t>
      </w:r>
      <w:r>
        <w:rPr>
          <w:rFonts w:ascii="Calibri" w:hAnsi="Calibri"/>
          <w:spacing w:val="-4"/>
        </w:rPr>
        <w:t> </w:t>
      </w:r>
      <w:r>
        <w:rPr>
          <w:rFonts w:ascii="Calibri" w:hAnsi="Calibri"/>
        </w:rPr>
        <w:t>GROW) est de développer un marché intérieur plus approfondi et plus équitable et d'aider les écosystèmes industriels européens</w:t>
      </w:r>
      <w:r>
        <w:rPr>
          <w:rFonts w:ascii="Calibri" w:hAnsi="Calibri"/>
          <w:spacing w:val="-1"/>
        </w:rPr>
        <w:t> </w:t>
      </w:r>
      <w:r>
        <w:rPr>
          <w:rFonts w:ascii="Calibri" w:hAnsi="Calibri"/>
        </w:rPr>
        <w:t>(en</w:t>
      </w:r>
      <w:r>
        <w:rPr>
          <w:rFonts w:ascii="Calibri" w:hAnsi="Calibri"/>
          <w:spacing w:val="-2"/>
        </w:rPr>
        <w:t> </w:t>
      </w:r>
      <w:r>
        <w:rPr>
          <w:rFonts w:ascii="Calibri" w:hAnsi="Calibri"/>
        </w:rPr>
        <w:t>particulier</w:t>
      </w:r>
      <w:r>
        <w:rPr>
          <w:rFonts w:ascii="Calibri" w:hAnsi="Calibri"/>
          <w:spacing w:val="-1"/>
        </w:rPr>
        <w:t> </w:t>
      </w:r>
      <w:r>
        <w:rPr>
          <w:rFonts w:ascii="Calibri" w:hAnsi="Calibri"/>
        </w:rPr>
        <w:t>les entreprises,</w:t>
      </w:r>
      <w:r>
        <w:rPr>
          <w:rFonts w:ascii="Calibri" w:hAnsi="Calibri"/>
          <w:spacing w:val="-3"/>
        </w:rPr>
        <w:t> </w:t>
      </w:r>
      <w:r>
        <w:rPr>
          <w:rFonts w:ascii="Calibri" w:hAnsi="Calibri"/>
        </w:rPr>
        <w:t>les</w:t>
      </w:r>
      <w:r>
        <w:rPr>
          <w:rFonts w:ascii="Calibri" w:hAnsi="Calibri"/>
          <w:spacing w:val="-2"/>
        </w:rPr>
        <w:t> </w:t>
      </w:r>
      <w:r>
        <w:rPr>
          <w:rFonts w:ascii="Calibri" w:hAnsi="Calibri"/>
        </w:rPr>
        <w:t>PME</w:t>
      </w:r>
      <w:r>
        <w:rPr>
          <w:rFonts w:ascii="Calibri" w:hAnsi="Calibri"/>
          <w:spacing w:val="-3"/>
        </w:rPr>
        <w:t> </w:t>
      </w:r>
      <w:r>
        <w:rPr>
          <w:rFonts w:ascii="Calibri" w:hAnsi="Calibri"/>
        </w:rPr>
        <w:t>et</w:t>
      </w:r>
      <w:r>
        <w:rPr>
          <w:rFonts w:ascii="Calibri" w:hAnsi="Calibri"/>
          <w:spacing w:val="-1"/>
        </w:rPr>
        <w:t> </w:t>
      </w:r>
      <w:r>
        <w:rPr>
          <w:rFonts w:ascii="Calibri" w:hAnsi="Calibri"/>
        </w:rPr>
        <w:t>les industries</w:t>
      </w:r>
      <w:r>
        <w:rPr>
          <w:rFonts w:ascii="Calibri" w:hAnsi="Calibri"/>
          <w:spacing w:val="-3"/>
        </w:rPr>
        <w:t> </w:t>
      </w:r>
      <w:r>
        <w:rPr>
          <w:rFonts w:ascii="Calibri" w:hAnsi="Calibri"/>
        </w:rPr>
        <w:t>manufacturières et</w:t>
      </w:r>
      <w:r>
        <w:rPr>
          <w:rFonts w:ascii="Calibri" w:hAnsi="Calibri"/>
          <w:spacing w:val="-3"/>
        </w:rPr>
        <w:t> </w:t>
      </w:r>
      <w:r>
        <w:rPr>
          <w:rFonts w:ascii="Calibri" w:hAnsi="Calibri"/>
        </w:rPr>
        <w:t>de</w:t>
      </w:r>
      <w:r>
        <w:rPr>
          <w:rFonts w:ascii="Calibri" w:hAnsi="Calibri"/>
          <w:spacing w:val="-1"/>
        </w:rPr>
        <w:t> </w:t>
      </w:r>
      <w:r>
        <w:rPr>
          <w:rFonts w:ascii="Calibri" w:hAnsi="Calibri"/>
        </w:rPr>
        <w:t>services)</w:t>
      </w:r>
      <w:r>
        <w:rPr>
          <w:rFonts w:ascii="Calibri" w:hAnsi="Calibri"/>
          <w:spacing w:val="-4"/>
        </w:rPr>
        <w:t> </w:t>
      </w:r>
      <w:r>
        <w:rPr>
          <w:rFonts w:ascii="Calibri" w:hAnsi="Calibri"/>
        </w:rPr>
        <w:t>à</w:t>
      </w:r>
      <w:r>
        <w:rPr>
          <w:rFonts w:ascii="Calibri" w:hAnsi="Calibri"/>
          <w:spacing w:val="-1"/>
        </w:rPr>
        <w:t> </w:t>
      </w:r>
      <w:r>
        <w:rPr>
          <w:rFonts w:ascii="Calibri" w:hAnsi="Calibri"/>
        </w:rPr>
        <w:t>être</w:t>
      </w:r>
      <w:r>
        <w:rPr>
          <w:rFonts w:ascii="Calibri" w:hAnsi="Calibri"/>
          <w:spacing w:val="-3"/>
        </w:rPr>
        <w:t> </w:t>
      </w:r>
      <w:r>
        <w:rPr>
          <w:rFonts w:ascii="Calibri" w:hAnsi="Calibri"/>
        </w:rPr>
        <w:t>compéti- tifs, innovants et durables à l'échelle mondiale.</w:t>
      </w:r>
    </w:p>
    <w:p>
      <w:pPr>
        <w:pStyle w:val="BodyText"/>
        <w:spacing w:before="5"/>
        <w:rPr>
          <w:rFonts w:ascii="Calibri"/>
          <w:sz w:val="16"/>
        </w:rPr>
      </w:pPr>
    </w:p>
    <w:p>
      <w:pPr>
        <w:pStyle w:val="BodyText"/>
        <w:spacing w:line="276" w:lineRule="auto"/>
        <w:ind w:left="132" w:right="155"/>
        <w:rPr>
          <w:rFonts w:ascii="Calibri" w:hAnsi="Calibri"/>
        </w:rPr>
      </w:pPr>
      <w:r>
        <w:rPr>
          <w:rFonts w:ascii="Calibri" w:hAnsi="Calibri"/>
        </w:rPr>
        <w:t>GROW D2 est une unité dynamique, regroupant différents réseaux, alliances ainsi que le Forum Industriel et les Journées</w:t>
      </w:r>
      <w:r>
        <w:rPr>
          <w:rFonts w:ascii="Calibri" w:hAnsi="Calibri"/>
          <w:spacing w:val="-4"/>
        </w:rPr>
        <w:t> </w:t>
      </w:r>
      <w:r>
        <w:rPr>
          <w:rFonts w:ascii="Calibri" w:hAnsi="Calibri"/>
        </w:rPr>
        <w:t>européennes</w:t>
      </w:r>
      <w:r>
        <w:rPr>
          <w:rFonts w:ascii="Calibri" w:hAnsi="Calibri"/>
          <w:spacing w:val="-1"/>
        </w:rPr>
        <w:t> </w:t>
      </w:r>
      <w:r>
        <w:rPr>
          <w:rFonts w:ascii="Calibri" w:hAnsi="Calibri"/>
        </w:rPr>
        <w:t>de</w:t>
      </w:r>
      <w:r>
        <w:rPr>
          <w:rFonts w:ascii="Calibri" w:hAnsi="Calibri"/>
          <w:spacing w:val="-1"/>
        </w:rPr>
        <w:t> </w:t>
      </w:r>
      <w:r>
        <w:rPr>
          <w:rFonts w:ascii="Calibri" w:hAnsi="Calibri"/>
        </w:rPr>
        <w:t>l'industrie.</w:t>
      </w:r>
      <w:r>
        <w:rPr>
          <w:rFonts w:ascii="Calibri" w:hAnsi="Calibri"/>
          <w:spacing w:val="-2"/>
        </w:rPr>
        <w:t> </w:t>
      </w:r>
      <w:r>
        <w:rPr>
          <w:rFonts w:ascii="Calibri" w:hAnsi="Calibri"/>
        </w:rPr>
        <w:t>L'unité</w:t>
      </w:r>
      <w:r>
        <w:rPr>
          <w:rFonts w:ascii="Calibri" w:hAnsi="Calibri"/>
          <w:spacing w:val="-1"/>
        </w:rPr>
        <w:t> </w:t>
      </w:r>
      <w:r>
        <w:rPr>
          <w:rFonts w:ascii="Calibri" w:hAnsi="Calibri"/>
        </w:rPr>
        <w:t>accompagne</w:t>
      </w:r>
      <w:r>
        <w:rPr>
          <w:rFonts w:ascii="Calibri" w:hAnsi="Calibri"/>
          <w:spacing w:val="-1"/>
        </w:rPr>
        <w:t> </w:t>
      </w:r>
      <w:r>
        <w:rPr>
          <w:rFonts w:ascii="Calibri" w:hAnsi="Calibri"/>
        </w:rPr>
        <w:t>par</w:t>
      </w:r>
      <w:r>
        <w:rPr>
          <w:rFonts w:ascii="Calibri" w:hAnsi="Calibri"/>
          <w:spacing w:val="-2"/>
        </w:rPr>
        <w:t> </w:t>
      </w:r>
      <w:r>
        <w:rPr>
          <w:rFonts w:ascii="Calibri" w:hAnsi="Calibri"/>
        </w:rPr>
        <w:t>le</w:t>
      </w:r>
      <w:r>
        <w:rPr>
          <w:rFonts w:ascii="Calibri" w:hAnsi="Calibri"/>
          <w:spacing w:val="-2"/>
        </w:rPr>
        <w:t> </w:t>
      </w:r>
      <w:r>
        <w:rPr>
          <w:rFonts w:ascii="Calibri" w:hAnsi="Calibri"/>
        </w:rPr>
        <w:t>biais</w:t>
      </w:r>
      <w:r>
        <w:rPr>
          <w:rFonts w:ascii="Calibri" w:hAnsi="Calibri"/>
          <w:spacing w:val="-2"/>
        </w:rPr>
        <w:t> </w:t>
      </w:r>
      <w:r>
        <w:rPr>
          <w:rFonts w:ascii="Calibri" w:hAnsi="Calibri"/>
        </w:rPr>
        <w:t>de</w:t>
      </w:r>
      <w:r>
        <w:rPr>
          <w:rFonts w:ascii="Calibri" w:hAnsi="Calibri"/>
          <w:spacing w:val="-1"/>
        </w:rPr>
        <w:t> </w:t>
      </w:r>
      <w:r>
        <w:rPr>
          <w:rFonts w:ascii="Calibri" w:hAnsi="Calibri"/>
        </w:rPr>
        <w:t>ses</w:t>
      </w:r>
      <w:r>
        <w:rPr>
          <w:rFonts w:ascii="Calibri" w:hAnsi="Calibri"/>
          <w:spacing w:val="-1"/>
        </w:rPr>
        <w:t> </w:t>
      </w:r>
      <w:r>
        <w:rPr>
          <w:rFonts w:ascii="Calibri" w:hAnsi="Calibri"/>
        </w:rPr>
        <w:t>activités</w:t>
      </w:r>
      <w:r>
        <w:rPr>
          <w:rFonts w:ascii="Calibri" w:hAnsi="Calibri"/>
          <w:spacing w:val="-1"/>
        </w:rPr>
        <w:t> </w:t>
      </w:r>
      <w:r>
        <w:rPr>
          <w:rFonts w:ascii="Calibri" w:hAnsi="Calibri"/>
        </w:rPr>
        <w:t>et</w:t>
      </w:r>
      <w:r>
        <w:rPr>
          <w:rFonts w:ascii="Calibri" w:hAnsi="Calibri"/>
          <w:spacing w:val="-2"/>
        </w:rPr>
        <w:t> </w:t>
      </w:r>
      <w:r>
        <w:rPr>
          <w:rFonts w:ascii="Calibri" w:hAnsi="Calibri"/>
        </w:rPr>
        <w:t>projets</w:t>
      </w:r>
      <w:r>
        <w:rPr>
          <w:rFonts w:ascii="Calibri" w:hAnsi="Calibri"/>
          <w:spacing w:val="-3"/>
        </w:rPr>
        <w:t> </w:t>
      </w:r>
      <w:r>
        <w:rPr>
          <w:rFonts w:ascii="Calibri" w:hAnsi="Calibri"/>
        </w:rPr>
        <w:t>les</w:t>
      </w:r>
      <w:r>
        <w:rPr>
          <w:rFonts w:ascii="Calibri" w:hAnsi="Calibri"/>
          <w:spacing w:val="-4"/>
        </w:rPr>
        <w:t> </w:t>
      </w:r>
      <w:r>
        <w:rPr>
          <w:rFonts w:ascii="Calibri" w:hAnsi="Calibri"/>
        </w:rPr>
        <w:t>entreprises</w:t>
      </w:r>
      <w:r>
        <w:rPr>
          <w:rFonts w:ascii="Calibri" w:hAnsi="Calibri"/>
          <w:spacing w:val="-1"/>
        </w:rPr>
        <w:t> </w:t>
      </w:r>
      <w:r>
        <w:rPr>
          <w:rFonts w:ascii="Calibri" w:hAnsi="Calibri"/>
        </w:rPr>
        <w:t>et les écosystèmes industriels</w:t>
      </w:r>
      <w:r>
        <w:rPr>
          <w:rFonts w:ascii="Calibri" w:hAnsi="Calibri"/>
          <w:spacing w:val="-2"/>
        </w:rPr>
        <w:t> </w:t>
      </w:r>
      <w:r>
        <w:rPr>
          <w:rFonts w:ascii="Calibri" w:hAnsi="Calibri"/>
        </w:rPr>
        <w:t>à tous les</w:t>
      </w:r>
      <w:r>
        <w:rPr>
          <w:rFonts w:ascii="Calibri" w:hAnsi="Calibri"/>
          <w:spacing w:val="-1"/>
        </w:rPr>
        <w:t> </w:t>
      </w:r>
      <w:r>
        <w:rPr>
          <w:rFonts w:ascii="Calibri" w:hAnsi="Calibri"/>
        </w:rPr>
        <w:t>stades de leur croissance</w:t>
      </w:r>
      <w:r>
        <w:rPr>
          <w:rFonts w:ascii="Calibri" w:hAnsi="Calibri"/>
          <w:spacing w:val="-1"/>
        </w:rPr>
        <w:t> </w:t>
      </w:r>
      <w:r>
        <w:rPr>
          <w:rFonts w:ascii="Calibri" w:hAnsi="Calibri"/>
        </w:rPr>
        <w:t>à travers la double transition numérique</w:t>
      </w:r>
      <w:r>
        <w:rPr>
          <w:rFonts w:ascii="Calibri" w:hAnsi="Calibri"/>
          <w:spacing w:val="-1"/>
        </w:rPr>
        <w:t> </w:t>
      </w:r>
      <w:r>
        <w:rPr>
          <w:rFonts w:ascii="Calibri" w:hAnsi="Calibri"/>
        </w:rPr>
        <w:t>et</w:t>
      </w:r>
      <w:r>
        <w:rPr>
          <w:rFonts w:ascii="Calibri" w:hAnsi="Calibri"/>
          <w:spacing w:val="-1"/>
        </w:rPr>
        <w:t> </w:t>
      </w:r>
      <w:r>
        <w:rPr>
          <w:rFonts w:ascii="Calibri" w:hAnsi="Calibri"/>
        </w:rPr>
        <w:t>verte et la résilience. Elle les aider aussi à développer le plus efficacement possible des partenariats.</w:t>
      </w:r>
    </w:p>
    <w:p>
      <w:pPr>
        <w:pStyle w:val="BodyText"/>
        <w:spacing w:before="4"/>
        <w:rPr>
          <w:rFonts w:ascii="Calibri"/>
          <w:sz w:val="16"/>
        </w:rPr>
      </w:pPr>
    </w:p>
    <w:p>
      <w:pPr>
        <w:pStyle w:val="BodyText"/>
        <w:ind w:left="132"/>
        <w:rPr>
          <w:rFonts w:ascii="Calibri" w:hAnsi="Calibri"/>
        </w:rPr>
      </w:pPr>
      <w:r>
        <w:rPr>
          <w:rFonts w:ascii="Calibri" w:hAnsi="Calibri"/>
        </w:rPr>
        <w:t>L'unité</w:t>
      </w:r>
      <w:r>
        <w:rPr>
          <w:rFonts w:ascii="Calibri" w:hAnsi="Calibri"/>
          <w:spacing w:val="-7"/>
        </w:rPr>
        <w:t> </w:t>
      </w:r>
      <w:r>
        <w:rPr>
          <w:rFonts w:ascii="Calibri" w:hAnsi="Calibri"/>
        </w:rPr>
        <w:t>couvre</w:t>
      </w:r>
      <w:r>
        <w:rPr>
          <w:rFonts w:ascii="Calibri" w:hAnsi="Calibri"/>
          <w:spacing w:val="-4"/>
        </w:rPr>
        <w:t> </w:t>
      </w:r>
      <w:r>
        <w:rPr>
          <w:rFonts w:ascii="Calibri" w:hAnsi="Calibri"/>
        </w:rPr>
        <w:t>la</w:t>
      </w:r>
      <w:r>
        <w:rPr>
          <w:rFonts w:ascii="Calibri" w:hAnsi="Calibri"/>
          <w:spacing w:val="-5"/>
        </w:rPr>
        <w:t> </w:t>
      </w:r>
      <w:r>
        <w:rPr>
          <w:rFonts w:ascii="Calibri" w:hAnsi="Calibri"/>
        </w:rPr>
        <w:t>supervision</w:t>
      </w:r>
      <w:r>
        <w:rPr>
          <w:rFonts w:ascii="Calibri" w:hAnsi="Calibri"/>
          <w:spacing w:val="-5"/>
        </w:rPr>
        <w:t> </w:t>
      </w:r>
      <w:r>
        <w:rPr>
          <w:rFonts w:ascii="Calibri" w:hAnsi="Calibri"/>
          <w:spacing w:val="-10"/>
        </w:rPr>
        <w:t>:</w:t>
      </w:r>
    </w:p>
    <w:p>
      <w:pPr>
        <w:pStyle w:val="BodyText"/>
        <w:spacing w:before="9"/>
        <w:rPr>
          <w:rFonts w:ascii="Calibri"/>
          <w:sz w:val="19"/>
        </w:rPr>
      </w:pPr>
    </w:p>
    <w:p>
      <w:pPr>
        <w:pStyle w:val="ListParagraph"/>
        <w:numPr>
          <w:ilvl w:val="1"/>
          <w:numId w:val="2"/>
        </w:numPr>
        <w:tabs>
          <w:tab w:pos="293" w:val="left" w:leader="none"/>
        </w:tabs>
        <w:spacing w:line="273" w:lineRule="auto" w:before="0" w:after="0"/>
        <w:ind w:left="132" w:right="277" w:firstLine="0"/>
        <w:jc w:val="left"/>
        <w:rPr>
          <w:sz w:val="22"/>
        </w:rPr>
      </w:pPr>
      <w:r>
        <w:rPr>
          <w:sz w:val="22"/>
        </w:rPr>
        <w:t>du</w:t>
      </w:r>
      <w:r>
        <w:rPr>
          <w:spacing w:val="-2"/>
          <w:sz w:val="22"/>
        </w:rPr>
        <w:t> </w:t>
      </w:r>
      <w:r>
        <w:rPr>
          <w:sz w:val="22"/>
        </w:rPr>
        <w:t>programme</w:t>
      </w:r>
      <w:r>
        <w:rPr>
          <w:spacing w:val="-4"/>
          <w:sz w:val="22"/>
        </w:rPr>
        <w:t> </w:t>
      </w:r>
      <w:r>
        <w:rPr>
          <w:sz w:val="22"/>
        </w:rPr>
        <w:t>Erasmus</w:t>
      </w:r>
      <w:r>
        <w:rPr>
          <w:spacing w:val="-2"/>
          <w:sz w:val="22"/>
        </w:rPr>
        <w:t> </w:t>
      </w:r>
      <w:r>
        <w:rPr>
          <w:sz w:val="22"/>
        </w:rPr>
        <w:t>for</w:t>
      </w:r>
      <w:r>
        <w:rPr>
          <w:spacing w:val="-2"/>
          <w:sz w:val="22"/>
        </w:rPr>
        <w:t> </w:t>
      </w:r>
      <w:r>
        <w:rPr>
          <w:sz w:val="22"/>
        </w:rPr>
        <w:t>Young</w:t>
      </w:r>
      <w:r>
        <w:rPr>
          <w:spacing w:val="-3"/>
          <w:sz w:val="22"/>
        </w:rPr>
        <w:t> </w:t>
      </w:r>
      <w:r>
        <w:rPr>
          <w:sz w:val="22"/>
        </w:rPr>
        <w:t>Entrepreneurs</w:t>
      </w:r>
      <w:r>
        <w:rPr>
          <w:spacing w:val="-5"/>
          <w:sz w:val="22"/>
        </w:rPr>
        <w:t> </w:t>
      </w:r>
      <w:r>
        <w:rPr>
          <w:sz w:val="22"/>
        </w:rPr>
        <w:t>(EYE),</w:t>
      </w:r>
      <w:r>
        <w:rPr>
          <w:spacing w:val="-2"/>
          <w:sz w:val="22"/>
        </w:rPr>
        <w:t> </w:t>
      </w:r>
      <w:r>
        <w:rPr>
          <w:sz w:val="22"/>
        </w:rPr>
        <w:t>qui</w:t>
      </w:r>
      <w:r>
        <w:rPr>
          <w:spacing w:val="-2"/>
          <w:sz w:val="22"/>
        </w:rPr>
        <w:t> </w:t>
      </w:r>
      <w:r>
        <w:rPr>
          <w:sz w:val="22"/>
        </w:rPr>
        <w:t>donne</w:t>
      </w:r>
      <w:r>
        <w:rPr>
          <w:spacing w:val="-1"/>
          <w:sz w:val="22"/>
        </w:rPr>
        <w:t> </w:t>
      </w:r>
      <w:r>
        <w:rPr>
          <w:sz w:val="22"/>
        </w:rPr>
        <w:t>aux</w:t>
      </w:r>
      <w:r>
        <w:rPr>
          <w:spacing w:val="-4"/>
          <w:sz w:val="22"/>
        </w:rPr>
        <w:t> </w:t>
      </w:r>
      <w:r>
        <w:rPr>
          <w:sz w:val="22"/>
        </w:rPr>
        <w:t>entrepreneurs</w:t>
      </w:r>
      <w:r>
        <w:rPr>
          <w:spacing w:val="-2"/>
          <w:sz w:val="22"/>
        </w:rPr>
        <w:t> </w:t>
      </w:r>
      <w:r>
        <w:rPr>
          <w:sz w:val="22"/>
        </w:rPr>
        <w:t>nouveaux</w:t>
      </w:r>
      <w:r>
        <w:rPr>
          <w:spacing w:val="-5"/>
          <w:sz w:val="22"/>
        </w:rPr>
        <w:t> </w:t>
      </w:r>
      <w:r>
        <w:rPr>
          <w:sz w:val="22"/>
        </w:rPr>
        <w:t>ou</w:t>
      </w:r>
      <w:r>
        <w:rPr>
          <w:spacing w:val="-5"/>
          <w:sz w:val="22"/>
        </w:rPr>
        <w:t> </w:t>
      </w:r>
      <w:r>
        <w:rPr>
          <w:sz w:val="22"/>
        </w:rPr>
        <w:t>en</w:t>
      </w:r>
      <w:r>
        <w:rPr>
          <w:spacing w:val="-2"/>
          <w:sz w:val="22"/>
        </w:rPr>
        <w:t> </w:t>
      </w:r>
      <w:r>
        <w:rPr>
          <w:sz w:val="22"/>
        </w:rPr>
        <w:t>herbe</w:t>
      </w:r>
      <w:r>
        <w:rPr>
          <w:spacing w:val="-1"/>
          <w:sz w:val="22"/>
        </w:rPr>
        <w:t> </w:t>
      </w:r>
      <w:r>
        <w:rPr>
          <w:sz w:val="22"/>
        </w:rPr>
        <w:t>la possibilité d'apprendre après d'entrepreneurs expérimentés dans d'autres pays;</w:t>
      </w:r>
    </w:p>
    <w:p>
      <w:pPr>
        <w:pStyle w:val="BodyText"/>
        <w:spacing w:before="11"/>
        <w:rPr>
          <w:rFonts w:ascii="Calibri"/>
          <w:sz w:val="16"/>
        </w:rPr>
      </w:pPr>
    </w:p>
    <w:p>
      <w:pPr>
        <w:pStyle w:val="ListParagraph"/>
        <w:numPr>
          <w:ilvl w:val="1"/>
          <w:numId w:val="2"/>
        </w:numPr>
        <w:tabs>
          <w:tab w:pos="293" w:val="left" w:leader="none"/>
        </w:tabs>
        <w:spacing w:line="240" w:lineRule="auto" w:before="0" w:after="0"/>
        <w:ind w:left="292" w:right="0" w:hanging="161"/>
        <w:jc w:val="left"/>
        <w:rPr>
          <w:sz w:val="22"/>
        </w:rPr>
      </w:pPr>
      <w:r>
        <w:rPr>
          <w:sz w:val="22"/>
        </w:rPr>
        <w:t>du</w:t>
      </w:r>
      <w:r>
        <w:rPr>
          <w:spacing w:val="-6"/>
          <w:sz w:val="22"/>
        </w:rPr>
        <w:t> </w:t>
      </w:r>
      <w:r>
        <w:rPr>
          <w:sz w:val="22"/>
        </w:rPr>
        <w:t>Enterprise</w:t>
      </w:r>
      <w:r>
        <w:rPr>
          <w:spacing w:val="-2"/>
          <w:sz w:val="22"/>
        </w:rPr>
        <w:t> </w:t>
      </w:r>
      <w:r>
        <w:rPr>
          <w:sz w:val="22"/>
        </w:rPr>
        <w:t>Europe</w:t>
      </w:r>
      <w:r>
        <w:rPr>
          <w:spacing w:val="-3"/>
          <w:sz w:val="22"/>
        </w:rPr>
        <w:t> </w:t>
      </w:r>
      <w:r>
        <w:rPr>
          <w:sz w:val="22"/>
        </w:rPr>
        <w:t>Network</w:t>
      </w:r>
      <w:r>
        <w:rPr>
          <w:spacing w:val="-6"/>
          <w:sz w:val="22"/>
        </w:rPr>
        <w:t> </w:t>
      </w:r>
      <w:r>
        <w:rPr>
          <w:sz w:val="22"/>
        </w:rPr>
        <w:t>(EEN),</w:t>
      </w:r>
      <w:r>
        <w:rPr>
          <w:spacing w:val="-3"/>
          <w:sz w:val="22"/>
        </w:rPr>
        <w:t> </w:t>
      </w:r>
      <w:r>
        <w:rPr>
          <w:sz w:val="22"/>
        </w:rPr>
        <w:t>le</w:t>
      </w:r>
      <w:r>
        <w:rPr>
          <w:spacing w:val="-2"/>
          <w:sz w:val="22"/>
        </w:rPr>
        <w:t> </w:t>
      </w:r>
      <w:r>
        <w:rPr>
          <w:sz w:val="22"/>
        </w:rPr>
        <w:t>plus</w:t>
      </w:r>
      <w:r>
        <w:rPr>
          <w:spacing w:val="-7"/>
          <w:sz w:val="22"/>
        </w:rPr>
        <w:t> </w:t>
      </w:r>
      <w:r>
        <w:rPr>
          <w:sz w:val="22"/>
        </w:rPr>
        <w:t>grand</w:t>
      </w:r>
      <w:r>
        <w:rPr>
          <w:spacing w:val="-4"/>
          <w:sz w:val="22"/>
        </w:rPr>
        <w:t> </w:t>
      </w:r>
      <w:r>
        <w:rPr>
          <w:sz w:val="22"/>
        </w:rPr>
        <w:t>réseau</w:t>
      </w:r>
      <w:r>
        <w:rPr>
          <w:spacing w:val="-6"/>
          <w:sz w:val="22"/>
        </w:rPr>
        <w:t> </w:t>
      </w:r>
      <w:r>
        <w:rPr>
          <w:sz w:val="22"/>
        </w:rPr>
        <w:t>mondial</w:t>
      </w:r>
      <w:r>
        <w:rPr>
          <w:spacing w:val="-4"/>
          <w:sz w:val="22"/>
        </w:rPr>
        <w:t> </w:t>
      </w:r>
      <w:r>
        <w:rPr>
          <w:sz w:val="22"/>
        </w:rPr>
        <w:t>de</w:t>
      </w:r>
      <w:r>
        <w:rPr>
          <w:spacing w:val="-4"/>
          <w:sz w:val="22"/>
        </w:rPr>
        <w:t> </w:t>
      </w:r>
      <w:r>
        <w:rPr>
          <w:sz w:val="22"/>
        </w:rPr>
        <w:t>soutien</w:t>
      </w:r>
      <w:r>
        <w:rPr>
          <w:spacing w:val="-3"/>
          <w:sz w:val="22"/>
        </w:rPr>
        <w:t> </w:t>
      </w:r>
      <w:r>
        <w:rPr>
          <w:sz w:val="22"/>
        </w:rPr>
        <w:t>aux</w:t>
      </w:r>
      <w:r>
        <w:rPr>
          <w:spacing w:val="-3"/>
          <w:sz w:val="22"/>
        </w:rPr>
        <w:t> </w:t>
      </w:r>
      <w:r>
        <w:rPr>
          <w:sz w:val="22"/>
        </w:rPr>
        <w:t>PME</w:t>
      </w:r>
      <w:r>
        <w:rPr>
          <w:spacing w:val="-5"/>
          <w:sz w:val="22"/>
        </w:rPr>
        <w:t> </w:t>
      </w:r>
      <w:r>
        <w:rPr>
          <w:spacing w:val="-10"/>
          <w:sz w:val="22"/>
        </w:rPr>
        <w:t>;</w:t>
      </w:r>
    </w:p>
    <w:p>
      <w:pPr>
        <w:pStyle w:val="BodyText"/>
        <w:spacing w:before="8"/>
        <w:rPr>
          <w:rFonts w:ascii="Calibri"/>
          <w:sz w:val="19"/>
        </w:rPr>
      </w:pPr>
    </w:p>
    <w:p>
      <w:pPr>
        <w:pStyle w:val="ListParagraph"/>
        <w:numPr>
          <w:ilvl w:val="1"/>
          <w:numId w:val="2"/>
        </w:numPr>
        <w:tabs>
          <w:tab w:pos="293" w:val="left" w:leader="none"/>
        </w:tabs>
        <w:spacing w:line="273" w:lineRule="auto" w:before="0" w:after="0"/>
        <w:ind w:left="132" w:right="122" w:firstLine="0"/>
        <w:jc w:val="left"/>
        <w:rPr>
          <w:sz w:val="22"/>
        </w:rPr>
      </w:pPr>
      <w:r>
        <w:rPr>
          <w:sz w:val="22"/>
        </w:rPr>
        <w:t>de</w:t>
      </w:r>
      <w:r>
        <w:rPr>
          <w:spacing w:val="-2"/>
          <w:sz w:val="22"/>
        </w:rPr>
        <w:t> </w:t>
      </w:r>
      <w:r>
        <w:rPr>
          <w:sz w:val="22"/>
        </w:rPr>
        <w:t>la</w:t>
      </w:r>
      <w:r>
        <w:rPr>
          <w:spacing w:val="-3"/>
          <w:sz w:val="22"/>
        </w:rPr>
        <w:t> </w:t>
      </w:r>
      <w:r>
        <w:rPr>
          <w:sz w:val="22"/>
        </w:rPr>
        <w:t>plate-forme</w:t>
      </w:r>
      <w:r>
        <w:rPr>
          <w:spacing w:val="-2"/>
          <w:sz w:val="22"/>
        </w:rPr>
        <w:t> </w:t>
      </w:r>
      <w:r>
        <w:rPr>
          <w:sz w:val="22"/>
        </w:rPr>
        <w:t>européenne</w:t>
      </w:r>
      <w:r>
        <w:rPr>
          <w:spacing w:val="-2"/>
          <w:sz w:val="22"/>
        </w:rPr>
        <w:t> </w:t>
      </w:r>
      <w:r>
        <w:rPr>
          <w:sz w:val="22"/>
        </w:rPr>
        <w:t>de</w:t>
      </w:r>
      <w:r>
        <w:rPr>
          <w:spacing w:val="-2"/>
          <w:sz w:val="22"/>
        </w:rPr>
        <w:t> </w:t>
      </w:r>
      <w:r>
        <w:rPr>
          <w:sz w:val="22"/>
        </w:rPr>
        <w:t>collaboration</w:t>
      </w:r>
      <w:r>
        <w:rPr>
          <w:spacing w:val="-4"/>
          <w:sz w:val="22"/>
        </w:rPr>
        <w:t> </w:t>
      </w:r>
      <w:r>
        <w:rPr>
          <w:sz w:val="22"/>
        </w:rPr>
        <w:t>des</w:t>
      </w:r>
      <w:r>
        <w:rPr>
          <w:spacing w:val="-5"/>
          <w:sz w:val="22"/>
        </w:rPr>
        <w:t> </w:t>
      </w:r>
      <w:r>
        <w:rPr>
          <w:sz w:val="22"/>
        </w:rPr>
        <w:t>clusters</w:t>
      </w:r>
      <w:r>
        <w:rPr>
          <w:spacing w:val="-5"/>
          <w:sz w:val="22"/>
        </w:rPr>
        <w:t> </w:t>
      </w:r>
      <w:r>
        <w:rPr>
          <w:sz w:val="22"/>
        </w:rPr>
        <w:t>(ECCP)</w:t>
      </w:r>
      <w:r>
        <w:rPr>
          <w:spacing w:val="-3"/>
          <w:sz w:val="22"/>
        </w:rPr>
        <w:t> </w:t>
      </w:r>
      <w:r>
        <w:rPr>
          <w:sz w:val="22"/>
        </w:rPr>
        <w:t>pour</w:t>
      </w:r>
      <w:r>
        <w:rPr>
          <w:spacing w:val="-3"/>
          <w:sz w:val="22"/>
        </w:rPr>
        <w:t> </w:t>
      </w:r>
      <w:r>
        <w:rPr>
          <w:sz w:val="22"/>
        </w:rPr>
        <w:t>soutenir</w:t>
      </w:r>
      <w:r>
        <w:rPr>
          <w:spacing w:val="-3"/>
          <w:sz w:val="22"/>
        </w:rPr>
        <w:t> </w:t>
      </w:r>
      <w:r>
        <w:rPr>
          <w:sz w:val="22"/>
        </w:rPr>
        <w:t>et</w:t>
      </w:r>
      <w:r>
        <w:rPr>
          <w:spacing w:val="-3"/>
          <w:sz w:val="22"/>
        </w:rPr>
        <w:t> </w:t>
      </w:r>
      <w:r>
        <w:rPr>
          <w:sz w:val="22"/>
        </w:rPr>
        <w:t>connecter</w:t>
      </w:r>
      <w:r>
        <w:rPr>
          <w:spacing w:val="-3"/>
          <w:sz w:val="22"/>
        </w:rPr>
        <w:t> </w:t>
      </w:r>
      <w:r>
        <w:rPr>
          <w:sz w:val="22"/>
        </w:rPr>
        <w:t>les</w:t>
      </w:r>
      <w:r>
        <w:rPr>
          <w:spacing w:val="-2"/>
          <w:sz w:val="22"/>
        </w:rPr>
        <w:t> </w:t>
      </w:r>
      <w:r>
        <w:rPr>
          <w:sz w:val="22"/>
        </w:rPr>
        <w:t>clusters</w:t>
      </w:r>
      <w:r>
        <w:rPr>
          <w:spacing w:val="-3"/>
          <w:sz w:val="22"/>
        </w:rPr>
        <w:t> </w:t>
      </w:r>
      <w:r>
        <w:rPr>
          <w:sz w:val="22"/>
        </w:rPr>
        <w:t>indus- triels dans l'UE et au-delà ;</w:t>
      </w:r>
    </w:p>
    <w:p>
      <w:pPr>
        <w:pStyle w:val="BodyText"/>
        <w:spacing w:before="9"/>
        <w:rPr>
          <w:rFonts w:ascii="Calibri"/>
          <w:sz w:val="16"/>
        </w:rPr>
      </w:pPr>
    </w:p>
    <w:p>
      <w:pPr>
        <w:pStyle w:val="ListParagraph"/>
        <w:numPr>
          <w:ilvl w:val="1"/>
          <w:numId w:val="2"/>
        </w:numPr>
        <w:tabs>
          <w:tab w:pos="293" w:val="left" w:leader="none"/>
        </w:tabs>
        <w:spacing w:line="240" w:lineRule="auto" w:before="0" w:after="0"/>
        <w:ind w:left="292" w:right="0" w:hanging="161"/>
        <w:jc w:val="left"/>
        <w:rPr>
          <w:sz w:val="22"/>
        </w:rPr>
      </w:pPr>
      <w:r>
        <w:rPr>
          <w:sz w:val="22"/>
        </w:rPr>
        <w:t>de</w:t>
      </w:r>
      <w:r>
        <w:rPr>
          <w:spacing w:val="-4"/>
          <w:sz w:val="22"/>
        </w:rPr>
        <w:t> </w:t>
      </w:r>
      <w:r>
        <w:rPr>
          <w:sz w:val="22"/>
        </w:rPr>
        <w:t>la</w:t>
      </w:r>
      <w:r>
        <w:rPr>
          <w:spacing w:val="-3"/>
          <w:sz w:val="22"/>
        </w:rPr>
        <w:t> </w:t>
      </w:r>
      <w:r>
        <w:rPr>
          <w:sz w:val="22"/>
        </w:rPr>
        <w:t>gouvernance</w:t>
      </w:r>
      <w:r>
        <w:rPr>
          <w:spacing w:val="-3"/>
          <w:sz w:val="22"/>
        </w:rPr>
        <w:t> </w:t>
      </w:r>
      <w:r>
        <w:rPr>
          <w:sz w:val="22"/>
        </w:rPr>
        <w:t>des</w:t>
      </w:r>
      <w:r>
        <w:rPr>
          <w:spacing w:val="-3"/>
          <w:sz w:val="22"/>
        </w:rPr>
        <w:t> </w:t>
      </w:r>
      <w:r>
        <w:rPr>
          <w:sz w:val="22"/>
        </w:rPr>
        <w:t>Alliances</w:t>
      </w:r>
      <w:r>
        <w:rPr>
          <w:spacing w:val="-3"/>
          <w:sz w:val="22"/>
        </w:rPr>
        <w:t> </w:t>
      </w:r>
      <w:r>
        <w:rPr>
          <w:spacing w:val="-2"/>
          <w:sz w:val="22"/>
        </w:rPr>
        <w:t>Industrielles;</w:t>
      </w:r>
    </w:p>
    <w:p>
      <w:pPr>
        <w:pStyle w:val="BodyText"/>
        <w:rPr>
          <w:rFonts w:ascii="Calibri"/>
          <w:sz w:val="20"/>
        </w:rPr>
      </w:pPr>
    </w:p>
    <w:p>
      <w:pPr>
        <w:pStyle w:val="BodyText"/>
        <w:spacing w:before="11"/>
        <w:rPr>
          <w:rFonts w:ascii="Calibri"/>
          <w:sz w:val="12"/>
        </w:rPr>
      </w:pPr>
      <w:r>
        <w:rPr/>
        <w:pict>
          <v:rect style="position:absolute;margin-left:42.599998pt;margin-top:9.082528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ListParagraph"/>
        <w:numPr>
          <w:ilvl w:val="1"/>
          <w:numId w:val="2"/>
        </w:numPr>
        <w:tabs>
          <w:tab w:pos="293" w:val="left" w:leader="none"/>
        </w:tabs>
        <w:spacing w:line="240" w:lineRule="auto" w:before="33" w:after="0"/>
        <w:ind w:left="292" w:right="0" w:hanging="161"/>
        <w:jc w:val="left"/>
        <w:rPr>
          <w:sz w:val="22"/>
        </w:rPr>
      </w:pPr>
      <w:r>
        <w:rPr>
          <w:sz w:val="22"/>
        </w:rPr>
        <w:t>de</w:t>
      </w:r>
      <w:r>
        <w:rPr>
          <w:spacing w:val="-7"/>
          <w:sz w:val="22"/>
        </w:rPr>
        <w:t> </w:t>
      </w:r>
      <w:r>
        <w:rPr>
          <w:sz w:val="22"/>
        </w:rPr>
        <w:t>l'organisation</w:t>
      </w:r>
      <w:r>
        <w:rPr>
          <w:spacing w:val="-8"/>
          <w:sz w:val="22"/>
        </w:rPr>
        <w:t> </w:t>
      </w:r>
      <w:r>
        <w:rPr>
          <w:sz w:val="22"/>
        </w:rPr>
        <w:t>des</w:t>
      </w:r>
      <w:r>
        <w:rPr>
          <w:spacing w:val="-5"/>
          <w:sz w:val="22"/>
        </w:rPr>
        <w:t> </w:t>
      </w:r>
      <w:r>
        <w:rPr>
          <w:sz w:val="22"/>
        </w:rPr>
        <w:t>Journées</w:t>
      </w:r>
      <w:r>
        <w:rPr>
          <w:spacing w:val="-5"/>
          <w:sz w:val="22"/>
        </w:rPr>
        <w:t> </w:t>
      </w:r>
      <w:r>
        <w:rPr>
          <w:sz w:val="22"/>
        </w:rPr>
        <w:t>Européennes</w:t>
      </w:r>
      <w:r>
        <w:rPr>
          <w:spacing w:val="-5"/>
          <w:sz w:val="22"/>
        </w:rPr>
        <w:t> </w:t>
      </w:r>
      <w:r>
        <w:rPr>
          <w:sz w:val="22"/>
        </w:rPr>
        <w:t>de</w:t>
      </w:r>
      <w:r>
        <w:rPr>
          <w:spacing w:val="-5"/>
          <w:sz w:val="22"/>
        </w:rPr>
        <w:t> </w:t>
      </w:r>
      <w:r>
        <w:rPr>
          <w:sz w:val="22"/>
        </w:rPr>
        <w:t>l'Industrie</w:t>
      </w:r>
      <w:r>
        <w:rPr>
          <w:spacing w:val="-4"/>
          <w:sz w:val="22"/>
        </w:rPr>
        <w:t> </w:t>
      </w:r>
      <w:r>
        <w:rPr>
          <w:sz w:val="22"/>
        </w:rPr>
        <w:t>("EU</w:t>
      </w:r>
      <w:r>
        <w:rPr>
          <w:spacing w:val="-5"/>
          <w:sz w:val="22"/>
        </w:rPr>
        <w:t> </w:t>
      </w:r>
      <w:r>
        <w:rPr>
          <w:sz w:val="22"/>
        </w:rPr>
        <w:t>Industry</w:t>
      </w:r>
      <w:r>
        <w:rPr>
          <w:spacing w:val="-6"/>
          <w:sz w:val="22"/>
        </w:rPr>
        <w:t> </w:t>
      </w:r>
      <w:r>
        <w:rPr>
          <w:spacing w:val="-2"/>
          <w:sz w:val="22"/>
        </w:rPr>
        <w:t>Days")</w:t>
      </w:r>
    </w:p>
    <w:p>
      <w:pPr>
        <w:pStyle w:val="BodyText"/>
        <w:spacing w:before="9"/>
        <w:rPr>
          <w:rFonts w:ascii="Calibri"/>
          <w:sz w:val="19"/>
        </w:rPr>
      </w:pPr>
    </w:p>
    <w:p>
      <w:pPr>
        <w:pStyle w:val="ListParagraph"/>
        <w:numPr>
          <w:ilvl w:val="1"/>
          <w:numId w:val="2"/>
        </w:numPr>
        <w:tabs>
          <w:tab w:pos="293" w:val="left" w:leader="none"/>
        </w:tabs>
        <w:spacing w:line="240" w:lineRule="auto" w:before="0" w:after="0"/>
        <w:ind w:left="132" w:right="180" w:firstLine="0"/>
        <w:jc w:val="left"/>
        <w:rPr>
          <w:sz w:val="22"/>
        </w:rPr>
      </w:pPr>
      <w:r>
        <w:rPr>
          <w:sz w:val="22"/>
        </w:rPr>
        <w:t>et</w:t>
      </w:r>
      <w:r>
        <w:rPr>
          <w:spacing w:val="-3"/>
          <w:sz w:val="22"/>
        </w:rPr>
        <w:t> </w:t>
      </w:r>
      <w:r>
        <w:rPr>
          <w:sz w:val="22"/>
        </w:rPr>
        <w:t>de</w:t>
      </w:r>
      <w:r>
        <w:rPr>
          <w:spacing w:val="-1"/>
          <w:sz w:val="22"/>
        </w:rPr>
        <w:t> </w:t>
      </w:r>
      <w:r>
        <w:rPr>
          <w:sz w:val="22"/>
        </w:rPr>
        <w:t>la</w:t>
      </w:r>
      <w:r>
        <w:rPr>
          <w:spacing w:val="-2"/>
          <w:sz w:val="22"/>
        </w:rPr>
        <w:t> </w:t>
      </w:r>
      <w:r>
        <w:rPr>
          <w:sz w:val="22"/>
        </w:rPr>
        <w:t>gestion</w:t>
      </w:r>
      <w:r>
        <w:rPr>
          <w:spacing w:val="-3"/>
          <w:sz w:val="22"/>
        </w:rPr>
        <w:t> </w:t>
      </w:r>
      <w:r>
        <w:rPr>
          <w:sz w:val="22"/>
        </w:rPr>
        <w:t>du</w:t>
      </w:r>
      <w:r>
        <w:rPr>
          <w:spacing w:val="-3"/>
          <w:sz w:val="22"/>
        </w:rPr>
        <w:t> </w:t>
      </w:r>
      <w:r>
        <w:rPr>
          <w:sz w:val="22"/>
        </w:rPr>
        <w:t>Forum</w:t>
      </w:r>
      <w:r>
        <w:rPr>
          <w:spacing w:val="-4"/>
          <w:sz w:val="22"/>
        </w:rPr>
        <w:t> </w:t>
      </w:r>
      <w:r>
        <w:rPr>
          <w:sz w:val="22"/>
        </w:rPr>
        <w:t>Industriel</w:t>
      </w:r>
      <w:r>
        <w:rPr>
          <w:spacing w:val="-2"/>
          <w:sz w:val="22"/>
        </w:rPr>
        <w:t> </w:t>
      </w:r>
      <w:r>
        <w:rPr>
          <w:sz w:val="22"/>
        </w:rPr>
        <w:t>et</w:t>
      </w:r>
      <w:r>
        <w:rPr>
          <w:spacing w:val="-4"/>
          <w:sz w:val="22"/>
        </w:rPr>
        <w:t> </w:t>
      </w:r>
      <w:r>
        <w:rPr>
          <w:sz w:val="22"/>
        </w:rPr>
        <w:t>de</w:t>
      </w:r>
      <w:r>
        <w:rPr>
          <w:spacing w:val="-2"/>
          <w:sz w:val="22"/>
        </w:rPr>
        <w:t> </w:t>
      </w:r>
      <w:r>
        <w:rPr>
          <w:sz w:val="22"/>
        </w:rPr>
        <w:t>ses</w:t>
      </w:r>
      <w:r>
        <w:rPr>
          <w:spacing w:val="-1"/>
          <w:sz w:val="22"/>
        </w:rPr>
        <w:t> </w:t>
      </w:r>
      <w:r>
        <w:rPr>
          <w:sz w:val="22"/>
        </w:rPr>
        <w:t>différentes</w:t>
      </w:r>
      <w:r>
        <w:rPr>
          <w:spacing w:val="-2"/>
          <w:sz w:val="22"/>
        </w:rPr>
        <w:t> </w:t>
      </w:r>
      <w:r>
        <w:rPr>
          <w:sz w:val="22"/>
        </w:rPr>
        <w:t>Task</w:t>
      </w:r>
      <w:r>
        <w:rPr>
          <w:spacing w:val="-1"/>
          <w:sz w:val="22"/>
        </w:rPr>
        <w:t> </w:t>
      </w:r>
      <w:r>
        <w:rPr>
          <w:sz w:val="22"/>
        </w:rPr>
        <w:t>Forces,</w:t>
      </w:r>
      <w:r>
        <w:rPr>
          <w:spacing w:val="-2"/>
          <w:sz w:val="22"/>
        </w:rPr>
        <w:t> </w:t>
      </w:r>
      <w:r>
        <w:rPr>
          <w:sz w:val="22"/>
        </w:rPr>
        <w:t>y</w:t>
      </w:r>
      <w:r>
        <w:rPr>
          <w:spacing w:val="-3"/>
          <w:sz w:val="22"/>
        </w:rPr>
        <w:t> </w:t>
      </w:r>
      <w:r>
        <w:rPr>
          <w:sz w:val="22"/>
        </w:rPr>
        <w:t>compris</w:t>
      </w:r>
      <w:r>
        <w:rPr>
          <w:spacing w:val="-5"/>
          <w:sz w:val="22"/>
        </w:rPr>
        <w:t> </w:t>
      </w:r>
      <w:r>
        <w:rPr>
          <w:sz w:val="22"/>
        </w:rPr>
        <w:t>la</w:t>
      </w:r>
      <w:r>
        <w:rPr>
          <w:spacing w:val="-2"/>
          <w:sz w:val="22"/>
        </w:rPr>
        <w:t> </w:t>
      </w:r>
      <w:r>
        <w:rPr>
          <w:sz w:val="22"/>
        </w:rPr>
        <w:t>coordination</w:t>
      </w:r>
      <w:r>
        <w:rPr>
          <w:spacing w:val="-3"/>
          <w:sz w:val="22"/>
        </w:rPr>
        <w:t> </w:t>
      </w:r>
      <w:r>
        <w:rPr>
          <w:sz w:val="22"/>
        </w:rPr>
        <w:t>des</w:t>
      </w:r>
      <w:r>
        <w:rPr>
          <w:spacing w:val="-1"/>
          <w:sz w:val="22"/>
        </w:rPr>
        <w:t> </w:t>
      </w:r>
      <w:r>
        <w:rPr>
          <w:sz w:val="22"/>
        </w:rPr>
        <w:t>Parcours</w:t>
      </w:r>
      <w:r>
        <w:rPr>
          <w:spacing w:val="-2"/>
          <w:sz w:val="22"/>
        </w:rPr>
        <w:t> </w:t>
      </w:r>
      <w:r>
        <w:rPr>
          <w:sz w:val="22"/>
        </w:rPr>
        <w:t>de transition ("Transition Pathways").</w:t>
      </w:r>
    </w:p>
    <w:p>
      <w:pPr>
        <w:pStyle w:val="BodyText"/>
        <w:rPr>
          <w:rFonts w:ascii="Calibri"/>
        </w:rPr>
      </w:pPr>
    </w:p>
    <w:p>
      <w:pPr>
        <w:pStyle w:val="BodyText"/>
        <w:spacing w:before="6"/>
        <w:rPr>
          <w:rFonts w:ascii="Calibri"/>
          <w:sz w:val="19"/>
        </w:rPr>
      </w:pPr>
    </w:p>
    <w:p>
      <w:pPr>
        <w:pStyle w:val="BodyText"/>
        <w:spacing w:line="276" w:lineRule="auto" w:before="1"/>
        <w:ind w:left="132" w:right="155"/>
        <w:rPr>
          <w:rFonts w:ascii="Calibri" w:hAnsi="Calibri"/>
        </w:rPr>
      </w:pPr>
      <w:r>
        <w:rPr>
          <w:rFonts w:ascii="Calibri" w:hAnsi="Calibri"/>
        </w:rPr>
        <w:t>Nous offrons un travail passionnant et dynamique à l'intersection des dossiers clés de la Commission : la transi- tion</w:t>
      </w:r>
      <w:r>
        <w:rPr>
          <w:rFonts w:ascii="Calibri" w:hAnsi="Calibri"/>
          <w:spacing w:val="-5"/>
        </w:rPr>
        <w:t> </w:t>
      </w:r>
      <w:r>
        <w:rPr>
          <w:rFonts w:ascii="Calibri" w:hAnsi="Calibri"/>
        </w:rPr>
        <w:t>verte</w:t>
      </w:r>
      <w:r>
        <w:rPr>
          <w:rFonts w:ascii="Calibri" w:hAnsi="Calibri"/>
          <w:spacing w:val="-1"/>
        </w:rPr>
        <w:t> </w:t>
      </w:r>
      <w:r>
        <w:rPr>
          <w:rFonts w:ascii="Calibri" w:hAnsi="Calibri"/>
        </w:rPr>
        <w:t>et</w:t>
      </w:r>
      <w:r>
        <w:rPr>
          <w:rFonts w:ascii="Calibri" w:hAnsi="Calibri"/>
          <w:spacing w:val="-2"/>
        </w:rPr>
        <w:t> </w:t>
      </w:r>
      <w:r>
        <w:rPr>
          <w:rFonts w:ascii="Calibri" w:hAnsi="Calibri"/>
        </w:rPr>
        <w:t>numérique,</w:t>
      </w:r>
      <w:r>
        <w:rPr>
          <w:rFonts w:ascii="Calibri" w:hAnsi="Calibri"/>
          <w:spacing w:val="-1"/>
        </w:rPr>
        <w:t> </w:t>
      </w:r>
      <w:r>
        <w:rPr>
          <w:rFonts w:ascii="Calibri" w:hAnsi="Calibri"/>
        </w:rPr>
        <w:t>l'innovation,</w:t>
      </w:r>
      <w:r>
        <w:rPr>
          <w:rFonts w:ascii="Calibri" w:hAnsi="Calibri"/>
          <w:spacing w:val="-2"/>
        </w:rPr>
        <w:t> </w:t>
      </w:r>
      <w:r>
        <w:rPr>
          <w:rFonts w:ascii="Calibri" w:hAnsi="Calibri"/>
        </w:rPr>
        <w:t>les</w:t>
      </w:r>
      <w:r>
        <w:rPr>
          <w:rFonts w:ascii="Calibri" w:hAnsi="Calibri"/>
          <w:spacing w:val="-3"/>
        </w:rPr>
        <w:t> </w:t>
      </w:r>
      <w:r>
        <w:rPr>
          <w:rFonts w:ascii="Calibri" w:hAnsi="Calibri"/>
        </w:rPr>
        <w:t>PME</w:t>
      </w:r>
      <w:r>
        <w:rPr>
          <w:rFonts w:ascii="Calibri" w:hAnsi="Calibri"/>
          <w:spacing w:val="-5"/>
        </w:rPr>
        <w:t> </w:t>
      </w:r>
      <w:r>
        <w:rPr>
          <w:rFonts w:ascii="Calibri" w:hAnsi="Calibri"/>
        </w:rPr>
        <w:t>et</w:t>
      </w:r>
      <w:r>
        <w:rPr>
          <w:rFonts w:ascii="Calibri" w:hAnsi="Calibri"/>
          <w:spacing w:val="-4"/>
        </w:rPr>
        <w:t> </w:t>
      </w:r>
      <w:r>
        <w:rPr>
          <w:rFonts w:ascii="Calibri" w:hAnsi="Calibri"/>
        </w:rPr>
        <w:t>l'internationalisation</w:t>
      </w:r>
      <w:r>
        <w:rPr>
          <w:rFonts w:ascii="Calibri" w:hAnsi="Calibri"/>
          <w:spacing w:val="-3"/>
        </w:rPr>
        <w:t> </w:t>
      </w:r>
      <w:r>
        <w:rPr>
          <w:rFonts w:ascii="Calibri" w:hAnsi="Calibri"/>
        </w:rPr>
        <w:t>dans</w:t>
      </w:r>
      <w:r>
        <w:rPr>
          <w:rFonts w:ascii="Calibri" w:hAnsi="Calibri"/>
          <w:spacing w:val="-2"/>
        </w:rPr>
        <w:t> </w:t>
      </w:r>
      <w:r>
        <w:rPr>
          <w:rFonts w:ascii="Calibri" w:hAnsi="Calibri"/>
        </w:rPr>
        <w:t>un</w:t>
      </w:r>
      <w:r>
        <w:rPr>
          <w:rFonts w:ascii="Calibri" w:hAnsi="Calibri"/>
          <w:spacing w:val="-3"/>
        </w:rPr>
        <w:t> </w:t>
      </w:r>
      <w:r>
        <w:rPr>
          <w:rFonts w:ascii="Calibri" w:hAnsi="Calibri"/>
        </w:rPr>
        <w:t>environnement</w:t>
      </w:r>
      <w:r>
        <w:rPr>
          <w:rFonts w:ascii="Calibri" w:hAnsi="Calibri"/>
          <w:spacing w:val="-2"/>
        </w:rPr>
        <w:t> </w:t>
      </w:r>
      <w:r>
        <w:rPr>
          <w:rFonts w:ascii="Calibri" w:hAnsi="Calibri"/>
        </w:rPr>
        <w:t>de</w:t>
      </w:r>
      <w:r>
        <w:rPr>
          <w:rFonts w:ascii="Calibri" w:hAnsi="Calibri"/>
          <w:spacing w:val="-4"/>
        </w:rPr>
        <w:t> </w:t>
      </w:r>
      <w:r>
        <w:rPr>
          <w:rFonts w:ascii="Calibri" w:hAnsi="Calibri"/>
        </w:rPr>
        <w:t>travail</w:t>
      </w:r>
      <w:r>
        <w:rPr>
          <w:rFonts w:ascii="Calibri" w:hAnsi="Calibri"/>
          <w:spacing w:val="-6"/>
        </w:rPr>
        <w:t> </w:t>
      </w:r>
      <w:r>
        <w:rPr>
          <w:rFonts w:ascii="Calibri" w:hAnsi="Calibri"/>
        </w:rPr>
        <w:t>convivial et une équipe engagée et expérimentée.</w:t>
      </w:r>
    </w:p>
    <w:p>
      <w:pPr>
        <w:pStyle w:val="BodyText"/>
        <w:rPr>
          <w:rFonts w:ascii="Calibri"/>
        </w:rPr>
      </w:pPr>
    </w:p>
    <w:p>
      <w:pPr>
        <w:pStyle w:val="BodyText"/>
        <w:rPr>
          <w:rFonts w:ascii="Calibri"/>
        </w:rPr>
      </w:pPr>
    </w:p>
    <w:p>
      <w:pPr>
        <w:pStyle w:val="BodyText"/>
        <w:spacing w:line="273" w:lineRule="auto" w:before="173"/>
        <w:ind w:left="132" w:right="202"/>
        <w:rPr>
          <w:rFonts w:ascii="Calibri" w:hAnsi="Calibri"/>
        </w:rPr>
      </w:pPr>
      <w:r>
        <w:rPr>
          <w:rFonts w:ascii="Calibri" w:hAnsi="Calibri"/>
        </w:rPr>
        <w:t>Nous</w:t>
      </w:r>
      <w:r>
        <w:rPr>
          <w:rFonts w:ascii="Calibri" w:hAnsi="Calibri"/>
          <w:spacing w:val="-2"/>
        </w:rPr>
        <w:t> </w:t>
      </w:r>
      <w:r>
        <w:rPr>
          <w:rFonts w:ascii="Calibri" w:hAnsi="Calibri"/>
        </w:rPr>
        <w:t>recherchons</w:t>
      </w:r>
      <w:r>
        <w:rPr>
          <w:rFonts w:ascii="Calibri" w:hAnsi="Calibri"/>
          <w:spacing w:val="-5"/>
        </w:rPr>
        <w:t> </w:t>
      </w:r>
      <w:r>
        <w:rPr>
          <w:rFonts w:ascii="Calibri" w:hAnsi="Calibri"/>
        </w:rPr>
        <w:t>un</w:t>
      </w:r>
      <w:r>
        <w:rPr>
          <w:rFonts w:ascii="Calibri" w:hAnsi="Calibri"/>
          <w:spacing w:val="-3"/>
        </w:rPr>
        <w:t> </w:t>
      </w:r>
      <w:r>
        <w:rPr>
          <w:rFonts w:ascii="Calibri" w:hAnsi="Calibri"/>
        </w:rPr>
        <w:t>collègue</w:t>
      </w:r>
      <w:r>
        <w:rPr>
          <w:rFonts w:ascii="Calibri" w:hAnsi="Calibri"/>
          <w:spacing w:val="-1"/>
        </w:rPr>
        <w:t> </w:t>
      </w:r>
      <w:r>
        <w:rPr>
          <w:rFonts w:ascii="Calibri" w:hAnsi="Calibri"/>
        </w:rPr>
        <w:t>ayant</w:t>
      </w:r>
      <w:r>
        <w:rPr>
          <w:rFonts w:ascii="Calibri" w:hAnsi="Calibri"/>
          <w:spacing w:val="-2"/>
        </w:rPr>
        <w:t> </w:t>
      </w:r>
      <w:r>
        <w:rPr>
          <w:rFonts w:ascii="Calibri" w:hAnsi="Calibri"/>
        </w:rPr>
        <w:t>l'esprit</w:t>
      </w:r>
      <w:r>
        <w:rPr>
          <w:rFonts w:ascii="Calibri" w:hAnsi="Calibri"/>
          <w:spacing w:val="-2"/>
        </w:rPr>
        <w:t> </w:t>
      </w:r>
      <w:r>
        <w:rPr>
          <w:rFonts w:ascii="Calibri" w:hAnsi="Calibri"/>
        </w:rPr>
        <w:t>d'équipe,</w:t>
      </w:r>
      <w:r>
        <w:rPr>
          <w:rFonts w:ascii="Calibri" w:hAnsi="Calibri"/>
          <w:spacing w:val="-4"/>
        </w:rPr>
        <w:t> </w:t>
      </w:r>
      <w:r>
        <w:rPr>
          <w:rFonts w:ascii="Calibri" w:hAnsi="Calibri"/>
        </w:rPr>
        <w:t>fortement</w:t>
      </w:r>
      <w:r>
        <w:rPr>
          <w:rFonts w:ascii="Calibri" w:hAnsi="Calibri"/>
          <w:spacing w:val="-2"/>
        </w:rPr>
        <w:t> </w:t>
      </w:r>
      <w:r>
        <w:rPr>
          <w:rFonts w:ascii="Calibri" w:hAnsi="Calibri"/>
        </w:rPr>
        <w:t>analytique</w:t>
      </w:r>
      <w:r>
        <w:rPr>
          <w:rFonts w:ascii="Calibri" w:hAnsi="Calibri"/>
          <w:spacing w:val="-4"/>
        </w:rPr>
        <w:t> </w:t>
      </w:r>
      <w:r>
        <w:rPr>
          <w:rFonts w:ascii="Calibri" w:hAnsi="Calibri"/>
        </w:rPr>
        <w:t>et</w:t>
      </w:r>
      <w:r>
        <w:rPr>
          <w:rFonts w:ascii="Calibri" w:hAnsi="Calibri"/>
          <w:spacing w:val="-2"/>
        </w:rPr>
        <w:t> </w:t>
      </w:r>
      <w:r>
        <w:rPr>
          <w:rFonts w:ascii="Calibri" w:hAnsi="Calibri"/>
        </w:rPr>
        <w:t>bien</w:t>
      </w:r>
      <w:r>
        <w:rPr>
          <w:rFonts w:ascii="Calibri" w:hAnsi="Calibri"/>
          <w:spacing w:val="-2"/>
        </w:rPr>
        <w:t> </w:t>
      </w:r>
      <w:r>
        <w:rPr>
          <w:rFonts w:ascii="Calibri" w:hAnsi="Calibri"/>
        </w:rPr>
        <w:t>organisé</w:t>
      </w:r>
      <w:r>
        <w:rPr>
          <w:rFonts w:ascii="Calibri" w:hAnsi="Calibri"/>
          <w:spacing w:val="-4"/>
        </w:rPr>
        <w:t> </w:t>
      </w:r>
      <w:r>
        <w:rPr>
          <w:rFonts w:ascii="Calibri" w:hAnsi="Calibri"/>
        </w:rPr>
        <w:t>pour</w:t>
      </w:r>
      <w:r>
        <w:rPr>
          <w:rFonts w:ascii="Calibri" w:hAnsi="Calibri"/>
          <w:spacing w:val="-4"/>
        </w:rPr>
        <w:t> </w:t>
      </w:r>
      <w:r>
        <w:rPr>
          <w:rFonts w:ascii="Calibri" w:hAnsi="Calibri"/>
        </w:rPr>
        <w:t>contribuer</w:t>
      </w:r>
      <w:r>
        <w:rPr>
          <w:rFonts w:ascii="Calibri" w:hAnsi="Calibri"/>
          <w:spacing w:val="-2"/>
        </w:rPr>
        <w:t> </w:t>
      </w:r>
      <w:r>
        <w:rPr>
          <w:rFonts w:ascii="Calibri" w:hAnsi="Calibri"/>
        </w:rPr>
        <w:t>à nos travaux sur trois dossiers clés :</w:t>
      </w:r>
    </w:p>
    <w:p>
      <w:pPr>
        <w:pStyle w:val="BodyText"/>
        <w:spacing w:before="9"/>
        <w:rPr>
          <w:rFonts w:ascii="Calibri"/>
          <w:sz w:val="16"/>
        </w:rPr>
      </w:pPr>
    </w:p>
    <w:p>
      <w:pPr>
        <w:pStyle w:val="ListParagraph"/>
        <w:numPr>
          <w:ilvl w:val="0"/>
          <w:numId w:val="3"/>
        </w:numPr>
        <w:tabs>
          <w:tab w:pos="351" w:val="left" w:leader="none"/>
        </w:tabs>
        <w:spacing w:line="276" w:lineRule="auto" w:before="0" w:after="0"/>
        <w:ind w:left="132" w:right="304" w:firstLine="0"/>
        <w:jc w:val="left"/>
        <w:rPr>
          <w:sz w:val="22"/>
        </w:rPr>
      </w:pPr>
      <w:r>
        <w:rPr>
          <w:sz w:val="22"/>
        </w:rPr>
        <w:t>Politique</w:t>
      </w:r>
      <w:r>
        <w:rPr>
          <w:spacing w:val="-3"/>
          <w:sz w:val="22"/>
        </w:rPr>
        <w:t> </w:t>
      </w:r>
      <w:r>
        <w:rPr>
          <w:sz w:val="22"/>
        </w:rPr>
        <w:t>et</w:t>
      </w:r>
      <w:r>
        <w:rPr>
          <w:spacing w:val="-3"/>
          <w:sz w:val="22"/>
        </w:rPr>
        <w:t> </w:t>
      </w:r>
      <w:r>
        <w:rPr>
          <w:sz w:val="22"/>
        </w:rPr>
        <w:t>coordination</w:t>
      </w:r>
      <w:r>
        <w:rPr>
          <w:spacing w:val="-2"/>
          <w:sz w:val="22"/>
        </w:rPr>
        <w:t> </w:t>
      </w:r>
      <w:r>
        <w:rPr>
          <w:sz w:val="22"/>
        </w:rPr>
        <w:t>du</w:t>
      </w:r>
      <w:r>
        <w:rPr>
          <w:spacing w:val="-2"/>
          <w:sz w:val="22"/>
        </w:rPr>
        <w:t> </w:t>
      </w:r>
      <w:r>
        <w:rPr>
          <w:sz w:val="22"/>
        </w:rPr>
        <w:t>développement</w:t>
      </w:r>
      <w:r>
        <w:rPr>
          <w:spacing w:val="-3"/>
          <w:sz w:val="22"/>
        </w:rPr>
        <w:t> </w:t>
      </w:r>
      <w:r>
        <w:rPr>
          <w:sz w:val="22"/>
        </w:rPr>
        <w:t>de</w:t>
      </w:r>
      <w:r>
        <w:rPr>
          <w:spacing w:val="-1"/>
          <w:sz w:val="22"/>
        </w:rPr>
        <w:t> </w:t>
      </w:r>
      <w:r>
        <w:rPr>
          <w:sz w:val="22"/>
        </w:rPr>
        <w:t>« parcours</w:t>
      </w:r>
      <w:r>
        <w:rPr>
          <w:spacing w:val="-1"/>
          <w:sz w:val="22"/>
        </w:rPr>
        <w:t> </w:t>
      </w:r>
      <w:r>
        <w:rPr>
          <w:sz w:val="22"/>
        </w:rPr>
        <w:t>de</w:t>
      </w:r>
      <w:r>
        <w:rPr>
          <w:spacing w:val="-3"/>
          <w:sz w:val="22"/>
        </w:rPr>
        <w:t> </w:t>
      </w:r>
      <w:r>
        <w:rPr>
          <w:sz w:val="22"/>
        </w:rPr>
        <w:t>transition</w:t>
      </w:r>
      <w:r>
        <w:rPr>
          <w:spacing w:val="-2"/>
          <w:sz w:val="22"/>
        </w:rPr>
        <w:t> </w:t>
      </w:r>
      <w:r>
        <w:rPr>
          <w:sz w:val="22"/>
        </w:rPr>
        <w:t>»</w:t>
      </w:r>
      <w:r>
        <w:rPr>
          <w:spacing w:val="-3"/>
          <w:sz w:val="22"/>
        </w:rPr>
        <w:t> </w:t>
      </w:r>
      <w:r>
        <w:rPr>
          <w:sz w:val="22"/>
        </w:rPr>
        <w:t>:</w:t>
      </w:r>
      <w:r>
        <w:rPr>
          <w:spacing w:val="-1"/>
          <w:sz w:val="22"/>
        </w:rPr>
        <w:t> </w:t>
      </w:r>
      <w:r>
        <w:rPr>
          <w:sz w:val="22"/>
        </w:rPr>
        <w:t>plans</w:t>
      </w:r>
      <w:r>
        <w:rPr>
          <w:spacing w:val="-1"/>
          <w:sz w:val="22"/>
        </w:rPr>
        <w:t> </w:t>
      </w:r>
      <w:r>
        <w:rPr>
          <w:sz w:val="22"/>
        </w:rPr>
        <w:t>d'action</w:t>
      </w:r>
      <w:r>
        <w:rPr>
          <w:spacing w:val="-2"/>
          <w:sz w:val="22"/>
        </w:rPr>
        <w:t> </w:t>
      </w:r>
      <w:r>
        <w:rPr>
          <w:sz w:val="22"/>
        </w:rPr>
        <w:t>sur</w:t>
      </w:r>
      <w:r>
        <w:rPr>
          <w:spacing w:val="-1"/>
          <w:sz w:val="22"/>
        </w:rPr>
        <w:t> </w:t>
      </w:r>
      <w:r>
        <w:rPr>
          <w:sz w:val="22"/>
        </w:rPr>
        <w:t>la</w:t>
      </w:r>
      <w:r>
        <w:rPr>
          <w:spacing w:val="-3"/>
          <w:sz w:val="22"/>
        </w:rPr>
        <w:t> </w:t>
      </w:r>
      <w:r>
        <w:rPr>
          <w:sz w:val="22"/>
        </w:rPr>
        <w:t>manière</w:t>
      </w:r>
      <w:r>
        <w:rPr>
          <w:spacing w:val="-5"/>
          <w:sz w:val="22"/>
        </w:rPr>
        <w:t> </w:t>
      </w:r>
      <w:r>
        <w:rPr>
          <w:sz w:val="22"/>
        </w:rPr>
        <w:t>dont chaque écosystème industriel peut effectuer la transition vers la durabilité et la numérisation.</w:t>
      </w:r>
    </w:p>
    <w:p>
      <w:pPr>
        <w:pStyle w:val="BodyText"/>
        <w:spacing w:before="5"/>
        <w:rPr>
          <w:rFonts w:ascii="Calibri"/>
          <w:sz w:val="16"/>
        </w:rPr>
      </w:pPr>
    </w:p>
    <w:p>
      <w:pPr>
        <w:pStyle w:val="ListParagraph"/>
        <w:numPr>
          <w:ilvl w:val="0"/>
          <w:numId w:val="3"/>
        </w:numPr>
        <w:tabs>
          <w:tab w:pos="351" w:val="left" w:leader="none"/>
        </w:tabs>
        <w:spacing w:line="276" w:lineRule="auto" w:before="0" w:after="0"/>
        <w:ind w:left="132" w:right="273" w:firstLine="0"/>
        <w:jc w:val="left"/>
        <w:rPr>
          <w:sz w:val="22"/>
        </w:rPr>
      </w:pPr>
      <w:r>
        <w:rPr>
          <w:sz w:val="22"/>
        </w:rPr>
        <w:t>Les travaux</w:t>
      </w:r>
      <w:r>
        <w:rPr>
          <w:spacing w:val="-1"/>
          <w:sz w:val="22"/>
        </w:rPr>
        <w:t> </w:t>
      </w:r>
      <w:r>
        <w:rPr>
          <w:sz w:val="22"/>
        </w:rPr>
        <w:t>du</w:t>
      </w:r>
      <w:r>
        <w:rPr>
          <w:spacing w:val="-2"/>
          <w:sz w:val="22"/>
        </w:rPr>
        <w:t> </w:t>
      </w:r>
      <w:r>
        <w:rPr>
          <w:sz w:val="22"/>
        </w:rPr>
        <w:t>nouveau</w:t>
      </w:r>
      <w:r>
        <w:rPr>
          <w:spacing w:val="-4"/>
          <w:sz w:val="22"/>
        </w:rPr>
        <w:t> </w:t>
      </w:r>
      <w:r>
        <w:rPr>
          <w:sz w:val="22"/>
        </w:rPr>
        <w:t>Forum Industriel,</w:t>
      </w:r>
      <w:r>
        <w:rPr>
          <w:spacing w:val="-3"/>
          <w:sz w:val="22"/>
        </w:rPr>
        <w:t> </w:t>
      </w:r>
      <w:r>
        <w:rPr>
          <w:sz w:val="22"/>
        </w:rPr>
        <w:t>mécanisme inclusif</w:t>
      </w:r>
      <w:r>
        <w:rPr>
          <w:spacing w:val="-4"/>
          <w:sz w:val="22"/>
        </w:rPr>
        <w:t> </w:t>
      </w:r>
      <w:r>
        <w:rPr>
          <w:sz w:val="22"/>
        </w:rPr>
        <w:t>et</w:t>
      </w:r>
      <w:r>
        <w:rPr>
          <w:spacing w:val="-3"/>
          <w:sz w:val="22"/>
        </w:rPr>
        <w:t> </w:t>
      </w:r>
      <w:r>
        <w:rPr>
          <w:sz w:val="22"/>
        </w:rPr>
        <w:t>ouvert</w:t>
      </w:r>
      <w:r>
        <w:rPr>
          <w:spacing w:val="-3"/>
          <w:sz w:val="22"/>
        </w:rPr>
        <w:t> </w:t>
      </w:r>
      <w:r>
        <w:rPr>
          <w:sz w:val="22"/>
        </w:rPr>
        <w:t>de</w:t>
      </w:r>
      <w:r>
        <w:rPr>
          <w:spacing w:val="-1"/>
          <w:sz w:val="22"/>
        </w:rPr>
        <w:t> </w:t>
      </w:r>
      <w:r>
        <w:rPr>
          <w:sz w:val="22"/>
        </w:rPr>
        <w:t>co-conception</w:t>
      </w:r>
      <w:r>
        <w:rPr>
          <w:spacing w:val="-2"/>
          <w:sz w:val="22"/>
        </w:rPr>
        <w:t> </w:t>
      </w:r>
      <w:r>
        <w:rPr>
          <w:sz w:val="22"/>
        </w:rPr>
        <w:t>de</w:t>
      </w:r>
      <w:r>
        <w:rPr>
          <w:spacing w:val="-4"/>
          <w:sz w:val="22"/>
        </w:rPr>
        <w:t> </w:t>
      </w:r>
      <w:r>
        <w:rPr>
          <w:sz w:val="22"/>
        </w:rPr>
        <w:t>solutions</w:t>
      </w:r>
      <w:r>
        <w:rPr>
          <w:spacing w:val="-3"/>
          <w:sz w:val="22"/>
        </w:rPr>
        <w:t> </w:t>
      </w:r>
      <w:r>
        <w:rPr>
          <w:sz w:val="22"/>
        </w:rPr>
        <w:t>avec les parties prenantes avec un accent particulier sur la transition verte et numérique, et ;</w:t>
      </w:r>
    </w:p>
    <w:p>
      <w:pPr>
        <w:pStyle w:val="BodyText"/>
        <w:spacing w:before="5"/>
        <w:rPr>
          <w:rFonts w:ascii="Calibri"/>
          <w:sz w:val="16"/>
        </w:rPr>
      </w:pPr>
    </w:p>
    <w:p>
      <w:pPr>
        <w:pStyle w:val="ListParagraph"/>
        <w:numPr>
          <w:ilvl w:val="0"/>
          <w:numId w:val="3"/>
        </w:numPr>
        <w:tabs>
          <w:tab w:pos="351" w:val="left" w:leader="none"/>
        </w:tabs>
        <w:spacing w:line="273" w:lineRule="auto" w:before="1" w:after="0"/>
        <w:ind w:left="132" w:right="420" w:firstLine="0"/>
        <w:jc w:val="left"/>
        <w:rPr>
          <w:sz w:val="22"/>
        </w:rPr>
      </w:pPr>
      <w:r>
        <w:rPr>
          <w:sz w:val="22"/>
        </w:rPr>
        <w:t>Soutien</w:t>
      </w:r>
      <w:r>
        <w:rPr>
          <w:spacing w:val="-2"/>
          <w:sz w:val="22"/>
        </w:rPr>
        <w:t> </w:t>
      </w:r>
      <w:r>
        <w:rPr>
          <w:sz w:val="22"/>
        </w:rPr>
        <w:t>aux</w:t>
      </w:r>
      <w:r>
        <w:rPr>
          <w:spacing w:val="-5"/>
          <w:sz w:val="22"/>
        </w:rPr>
        <w:t> </w:t>
      </w:r>
      <w:r>
        <w:rPr>
          <w:sz w:val="22"/>
        </w:rPr>
        <w:t>PMEs</w:t>
      </w:r>
      <w:r>
        <w:rPr>
          <w:spacing w:val="-2"/>
          <w:sz w:val="22"/>
        </w:rPr>
        <w:t> </w:t>
      </w:r>
      <w:r>
        <w:rPr>
          <w:sz w:val="22"/>
        </w:rPr>
        <w:t>ambitieuses</w:t>
      </w:r>
      <w:r>
        <w:rPr>
          <w:spacing w:val="-1"/>
          <w:sz w:val="22"/>
        </w:rPr>
        <w:t> </w:t>
      </w:r>
      <w:r>
        <w:rPr>
          <w:sz w:val="22"/>
        </w:rPr>
        <w:t>souhaitant</w:t>
      </w:r>
      <w:r>
        <w:rPr>
          <w:spacing w:val="-4"/>
          <w:sz w:val="22"/>
        </w:rPr>
        <w:t> </w:t>
      </w:r>
      <w:r>
        <w:rPr>
          <w:sz w:val="22"/>
        </w:rPr>
        <w:t>se</w:t>
      </w:r>
      <w:r>
        <w:rPr>
          <w:spacing w:val="-1"/>
          <w:sz w:val="22"/>
        </w:rPr>
        <w:t> </w:t>
      </w:r>
      <w:r>
        <w:rPr>
          <w:sz w:val="22"/>
        </w:rPr>
        <w:t>développer</w:t>
      </w:r>
      <w:r>
        <w:rPr>
          <w:spacing w:val="-2"/>
          <w:sz w:val="22"/>
        </w:rPr>
        <w:t> </w:t>
      </w:r>
      <w:r>
        <w:rPr>
          <w:sz w:val="22"/>
        </w:rPr>
        <w:t>dans</w:t>
      </w:r>
      <w:r>
        <w:rPr>
          <w:spacing w:val="-2"/>
          <w:sz w:val="22"/>
        </w:rPr>
        <w:t> </w:t>
      </w:r>
      <w:r>
        <w:rPr>
          <w:sz w:val="22"/>
        </w:rPr>
        <w:t>le</w:t>
      </w:r>
      <w:r>
        <w:rPr>
          <w:spacing w:val="-3"/>
          <w:sz w:val="22"/>
        </w:rPr>
        <w:t> </w:t>
      </w:r>
      <w:r>
        <w:rPr>
          <w:sz w:val="22"/>
        </w:rPr>
        <w:t>marché</w:t>
      </w:r>
      <w:r>
        <w:rPr>
          <w:spacing w:val="-1"/>
          <w:sz w:val="22"/>
        </w:rPr>
        <w:t> </w:t>
      </w:r>
      <w:r>
        <w:rPr>
          <w:sz w:val="22"/>
        </w:rPr>
        <w:t>unique</w:t>
      </w:r>
      <w:r>
        <w:rPr>
          <w:spacing w:val="-1"/>
          <w:sz w:val="22"/>
        </w:rPr>
        <w:t> </w:t>
      </w:r>
      <w:r>
        <w:rPr>
          <w:sz w:val="22"/>
        </w:rPr>
        <w:t>et</w:t>
      </w:r>
      <w:r>
        <w:rPr>
          <w:spacing w:val="-4"/>
          <w:sz w:val="22"/>
        </w:rPr>
        <w:t> </w:t>
      </w:r>
      <w:r>
        <w:rPr>
          <w:sz w:val="22"/>
        </w:rPr>
        <w:t>au-delà</w:t>
      </w:r>
      <w:r>
        <w:rPr>
          <w:spacing w:val="-2"/>
          <w:sz w:val="22"/>
        </w:rPr>
        <w:t> </w:t>
      </w:r>
      <w:r>
        <w:rPr>
          <w:sz w:val="22"/>
        </w:rPr>
        <w:t>par</w:t>
      </w:r>
      <w:r>
        <w:rPr>
          <w:spacing w:val="-3"/>
          <w:sz w:val="22"/>
        </w:rPr>
        <w:t> </w:t>
      </w:r>
      <w:r>
        <w:rPr>
          <w:sz w:val="22"/>
        </w:rPr>
        <w:t>le</w:t>
      </w:r>
      <w:r>
        <w:rPr>
          <w:spacing w:val="-1"/>
          <w:sz w:val="22"/>
        </w:rPr>
        <w:t> </w:t>
      </w:r>
      <w:r>
        <w:rPr>
          <w:sz w:val="22"/>
        </w:rPr>
        <w:t>biais</w:t>
      </w:r>
      <w:r>
        <w:rPr>
          <w:spacing w:val="-2"/>
          <w:sz w:val="22"/>
        </w:rPr>
        <w:t> </w:t>
      </w:r>
      <w:r>
        <w:rPr>
          <w:sz w:val="22"/>
        </w:rPr>
        <w:t>du</w:t>
      </w:r>
      <w:r>
        <w:rPr>
          <w:spacing w:val="-5"/>
          <w:sz w:val="22"/>
        </w:rPr>
        <w:t> </w:t>
      </w:r>
      <w:r>
        <w:rPr>
          <w:sz w:val="22"/>
        </w:rPr>
        <w:t>ré- seau Entreprise Europe, avec un accent particulier sur les services d'innovation et d'internationalisation.</w:t>
      </w:r>
    </w:p>
    <w:p>
      <w:pPr>
        <w:pStyle w:val="BodyText"/>
        <w:rPr>
          <w:rFonts w:ascii="Calibri"/>
        </w:rPr>
      </w:pPr>
    </w:p>
    <w:p>
      <w:pPr>
        <w:pStyle w:val="BodyText"/>
        <w:rPr>
          <w:rFonts w:ascii="Calibri"/>
        </w:rPr>
      </w:pPr>
    </w:p>
    <w:p>
      <w:pPr>
        <w:pStyle w:val="BodyText"/>
        <w:spacing w:before="175"/>
        <w:ind w:left="132"/>
        <w:rPr>
          <w:rFonts w:ascii="Calibri" w:hAnsi="Calibri"/>
        </w:rPr>
      </w:pPr>
      <w:r>
        <w:rPr>
          <w:rFonts w:ascii="Calibri" w:hAnsi="Calibri"/>
        </w:rPr>
        <w:t>Le</w:t>
      </w:r>
      <w:r>
        <w:rPr>
          <w:rFonts w:ascii="Calibri" w:hAnsi="Calibri"/>
          <w:spacing w:val="-4"/>
        </w:rPr>
        <w:t> </w:t>
      </w:r>
      <w:r>
        <w:rPr>
          <w:rFonts w:ascii="Calibri" w:hAnsi="Calibri"/>
        </w:rPr>
        <w:t>lauréat</w:t>
      </w:r>
      <w:r>
        <w:rPr>
          <w:rFonts w:ascii="Calibri" w:hAnsi="Calibri"/>
          <w:spacing w:val="-2"/>
        </w:rPr>
        <w:t> </w:t>
      </w:r>
      <w:r>
        <w:rPr>
          <w:rFonts w:ascii="Calibri" w:hAnsi="Calibri"/>
        </w:rPr>
        <w:t>devra</w:t>
      </w:r>
      <w:r>
        <w:rPr>
          <w:rFonts w:ascii="Calibri" w:hAnsi="Calibri"/>
          <w:spacing w:val="-5"/>
        </w:rPr>
        <w:t> </w:t>
      </w:r>
      <w:r>
        <w:rPr>
          <w:rFonts w:ascii="Calibri" w:hAnsi="Calibri"/>
        </w:rPr>
        <w:t>également</w:t>
      </w:r>
      <w:r>
        <w:rPr>
          <w:rFonts w:ascii="Calibri" w:hAnsi="Calibri"/>
          <w:spacing w:val="-5"/>
        </w:rPr>
        <w:t> </w:t>
      </w:r>
      <w:r>
        <w:rPr>
          <w:rFonts w:ascii="Calibri" w:hAnsi="Calibri"/>
        </w:rPr>
        <w:t>contribuer</w:t>
      </w:r>
      <w:r>
        <w:rPr>
          <w:rFonts w:ascii="Calibri" w:hAnsi="Calibri"/>
          <w:spacing w:val="-4"/>
        </w:rPr>
        <w:t> </w:t>
      </w:r>
      <w:r>
        <w:rPr>
          <w:rFonts w:ascii="Calibri" w:hAnsi="Calibri"/>
        </w:rPr>
        <w:t>plus</w:t>
      </w:r>
      <w:r>
        <w:rPr>
          <w:rFonts w:ascii="Calibri" w:hAnsi="Calibri"/>
          <w:spacing w:val="-3"/>
        </w:rPr>
        <w:t> </w:t>
      </w:r>
      <w:r>
        <w:rPr>
          <w:rFonts w:ascii="Calibri" w:hAnsi="Calibri"/>
        </w:rPr>
        <w:t>largement</w:t>
      </w:r>
      <w:r>
        <w:rPr>
          <w:rFonts w:ascii="Calibri" w:hAnsi="Calibri"/>
          <w:spacing w:val="-7"/>
        </w:rPr>
        <w:t> </w:t>
      </w:r>
      <w:r>
        <w:rPr>
          <w:rFonts w:ascii="Calibri" w:hAnsi="Calibri"/>
        </w:rPr>
        <w:t>aux</w:t>
      </w:r>
      <w:r>
        <w:rPr>
          <w:rFonts w:ascii="Calibri" w:hAnsi="Calibri"/>
          <w:spacing w:val="-2"/>
        </w:rPr>
        <w:t> </w:t>
      </w:r>
      <w:r>
        <w:rPr>
          <w:rFonts w:ascii="Calibri" w:hAnsi="Calibri"/>
        </w:rPr>
        <w:t>travaux</w:t>
      </w:r>
      <w:r>
        <w:rPr>
          <w:rFonts w:ascii="Calibri" w:hAnsi="Calibri"/>
          <w:spacing w:val="-3"/>
        </w:rPr>
        <w:t> </w:t>
      </w:r>
      <w:r>
        <w:rPr>
          <w:rFonts w:ascii="Calibri" w:hAnsi="Calibri"/>
        </w:rPr>
        <w:t>de</w:t>
      </w:r>
      <w:r>
        <w:rPr>
          <w:rFonts w:ascii="Calibri" w:hAnsi="Calibri"/>
          <w:spacing w:val="-1"/>
        </w:rPr>
        <w:t> </w:t>
      </w:r>
      <w:r>
        <w:rPr>
          <w:rFonts w:ascii="Calibri" w:hAnsi="Calibri"/>
          <w:spacing w:val="-2"/>
        </w:rPr>
        <w:t>l'unité.</w:t>
      </w:r>
    </w:p>
    <w:p>
      <w:pPr>
        <w:pStyle w:val="BodyText"/>
        <w:rPr>
          <w:rFonts w:ascii="Calibri"/>
        </w:rPr>
      </w:pPr>
    </w:p>
    <w:p>
      <w:pPr>
        <w:pStyle w:val="BodyText"/>
        <w:rPr>
          <w:rFonts w:ascii="Calibri"/>
        </w:rPr>
      </w:pPr>
    </w:p>
    <w:p>
      <w:pPr>
        <w:pStyle w:val="BodyText"/>
        <w:spacing w:before="5"/>
        <w:rPr>
          <w:rFonts w:ascii="Calibri"/>
          <w:sz w:val="17"/>
        </w:rPr>
      </w:pPr>
    </w:p>
    <w:p>
      <w:pPr>
        <w:pStyle w:val="BodyText"/>
        <w:ind w:left="132"/>
        <w:rPr>
          <w:rFonts w:ascii="Calibri"/>
        </w:rPr>
      </w:pPr>
      <w:r>
        <w:rPr>
          <w:rFonts w:ascii="Calibri"/>
        </w:rPr>
        <w:t>Le</w:t>
      </w:r>
      <w:r>
        <w:rPr>
          <w:rFonts w:ascii="Calibri"/>
          <w:spacing w:val="-1"/>
        </w:rPr>
        <w:t> </w:t>
      </w:r>
      <w:r>
        <w:rPr>
          <w:rFonts w:ascii="Calibri"/>
        </w:rPr>
        <w:t>candidat</w:t>
      </w:r>
      <w:r>
        <w:rPr>
          <w:rFonts w:ascii="Calibri"/>
          <w:spacing w:val="-4"/>
        </w:rPr>
        <w:t> </w:t>
      </w:r>
      <w:r>
        <w:rPr>
          <w:rFonts w:ascii="Calibri"/>
        </w:rPr>
        <w:t>retenu</w:t>
      </w:r>
      <w:r>
        <w:rPr>
          <w:rFonts w:ascii="Calibri"/>
          <w:spacing w:val="-2"/>
        </w:rPr>
        <w:t> </w:t>
      </w:r>
      <w:r>
        <w:rPr>
          <w:rFonts w:ascii="Calibri"/>
        </w:rPr>
        <w:t>aura</w:t>
      </w:r>
      <w:r>
        <w:rPr>
          <w:rFonts w:ascii="Calibri"/>
          <w:spacing w:val="-2"/>
        </w:rPr>
        <w:t> </w:t>
      </w:r>
      <w:r>
        <w:rPr>
          <w:rFonts w:ascii="Calibri"/>
          <w:spacing w:val="-10"/>
        </w:rPr>
        <w:t>:</w:t>
      </w:r>
    </w:p>
    <w:p>
      <w:pPr>
        <w:pStyle w:val="BodyText"/>
        <w:spacing w:before="8"/>
        <w:rPr>
          <w:rFonts w:ascii="Calibri"/>
          <w:sz w:val="19"/>
        </w:rPr>
      </w:pPr>
    </w:p>
    <w:p>
      <w:pPr>
        <w:pStyle w:val="ListParagraph"/>
        <w:numPr>
          <w:ilvl w:val="1"/>
          <w:numId w:val="3"/>
        </w:numPr>
        <w:tabs>
          <w:tab w:pos="293" w:val="left" w:leader="none"/>
        </w:tabs>
        <w:spacing w:line="240" w:lineRule="auto" w:before="0" w:after="0"/>
        <w:ind w:left="292" w:right="0" w:hanging="161"/>
        <w:jc w:val="left"/>
        <w:rPr>
          <w:sz w:val="22"/>
        </w:rPr>
      </w:pPr>
      <w:r>
        <w:rPr>
          <w:sz w:val="22"/>
        </w:rPr>
        <w:t>D'excellentes</w:t>
      </w:r>
      <w:r>
        <w:rPr>
          <w:spacing w:val="-9"/>
          <w:sz w:val="22"/>
        </w:rPr>
        <w:t> </w:t>
      </w:r>
      <w:r>
        <w:rPr>
          <w:sz w:val="22"/>
        </w:rPr>
        <w:t>capacités</w:t>
      </w:r>
      <w:r>
        <w:rPr>
          <w:spacing w:val="-3"/>
          <w:sz w:val="22"/>
        </w:rPr>
        <w:t> </w:t>
      </w:r>
      <w:r>
        <w:rPr>
          <w:sz w:val="22"/>
        </w:rPr>
        <w:t>d'analyse</w:t>
      </w:r>
      <w:r>
        <w:rPr>
          <w:spacing w:val="-7"/>
          <w:sz w:val="22"/>
        </w:rPr>
        <w:t> </w:t>
      </w:r>
      <w:r>
        <w:rPr>
          <w:sz w:val="22"/>
        </w:rPr>
        <w:t>et</w:t>
      </w:r>
      <w:r>
        <w:rPr>
          <w:spacing w:val="-4"/>
          <w:sz w:val="22"/>
        </w:rPr>
        <w:t> </w:t>
      </w:r>
      <w:r>
        <w:rPr>
          <w:sz w:val="22"/>
        </w:rPr>
        <w:t>d'élaboration</w:t>
      </w:r>
      <w:r>
        <w:rPr>
          <w:spacing w:val="-6"/>
          <w:sz w:val="22"/>
        </w:rPr>
        <w:t> </w:t>
      </w:r>
      <w:r>
        <w:rPr>
          <w:sz w:val="22"/>
        </w:rPr>
        <w:t>de</w:t>
      </w:r>
      <w:r>
        <w:rPr>
          <w:spacing w:val="-7"/>
          <w:sz w:val="22"/>
        </w:rPr>
        <w:t> </w:t>
      </w:r>
      <w:r>
        <w:rPr>
          <w:sz w:val="22"/>
        </w:rPr>
        <w:t>politiques</w:t>
      </w:r>
      <w:r>
        <w:rPr>
          <w:spacing w:val="-5"/>
          <w:sz w:val="22"/>
        </w:rPr>
        <w:t> </w:t>
      </w:r>
      <w:r>
        <w:rPr>
          <w:spacing w:val="-10"/>
          <w:sz w:val="22"/>
        </w:rPr>
        <w:t>;</w:t>
      </w:r>
    </w:p>
    <w:p>
      <w:pPr>
        <w:pStyle w:val="BodyText"/>
        <w:spacing w:before="8"/>
        <w:rPr>
          <w:rFonts w:ascii="Calibri"/>
          <w:sz w:val="19"/>
        </w:rPr>
      </w:pPr>
    </w:p>
    <w:p>
      <w:pPr>
        <w:pStyle w:val="ListParagraph"/>
        <w:numPr>
          <w:ilvl w:val="1"/>
          <w:numId w:val="3"/>
        </w:numPr>
        <w:tabs>
          <w:tab w:pos="293" w:val="left" w:leader="none"/>
        </w:tabs>
        <w:spacing w:line="240" w:lineRule="auto" w:before="0" w:after="0"/>
        <w:ind w:left="292" w:right="0" w:hanging="161"/>
        <w:jc w:val="left"/>
        <w:rPr>
          <w:sz w:val="22"/>
        </w:rPr>
      </w:pPr>
      <w:r>
        <w:rPr>
          <w:sz w:val="22"/>
        </w:rPr>
        <w:t>De</w:t>
      </w:r>
      <w:r>
        <w:rPr>
          <w:spacing w:val="-3"/>
          <w:sz w:val="22"/>
        </w:rPr>
        <w:t> </w:t>
      </w:r>
      <w:r>
        <w:rPr>
          <w:sz w:val="22"/>
        </w:rPr>
        <w:t>solides</w:t>
      </w:r>
      <w:r>
        <w:rPr>
          <w:spacing w:val="-3"/>
          <w:sz w:val="22"/>
        </w:rPr>
        <w:t> </w:t>
      </w:r>
      <w:r>
        <w:rPr>
          <w:sz w:val="22"/>
        </w:rPr>
        <w:t>compétences</w:t>
      </w:r>
      <w:r>
        <w:rPr>
          <w:spacing w:val="-6"/>
          <w:sz w:val="22"/>
        </w:rPr>
        <w:t> </w:t>
      </w:r>
      <w:r>
        <w:rPr>
          <w:sz w:val="22"/>
        </w:rPr>
        <w:t>interpersonnelles</w:t>
      </w:r>
      <w:r>
        <w:rPr>
          <w:spacing w:val="-5"/>
          <w:sz w:val="22"/>
        </w:rPr>
        <w:t> </w:t>
      </w:r>
      <w:r>
        <w:rPr>
          <w:sz w:val="22"/>
        </w:rPr>
        <w:t>et</w:t>
      </w:r>
      <w:r>
        <w:rPr>
          <w:spacing w:val="-6"/>
          <w:sz w:val="22"/>
        </w:rPr>
        <w:t> </w:t>
      </w:r>
      <w:r>
        <w:rPr>
          <w:sz w:val="22"/>
        </w:rPr>
        <w:t>capacité</w:t>
      </w:r>
      <w:r>
        <w:rPr>
          <w:spacing w:val="-2"/>
          <w:sz w:val="22"/>
        </w:rPr>
        <w:t> </w:t>
      </w:r>
      <w:r>
        <w:rPr>
          <w:sz w:val="22"/>
        </w:rPr>
        <w:t>à</w:t>
      </w:r>
      <w:r>
        <w:rPr>
          <w:spacing w:val="-4"/>
          <w:sz w:val="22"/>
        </w:rPr>
        <w:t> </w:t>
      </w:r>
      <w:r>
        <w:rPr>
          <w:sz w:val="22"/>
        </w:rPr>
        <w:t>créer</w:t>
      </w:r>
      <w:r>
        <w:rPr>
          <w:spacing w:val="-4"/>
          <w:sz w:val="22"/>
        </w:rPr>
        <w:t> </w:t>
      </w:r>
      <w:r>
        <w:rPr>
          <w:sz w:val="22"/>
        </w:rPr>
        <w:t>des</w:t>
      </w:r>
      <w:r>
        <w:rPr>
          <w:spacing w:val="-2"/>
          <w:sz w:val="22"/>
        </w:rPr>
        <w:t> réseaux;</w:t>
      </w:r>
    </w:p>
    <w:p>
      <w:pPr>
        <w:pStyle w:val="BodyText"/>
        <w:spacing w:before="8"/>
        <w:rPr>
          <w:rFonts w:ascii="Calibri"/>
          <w:sz w:val="19"/>
        </w:rPr>
      </w:pPr>
    </w:p>
    <w:p>
      <w:pPr>
        <w:pStyle w:val="ListParagraph"/>
        <w:numPr>
          <w:ilvl w:val="1"/>
          <w:numId w:val="3"/>
        </w:numPr>
        <w:tabs>
          <w:tab w:pos="293" w:val="left" w:leader="none"/>
        </w:tabs>
        <w:spacing w:line="240" w:lineRule="auto" w:before="1" w:after="0"/>
        <w:ind w:left="292" w:right="0" w:hanging="161"/>
        <w:jc w:val="left"/>
        <w:rPr>
          <w:sz w:val="22"/>
        </w:rPr>
      </w:pPr>
      <w:r>
        <w:rPr>
          <w:sz w:val="22"/>
        </w:rPr>
        <w:t>De</w:t>
      </w:r>
      <w:r>
        <w:rPr>
          <w:spacing w:val="-5"/>
          <w:sz w:val="22"/>
        </w:rPr>
        <w:t> </w:t>
      </w:r>
      <w:r>
        <w:rPr>
          <w:sz w:val="22"/>
        </w:rPr>
        <w:t>solides</w:t>
      </w:r>
      <w:r>
        <w:rPr>
          <w:spacing w:val="-2"/>
          <w:sz w:val="22"/>
        </w:rPr>
        <w:t> </w:t>
      </w:r>
      <w:r>
        <w:rPr>
          <w:sz w:val="22"/>
        </w:rPr>
        <w:t>compétences</w:t>
      </w:r>
      <w:r>
        <w:rPr>
          <w:spacing w:val="-6"/>
          <w:sz w:val="22"/>
        </w:rPr>
        <w:t> </w:t>
      </w:r>
      <w:r>
        <w:rPr>
          <w:sz w:val="22"/>
        </w:rPr>
        <w:t>en</w:t>
      </w:r>
      <w:r>
        <w:rPr>
          <w:spacing w:val="-3"/>
          <w:sz w:val="22"/>
        </w:rPr>
        <w:t> </w:t>
      </w:r>
      <w:r>
        <w:rPr>
          <w:sz w:val="22"/>
        </w:rPr>
        <w:t>communication</w:t>
      </w:r>
      <w:r>
        <w:rPr>
          <w:spacing w:val="-6"/>
          <w:sz w:val="22"/>
        </w:rPr>
        <w:t> </w:t>
      </w:r>
      <w:r>
        <w:rPr>
          <w:sz w:val="22"/>
        </w:rPr>
        <w:t>orale</w:t>
      </w:r>
      <w:r>
        <w:rPr>
          <w:spacing w:val="-5"/>
          <w:sz w:val="22"/>
        </w:rPr>
        <w:t> </w:t>
      </w:r>
      <w:r>
        <w:rPr>
          <w:sz w:val="22"/>
        </w:rPr>
        <w:t>et</w:t>
      </w:r>
      <w:r>
        <w:rPr>
          <w:spacing w:val="-5"/>
          <w:sz w:val="22"/>
        </w:rPr>
        <w:t> </w:t>
      </w:r>
      <w:r>
        <w:rPr>
          <w:sz w:val="22"/>
        </w:rPr>
        <w:t>écrite,</w:t>
      </w:r>
      <w:r>
        <w:rPr>
          <w:spacing w:val="-2"/>
          <w:sz w:val="22"/>
        </w:rPr>
        <w:t> </w:t>
      </w:r>
      <w:r>
        <w:rPr>
          <w:sz w:val="22"/>
        </w:rPr>
        <w:t>en</w:t>
      </w:r>
      <w:r>
        <w:rPr>
          <w:spacing w:val="-3"/>
          <w:sz w:val="22"/>
        </w:rPr>
        <w:t> </w:t>
      </w:r>
      <w:r>
        <w:rPr>
          <w:sz w:val="22"/>
        </w:rPr>
        <w:t>particulier</w:t>
      </w:r>
      <w:r>
        <w:rPr>
          <w:spacing w:val="-5"/>
          <w:sz w:val="22"/>
        </w:rPr>
        <w:t> </w:t>
      </w:r>
      <w:r>
        <w:rPr>
          <w:sz w:val="22"/>
        </w:rPr>
        <w:t>en</w:t>
      </w:r>
      <w:r>
        <w:rPr>
          <w:spacing w:val="-3"/>
          <w:sz w:val="22"/>
        </w:rPr>
        <w:t> </w:t>
      </w:r>
      <w:r>
        <w:rPr>
          <w:sz w:val="22"/>
        </w:rPr>
        <w:t>anglais</w:t>
      </w:r>
      <w:r>
        <w:rPr>
          <w:spacing w:val="-2"/>
          <w:sz w:val="22"/>
        </w:rPr>
        <w:t> </w:t>
      </w:r>
      <w:r>
        <w:rPr>
          <w:spacing w:val="-10"/>
          <w:sz w:val="22"/>
        </w:rPr>
        <w:t>;</w:t>
      </w:r>
    </w:p>
    <w:p>
      <w:pPr>
        <w:pStyle w:val="BodyText"/>
        <w:spacing w:before="8"/>
        <w:rPr>
          <w:rFonts w:ascii="Calibri"/>
          <w:sz w:val="19"/>
        </w:rPr>
      </w:pPr>
    </w:p>
    <w:p>
      <w:pPr>
        <w:pStyle w:val="ListParagraph"/>
        <w:numPr>
          <w:ilvl w:val="1"/>
          <w:numId w:val="3"/>
        </w:numPr>
        <w:tabs>
          <w:tab w:pos="293" w:val="left" w:leader="none"/>
        </w:tabs>
        <w:spacing w:line="240" w:lineRule="auto" w:before="0" w:after="0"/>
        <w:ind w:left="292" w:right="0" w:hanging="161"/>
        <w:jc w:val="left"/>
        <w:rPr>
          <w:sz w:val="22"/>
        </w:rPr>
      </w:pPr>
      <w:r>
        <w:rPr>
          <w:sz w:val="22"/>
        </w:rPr>
        <w:t>Un</w:t>
      </w:r>
      <w:r>
        <w:rPr>
          <w:spacing w:val="-6"/>
          <w:sz w:val="22"/>
        </w:rPr>
        <w:t> </w:t>
      </w:r>
      <w:r>
        <w:rPr>
          <w:sz w:val="22"/>
        </w:rPr>
        <w:t>grand</w:t>
      </w:r>
      <w:r>
        <w:rPr>
          <w:spacing w:val="-3"/>
          <w:sz w:val="22"/>
        </w:rPr>
        <w:t> </w:t>
      </w:r>
      <w:r>
        <w:rPr>
          <w:sz w:val="22"/>
        </w:rPr>
        <w:t>souci</w:t>
      </w:r>
      <w:r>
        <w:rPr>
          <w:spacing w:val="-2"/>
          <w:sz w:val="22"/>
        </w:rPr>
        <w:t> </w:t>
      </w:r>
      <w:r>
        <w:rPr>
          <w:sz w:val="22"/>
        </w:rPr>
        <w:t>du</w:t>
      </w:r>
      <w:r>
        <w:rPr>
          <w:spacing w:val="-4"/>
          <w:sz w:val="22"/>
        </w:rPr>
        <w:t> </w:t>
      </w:r>
      <w:r>
        <w:rPr>
          <w:sz w:val="22"/>
        </w:rPr>
        <w:t>détail</w:t>
      </w:r>
      <w:r>
        <w:rPr>
          <w:spacing w:val="-7"/>
          <w:sz w:val="22"/>
        </w:rPr>
        <w:t> </w:t>
      </w:r>
      <w:r>
        <w:rPr>
          <w:sz w:val="22"/>
        </w:rPr>
        <w:t>et</w:t>
      </w:r>
      <w:r>
        <w:rPr>
          <w:spacing w:val="-1"/>
          <w:sz w:val="22"/>
        </w:rPr>
        <w:t> </w:t>
      </w:r>
      <w:r>
        <w:rPr>
          <w:sz w:val="22"/>
        </w:rPr>
        <w:t>des</w:t>
      </w:r>
      <w:r>
        <w:rPr>
          <w:spacing w:val="-3"/>
          <w:sz w:val="22"/>
        </w:rPr>
        <w:t> </w:t>
      </w:r>
      <w:r>
        <w:rPr>
          <w:sz w:val="22"/>
        </w:rPr>
        <w:t>compétences</w:t>
      </w:r>
      <w:r>
        <w:rPr>
          <w:spacing w:val="-1"/>
          <w:sz w:val="22"/>
        </w:rPr>
        <w:t> </w:t>
      </w:r>
      <w:r>
        <w:rPr>
          <w:sz w:val="22"/>
        </w:rPr>
        <w:t>en</w:t>
      </w:r>
      <w:r>
        <w:rPr>
          <w:spacing w:val="-5"/>
          <w:sz w:val="22"/>
        </w:rPr>
        <w:t> </w:t>
      </w:r>
      <w:r>
        <w:rPr>
          <w:sz w:val="22"/>
        </w:rPr>
        <w:t>coordination</w:t>
      </w:r>
      <w:r>
        <w:rPr>
          <w:spacing w:val="-3"/>
          <w:sz w:val="22"/>
        </w:rPr>
        <w:t> </w:t>
      </w:r>
      <w:r>
        <w:rPr>
          <w:sz w:val="22"/>
        </w:rPr>
        <w:t>et</w:t>
      </w:r>
      <w:r>
        <w:rPr>
          <w:spacing w:val="-4"/>
          <w:sz w:val="22"/>
        </w:rPr>
        <w:t> </w:t>
      </w:r>
      <w:r>
        <w:rPr>
          <w:sz w:val="22"/>
        </w:rPr>
        <w:t>en</w:t>
      </w:r>
      <w:r>
        <w:rPr>
          <w:spacing w:val="-3"/>
          <w:sz w:val="22"/>
        </w:rPr>
        <w:t> </w:t>
      </w:r>
      <w:r>
        <w:rPr>
          <w:spacing w:val="-2"/>
          <w:sz w:val="22"/>
        </w:rPr>
        <w:t>planification;</w:t>
      </w:r>
    </w:p>
    <w:p>
      <w:pPr>
        <w:pStyle w:val="BodyText"/>
        <w:spacing w:before="8"/>
        <w:rPr>
          <w:rFonts w:ascii="Calibri"/>
          <w:sz w:val="19"/>
        </w:rPr>
      </w:pPr>
    </w:p>
    <w:p>
      <w:pPr>
        <w:pStyle w:val="ListParagraph"/>
        <w:numPr>
          <w:ilvl w:val="1"/>
          <w:numId w:val="3"/>
        </w:numPr>
        <w:tabs>
          <w:tab w:pos="293" w:val="left" w:leader="none"/>
        </w:tabs>
        <w:spacing w:line="240" w:lineRule="auto" w:before="0" w:after="0"/>
        <w:ind w:left="292" w:right="0" w:hanging="161"/>
        <w:jc w:val="left"/>
        <w:rPr>
          <w:sz w:val="22"/>
        </w:rPr>
      </w:pPr>
      <w:r>
        <w:rPr>
          <w:sz w:val="22"/>
        </w:rPr>
        <w:t>La</w:t>
      </w:r>
      <w:r>
        <w:rPr>
          <w:spacing w:val="-8"/>
          <w:sz w:val="22"/>
        </w:rPr>
        <w:t> </w:t>
      </w:r>
      <w:r>
        <w:rPr>
          <w:sz w:val="22"/>
        </w:rPr>
        <w:t>capacité</w:t>
      </w:r>
      <w:r>
        <w:rPr>
          <w:spacing w:val="-2"/>
          <w:sz w:val="22"/>
        </w:rPr>
        <w:t> </w:t>
      </w:r>
      <w:r>
        <w:rPr>
          <w:sz w:val="22"/>
        </w:rPr>
        <w:t>à</w:t>
      </w:r>
      <w:r>
        <w:rPr>
          <w:spacing w:val="-3"/>
          <w:sz w:val="22"/>
        </w:rPr>
        <w:t> </w:t>
      </w:r>
      <w:r>
        <w:rPr>
          <w:sz w:val="22"/>
        </w:rPr>
        <w:t>travailler</w:t>
      </w:r>
      <w:r>
        <w:rPr>
          <w:spacing w:val="-3"/>
          <w:sz w:val="22"/>
        </w:rPr>
        <w:t> </w:t>
      </w:r>
      <w:r>
        <w:rPr>
          <w:sz w:val="22"/>
        </w:rPr>
        <w:t>de</w:t>
      </w:r>
      <w:r>
        <w:rPr>
          <w:spacing w:val="-5"/>
          <w:sz w:val="22"/>
        </w:rPr>
        <w:t> </w:t>
      </w:r>
      <w:r>
        <w:rPr>
          <w:sz w:val="22"/>
        </w:rPr>
        <w:t>manière</w:t>
      </w:r>
      <w:r>
        <w:rPr>
          <w:spacing w:val="-1"/>
          <w:sz w:val="22"/>
        </w:rPr>
        <w:t> </w:t>
      </w:r>
      <w:r>
        <w:rPr>
          <w:sz w:val="22"/>
        </w:rPr>
        <w:t>proactive</w:t>
      </w:r>
      <w:r>
        <w:rPr>
          <w:spacing w:val="-5"/>
          <w:sz w:val="22"/>
        </w:rPr>
        <w:t> </w:t>
      </w:r>
      <w:r>
        <w:rPr>
          <w:sz w:val="22"/>
        </w:rPr>
        <w:t>et</w:t>
      </w:r>
      <w:r>
        <w:rPr>
          <w:spacing w:val="-4"/>
          <w:sz w:val="22"/>
        </w:rPr>
        <w:t> </w:t>
      </w:r>
      <w:r>
        <w:rPr>
          <w:sz w:val="22"/>
        </w:rPr>
        <w:t>indépendante</w:t>
      </w:r>
      <w:r>
        <w:rPr>
          <w:spacing w:val="-5"/>
          <w:sz w:val="22"/>
        </w:rPr>
        <w:t> </w:t>
      </w:r>
      <w:r>
        <w:rPr>
          <w:sz w:val="22"/>
        </w:rPr>
        <w:t>mais</w:t>
      </w:r>
      <w:r>
        <w:rPr>
          <w:spacing w:val="-3"/>
          <w:sz w:val="22"/>
        </w:rPr>
        <w:t> </w:t>
      </w:r>
      <w:r>
        <w:rPr>
          <w:sz w:val="22"/>
        </w:rPr>
        <w:t>aussi</w:t>
      </w:r>
      <w:r>
        <w:rPr>
          <w:spacing w:val="-6"/>
          <w:sz w:val="22"/>
        </w:rPr>
        <w:t> </w:t>
      </w:r>
      <w:r>
        <w:rPr>
          <w:sz w:val="22"/>
        </w:rPr>
        <w:t>à</w:t>
      </w:r>
      <w:r>
        <w:rPr>
          <w:spacing w:val="-3"/>
          <w:sz w:val="22"/>
        </w:rPr>
        <w:t> </w:t>
      </w:r>
      <w:r>
        <w:rPr>
          <w:sz w:val="22"/>
        </w:rPr>
        <w:t>travailler</w:t>
      </w:r>
      <w:r>
        <w:rPr>
          <w:spacing w:val="-3"/>
          <w:sz w:val="22"/>
        </w:rPr>
        <w:t> </w:t>
      </w:r>
      <w:r>
        <w:rPr>
          <w:sz w:val="22"/>
        </w:rPr>
        <w:t>efficacement</w:t>
      </w:r>
      <w:r>
        <w:rPr>
          <w:spacing w:val="-5"/>
          <w:sz w:val="22"/>
        </w:rPr>
        <w:t> </w:t>
      </w:r>
      <w:r>
        <w:rPr>
          <w:sz w:val="22"/>
        </w:rPr>
        <w:t>en</w:t>
      </w:r>
      <w:r>
        <w:rPr>
          <w:spacing w:val="-4"/>
          <w:sz w:val="22"/>
        </w:rPr>
        <w:t> </w:t>
      </w:r>
      <w:r>
        <w:rPr>
          <w:sz w:val="22"/>
        </w:rPr>
        <w:t>équipe</w:t>
      </w:r>
      <w:r>
        <w:rPr>
          <w:spacing w:val="-2"/>
          <w:sz w:val="22"/>
        </w:rPr>
        <w:t> </w:t>
      </w:r>
      <w:r>
        <w:rPr>
          <w:spacing w:val="-10"/>
          <w:sz w:val="22"/>
        </w:rPr>
        <w:t>;</w:t>
      </w:r>
    </w:p>
    <w:p>
      <w:pPr>
        <w:pStyle w:val="BodyText"/>
        <w:spacing w:before="8"/>
        <w:rPr>
          <w:rFonts w:ascii="Calibri"/>
          <w:sz w:val="19"/>
        </w:rPr>
      </w:pPr>
    </w:p>
    <w:p>
      <w:pPr>
        <w:pStyle w:val="ListParagraph"/>
        <w:numPr>
          <w:ilvl w:val="1"/>
          <w:numId w:val="3"/>
        </w:numPr>
        <w:tabs>
          <w:tab w:pos="293" w:val="left" w:leader="none"/>
        </w:tabs>
        <w:spacing w:line="240" w:lineRule="auto" w:before="1" w:after="0"/>
        <w:ind w:left="292" w:right="0" w:hanging="161"/>
        <w:jc w:val="left"/>
        <w:rPr>
          <w:sz w:val="22"/>
        </w:rPr>
      </w:pPr>
      <w:r>
        <w:rPr>
          <w:sz w:val="22"/>
        </w:rPr>
        <w:t>Une</w:t>
      </w:r>
      <w:r>
        <w:rPr>
          <w:spacing w:val="-7"/>
          <w:sz w:val="22"/>
        </w:rPr>
        <w:t> </w:t>
      </w:r>
      <w:r>
        <w:rPr>
          <w:sz w:val="22"/>
        </w:rPr>
        <w:t>expérience</w:t>
      </w:r>
      <w:r>
        <w:rPr>
          <w:spacing w:val="-2"/>
          <w:sz w:val="22"/>
        </w:rPr>
        <w:t> </w:t>
      </w:r>
      <w:r>
        <w:rPr>
          <w:sz w:val="22"/>
        </w:rPr>
        <w:t>de</w:t>
      </w:r>
      <w:r>
        <w:rPr>
          <w:spacing w:val="-3"/>
          <w:sz w:val="22"/>
        </w:rPr>
        <w:t> </w:t>
      </w:r>
      <w:r>
        <w:rPr>
          <w:sz w:val="22"/>
        </w:rPr>
        <w:t>la</w:t>
      </w:r>
      <w:r>
        <w:rPr>
          <w:spacing w:val="-3"/>
          <w:sz w:val="22"/>
        </w:rPr>
        <w:t> </w:t>
      </w:r>
      <w:r>
        <w:rPr>
          <w:sz w:val="22"/>
        </w:rPr>
        <w:t>politique</w:t>
      </w:r>
      <w:r>
        <w:rPr>
          <w:spacing w:val="-2"/>
          <w:sz w:val="22"/>
        </w:rPr>
        <w:t> </w:t>
      </w:r>
      <w:r>
        <w:rPr>
          <w:sz w:val="22"/>
        </w:rPr>
        <w:t>industrielle</w:t>
      </w:r>
      <w:r>
        <w:rPr>
          <w:spacing w:val="-5"/>
          <w:sz w:val="22"/>
        </w:rPr>
        <w:t> </w:t>
      </w:r>
      <w:r>
        <w:rPr>
          <w:sz w:val="22"/>
        </w:rPr>
        <w:t>et</w:t>
      </w:r>
      <w:r>
        <w:rPr>
          <w:spacing w:val="-3"/>
          <w:sz w:val="22"/>
        </w:rPr>
        <w:t> </w:t>
      </w:r>
      <w:r>
        <w:rPr>
          <w:sz w:val="22"/>
        </w:rPr>
        <w:t>de</w:t>
      </w:r>
      <w:r>
        <w:rPr>
          <w:spacing w:val="-2"/>
          <w:sz w:val="22"/>
        </w:rPr>
        <w:t> </w:t>
      </w:r>
      <w:r>
        <w:rPr>
          <w:sz w:val="22"/>
        </w:rPr>
        <w:t>l'innovation</w:t>
      </w:r>
      <w:r>
        <w:rPr>
          <w:spacing w:val="-4"/>
          <w:sz w:val="22"/>
        </w:rPr>
        <w:t> </w:t>
      </w:r>
      <w:r>
        <w:rPr>
          <w:sz w:val="22"/>
        </w:rPr>
        <w:t>de</w:t>
      </w:r>
      <w:r>
        <w:rPr>
          <w:spacing w:val="-5"/>
          <w:sz w:val="22"/>
        </w:rPr>
        <w:t> </w:t>
      </w:r>
      <w:r>
        <w:rPr>
          <w:sz w:val="22"/>
        </w:rPr>
        <w:t>l'UE</w:t>
      </w:r>
      <w:r>
        <w:rPr>
          <w:spacing w:val="-4"/>
          <w:sz w:val="22"/>
        </w:rPr>
        <w:t> </w:t>
      </w:r>
      <w:r>
        <w:rPr>
          <w:sz w:val="22"/>
        </w:rPr>
        <w:t>serait</w:t>
      </w:r>
      <w:r>
        <w:rPr>
          <w:spacing w:val="-3"/>
          <w:sz w:val="22"/>
        </w:rPr>
        <w:t> </w:t>
      </w:r>
      <w:r>
        <w:rPr>
          <w:sz w:val="22"/>
        </w:rPr>
        <w:t>un</w:t>
      </w:r>
      <w:r>
        <w:rPr>
          <w:spacing w:val="-3"/>
          <w:sz w:val="22"/>
        </w:rPr>
        <w:t> </w:t>
      </w:r>
      <w:r>
        <w:rPr>
          <w:spacing w:val="-2"/>
          <w:sz w:val="22"/>
        </w:rPr>
        <w:t>atout.</w:t>
      </w:r>
    </w:p>
    <w:p>
      <w:pPr>
        <w:pStyle w:val="BodyText"/>
        <w:spacing w:before="8"/>
        <w:rPr>
          <w:rFonts w:ascii="Calibri"/>
          <w:sz w:val="19"/>
        </w:rPr>
      </w:pPr>
    </w:p>
    <w:p>
      <w:pPr>
        <w:pStyle w:val="ListParagraph"/>
        <w:numPr>
          <w:ilvl w:val="0"/>
          <w:numId w:val="2"/>
        </w:numPr>
        <w:tabs>
          <w:tab w:pos="559" w:val="left" w:leader="none"/>
          <w:tab w:pos="560" w:val="left" w:leader="none"/>
        </w:tabs>
        <w:spacing w:line="240" w:lineRule="auto" w:before="0" w:after="0"/>
        <w:ind w:left="559" w:right="0" w:hanging="428"/>
        <w:jc w:val="left"/>
        <w:rPr>
          <w:rFonts w:ascii="Times New Roman"/>
          <w:b/>
          <w:sz w:val="24"/>
        </w:rPr>
      </w:pPr>
      <w:r>
        <w:rPr>
          <w:rFonts w:ascii="Times New Roman"/>
          <w:b/>
          <w:sz w:val="24"/>
          <w:u w:val="single"/>
        </w:rPr>
        <w:t>Qualifications</w:t>
      </w:r>
      <w:r>
        <w:rPr>
          <w:rFonts w:ascii="Times New Roman"/>
          <w:b/>
          <w:spacing w:val="-9"/>
          <w:sz w:val="24"/>
          <w:u w:val="single"/>
        </w:rPr>
        <w:t> </w:t>
      </w:r>
      <w:r>
        <w:rPr>
          <w:rFonts w:ascii="Times New Roman"/>
          <w:b/>
          <w:spacing w:val="-2"/>
          <w:sz w:val="24"/>
          <w:u w:val="single"/>
        </w:rPr>
        <w:t>requises</w:t>
      </w:r>
    </w:p>
    <w:p>
      <w:pPr>
        <w:pStyle w:val="BodyText"/>
        <w:rPr>
          <w:b/>
          <w:sz w:val="16"/>
        </w:rPr>
      </w:pPr>
    </w:p>
    <w:p>
      <w:pPr>
        <w:pStyle w:val="Heading1"/>
        <w:numPr>
          <w:ilvl w:val="0"/>
          <w:numId w:val="4"/>
        </w:numPr>
        <w:tabs>
          <w:tab w:pos="800" w:val="left" w:leader="none"/>
        </w:tabs>
        <w:spacing w:line="240" w:lineRule="auto" w:before="92"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559" w:right="110"/>
        <w:jc w:val="both"/>
      </w:pPr>
      <w:r>
        <w:rPr/>
        <w:t>Les critères d'éligibilité doivent être obligatoirement remplis par l'END pour être détaché auprès de la Com- mission. Par conséquent, le candidat qui ne remplirait pas tous ces critères serait automatiquement éliminé de la procédure de sélection.</w:t>
      </w:r>
    </w:p>
    <w:p>
      <w:pPr>
        <w:pStyle w:val="BodyText"/>
        <w:spacing w:before="1"/>
      </w:pPr>
    </w:p>
    <w:p>
      <w:pPr>
        <w:pStyle w:val="ListParagraph"/>
        <w:numPr>
          <w:ilvl w:val="0"/>
          <w:numId w:val="5"/>
        </w:numPr>
        <w:tabs>
          <w:tab w:pos="841" w:val="left" w:leader="none"/>
        </w:tabs>
        <w:spacing w:line="240" w:lineRule="auto" w:before="0" w:after="0"/>
        <w:ind w:left="840" w:right="109" w:hanging="281"/>
        <w:jc w:val="both"/>
        <w:rPr>
          <w:rFonts w:ascii="Times New Roman" w:hAnsi="Times New Roman"/>
          <w:sz w:val="22"/>
        </w:rPr>
      </w:pPr>
      <w:r>
        <w:rPr>
          <w:rFonts w:ascii="Times New Roman" w:hAnsi="Times New Roman"/>
          <w:sz w:val="22"/>
        </w:rPr>
        <w:t>Expérience professionnelle : posséder une expérience professionnelle d'au moins trois ans dans des fonc- tions</w:t>
      </w:r>
      <w:r>
        <w:rPr>
          <w:rFonts w:ascii="Times New Roman" w:hAnsi="Times New Roman"/>
          <w:spacing w:val="-1"/>
          <w:sz w:val="22"/>
        </w:rPr>
        <w:t> </w:t>
      </w:r>
      <w:r>
        <w:rPr>
          <w:rFonts w:ascii="Times New Roman" w:hAnsi="Times New Roman"/>
          <w:sz w:val="22"/>
        </w:rPr>
        <w:t>administratives,</w:t>
      </w:r>
      <w:r>
        <w:rPr>
          <w:rFonts w:ascii="Times New Roman" w:hAnsi="Times New Roman"/>
          <w:spacing w:val="-2"/>
          <w:sz w:val="22"/>
        </w:rPr>
        <w:t> </w:t>
      </w:r>
      <w:r>
        <w:rPr>
          <w:rFonts w:ascii="Times New Roman" w:hAnsi="Times New Roman"/>
          <w:sz w:val="22"/>
        </w:rPr>
        <w:t>judiciaires,</w:t>
      </w:r>
      <w:r>
        <w:rPr>
          <w:rFonts w:ascii="Times New Roman" w:hAnsi="Times New Roman"/>
          <w:spacing w:val="-2"/>
          <w:sz w:val="22"/>
        </w:rPr>
        <w:t> </w:t>
      </w:r>
      <w:r>
        <w:rPr>
          <w:rFonts w:ascii="Times New Roman" w:hAnsi="Times New Roman"/>
          <w:sz w:val="22"/>
        </w:rPr>
        <w:t>scientifiques,</w:t>
      </w:r>
      <w:r>
        <w:rPr>
          <w:rFonts w:ascii="Times New Roman" w:hAnsi="Times New Roman"/>
          <w:spacing w:val="-2"/>
          <w:sz w:val="22"/>
        </w:rPr>
        <w:t> </w:t>
      </w:r>
      <w:r>
        <w:rPr>
          <w:rFonts w:ascii="Times New Roman" w:hAnsi="Times New Roman"/>
          <w:sz w:val="22"/>
        </w:rPr>
        <w:t>techniques,</w:t>
      </w:r>
      <w:r>
        <w:rPr>
          <w:rFonts w:ascii="Times New Roman" w:hAnsi="Times New Roman"/>
          <w:spacing w:val="-1"/>
          <w:sz w:val="22"/>
        </w:rPr>
        <w:t> </w:t>
      </w:r>
      <w:r>
        <w:rPr>
          <w:rFonts w:ascii="Times New Roman" w:hAnsi="Times New Roman"/>
          <w:sz w:val="22"/>
        </w:rPr>
        <w:t>de</w:t>
      </w:r>
      <w:r>
        <w:rPr>
          <w:rFonts w:ascii="Times New Roman" w:hAnsi="Times New Roman"/>
          <w:spacing w:val="-1"/>
          <w:sz w:val="22"/>
        </w:rPr>
        <w:t> </w:t>
      </w:r>
      <w:r>
        <w:rPr>
          <w:rFonts w:ascii="Times New Roman" w:hAnsi="Times New Roman"/>
          <w:sz w:val="22"/>
        </w:rPr>
        <w:t>conseil</w:t>
      </w:r>
      <w:r>
        <w:rPr>
          <w:rFonts w:ascii="Times New Roman" w:hAnsi="Times New Roman"/>
          <w:spacing w:val="-1"/>
          <w:sz w:val="22"/>
        </w:rPr>
        <w:t> </w:t>
      </w:r>
      <w:r>
        <w:rPr>
          <w:rFonts w:ascii="Times New Roman" w:hAnsi="Times New Roman"/>
          <w:sz w:val="22"/>
        </w:rPr>
        <w:t>ou</w:t>
      </w:r>
      <w:r>
        <w:rPr>
          <w:rFonts w:ascii="Times New Roman" w:hAnsi="Times New Roman"/>
          <w:spacing w:val="-1"/>
          <w:sz w:val="22"/>
        </w:rPr>
        <w:t> </w:t>
      </w:r>
      <w:r>
        <w:rPr>
          <w:rFonts w:ascii="Times New Roman" w:hAnsi="Times New Roman"/>
          <w:sz w:val="22"/>
        </w:rPr>
        <w:t>de</w:t>
      </w:r>
      <w:r>
        <w:rPr>
          <w:rFonts w:ascii="Times New Roman" w:hAnsi="Times New Roman"/>
          <w:spacing w:val="-1"/>
          <w:sz w:val="22"/>
        </w:rPr>
        <w:t> </w:t>
      </w:r>
      <w:r>
        <w:rPr>
          <w:rFonts w:ascii="Times New Roman" w:hAnsi="Times New Roman"/>
          <w:sz w:val="22"/>
        </w:rPr>
        <w:t>supervision,</w:t>
      </w:r>
      <w:r>
        <w:rPr>
          <w:rFonts w:ascii="Times New Roman" w:hAnsi="Times New Roman"/>
          <w:spacing w:val="-2"/>
          <w:sz w:val="22"/>
        </w:rPr>
        <w:t> </w:t>
      </w:r>
      <w:r>
        <w:rPr>
          <w:rFonts w:ascii="Times New Roman" w:hAnsi="Times New Roman"/>
          <w:sz w:val="22"/>
        </w:rPr>
        <w:t>à</w:t>
      </w:r>
      <w:r>
        <w:rPr>
          <w:rFonts w:ascii="Times New Roman" w:hAnsi="Times New Roman"/>
          <w:spacing w:val="-1"/>
          <w:sz w:val="22"/>
        </w:rPr>
        <w:t> </w:t>
      </w:r>
      <w:r>
        <w:rPr>
          <w:rFonts w:ascii="Times New Roman" w:hAnsi="Times New Roman"/>
          <w:sz w:val="22"/>
        </w:rPr>
        <w:t>un</w:t>
      </w:r>
      <w:r>
        <w:rPr>
          <w:rFonts w:ascii="Times New Roman" w:hAnsi="Times New Roman"/>
          <w:spacing w:val="-1"/>
          <w:sz w:val="22"/>
        </w:rPr>
        <w:t> </w:t>
      </w:r>
      <w:r>
        <w:rPr>
          <w:rFonts w:ascii="Times New Roman" w:hAnsi="Times New Roman"/>
          <w:sz w:val="22"/>
        </w:rPr>
        <w:t>grade</w:t>
      </w:r>
      <w:r>
        <w:rPr>
          <w:rFonts w:ascii="Times New Roman" w:hAnsi="Times New Roman"/>
          <w:spacing w:val="-1"/>
          <w:sz w:val="22"/>
        </w:rPr>
        <w:t> </w:t>
      </w:r>
      <w:r>
        <w:rPr>
          <w:rFonts w:ascii="Times New Roman" w:hAnsi="Times New Roman"/>
          <w:sz w:val="22"/>
        </w:rPr>
        <w:t>équiva- lant au groupe de fonctions administrateur AD;</w:t>
      </w:r>
    </w:p>
    <w:p>
      <w:pPr>
        <w:spacing w:after="0" w:line="240" w:lineRule="auto"/>
        <w:jc w:val="both"/>
        <w:rPr>
          <w:rFonts w:ascii="Times New Roman" w:hAnsi="Times New Roman"/>
          <w:sz w:val="22"/>
        </w:rPr>
        <w:sectPr>
          <w:pgSz w:w="11910" w:h="16840"/>
          <w:pgMar w:header="0" w:footer="690" w:top="1080" w:bottom="880" w:left="720" w:right="740"/>
        </w:sectPr>
      </w:pPr>
    </w:p>
    <w:p>
      <w:pPr>
        <w:pStyle w:val="ListParagraph"/>
        <w:numPr>
          <w:ilvl w:val="0"/>
          <w:numId w:val="5"/>
        </w:numPr>
        <w:tabs>
          <w:tab w:pos="841" w:val="left" w:leader="none"/>
        </w:tabs>
        <w:spacing w:line="240" w:lineRule="auto" w:before="62" w:after="0"/>
        <w:ind w:left="840" w:right="104" w:hanging="281"/>
        <w:jc w:val="both"/>
        <w:rPr>
          <w:rFonts w:ascii="Times New Roman" w:hAnsi="Times New Roman"/>
          <w:sz w:val="22"/>
        </w:rPr>
      </w:pPr>
      <w:r>
        <w:rPr>
          <w:rFonts w:ascii="Times New Roman" w:hAnsi="Times New Roman"/>
          <w:sz w:val="22"/>
        </w:rPr>
        <w:t>Ancienneté de service : avoir une ancienneté d'au moins un an auprès de son employeur, c'est-à-dire être employé</w:t>
      </w:r>
      <w:r>
        <w:rPr>
          <w:rFonts w:ascii="Times New Roman" w:hAnsi="Times New Roman"/>
          <w:spacing w:val="-1"/>
          <w:sz w:val="22"/>
        </w:rPr>
        <w:t> </w:t>
      </w:r>
      <w:r>
        <w:rPr>
          <w:rFonts w:ascii="Times New Roman" w:hAnsi="Times New Roman"/>
          <w:sz w:val="22"/>
        </w:rPr>
        <w:t>depuis</w:t>
      </w:r>
      <w:r>
        <w:rPr>
          <w:rFonts w:ascii="Times New Roman" w:hAnsi="Times New Roman"/>
          <w:spacing w:val="-1"/>
          <w:sz w:val="22"/>
        </w:rPr>
        <w:t> </w:t>
      </w:r>
      <w:r>
        <w:rPr>
          <w:rFonts w:ascii="Times New Roman" w:hAnsi="Times New Roman"/>
          <w:sz w:val="22"/>
        </w:rPr>
        <w:t>au</w:t>
      </w:r>
      <w:r>
        <w:rPr>
          <w:rFonts w:ascii="Times New Roman" w:hAnsi="Times New Roman"/>
          <w:spacing w:val="-1"/>
          <w:sz w:val="22"/>
        </w:rPr>
        <w:t> </w:t>
      </w:r>
      <w:r>
        <w:rPr>
          <w:rFonts w:ascii="Times New Roman" w:hAnsi="Times New Roman"/>
          <w:sz w:val="22"/>
        </w:rPr>
        <w:t>moins</w:t>
      </w:r>
      <w:r>
        <w:rPr>
          <w:rFonts w:ascii="Times New Roman" w:hAnsi="Times New Roman"/>
          <w:spacing w:val="-1"/>
          <w:sz w:val="22"/>
        </w:rPr>
        <w:t> </w:t>
      </w:r>
      <w:r>
        <w:rPr>
          <w:rFonts w:ascii="Times New Roman" w:hAnsi="Times New Roman"/>
          <w:sz w:val="22"/>
        </w:rPr>
        <w:t>un</w:t>
      </w:r>
      <w:r>
        <w:rPr>
          <w:rFonts w:ascii="Times New Roman" w:hAnsi="Times New Roman"/>
          <w:spacing w:val="-1"/>
          <w:sz w:val="22"/>
        </w:rPr>
        <w:t> </w:t>
      </w:r>
      <w:r>
        <w:rPr>
          <w:rFonts w:ascii="Times New Roman" w:hAnsi="Times New Roman"/>
          <w:sz w:val="22"/>
        </w:rPr>
        <w:t>an</w:t>
      </w:r>
      <w:r>
        <w:rPr>
          <w:rFonts w:ascii="Times New Roman" w:hAnsi="Times New Roman"/>
          <w:spacing w:val="-1"/>
          <w:sz w:val="22"/>
        </w:rPr>
        <w:t> </w:t>
      </w:r>
      <w:r>
        <w:rPr>
          <w:rFonts w:ascii="Times New Roman" w:hAnsi="Times New Roman"/>
          <w:sz w:val="22"/>
        </w:rPr>
        <w:t>par</w:t>
      </w:r>
      <w:r>
        <w:rPr>
          <w:rFonts w:ascii="Times New Roman" w:hAnsi="Times New Roman"/>
          <w:spacing w:val="-1"/>
          <w:sz w:val="22"/>
        </w:rPr>
        <w:t> </w:t>
      </w:r>
      <w:r>
        <w:rPr>
          <w:rFonts w:ascii="Times New Roman" w:hAnsi="Times New Roman"/>
          <w:sz w:val="22"/>
        </w:rPr>
        <w:t>un</w:t>
      </w:r>
      <w:r>
        <w:rPr>
          <w:rFonts w:ascii="Times New Roman" w:hAnsi="Times New Roman"/>
          <w:spacing w:val="-1"/>
          <w:sz w:val="22"/>
        </w:rPr>
        <w:t> </w:t>
      </w:r>
      <w:r>
        <w:rPr>
          <w:rFonts w:ascii="Times New Roman" w:hAnsi="Times New Roman"/>
          <w:sz w:val="22"/>
        </w:rPr>
        <w:t>employeur éligible</w:t>
      </w:r>
      <w:r>
        <w:rPr>
          <w:rFonts w:ascii="Times New Roman" w:hAnsi="Times New Roman"/>
          <w:spacing w:val="-1"/>
          <w:sz w:val="22"/>
        </w:rPr>
        <w:t> </w:t>
      </w:r>
      <w:r>
        <w:rPr>
          <w:rFonts w:ascii="Times New Roman" w:hAnsi="Times New Roman"/>
          <w:sz w:val="22"/>
        </w:rPr>
        <w:t>au</w:t>
      </w:r>
      <w:r>
        <w:rPr>
          <w:rFonts w:ascii="Times New Roman" w:hAnsi="Times New Roman"/>
          <w:spacing w:val="-4"/>
          <w:sz w:val="22"/>
        </w:rPr>
        <w:t> </w:t>
      </w:r>
      <w:r>
        <w:rPr>
          <w:rFonts w:ascii="Times New Roman" w:hAnsi="Times New Roman"/>
          <w:sz w:val="22"/>
        </w:rPr>
        <w:t>sens</w:t>
      </w:r>
      <w:r>
        <w:rPr>
          <w:rFonts w:ascii="Times New Roman" w:hAnsi="Times New Roman"/>
          <w:spacing w:val="-1"/>
          <w:sz w:val="22"/>
        </w:rPr>
        <w:t> </w:t>
      </w:r>
      <w:r>
        <w:rPr>
          <w:rFonts w:ascii="Times New Roman" w:hAnsi="Times New Roman"/>
          <w:sz w:val="22"/>
        </w:rPr>
        <w:t>de</w:t>
      </w:r>
      <w:r>
        <w:rPr>
          <w:rFonts w:ascii="Times New Roman" w:hAnsi="Times New Roman"/>
          <w:spacing w:val="-3"/>
          <w:sz w:val="22"/>
        </w:rPr>
        <w:t> </w:t>
      </w:r>
      <w:r>
        <w:rPr>
          <w:rFonts w:ascii="Times New Roman" w:hAnsi="Times New Roman"/>
          <w:sz w:val="22"/>
        </w:rPr>
        <w:t>l'article</w:t>
      </w:r>
      <w:r>
        <w:rPr>
          <w:rFonts w:ascii="Times New Roman" w:hAnsi="Times New Roman"/>
          <w:spacing w:val="-1"/>
          <w:sz w:val="22"/>
        </w:rPr>
        <w:t> </w:t>
      </w:r>
      <w:r>
        <w:rPr>
          <w:rFonts w:ascii="Times New Roman" w:hAnsi="Times New Roman"/>
          <w:sz w:val="22"/>
        </w:rPr>
        <w:t>1</w:t>
      </w:r>
      <w:r>
        <w:rPr>
          <w:rFonts w:ascii="Times New Roman" w:hAnsi="Times New Roman"/>
          <w:spacing w:val="-1"/>
          <w:sz w:val="22"/>
        </w:rPr>
        <w:t> </w:t>
      </w:r>
      <w:r>
        <w:rPr>
          <w:rFonts w:ascii="Times New Roman" w:hAnsi="Times New Roman"/>
          <w:sz w:val="22"/>
        </w:rPr>
        <w:t>de</w:t>
      </w:r>
      <w:r>
        <w:rPr>
          <w:rFonts w:ascii="Times New Roman" w:hAnsi="Times New Roman"/>
          <w:spacing w:val="-3"/>
          <w:sz w:val="22"/>
        </w:rPr>
        <w:t> </w:t>
      </w:r>
      <w:r>
        <w:rPr>
          <w:rFonts w:ascii="Times New Roman" w:hAnsi="Times New Roman"/>
          <w:sz w:val="22"/>
        </w:rPr>
        <w:t>la</w:t>
      </w:r>
      <w:r>
        <w:rPr>
          <w:rFonts w:ascii="Times New Roman" w:hAnsi="Times New Roman"/>
          <w:spacing w:val="-1"/>
          <w:sz w:val="22"/>
        </w:rPr>
        <w:t> </w:t>
      </w:r>
      <w:r>
        <w:rPr>
          <w:rFonts w:ascii="Times New Roman" w:hAnsi="Times New Roman"/>
          <w:sz w:val="22"/>
        </w:rPr>
        <w:t>décision</w:t>
      </w:r>
      <w:r>
        <w:rPr>
          <w:rFonts w:ascii="Times New Roman" w:hAnsi="Times New Roman"/>
          <w:spacing w:val="-1"/>
          <w:sz w:val="22"/>
        </w:rPr>
        <w:t> </w:t>
      </w:r>
      <w:r>
        <w:rPr>
          <w:rFonts w:ascii="Times New Roman" w:hAnsi="Times New Roman"/>
          <w:sz w:val="22"/>
        </w:rPr>
        <w:t>END,</w:t>
      </w:r>
      <w:r>
        <w:rPr>
          <w:rFonts w:ascii="Times New Roman" w:hAnsi="Times New Roman"/>
          <w:spacing w:val="-1"/>
          <w:sz w:val="22"/>
        </w:rPr>
        <w:t> </w:t>
      </w:r>
      <w:r>
        <w:rPr>
          <w:rFonts w:ascii="Times New Roman" w:hAnsi="Times New Roman"/>
          <w:sz w:val="22"/>
        </w:rPr>
        <w:t>dans</w:t>
      </w:r>
      <w:r>
        <w:rPr>
          <w:rFonts w:ascii="Times New Roman" w:hAnsi="Times New Roman"/>
          <w:spacing w:val="-1"/>
          <w:sz w:val="22"/>
        </w:rPr>
        <w:t> </w:t>
      </w:r>
      <w:r>
        <w:rPr>
          <w:rFonts w:ascii="Times New Roman" w:hAnsi="Times New Roman"/>
          <w:sz w:val="22"/>
        </w:rPr>
        <w:t>un cadre statutaire ou contractuel avant le détachement;</w:t>
      </w:r>
    </w:p>
    <w:p>
      <w:pPr>
        <w:pStyle w:val="BodyText"/>
        <w:spacing w:before="1"/>
      </w:pPr>
    </w:p>
    <w:p>
      <w:pPr>
        <w:pStyle w:val="ListParagraph"/>
        <w:numPr>
          <w:ilvl w:val="0"/>
          <w:numId w:val="5"/>
        </w:numPr>
        <w:tabs>
          <w:tab w:pos="841" w:val="left" w:leader="none"/>
        </w:tabs>
        <w:spacing w:line="240" w:lineRule="auto" w:before="1" w:after="0"/>
        <w:ind w:left="840" w:right="110" w:hanging="281"/>
        <w:jc w:val="both"/>
        <w:rPr>
          <w:rFonts w:ascii="Times New Roman" w:hAnsi="Times New Roman"/>
          <w:sz w:val="22"/>
        </w:rPr>
      </w:pPr>
      <w:r>
        <w:rPr>
          <w:rFonts w:ascii="Times New Roman" w:hAnsi="Times New Roman"/>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 fondie d'une langue de l'Union européenne nécessaire à l'accomplissement des tâches qui lui seront con- </w:t>
      </w:r>
      <w:r>
        <w:rPr>
          <w:rFonts w:ascii="Times New Roman" w:hAnsi="Times New Roman"/>
          <w:spacing w:val="-2"/>
          <w:sz w:val="22"/>
        </w:rPr>
        <w:t>fiées.</w:t>
      </w:r>
    </w:p>
    <w:p>
      <w:pPr>
        <w:pStyle w:val="BodyText"/>
        <w:spacing w:before="4"/>
        <w:rPr>
          <w:sz w:val="24"/>
        </w:rPr>
      </w:pPr>
    </w:p>
    <w:p>
      <w:pPr>
        <w:pStyle w:val="Heading1"/>
        <w:numPr>
          <w:ilvl w:val="0"/>
          <w:numId w:val="4"/>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7"/>
        <w:rPr>
          <w:b/>
          <w:sz w:val="15"/>
        </w:rPr>
      </w:pPr>
    </w:p>
    <w:p>
      <w:pPr>
        <w:pStyle w:val="BodyText"/>
        <w:spacing w:line="252" w:lineRule="exact" w:before="91"/>
        <w:ind w:left="840"/>
      </w:pPr>
      <w:r>
        <w:rPr>
          <w:spacing w:val="-2"/>
          <w:u w:val="single"/>
        </w:rPr>
        <w:t>Diplôme</w:t>
      </w:r>
    </w:p>
    <w:p>
      <w:pPr>
        <w:pStyle w:val="ListParagraph"/>
        <w:numPr>
          <w:ilvl w:val="1"/>
          <w:numId w:val="4"/>
        </w:numPr>
        <w:tabs>
          <w:tab w:pos="966" w:val="left" w:leader="none"/>
        </w:tabs>
        <w:spacing w:line="252" w:lineRule="exact" w:before="0" w:after="0"/>
        <w:ind w:left="965" w:right="0" w:hanging="126"/>
        <w:jc w:val="left"/>
        <w:rPr>
          <w:rFonts w:ascii="Times New Roman" w:hAnsi="Times New Roman"/>
          <w:sz w:val="22"/>
        </w:rPr>
      </w:pPr>
      <w:r>
        <w:rPr>
          <w:rFonts w:ascii="Times New Roman" w:hAnsi="Times New Roman"/>
          <w:sz w:val="22"/>
        </w:rPr>
        <w:t>diplôme</w:t>
      </w:r>
      <w:r>
        <w:rPr>
          <w:rFonts w:ascii="Times New Roman" w:hAnsi="Times New Roman"/>
          <w:spacing w:val="-4"/>
          <w:sz w:val="22"/>
        </w:rPr>
        <w:t> </w:t>
      </w:r>
      <w:r>
        <w:rPr>
          <w:rFonts w:ascii="Times New Roman" w:hAnsi="Times New Roman"/>
          <w:sz w:val="22"/>
        </w:rPr>
        <w:t>universitaire</w:t>
      </w:r>
      <w:r>
        <w:rPr>
          <w:rFonts w:ascii="Times New Roman" w:hAnsi="Times New Roman"/>
          <w:spacing w:val="-4"/>
          <w:sz w:val="22"/>
        </w:rPr>
        <w:t> </w:t>
      </w:r>
      <w:r>
        <w:rPr>
          <w:rFonts w:ascii="Times New Roman" w:hAnsi="Times New Roman"/>
          <w:spacing w:val="-5"/>
          <w:sz w:val="22"/>
        </w:rPr>
        <w:t>ou</w:t>
      </w:r>
    </w:p>
    <w:p>
      <w:pPr>
        <w:pStyle w:val="ListParagraph"/>
        <w:numPr>
          <w:ilvl w:val="1"/>
          <w:numId w:val="4"/>
        </w:numPr>
        <w:tabs>
          <w:tab w:pos="966" w:val="left" w:leader="none"/>
        </w:tabs>
        <w:spacing w:line="240" w:lineRule="auto" w:before="1" w:after="0"/>
        <w:ind w:left="965" w:right="0" w:hanging="126"/>
        <w:jc w:val="left"/>
        <w:rPr>
          <w:rFonts w:ascii="Times New Roman" w:hAnsi="Times New Roman"/>
          <w:sz w:val="22"/>
        </w:rPr>
      </w:pPr>
      <w:r>
        <w:rPr>
          <w:rFonts w:ascii="Times New Roman" w:hAnsi="Times New Roman"/>
          <w:sz w:val="22"/>
        </w:rPr>
        <w:t>formation</w:t>
      </w:r>
      <w:r>
        <w:rPr>
          <w:rFonts w:ascii="Times New Roman" w:hAnsi="Times New Roman"/>
          <w:spacing w:val="-7"/>
          <w:sz w:val="22"/>
        </w:rPr>
        <w:t> </w:t>
      </w:r>
      <w:r>
        <w:rPr>
          <w:rFonts w:ascii="Times New Roman" w:hAnsi="Times New Roman"/>
          <w:sz w:val="22"/>
        </w:rPr>
        <w:t>professionnelle</w:t>
      </w:r>
      <w:r>
        <w:rPr>
          <w:rFonts w:ascii="Times New Roman" w:hAnsi="Times New Roman"/>
          <w:spacing w:val="-6"/>
          <w:sz w:val="22"/>
        </w:rPr>
        <w:t> </w:t>
      </w:r>
      <w:r>
        <w:rPr>
          <w:rFonts w:ascii="Times New Roman" w:hAnsi="Times New Roman"/>
          <w:sz w:val="22"/>
        </w:rPr>
        <w:t>ou</w:t>
      </w:r>
      <w:r>
        <w:rPr>
          <w:rFonts w:ascii="Times New Roman" w:hAnsi="Times New Roman"/>
          <w:spacing w:val="-4"/>
          <w:sz w:val="22"/>
        </w:rPr>
        <w:t> </w:t>
      </w:r>
      <w:r>
        <w:rPr>
          <w:rFonts w:ascii="Times New Roman" w:hAnsi="Times New Roman"/>
          <w:sz w:val="22"/>
        </w:rPr>
        <w:t>expérience</w:t>
      </w:r>
      <w:r>
        <w:rPr>
          <w:rFonts w:ascii="Times New Roman" w:hAnsi="Times New Roman"/>
          <w:spacing w:val="-7"/>
          <w:sz w:val="22"/>
        </w:rPr>
        <w:t> </w:t>
      </w:r>
      <w:r>
        <w:rPr>
          <w:rFonts w:ascii="Times New Roman" w:hAnsi="Times New Roman"/>
          <w:sz w:val="22"/>
        </w:rPr>
        <w:t>professionnelle</w:t>
      </w:r>
      <w:r>
        <w:rPr>
          <w:rFonts w:ascii="Times New Roman" w:hAnsi="Times New Roman"/>
          <w:spacing w:val="-6"/>
          <w:sz w:val="22"/>
        </w:rPr>
        <w:t> </w:t>
      </w:r>
      <w:r>
        <w:rPr>
          <w:rFonts w:ascii="Times New Roman" w:hAnsi="Times New Roman"/>
          <w:sz w:val="22"/>
        </w:rPr>
        <w:t>de</w:t>
      </w:r>
      <w:r>
        <w:rPr>
          <w:rFonts w:ascii="Times New Roman" w:hAnsi="Times New Roman"/>
          <w:spacing w:val="-4"/>
          <w:sz w:val="22"/>
        </w:rPr>
        <w:t> </w:t>
      </w:r>
      <w:r>
        <w:rPr>
          <w:rFonts w:ascii="Times New Roman" w:hAnsi="Times New Roman"/>
          <w:sz w:val="22"/>
        </w:rPr>
        <w:t>niveau</w:t>
      </w:r>
      <w:r>
        <w:rPr>
          <w:rFonts w:ascii="Times New Roman" w:hAnsi="Times New Roman"/>
          <w:spacing w:val="-4"/>
          <w:sz w:val="22"/>
        </w:rPr>
        <w:t> </w:t>
      </w:r>
      <w:r>
        <w:rPr>
          <w:rFonts w:ascii="Times New Roman" w:hAnsi="Times New Roman"/>
          <w:spacing w:val="-2"/>
          <w:sz w:val="22"/>
        </w:rPr>
        <w:t>équivalent</w:t>
      </w:r>
    </w:p>
    <w:p>
      <w:pPr>
        <w:pStyle w:val="BodyText"/>
        <w:spacing w:before="4"/>
      </w:pPr>
    </w:p>
    <w:p>
      <w:pPr>
        <w:pStyle w:val="BodyText"/>
        <w:spacing w:before="1"/>
        <w:ind w:left="840" w:right="155" w:firstLine="110"/>
        <w:rPr>
          <w:rFonts w:ascii="Calibri" w:hAnsi="Calibri"/>
        </w:rPr>
      </w:pPr>
      <w:r>
        <w:rPr/>
        <w:t>dans le(s) domaine(s) : </w:t>
      </w:r>
      <w:r>
        <w:rPr>
          <w:rFonts w:ascii="Calibri" w:hAnsi="Calibri"/>
        </w:rPr>
        <w:t>sciences politiques, affaires européennes, droit ou tout autre domaine pertinent au niveau universitaire</w:t>
      </w:r>
    </w:p>
    <w:p>
      <w:pPr>
        <w:pStyle w:val="BodyText"/>
        <w:spacing w:before="5"/>
        <w:rPr>
          <w:rFonts w:ascii="Calibri"/>
          <w:sz w:val="20"/>
        </w:rPr>
      </w:pPr>
    </w:p>
    <w:p>
      <w:pPr>
        <w:pStyle w:val="BodyText"/>
        <w:ind w:left="840"/>
      </w:pPr>
      <w:r>
        <w:rPr>
          <w:u w:val="single"/>
        </w:rPr>
        <w:t>Expérience</w:t>
      </w:r>
      <w:r>
        <w:rPr>
          <w:spacing w:val="-4"/>
          <w:u w:val="single"/>
        </w:rPr>
        <w:t> </w:t>
      </w:r>
      <w:r>
        <w:rPr>
          <w:spacing w:val="-2"/>
          <w:u w:val="single"/>
        </w:rPr>
        <w:t>professionnelle</w:t>
      </w:r>
    </w:p>
    <w:p>
      <w:pPr>
        <w:pStyle w:val="BodyText"/>
        <w:spacing w:before="7"/>
        <w:rPr>
          <w:sz w:val="17"/>
        </w:rPr>
      </w:pPr>
    </w:p>
    <w:p>
      <w:pPr>
        <w:pStyle w:val="BodyText"/>
        <w:spacing w:line="273" w:lineRule="auto" w:before="56"/>
        <w:ind w:left="132" w:right="155" w:firstLine="50"/>
        <w:rPr>
          <w:rFonts w:ascii="Calibri" w:hAnsi="Calibri"/>
        </w:rPr>
      </w:pPr>
      <w:r>
        <w:rPr>
          <w:rFonts w:ascii="Calibri" w:hAnsi="Calibri"/>
        </w:rPr>
        <w:t>3</w:t>
      </w:r>
      <w:r>
        <w:rPr>
          <w:rFonts w:ascii="Calibri" w:hAnsi="Calibri"/>
          <w:spacing w:val="-2"/>
        </w:rPr>
        <w:t> </w:t>
      </w:r>
      <w:r>
        <w:rPr>
          <w:rFonts w:ascii="Calibri" w:hAnsi="Calibri"/>
        </w:rPr>
        <w:t>ans</w:t>
      </w:r>
      <w:r>
        <w:rPr>
          <w:rFonts w:ascii="Calibri" w:hAnsi="Calibri"/>
          <w:spacing w:val="-2"/>
        </w:rPr>
        <w:t> </w:t>
      </w:r>
      <w:r>
        <w:rPr>
          <w:rFonts w:ascii="Calibri" w:hAnsi="Calibri"/>
        </w:rPr>
        <w:t>dans</w:t>
      </w:r>
      <w:r>
        <w:rPr>
          <w:rFonts w:ascii="Calibri" w:hAnsi="Calibri"/>
          <w:spacing w:val="-5"/>
        </w:rPr>
        <w:t> </w:t>
      </w:r>
      <w:r>
        <w:rPr>
          <w:rFonts w:ascii="Calibri" w:hAnsi="Calibri"/>
        </w:rPr>
        <w:t>un</w:t>
      </w:r>
      <w:r>
        <w:rPr>
          <w:rFonts w:ascii="Calibri" w:hAnsi="Calibri"/>
          <w:spacing w:val="-2"/>
        </w:rPr>
        <w:t> </w:t>
      </w:r>
      <w:r>
        <w:rPr>
          <w:rFonts w:ascii="Calibri" w:hAnsi="Calibri"/>
        </w:rPr>
        <w:t>domaine</w:t>
      </w:r>
      <w:r>
        <w:rPr>
          <w:rFonts w:ascii="Calibri" w:hAnsi="Calibri"/>
          <w:spacing w:val="-1"/>
        </w:rPr>
        <w:t> </w:t>
      </w:r>
      <w:r>
        <w:rPr>
          <w:rFonts w:ascii="Calibri" w:hAnsi="Calibri"/>
        </w:rPr>
        <w:t>lié</w:t>
      </w:r>
      <w:r>
        <w:rPr>
          <w:rFonts w:ascii="Calibri" w:hAnsi="Calibri"/>
          <w:spacing w:val="-4"/>
        </w:rPr>
        <w:t> </w:t>
      </w:r>
      <w:r>
        <w:rPr>
          <w:rFonts w:ascii="Calibri" w:hAnsi="Calibri"/>
        </w:rPr>
        <w:t>à</w:t>
      </w:r>
      <w:r>
        <w:rPr>
          <w:rFonts w:ascii="Calibri" w:hAnsi="Calibri"/>
          <w:spacing w:val="-2"/>
        </w:rPr>
        <w:t> </w:t>
      </w:r>
      <w:r>
        <w:rPr>
          <w:rFonts w:ascii="Calibri" w:hAnsi="Calibri"/>
        </w:rPr>
        <w:t>la</w:t>
      </w:r>
      <w:r>
        <w:rPr>
          <w:rFonts w:ascii="Calibri" w:hAnsi="Calibri"/>
          <w:spacing w:val="-2"/>
        </w:rPr>
        <w:t> </w:t>
      </w:r>
      <w:r>
        <w:rPr>
          <w:rFonts w:ascii="Calibri" w:hAnsi="Calibri"/>
        </w:rPr>
        <w:t>politique</w:t>
      </w:r>
      <w:r>
        <w:rPr>
          <w:rFonts w:ascii="Calibri" w:hAnsi="Calibri"/>
          <w:spacing w:val="-4"/>
        </w:rPr>
        <w:t> </w:t>
      </w:r>
      <w:r>
        <w:rPr>
          <w:rFonts w:ascii="Calibri" w:hAnsi="Calibri"/>
        </w:rPr>
        <w:t>industrielle</w:t>
      </w:r>
      <w:r>
        <w:rPr>
          <w:rFonts w:ascii="Calibri" w:hAnsi="Calibri"/>
          <w:spacing w:val="-5"/>
        </w:rPr>
        <w:t> </w:t>
      </w:r>
      <w:r>
        <w:rPr>
          <w:rFonts w:ascii="Calibri" w:hAnsi="Calibri"/>
        </w:rPr>
        <w:t>et/ou</w:t>
      </w:r>
      <w:r>
        <w:rPr>
          <w:rFonts w:ascii="Calibri" w:hAnsi="Calibri"/>
          <w:spacing w:val="-3"/>
        </w:rPr>
        <w:t> </w:t>
      </w:r>
      <w:r>
        <w:rPr>
          <w:rFonts w:ascii="Calibri" w:hAnsi="Calibri"/>
        </w:rPr>
        <w:t>aux</w:t>
      </w:r>
      <w:r>
        <w:rPr>
          <w:rFonts w:ascii="Calibri" w:hAnsi="Calibri"/>
          <w:spacing w:val="-2"/>
        </w:rPr>
        <w:t> </w:t>
      </w:r>
      <w:r>
        <w:rPr>
          <w:rFonts w:ascii="Calibri" w:hAnsi="Calibri"/>
        </w:rPr>
        <w:t>politiques</w:t>
      </w:r>
      <w:r>
        <w:rPr>
          <w:rFonts w:ascii="Calibri" w:hAnsi="Calibri"/>
          <w:spacing w:val="-1"/>
        </w:rPr>
        <w:t> </w:t>
      </w:r>
      <w:r>
        <w:rPr>
          <w:rFonts w:ascii="Calibri" w:hAnsi="Calibri"/>
        </w:rPr>
        <w:t>et</w:t>
      </w:r>
      <w:r>
        <w:rPr>
          <w:rFonts w:ascii="Calibri" w:hAnsi="Calibri"/>
          <w:spacing w:val="-2"/>
        </w:rPr>
        <w:t> </w:t>
      </w:r>
      <w:r>
        <w:rPr>
          <w:rFonts w:ascii="Calibri" w:hAnsi="Calibri"/>
        </w:rPr>
        <w:t>financements</w:t>
      </w:r>
      <w:r>
        <w:rPr>
          <w:rFonts w:ascii="Calibri" w:hAnsi="Calibri"/>
          <w:spacing w:val="-2"/>
        </w:rPr>
        <w:t> </w:t>
      </w:r>
      <w:r>
        <w:rPr>
          <w:rFonts w:ascii="Calibri" w:hAnsi="Calibri"/>
        </w:rPr>
        <w:t>de</w:t>
      </w:r>
      <w:r>
        <w:rPr>
          <w:rFonts w:ascii="Calibri" w:hAnsi="Calibri"/>
          <w:spacing w:val="-4"/>
        </w:rPr>
        <w:t> </w:t>
      </w:r>
      <w:r>
        <w:rPr>
          <w:rFonts w:ascii="Calibri" w:hAnsi="Calibri"/>
        </w:rPr>
        <w:t>soutien</w:t>
      </w:r>
      <w:r>
        <w:rPr>
          <w:rFonts w:ascii="Calibri" w:hAnsi="Calibri"/>
          <w:spacing w:val="-2"/>
        </w:rPr>
        <w:t> </w:t>
      </w:r>
      <w:r>
        <w:rPr>
          <w:rFonts w:ascii="Calibri" w:hAnsi="Calibri"/>
        </w:rPr>
        <w:t>à</w:t>
      </w:r>
      <w:r>
        <w:rPr>
          <w:rFonts w:ascii="Calibri" w:hAnsi="Calibri"/>
          <w:spacing w:val="-2"/>
        </w:rPr>
        <w:t> </w:t>
      </w:r>
      <w:r>
        <w:rPr>
          <w:rFonts w:ascii="Calibri" w:hAnsi="Calibri"/>
        </w:rPr>
        <w:t>l'innova- tion (un atout)</w:t>
      </w:r>
    </w:p>
    <w:p>
      <w:pPr>
        <w:pStyle w:val="BodyText"/>
        <w:spacing w:before="9"/>
        <w:rPr>
          <w:rFonts w:ascii="Calibri"/>
          <w:sz w:val="16"/>
        </w:rPr>
      </w:pPr>
    </w:p>
    <w:p>
      <w:pPr>
        <w:pStyle w:val="BodyText"/>
        <w:ind w:left="132"/>
        <w:rPr>
          <w:rFonts w:ascii="Calibri" w:hAnsi="Calibri"/>
        </w:rPr>
      </w:pPr>
      <w:r>
        <w:rPr>
          <w:rFonts w:ascii="Calibri" w:hAnsi="Calibri"/>
        </w:rPr>
        <w:t>3</w:t>
      </w:r>
      <w:r>
        <w:rPr>
          <w:rFonts w:ascii="Calibri" w:hAnsi="Calibri"/>
          <w:spacing w:val="-5"/>
        </w:rPr>
        <w:t> </w:t>
      </w:r>
      <w:r>
        <w:rPr>
          <w:rFonts w:ascii="Calibri" w:hAnsi="Calibri"/>
        </w:rPr>
        <w:t>ans</w:t>
      </w:r>
      <w:r>
        <w:rPr>
          <w:rFonts w:ascii="Calibri" w:hAnsi="Calibri"/>
          <w:spacing w:val="-2"/>
        </w:rPr>
        <w:t> </w:t>
      </w:r>
      <w:r>
        <w:rPr>
          <w:rFonts w:ascii="Calibri" w:hAnsi="Calibri"/>
        </w:rPr>
        <w:t>dans</w:t>
      </w:r>
      <w:r>
        <w:rPr>
          <w:rFonts w:ascii="Calibri" w:hAnsi="Calibri"/>
          <w:spacing w:val="-2"/>
        </w:rPr>
        <w:t> </w:t>
      </w:r>
      <w:r>
        <w:rPr>
          <w:rFonts w:ascii="Calibri" w:hAnsi="Calibri"/>
        </w:rPr>
        <w:t>un</w:t>
      </w:r>
      <w:r>
        <w:rPr>
          <w:rFonts w:ascii="Calibri" w:hAnsi="Calibri"/>
          <w:spacing w:val="-3"/>
        </w:rPr>
        <w:t> </w:t>
      </w:r>
      <w:r>
        <w:rPr>
          <w:rFonts w:ascii="Calibri" w:hAnsi="Calibri"/>
        </w:rPr>
        <w:t>domaine</w:t>
      </w:r>
      <w:r>
        <w:rPr>
          <w:rFonts w:ascii="Calibri" w:hAnsi="Calibri"/>
          <w:spacing w:val="-1"/>
        </w:rPr>
        <w:t> </w:t>
      </w:r>
      <w:r>
        <w:rPr>
          <w:rFonts w:ascii="Calibri" w:hAnsi="Calibri"/>
        </w:rPr>
        <w:t>lié</w:t>
      </w:r>
      <w:r>
        <w:rPr>
          <w:rFonts w:ascii="Calibri" w:hAnsi="Calibri"/>
          <w:spacing w:val="-6"/>
        </w:rPr>
        <w:t> </w:t>
      </w:r>
      <w:r>
        <w:rPr>
          <w:rFonts w:ascii="Calibri" w:hAnsi="Calibri"/>
        </w:rPr>
        <w:t>à</w:t>
      </w:r>
      <w:r>
        <w:rPr>
          <w:rFonts w:ascii="Calibri" w:hAnsi="Calibri"/>
          <w:spacing w:val="-2"/>
        </w:rPr>
        <w:t> </w:t>
      </w:r>
      <w:r>
        <w:rPr>
          <w:rFonts w:ascii="Calibri" w:hAnsi="Calibri"/>
        </w:rPr>
        <w:t>l'internationalisation</w:t>
      </w:r>
      <w:r>
        <w:rPr>
          <w:rFonts w:ascii="Calibri" w:hAnsi="Calibri"/>
          <w:spacing w:val="-6"/>
        </w:rPr>
        <w:t> </w:t>
      </w:r>
      <w:r>
        <w:rPr>
          <w:rFonts w:ascii="Calibri" w:hAnsi="Calibri"/>
        </w:rPr>
        <w:t>des</w:t>
      </w:r>
      <w:r>
        <w:rPr>
          <w:rFonts w:ascii="Calibri" w:hAnsi="Calibri"/>
          <w:spacing w:val="-4"/>
        </w:rPr>
        <w:t> </w:t>
      </w:r>
      <w:r>
        <w:rPr>
          <w:rFonts w:ascii="Calibri" w:hAnsi="Calibri"/>
        </w:rPr>
        <w:t>PME</w:t>
      </w:r>
      <w:r>
        <w:rPr>
          <w:rFonts w:ascii="Calibri" w:hAnsi="Calibri"/>
          <w:spacing w:val="-5"/>
        </w:rPr>
        <w:t> </w:t>
      </w:r>
      <w:r>
        <w:rPr>
          <w:rFonts w:ascii="Calibri" w:hAnsi="Calibri"/>
        </w:rPr>
        <w:t>(un</w:t>
      </w:r>
      <w:r>
        <w:rPr>
          <w:rFonts w:ascii="Calibri" w:hAnsi="Calibri"/>
          <w:spacing w:val="-3"/>
        </w:rPr>
        <w:t> </w:t>
      </w:r>
      <w:r>
        <w:rPr>
          <w:rFonts w:ascii="Calibri" w:hAnsi="Calibri"/>
          <w:spacing w:val="-2"/>
        </w:rPr>
        <w:t>atout)</w:t>
      </w:r>
    </w:p>
    <w:p>
      <w:pPr>
        <w:pStyle w:val="BodyText"/>
        <w:rPr>
          <w:rFonts w:ascii="Calibri"/>
        </w:rPr>
      </w:pPr>
    </w:p>
    <w:p>
      <w:pPr>
        <w:pStyle w:val="BodyText"/>
        <w:rPr>
          <w:rFonts w:ascii="Calibri"/>
          <w:sz w:val="18"/>
        </w:rPr>
      </w:pPr>
    </w:p>
    <w:p>
      <w:pPr>
        <w:pStyle w:val="BodyText"/>
        <w:spacing w:before="1"/>
        <w:ind w:left="840"/>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5"/>
        <w:rPr>
          <w:sz w:val="17"/>
        </w:rPr>
      </w:pPr>
    </w:p>
    <w:p>
      <w:pPr>
        <w:pStyle w:val="BodyText"/>
        <w:spacing w:before="56"/>
        <w:ind w:left="840"/>
        <w:rPr>
          <w:rFonts w:ascii="Calibri" w:hAnsi="Calibri"/>
        </w:rPr>
      </w:pPr>
      <w:r>
        <w:rPr>
          <w:rFonts w:ascii="Calibri" w:hAnsi="Calibri"/>
        </w:rPr>
        <w:t>Connaissance d'une des langues officielles de l'UE et connaissance satisfaisante d'une autre langue offi- cielle de l'UE dans la mesure nécessaire à l'exercice des fonctions</w:t>
      </w:r>
    </w:p>
    <w:p>
      <w:pPr>
        <w:pStyle w:val="BodyText"/>
        <w:spacing w:before="10"/>
        <w:rPr>
          <w:rFonts w:ascii="Calibri"/>
          <w:sz w:val="20"/>
        </w:rPr>
      </w:pPr>
    </w:p>
    <w:p>
      <w:pPr>
        <w:pStyle w:val="ListParagraph"/>
        <w:numPr>
          <w:ilvl w:val="0"/>
          <w:numId w:val="2"/>
        </w:numPr>
        <w:tabs>
          <w:tab w:pos="559" w:val="left" w:leader="none"/>
          <w:tab w:pos="560" w:val="left" w:leader="none"/>
        </w:tabs>
        <w:spacing w:line="240" w:lineRule="auto" w:before="1" w:after="0"/>
        <w:ind w:left="559" w:right="0" w:hanging="428"/>
        <w:jc w:val="left"/>
        <w:rPr>
          <w:rFonts w:ascii="Times New Roman" w:hAnsi="Times New Roman"/>
          <w:b/>
          <w:sz w:val="24"/>
        </w:rPr>
      </w:pPr>
      <w:r>
        <w:rPr>
          <w:rFonts w:ascii="Times New Roman" w:hAnsi="Times New Roman"/>
          <w:b/>
          <w:sz w:val="24"/>
          <w:u w:val="single"/>
        </w:rPr>
        <w:t>Soumission</w:t>
      </w:r>
      <w:r>
        <w:rPr>
          <w:rFonts w:ascii="Times New Roman" w:hAnsi="Times New Roman"/>
          <w:b/>
          <w:spacing w:val="-7"/>
          <w:sz w:val="24"/>
          <w:u w:val="single"/>
        </w:rPr>
        <w:t> </w:t>
      </w:r>
      <w:r>
        <w:rPr>
          <w:rFonts w:ascii="Times New Roman" w:hAnsi="Times New Roman"/>
          <w:b/>
          <w:sz w:val="24"/>
          <w:u w:val="single"/>
        </w:rPr>
        <w:t>des</w:t>
      </w:r>
      <w:r>
        <w:rPr>
          <w:rFonts w:ascii="Times New Roman" w:hAnsi="Times New Roman"/>
          <w:b/>
          <w:spacing w:val="-7"/>
          <w:sz w:val="24"/>
          <w:u w:val="single"/>
        </w:rPr>
        <w:t> </w:t>
      </w:r>
      <w:r>
        <w:rPr>
          <w:rFonts w:ascii="Times New Roman" w:hAnsi="Times New Roman"/>
          <w:b/>
          <w:sz w:val="24"/>
          <w:u w:val="single"/>
        </w:rPr>
        <w:t>candidatures</w:t>
      </w:r>
      <w:r>
        <w:rPr>
          <w:rFonts w:ascii="Times New Roman" w:hAnsi="Times New Roman"/>
          <w:b/>
          <w:spacing w:val="-7"/>
          <w:sz w:val="24"/>
          <w:u w:val="single"/>
        </w:rPr>
        <w:t> </w:t>
      </w:r>
      <w:r>
        <w:rPr>
          <w:rFonts w:ascii="Times New Roman" w:hAnsi="Times New Roman"/>
          <w:b/>
          <w:sz w:val="24"/>
          <w:u w:val="single"/>
        </w:rPr>
        <w:t>et</w:t>
      </w:r>
      <w:r>
        <w:rPr>
          <w:rFonts w:ascii="Times New Roman" w:hAnsi="Times New Roman"/>
          <w:b/>
          <w:spacing w:val="-7"/>
          <w:sz w:val="24"/>
          <w:u w:val="single"/>
        </w:rPr>
        <w:t> </w:t>
      </w:r>
      <w:r>
        <w:rPr>
          <w:rFonts w:ascii="Times New Roman" w:hAnsi="Times New Roman"/>
          <w:b/>
          <w:sz w:val="24"/>
          <w:u w:val="single"/>
        </w:rPr>
        <w:t>procédure</w:t>
      </w:r>
      <w:r>
        <w:rPr>
          <w:rFonts w:ascii="Times New Roman" w:hAnsi="Times New Roman"/>
          <w:b/>
          <w:spacing w:val="-8"/>
          <w:sz w:val="24"/>
          <w:u w:val="single"/>
        </w:rPr>
        <w:t> </w:t>
      </w:r>
      <w:r>
        <w:rPr>
          <w:rFonts w:ascii="Times New Roman" w:hAnsi="Times New Roman"/>
          <w:b/>
          <w:sz w:val="24"/>
          <w:u w:val="single"/>
        </w:rPr>
        <w:t>de</w:t>
      </w:r>
      <w:r>
        <w:rPr>
          <w:rFonts w:ascii="Times New Roman" w:hAnsi="Times New Roman"/>
          <w:b/>
          <w:spacing w:val="-8"/>
          <w:sz w:val="24"/>
          <w:u w:val="single"/>
        </w:rPr>
        <w:t> </w:t>
      </w:r>
      <w:r>
        <w:rPr>
          <w:rFonts w:ascii="Times New Roman" w:hAnsi="Times New Roman"/>
          <w:b/>
          <w:spacing w:val="-2"/>
          <w:sz w:val="24"/>
          <w:u w:val="single"/>
        </w:rPr>
        <w:t>sélection</w:t>
      </w:r>
    </w:p>
    <w:p>
      <w:pPr>
        <w:pStyle w:val="BodyText"/>
        <w:spacing w:before="6"/>
        <w:rPr>
          <w:b/>
          <w:sz w:val="15"/>
        </w:rPr>
      </w:pPr>
    </w:p>
    <w:p>
      <w:pPr>
        <w:spacing w:before="92"/>
        <w:ind w:left="559" w:right="276"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w:t>
      </w:r>
      <w:r>
        <w:rPr>
          <w:b/>
          <w:sz w:val="22"/>
        </w:rPr>
        <w:t> </w:t>
      </w:r>
      <w:r>
        <w:rPr>
          <w:b/>
          <w:sz w:val="22"/>
          <w:u w:val="single"/>
        </w:rPr>
        <w:t>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 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 tations d'expérience professionnelle,…). Ces documents leur seront demandés, le cas échéant, à un stade ul- térieur de la procédure de sélection.</w:t>
      </w:r>
    </w:p>
    <w:p>
      <w:pPr>
        <w:pStyle w:val="BodyText"/>
        <w:spacing w:line="252" w:lineRule="exact"/>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2"/>
        </w:numPr>
        <w:tabs>
          <w:tab w:pos="560" w:val="left" w:leader="none"/>
        </w:tabs>
        <w:spacing w:line="240" w:lineRule="auto" w:before="7" w:after="0"/>
        <w:ind w:left="559" w:right="0" w:hanging="428"/>
        <w:jc w:val="both"/>
        <w:rPr>
          <w:rFonts w:ascii="Times New Roman" w:hAnsi="Times New Roman"/>
          <w:b/>
          <w:sz w:val="24"/>
        </w:rPr>
      </w:pPr>
      <w:r>
        <w:rPr>
          <w:rFonts w:ascii="Times New Roman" w:hAnsi="Times New Roman"/>
          <w:b/>
          <w:sz w:val="24"/>
          <w:u w:val="single"/>
        </w:rPr>
        <w:t>Conditions</w:t>
      </w:r>
      <w:r>
        <w:rPr>
          <w:rFonts w:ascii="Times New Roman" w:hAnsi="Times New Roman"/>
          <w:b/>
          <w:spacing w:val="-8"/>
          <w:sz w:val="24"/>
          <w:u w:val="single"/>
        </w:rPr>
        <w:t> </w:t>
      </w:r>
      <w:r>
        <w:rPr>
          <w:rFonts w:ascii="Times New Roman" w:hAnsi="Times New Roman"/>
          <w:b/>
          <w:sz w:val="24"/>
          <w:u w:val="single"/>
        </w:rPr>
        <w:t>du</w:t>
      </w:r>
      <w:r>
        <w:rPr>
          <w:rFonts w:ascii="Times New Roman" w:hAnsi="Times New Roman"/>
          <w:b/>
          <w:spacing w:val="-7"/>
          <w:sz w:val="24"/>
          <w:u w:val="single"/>
        </w:rPr>
        <w:t> </w:t>
      </w:r>
      <w:r>
        <w:rPr>
          <w:rFonts w:ascii="Times New Roman" w:hAnsi="Times New Roman"/>
          <w:b/>
          <w:spacing w:val="-2"/>
          <w:sz w:val="24"/>
          <w:u w:val="single"/>
        </w:rPr>
        <w:t>détachement</w:t>
      </w:r>
    </w:p>
    <w:p>
      <w:pPr>
        <w:pStyle w:val="BodyText"/>
        <w:spacing w:before="6"/>
        <w:rPr>
          <w:b/>
          <w:sz w:val="15"/>
        </w:rPr>
      </w:pPr>
    </w:p>
    <w:p>
      <w:pPr>
        <w:spacing w:before="92"/>
        <w:ind w:left="559" w:right="280" w:firstLine="0"/>
        <w:jc w:val="both"/>
        <w:rPr>
          <w:sz w:val="22"/>
        </w:rPr>
      </w:pPr>
      <w:r>
        <w:rPr>
          <w:sz w:val="22"/>
        </w:rPr>
        <w:t>Les détachements sont régis par la </w:t>
      </w:r>
      <w:r>
        <w:rPr>
          <w:b/>
          <w:sz w:val="22"/>
        </w:rPr>
        <w:t>décision de la Commission C(2008)6866 du 12/11/2008 </w:t>
      </w:r>
      <w:r>
        <w:rPr>
          <w:sz w:val="22"/>
        </w:rPr>
        <w:t>relative au ré- gime applicable aux experts nationaux détachés et aux experts nationaux en formation professionnelle au- près des services de la Commission (décision END).</w:t>
      </w:r>
    </w:p>
    <w:p>
      <w:pPr>
        <w:pStyle w:val="BodyText"/>
        <w:spacing w:before="10"/>
        <w:rPr>
          <w:sz w:val="21"/>
        </w:rPr>
      </w:pPr>
    </w:p>
    <w:p>
      <w:pPr>
        <w:pStyle w:val="BodyText"/>
        <w:ind w:left="559" w:right="285"/>
        <w:jc w:val="both"/>
      </w:pPr>
      <w:r>
        <w:rPr/>
        <w:t>L'END restera employé et rémunéré par son employeur durant toute la durée du détachement. Il restera éga- lement couvert par la sécurité sociale nationale durant son détachement.</w:t>
      </w:r>
    </w:p>
    <w:p>
      <w:pPr>
        <w:pStyle w:val="BodyText"/>
        <w:ind w:left="559" w:right="279"/>
        <w:jc w:val="both"/>
      </w:pPr>
      <w:r>
        <w:rPr/>
        <w:t>Sauf pour les END sans frais, des indemnités de séjour peuvent être versées à l'END qui remplit les condi- tions, conformément à l'article 17 de la décision END.</w:t>
      </w:r>
    </w:p>
    <w:p>
      <w:pPr>
        <w:spacing w:after="0"/>
        <w:jc w:val="both"/>
        <w:sectPr>
          <w:pgSz w:w="11910" w:h="16840"/>
          <w:pgMar w:header="0" w:footer="690" w:top="1300" w:bottom="880" w:left="720" w:right="740"/>
        </w:sectPr>
      </w:pPr>
    </w:p>
    <w:p>
      <w:pPr>
        <w:pStyle w:val="BodyText"/>
        <w:spacing w:before="68"/>
        <w:ind w:left="559" w:right="155"/>
      </w:pPr>
      <w:r>
        <w:rPr/>
        <w:t>Durant</w:t>
      </w:r>
      <w:r>
        <w:rPr>
          <w:spacing w:val="-1"/>
        </w:rPr>
        <w:t> </w:t>
      </w:r>
      <w:r>
        <w:rPr/>
        <w:t>le détachement,</w:t>
      </w:r>
      <w:r>
        <w:rPr>
          <w:spacing w:val="-2"/>
        </w:rPr>
        <w:t> </w:t>
      </w:r>
      <w:r>
        <w:rPr/>
        <w:t>l'END</w:t>
      </w:r>
      <w:r>
        <w:rPr>
          <w:spacing w:val="-1"/>
        </w:rPr>
        <w:t> </w:t>
      </w:r>
      <w:r>
        <w:rPr/>
        <w:t>sera</w:t>
      </w:r>
      <w:r>
        <w:rPr>
          <w:spacing w:val="-2"/>
        </w:rPr>
        <w:t> </w:t>
      </w:r>
      <w:r>
        <w:rPr/>
        <w:t>soumis</w:t>
      </w:r>
      <w:r>
        <w:rPr>
          <w:spacing w:val="-2"/>
        </w:rPr>
        <w:t> </w:t>
      </w:r>
      <w:r>
        <w:rPr/>
        <w:t>aux</w:t>
      </w:r>
      <w:r>
        <w:rPr>
          <w:spacing w:val="-2"/>
        </w:rPr>
        <w:t> </w:t>
      </w:r>
      <w:r>
        <w:rPr/>
        <w:t>obligations</w:t>
      </w:r>
      <w:r>
        <w:rPr>
          <w:spacing w:val="-2"/>
        </w:rPr>
        <w:t> </w:t>
      </w:r>
      <w:r>
        <w:rPr/>
        <w:t>de</w:t>
      </w:r>
      <w:r>
        <w:rPr>
          <w:spacing w:val="-2"/>
        </w:rPr>
        <w:t> </w:t>
      </w:r>
      <w:r>
        <w:rPr/>
        <w:t>confidentialité,</w:t>
      </w:r>
      <w:r>
        <w:rPr>
          <w:spacing w:val="-2"/>
        </w:rPr>
        <w:t> </w:t>
      </w:r>
      <w:r>
        <w:rPr/>
        <w:t>de</w:t>
      </w:r>
      <w:r>
        <w:rPr>
          <w:spacing w:val="-2"/>
        </w:rPr>
        <w:t> </w:t>
      </w:r>
      <w:r>
        <w:rPr/>
        <w:t>loyauté et d'absence de con- flit d'intérêt prévues par les articles 6 et 7 de la décision END.</w:t>
      </w:r>
    </w:p>
    <w:p>
      <w:pPr>
        <w:pStyle w:val="BodyText"/>
        <w:spacing w:before="1"/>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11"/>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4"/>
        <w:rPr>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rFonts w:ascii="Times New Roman" w:hAnsi="Times New Roman"/>
          <w:b/>
          <w:sz w:val="24"/>
        </w:rPr>
      </w:pPr>
      <w:r>
        <w:rPr>
          <w:rFonts w:ascii="Times New Roman" w:hAnsi="Times New Roman"/>
          <w:b/>
          <w:sz w:val="24"/>
          <w:u w:val="single"/>
        </w:rPr>
        <w:t>Traitement</w:t>
      </w:r>
      <w:r>
        <w:rPr>
          <w:rFonts w:ascii="Times New Roman" w:hAnsi="Times New Roman"/>
          <w:b/>
          <w:spacing w:val="-5"/>
          <w:sz w:val="24"/>
          <w:u w:val="single"/>
        </w:rPr>
        <w:t> </w:t>
      </w:r>
      <w:r>
        <w:rPr>
          <w:rFonts w:ascii="Times New Roman" w:hAnsi="Times New Roman"/>
          <w:b/>
          <w:sz w:val="24"/>
          <w:u w:val="single"/>
        </w:rPr>
        <w:t>des</w:t>
      </w:r>
      <w:r>
        <w:rPr>
          <w:rFonts w:ascii="Times New Roman" w:hAnsi="Times New Roman"/>
          <w:b/>
          <w:spacing w:val="-3"/>
          <w:sz w:val="24"/>
          <w:u w:val="single"/>
        </w:rPr>
        <w:t> </w:t>
      </w:r>
      <w:r>
        <w:rPr>
          <w:rFonts w:ascii="Times New Roman" w:hAnsi="Times New Roman"/>
          <w:b/>
          <w:sz w:val="24"/>
          <w:u w:val="single"/>
        </w:rPr>
        <w:t>données</w:t>
      </w:r>
      <w:r>
        <w:rPr>
          <w:rFonts w:ascii="Times New Roman" w:hAnsi="Times New Roman"/>
          <w:b/>
          <w:spacing w:val="-2"/>
          <w:sz w:val="24"/>
          <w:u w:val="single"/>
        </w:rPr>
        <w:t> </w:t>
      </w:r>
      <w:r>
        <w:rPr>
          <w:rFonts w:ascii="Times New Roman" w:hAnsi="Times New Roman"/>
          <w:b/>
          <w:sz w:val="24"/>
          <w:u w:val="single"/>
        </w:rPr>
        <w:t>à</w:t>
      </w:r>
      <w:r>
        <w:rPr>
          <w:rFonts w:ascii="Times New Roman" w:hAnsi="Times New Roman"/>
          <w:b/>
          <w:spacing w:val="-4"/>
          <w:sz w:val="24"/>
          <w:u w:val="single"/>
        </w:rPr>
        <w:t> </w:t>
      </w:r>
      <w:r>
        <w:rPr>
          <w:rFonts w:ascii="Times New Roman" w:hAnsi="Times New Roman"/>
          <w:b/>
          <w:sz w:val="24"/>
          <w:u w:val="single"/>
        </w:rPr>
        <w:t>caractère</w:t>
      </w:r>
      <w:r>
        <w:rPr>
          <w:rFonts w:ascii="Times New Roman" w:hAnsi="Times New Roman"/>
          <w:b/>
          <w:spacing w:val="-5"/>
          <w:sz w:val="24"/>
          <w:u w:val="single"/>
        </w:rPr>
        <w:t> </w:t>
      </w:r>
      <w:r>
        <w:rPr>
          <w:rFonts w:ascii="Times New Roman" w:hAnsi="Times New Roman"/>
          <w:b/>
          <w:spacing w:val="-2"/>
          <w:sz w:val="24"/>
          <w:u w:val="single"/>
        </w:rPr>
        <w:t>personnel</w:t>
      </w:r>
    </w:p>
    <w:p>
      <w:pPr>
        <w:pStyle w:val="BodyText"/>
        <w:spacing w:before="7"/>
        <w:rPr>
          <w:b/>
          <w:sz w:val="15"/>
        </w:rPr>
      </w:pPr>
    </w:p>
    <w:p>
      <w:pPr>
        <w:pStyle w:val="BodyText"/>
        <w:spacing w:before="91"/>
        <w:ind w:left="559" w:right="285"/>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pStyle w:val="BodyText"/>
        <w:spacing w:before="1"/>
        <w:ind w:left="559" w:right="285"/>
        <w:jc w:val="both"/>
      </w:pPr>
      <w:r>
        <w:rPr/>
        <w:t>Les données des END seront conservées pendant 7 ans à compter de la fin du détachement (2 ans pour les END dont la candidature n'a pas été retenue).</w:t>
      </w:r>
    </w:p>
    <w:p>
      <w:pPr>
        <w:pStyle w:val="BodyText"/>
        <w:ind w:left="559" w:right="285"/>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40"/>
        </w:rPr>
        <w:t> </w:t>
      </w:r>
      <w:r>
        <w:rPr/>
        <w:t>avez également le droit de vous opposer au traitement ou au droit à la portabilité des données.</w:t>
      </w:r>
    </w:p>
    <w:p>
      <w:pPr>
        <w:pStyle w:val="BodyText"/>
        <w:spacing w:before="1"/>
        <w:ind w:left="559" w:right="284"/>
        <w:jc w:val="both"/>
      </w:pPr>
      <w:r>
        <w:rPr/>
        <w:t>Vous pouvez exercer vos droits en contactant le responsable du traitement ou, en cas de conflit, le respon- sable de la protection des données. Si nécessaire, vous pouvez également vous adresser au contrôleur euro- péen de la protection des données. Leurs coordonnées sont indiquées ci-dessous.</w:t>
      </w:r>
    </w:p>
    <w:p>
      <w:pPr>
        <w:pStyle w:val="BodyText"/>
        <w:spacing w:before="3"/>
      </w:pPr>
    </w:p>
    <w:p>
      <w:pPr>
        <w:pStyle w:val="Heading1"/>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6"/>
        </w:numPr>
        <w:tabs>
          <w:tab w:pos="841" w:val="left" w:leader="none"/>
        </w:tabs>
        <w:spacing w:line="240" w:lineRule="auto" w:before="91" w:after="0"/>
        <w:ind w:left="840" w:right="0" w:hanging="282"/>
        <w:jc w:val="both"/>
        <w:rPr>
          <w:rFonts w:ascii="Times New Roman" w:hAnsi="Times New Roman"/>
          <w:sz w:val="22"/>
        </w:rPr>
      </w:pPr>
      <w:r>
        <w:rPr>
          <w:rFonts w:ascii="Times New Roman" w:hAnsi="Times New Roman"/>
          <w:b/>
          <w:sz w:val="22"/>
        </w:rPr>
        <w:t>Le</w:t>
      </w:r>
      <w:r>
        <w:rPr>
          <w:rFonts w:ascii="Times New Roman" w:hAnsi="Times New Roman"/>
          <w:b/>
          <w:spacing w:val="-2"/>
          <w:sz w:val="22"/>
        </w:rPr>
        <w:t> </w:t>
      </w:r>
      <w:r>
        <w:rPr>
          <w:rFonts w:ascii="Times New Roman" w:hAnsi="Times New Roman"/>
          <w:b/>
          <w:sz w:val="22"/>
        </w:rPr>
        <w:t>contrôleur</w:t>
      </w:r>
      <w:r>
        <w:rPr>
          <w:rFonts w:ascii="Times New Roman" w:hAnsi="Times New Roman"/>
          <w:b/>
          <w:spacing w:val="-2"/>
          <w:sz w:val="22"/>
        </w:rPr>
        <w:t> </w:t>
      </w:r>
      <w:r>
        <w:rPr>
          <w:rFonts w:ascii="Times New Roman" w:hAnsi="Times New Roman"/>
          <w:b/>
          <w:sz w:val="22"/>
        </w:rPr>
        <w:t>de</w:t>
      </w:r>
      <w:r>
        <w:rPr>
          <w:rFonts w:ascii="Times New Roman" w:hAnsi="Times New Roman"/>
          <w:b/>
          <w:spacing w:val="-1"/>
          <w:sz w:val="22"/>
        </w:rPr>
        <w:t> </w:t>
      </w:r>
      <w:r>
        <w:rPr>
          <w:rFonts w:ascii="Times New Roman" w:hAnsi="Times New Roman"/>
          <w:b/>
          <w:spacing w:val="-2"/>
          <w:sz w:val="22"/>
        </w:rPr>
        <w:t>données</w:t>
      </w:r>
    </w:p>
    <w:p>
      <w:pPr>
        <w:pStyle w:val="BodyText"/>
        <w:spacing w:before="2"/>
        <w:ind w:left="559" w:right="283"/>
        <w:jc w:val="both"/>
      </w:pPr>
      <w:r>
        <w:rPr/>
        <w:t>Si vous souhaitez exercer vos droits en vertu du règlement (UE) 2018/1725, ou si vous avez des commen- taires, des questions ou des préoccupations, ou si vous souhaitez déposer une plainte concernant la collecte</w:t>
      </w:r>
      <w:r>
        <w:rPr>
          <w:spacing w:val="40"/>
        </w:rPr>
        <w:t> </w:t>
      </w:r>
      <w:r>
        <w:rPr/>
        <w:t>et l'utilisation de vos données à caractère personnel, n'hésitez pas à contacter le contrôleur de données, unité HR.B.1, </w:t>
      </w:r>
      <w:hyperlink r:id="rId9">
        <w:r>
          <w:rPr>
            <w:color w:val="0000FF"/>
            <w:u w:val="single" w:color="0000FF"/>
          </w:rPr>
          <w:t>HR-B1-DPR@ec.europa.eu</w:t>
        </w:r>
      </w:hyperlink>
      <w:r>
        <w:rPr>
          <w:color w:val="0000FF"/>
        </w:rPr>
        <w:t>.</w:t>
      </w:r>
    </w:p>
    <w:p>
      <w:pPr>
        <w:pStyle w:val="BodyText"/>
        <w:spacing w:before="1"/>
        <w:rPr>
          <w:sz w:val="14"/>
        </w:rPr>
      </w:pPr>
    </w:p>
    <w:p>
      <w:pPr>
        <w:pStyle w:val="Heading1"/>
        <w:numPr>
          <w:ilvl w:val="0"/>
          <w:numId w:val="6"/>
        </w:numPr>
        <w:tabs>
          <w:tab w:pos="841" w:val="left" w:leader="none"/>
        </w:tabs>
        <w:spacing w:line="252" w:lineRule="exact" w:before="91"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BodyText"/>
        <w:spacing w:before="5"/>
      </w:pPr>
    </w:p>
    <w:p>
      <w:pPr>
        <w:pStyle w:val="Heading1"/>
        <w:numPr>
          <w:ilvl w:val="0"/>
          <w:numId w:val="6"/>
        </w:numPr>
        <w:tabs>
          <w:tab w:pos="841" w:val="left" w:leader="none"/>
        </w:tabs>
        <w:spacing w:line="240" w:lineRule="auto" w:before="0" w:after="0"/>
        <w:ind w:left="840" w:right="0" w:hanging="282"/>
        <w:jc w:val="both"/>
        <w:rPr>
          <w:u w:val="none"/>
        </w:rPr>
      </w:pPr>
      <w:r>
        <w:rPr>
          <w:u w:val="single"/>
        </w:rPr>
        <w:t>Le</w:t>
      </w:r>
      <w:r>
        <w:rPr>
          <w:spacing w:val="-6"/>
          <w:u w:val="single"/>
        </w:rPr>
        <w:t> </w:t>
      </w:r>
      <w:r>
        <w:rPr>
          <w:u w:val="single"/>
        </w:rPr>
        <w:t>contrôleur</w:t>
      </w:r>
      <w:r>
        <w:rPr>
          <w:spacing w:val="-2"/>
          <w:u w:val="single"/>
        </w:rPr>
        <w:t> </w:t>
      </w:r>
      <w:r>
        <w:rPr>
          <w:u w:val="single"/>
        </w:rPr>
        <w:t>européen</w:t>
      </w:r>
      <w:r>
        <w:rPr>
          <w:spacing w:val="-3"/>
          <w:u w:val="single"/>
        </w:rPr>
        <w:t> </w:t>
      </w:r>
      <w:r>
        <w:rPr>
          <w:u w:val="single"/>
        </w:rPr>
        <w:t>de</w:t>
      </w:r>
      <w:r>
        <w:rPr>
          <w:spacing w:val="-4"/>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2"/>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0"/>
        <w:rPr>
          <w:sz w:val="21"/>
        </w:rPr>
      </w:pPr>
    </w:p>
    <w:p>
      <w:pPr>
        <w:pStyle w:val="BodyText"/>
        <w:ind w:left="559"/>
      </w:pPr>
      <w:r>
        <w:rPr/>
        <w:t>À l'attention des candidats ressortissant de pays tiers: vos données personnelles peuvent être utilisées aux fins des vérifications de sécurité.</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pt;height:10.95pt;mso-position-horizontal-relative:page;mso-position-vertical-relative:page;z-index:-15840768"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4">
    <w:multiLevelType w:val="hybridMultilevel"/>
    <w:lvl w:ilvl="0">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3">
    <w:multiLevelType w:val="hybridMultilevel"/>
    <w:lvl w:ilvl="0">
      <w:start w:val="1"/>
      <w:numFmt w:val="lowerLetter"/>
      <w:lvlText w:val="%1)"/>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014" w:hanging="125"/>
      </w:pPr>
      <w:rPr>
        <w:rFonts w:hint="default"/>
        <w:lang w:val="fr-FR" w:eastAsia="en-US" w:bidi="ar-SA"/>
      </w:rPr>
    </w:lvl>
    <w:lvl w:ilvl="3">
      <w:start w:val="0"/>
      <w:numFmt w:val="bullet"/>
      <w:lvlText w:val="•"/>
      <w:lvlJc w:val="left"/>
      <w:pPr>
        <w:ind w:left="3068" w:hanging="125"/>
      </w:pPr>
      <w:rPr>
        <w:rFonts w:hint="default"/>
        <w:lang w:val="fr-FR" w:eastAsia="en-US" w:bidi="ar-SA"/>
      </w:rPr>
    </w:lvl>
    <w:lvl w:ilvl="4">
      <w:start w:val="0"/>
      <w:numFmt w:val="bullet"/>
      <w:lvlText w:val="•"/>
      <w:lvlJc w:val="left"/>
      <w:pPr>
        <w:ind w:left="4122" w:hanging="125"/>
      </w:pPr>
      <w:rPr>
        <w:rFonts w:hint="default"/>
        <w:lang w:val="fr-FR" w:eastAsia="en-US" w:bidi="ar-SA"/>
      </w:rPr>
    </w:lvl>
    <w:lvl w:ilvl="5">
      <w:start w:val="0"/>
      <w:numFmt w:val="bullet"/>
      <w:lvlText w:val="•"/>
      <w:lvlJc w:val="left"/>
      <w:pPr>
        <w:ind w:left="5176" w:hanging="125"/>
      </w:pPr>
      <w:rPr>
        <w:rFonts w:hint="default"/>
        <w:lang w:val="fr-FR" w:eastAsia="en-US" w:bidi="ar-SA"/>
      </w:rPr>
    </w:lvl>
    <w:lvl w:ilvl="6">
      <w:start w:val="0"/>
      <w:numFmt w:val="bullet"/>
      <w:lvlText w:val="•"/>
      <w:lvlJc w:val="left"/>
      <w:pPr>
        <w:ind w:left="6230" w:hanging="125"/>
      </w:pPr>
      <w:rPr>
        <w:rFonts w:hint="default"/>
        <w:lang w:val="fr-FR" w:eastAsia="en-US" w:bidi="ar-SA"/>
      </w:rPr>
    </w:lvl>
    <w:lvl w:ilvl="7">
      <w:start w:val="0"/>
      <w:numFmt w:val="bullet"/>
      <w:lvlText w:val="•"/>
      <w:lvlJc w:val="left"/>
      <w:pPr>
        <w:ind w:left="7284" w:hanging="125"/>
      </w:pPr>
      <w:rPr>
        <w:rFonts w:hint="default"/>
        <w:lang w:val="fr-FR" w:eastAsia="en-US" w:bidi="ar-SA"/>
      </w:rPr>
    </w:lvl>
    <w:lvl w:ilvl="8">
      <w:start w:val="0"/>
      <w:numFmt w:val="bullet"/>
      <w:lvlText w:val="•"/>
      <w:lvlJc w:val="left"/>
      <w:pPr>
        <w:ind w:left="8338" w:hanging="125"/>
      </w:pPr>
      <w:rPr>
        <w:rFonts w:hint="default"/>
        <w:lang w:val="fr-FR" w:eastAsia="en-US" w:bidi="ar-SA"/>
      </w:rPr>
    </w:lvl>
  </w:abstractNum>
  <w:abstractNum w:abstractNumId="2">
    <w:multiLevelType w:val="hybridMultilevel"/>
    <w:lvl w:ilvl="0">
      <w:start w:val="1"/>
      <w:numFmt w:val="decimal"/>
      <w:lvlText w:val="%1."/>
      <w:lvlJc w:val="left"/>
      <w:pPr>
        <w:ind w:left="132" w:hanging="219"/>
        <w:jc w:val="left"/>
      </w:pPr>
      <w:rPr>
        <w:rFonts w:hint="default" w:ascii="Calibri" w:hAnsi="Calibri" w:eastAsia="Calibri" w:cs="Calibri"/>
        <w:b w:val="0"/>
        <w:bCs w:val="0"/>
        <w:i w:val="0"/>
        <w:iCs w:val="0"/>
        <w:w w:val="100"/>
        <w:sz w:val="22"/>
        <w:szCs w:val="22"/>
        <w:lang w:val="fr-FR" w:eastAsia="en-US" w:bidi="ar-SA"/>
      </w:rPr>
    </w:lvl>
    <w:lvl w:ilvl="1">
      <w:start w:val="0"/>
      <w:numFmt w:val="bullet"/>
      <w:lvlText w:val="•"/>
      <w:lvlJc w:val="left"/>
      <w:pPr>
        <w:ind w:left="292" w:hanging="161"/>
      </w:pPr>
      <w:rPr>
        <w:rFonts w:hint="default" w:ascii="Calibri" w:hAnsi="Calibri" w:eastAsia="Calibri" w:cs="Calibri"/>
        <w:b w:val="0"/>
        <w:bCs w:val="0"/>
        <w:i w:val="0"/>
        <w:iCs w:val="0"/>
        <w:w w:val="100"/>
        <w:sz w:val="22"/>
        <w:szCs w:val="22"/>
        <w:lang w:val="fr-FR" w:eastAsia="en-US" w:bidi="ar-SA"/>
      </w:rPr>
    </w:lvl>
    <w:lvl w:ilvl="2">
      <w:start w:val="0"/>
      <w:numFmt w:val="bullet"/>
      <w:lvlText w:val="•"/>
      <w:lvlJc w:val="left"/>
      <w:pPr>
        <w:ind w:left="1427" w:hanging="161"/>
      </w:pPr>
      <w:rPr>
        <w:rFonts w:hint="default"/>
        <w:lang w:val="fr-FR" w:eastAsia="en-US" w:bidi="ar-SA"/>
      </w:rPr>
    </w:lvl>
    <w:lvl w:ilvl="3">
      <w:start w:val="0"/>
      <w:numFmt w:val="bullet"/>
      <w:lvlText w:val="•"/>
      <w:lvlJc w:val="left"/>
      <w:pPr>
        <w:ind w:left="2554" w:hanging="161"/>
      </w:pPr>
      <w:rPr>
        <w:rFonts w:hint="default"/>
        <w:lang w:val="fr-FR" w:eastAsia="en-US" w:bidi="ar-SA"/>
      </w:rPr>
    </w:lvl>
    <w:lvl w:ilvl="4">
      <w:start w:val="0"/>
      <w:numFmt w:val="bullet"/>
      <w:lvlText w:val="•"/>
      <w:lvlJc w:val="left"/>
      <w:pPr>
        <w:ind w:left="3682" w:hanging="161"/>
      </w:pPr>
      <w:rPr>
        <w:rFonts w:hint="default"/>
        <w:lang w:val="fr-FR" w:eastAsia="en-US" w:bidi="ar-SA"/>
      </w:rPr>
    </w:lvl>
    <w:lvl w:ilvl="5">
      <w:start w:val="0"/>
      <w:numFmt w:val="bullet"/>
      <w:lvlText w:val="•"/>
      <w:lvlJc w:val="left"/>
      <w:pPr>
        <w:ind w:left="4809" w:hanging="161"/>
      </w:pPr>
      <w:rPr>
        <w:rFonts w:hint="default"/>
        <w:lang w:val="fr-FR" w:eastAsia="en-US" w:bidi="ar-SA"/>
      </w:rPr>
    </w:lvl>
    <w:lvl w:ilvl="6">
      <w:start w:val="0"/>
      <w:numFmt w:val="bullet"/>
      <w:lvlText w:val="•"/>
      <w:lvlJc w:val="left"/>
      <w:pPr>
        <w:ind w:left="5936" w:hanging="161"/>
      </w:pPr>
      <w:rPr>
        <w:rFonts w:hint="default"/>
        <w:lang w:val="fr-FR" w:eastAsia="en-US" w:bidi="ar-SA"/>
      </w:rPr>
    </w:lvl>
    <w:lvl w:ilvl="7">
      <w:start w:val="0"/>
      <w:numFmt w:val="bullet"/>
      <w:lvlText w:val="•"/>
      <w:lvlJc w:val="left"/>
      <w:pPr>
        <w:ind w:left="7064" w:hanging="161"/>
      </w:pPr>
      <w:rPr>
        <w:rFonts w:hint="default"/>
        <w:lang w:val="fr-FR" w:eastAsia="en-US" w:bidi="ar-SA"/>
      </w:rPr>
    </w:lvl>
    <w:lvl w:ilvl="8">
      <w:start w:val="0"/>
      <w:numFmt w:val="bullet"/>
      <w:lvlText w:val="•"/>
      <w:lvlJc w:val="left"/>
      <w:pPr>
        <w:ind w:left="8191" w:hanging="161"/>
      </w:pPr>
      <w:rPr>
        <w:rFonts w:hint="default"/>
        <w:lang w:val="fr-FR"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32" w:hanging="161"/>
      </w:pPr>
      <w:rPr>
        <w:rFonts w:hint="default" w:ascii="Calibri" w:hAnsi="Calibri" w:eastAsia="Calibri" w:cs="Calibri"/>
        <w:b w:val="0"/>
        <w:bCs w:val="0"/>
        <w:i w:val="0"/>
        <w:iCs w:val="0"/>
        <w:w w:val="100"/>
        <w:sz w:val="22"/>
        <w:szCs w:val="22"/>
        <w:lang w:val="fr-FR" w:eastAsia="en-US" w:bidi="ar-SA"/>
      </w:rPr>
    </w:lvl>
    <w:lvl w:ilvl="2">
      <w:start w:val="0"/>
      <w:numFmt w:val="bullet"/>
      <w:lvlText w:val="•"/>
      <w:lvlJc w:val="left"/>
      <w:pPr>
        <w:ind w:left="1658" w:hanging="161"/>
      </w:pPr>
      <w:rPr>
        <w:rFonts w:hint="default"/>
        <w:lang w:val="fr-FR" w:eastAsia="en-US" w:bidi="ar-SA"/>
      </w:rPr>
    </w:lvl>
    <w:lvl w:ilvl="3">
      <w:start w:val="0"/>
      <w:numFmt w:val="bullet"/>
      <w:lvlText w:val="•"/>
      <w:lvlJc w:val="left"/>
      <w:pPr>
        <w:ind w:left="2756" w:hanging="161"/>
      </w:pPr>
      <w:rPr>
        <w:rFonts w:hint="default"/>
        <w:lang w:val="fr-FR" w:eastAsia="en-US" w:bidi="ar-SA"/>
      </w:rPr>
    </w:lvl>
    <w:lvl w:ilvl="4">
      <w:start w:val="0"/>
      <w:numFmt w:val="bullet"/>
      <w:lvlText w:val="•"/>
      <w:lvlJc w:val="left"/>
      <w:pPr>
        <w:ind w:left="3855" w:hanging="161"/>
      </w:pPr>
      <w:rPr>
        <w:rFonts w:hint="default"/>
        <w:lang w:val="fr-FR" w:eastAsia="en-US" w:bidi="ar-SA"/>
      </w:rPr>
    </w:lvl>
    <w:lvl w:ilvl="5">
      <w:start w:val="0"/>
      <w:numFmt w:val="bullet"/>
      <w:lvlText w:val="•"/>
      <w:lvlJc w:val="left"/>
      <w:pPr>
        <w:ind w:left="4953" w:hanging="161"/>
      </w:pPr>
      <w:rPr>
        <w:rFonts w:hint="default"/>
        <w:lang w:val="fr-FR" w:eastAsia="en-US" w:bidi="ar-SA"/>
      </w:rPr>
    </w:lvl>
    <w:lvl w:ilvl="6">
      <w:start w:val="0"/>
      <w:numFmt w:val="bullet"/>
      <w:lvlText w:val="•"/>
      <w:lvlJc w:val="left"/>
      <w:pPr>
        <w:ind w:left="6052" w:hanging="161"/>
      </w:pPr>
      <w:rPr>
        <w:rFonts w:hint="default"/>
        <w:lang w:val="fr-FR" w:eastAsia="en-US" w:bidi="ar-SA"/>
      </w:rPr>
    </w:lvl>
    <w:lvl w:ilvl="7">
      <w:start w:val="0"/>
      <w:numFmt w:val="bullet"/>
      <w:lvlText w:val="•"/>
      <w:lvlJc w:val="left"/>
      <w:pPr>
        <w:ind w:left="7150" w:hanging="161"/>
      </w:pPr>
      <w:rPr>
        <w:rFonts w:hint="default"/>
        <w:lang w:val="fr-FR" w:eastAsia="en-US" w:bidi="ar-SA"/>
      </w:rPr>
    </w:lvl>
    <w:lvl w:ilvl="8">
      <w:start w:val="0"/>
      <w:numFmt w:val="bullet"/>
      <w:lvlText w:val="•"/>
      <w:lvlJc w:val="left"/>
      <w:pPr>
        <w:ind w:left="8249" w:hanging="161"/>
      </w:pPr>
      <w:rPr>
        <w:rFonts w:hint="default"/>
        <w:lang w:val="fr-FR" w:eastAsia="en-US" w:bidi="ar-SA"/>
      </w:rPr>
    </w:lvl>
  </w:abstractNum>
  <w:num w:numId="6">
    <w:abstractNumId w:val="5"/>
  </w: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292" w:hanging="161"/>
    </w:pPr>
    <w:rPr>
      <w:rFonts w:ascii="Calibri" w:hAnsi="Calibri" w:eastAsia="Calibri" w:cs="Calibri"/>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jakub.boratynski@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2023-03-15T16:41:18Z</dcterms:created>
  <dcterms:modified xsi:type="dcterms:W3CDTF">2023-03-15T16:41:18Z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