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89B" w:rsidRDefault="003230FF">
      <w:pPr>
        <w:pStyle w:val="BodyText"/>
        <w:ind w:left="101"/>
        <w:rPr>
          <w:sz w:val="20"/>
        </w:rPr>
      </w:pPr>
      <w:bookmarkStart w:id="0" w:name="_GoBack"/>
      <w:bookmarkEnd w:id="0"/>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5A689B" w:rsidRDefault="003230FF">
      <w:pPr>
        <w:spacing w:before="81"/>
        <w:ind w:left="3577" w:right="3912"/>
        <w:jc w:val="center"/>
        <w:rPr>
          <w:b/>
          <w:sz w:val="24"/>
        </w:rPr>
      </w:pPr>
      <w:r>
        <w:rPr>
          <w:b/>
          <w:spacing w:val="-2"/>
          <w:sz w:val="24"/>
        </w:rPr>
        <w:t>STELLENAUSSCHREIBUNG</w:t>
      </w:r>
    </w:p>
    <w:p w:rsidR="005A689B" w:rsidRDefault="005A689B">
      <w:pPr>
        <w:pStyle w:val="BodyText"/>
        <w:spacing w:before="11"/>
        <w:rPr>
          <w:b/>
          <w:sz w:val="23"/>
        </w:rPr>
      </w:pPr>
    </w:p>
    <w:p w:rsidR="005A689B" w:rsidRDefault="00927DA8">
      <w:pPr>
        <w:ind w:left="1742" w:right="1286" w:firstLine="1332"/>
        <w:rPr>
          <w:b/>
          <w:sz w:val="24"/>
        </w:rPr>
      </w:pPr>
      <w:r>
        <w:pict>
          <v:rect id="docshape2" o:spid="_x0000_s1027" style="position:absolute;left:0;text-align:left;margin-left:272.1pt;margin-top:107.55pt;width:6pt;height:13.8pt;z-index:-15864320;mso-position-horizontal-relative:page" fillcolor="aqua" stroked="f">
            <w10:wrap anchorx="page"/>
          </v:rect>
        </w:pict>
      </w:r>
      <w:r w:rsidR="003230FF">
        <w:rPr>
          <w:b/>
          <w:sz w:val="24"/>
        </w:rPr>
        <w:t>ZUR EUROPÄISCHEN KOMMISSION ABGEORDNETE(R)</w:t>
      </w:r>
      <w:r w:rsidR="003230FF">
        <w:rPr>
          <w:b/>
          <w:spacing w:val="-15"/>
          <w:sz w:val="24"/>
        </w:rPr>
        <w:t xml:space="preserve"> </w:t>
      </w:r>
      <w:r w:rsidR="003230FF">
        <w:rPr>
          <w:b/>
          <w:sz w:val="24"/>
        </w:rPr>
        <w:t>NATIONALE(R)</w:t>
      </w:r>
      <w:r w:rsidR="003230FF">
        <w:rPr>
          <w:b/>
          <w:spacing w:val="-15"/>
          <w:sz w:val="24"/>
        </w:rPr>
        <w:t xml:space="preserve"> </w:t>
      </w:r>
      <w:r w:rsidR="003230FF">
        <w:rPr>
          <w:b/>
          <w:sz w:val="24"/>
        </w:rPr>
        <w:t>SACHVERSTÄNDIGE(R)</w:t>
      </w:r>
    </w:p>
    <w:p w:rsidR="005A689B" w:rsidRDefault="005A689B">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5A689B">
        <w:trPr>
          <w:trHeight w:val="611"/>
        </w:trPr>
        <w:tc>
          <w:tcPr>
            <w:tcW w:w="4359" w:type="dxa"/>
          </w:tcPr>
          <w:p w:rsidR="005A689B" w:rsidRDefault="003230FF">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5A689B" w:rsidRDefault="003230FF">
            <w:pPr>
              <w:pStyle w:val="TableParagraph"/>
              <w:spacing w:line="250" w:lineRule="exact"/>
            </w:pPr>
            <w:r>
              <w:rPr>
                <w:spacing w:val="-2"/>
              </w:rPr>
              <w:t>(GD-DIR-</w:t>
            </w:r>
            <w:r>
              <w:rPr>
                <w:spacing w:val="-4"/>
              </w:rPr>
              <w:t>REF)</w:t>
            </w:r>
          </w:p>
        </w:tc>
        <w:tc>
          <w:tcPr>
            <w:tcW w:w="5597" w:type="dxa"/>
          </w:tcPr>
          <w:p w:rsidR="005A689B" w:rsidRDefault="003230FF">
            <w:pPr>
              <w:pStyle w:val="TableParagraph"/>
              <w:spacing w:before="162"/>
              <w:rPr>
                <w:sz w:val="24"/>
              </w:rPr>
            </w:pPr>
            <w:r>
              <w:rPr>
                <w:sz w:val="24"/>
              </w:rPr>
              <w:t>CNECT</w:t>
            </w:r>
            <w:r>
              <w:rPr>
                <w:spacing w:val="-5"/>
                <w:sz w:val="24"/>
              </w:rPr>
              <w:t xml:space="preserve"> F2</w:t>
            </w:r>
          </w:p>
        </w:tc>
      </w:tr>
      <w:tr w:rsidR="005A689B" w:rsidTr="003230FF">
        <w:trPr>
          <w:trHeight w:val="2025"/>
        </w:trPr>
        <w:tc>
          <w:tcPr>
            <w:tcW w:w="4359" w:type="dxa"/>
            <w:vMerge w:val="restart"/>
          </w:tcPr>
          <w:p w:rsidR="005A689B" w:rsidRDefault="003230FF">
            <w:pPr>
              <w:pStyle w:val="TableParagraph"/>
              <w:spacing w:line="251" w:lineRule="exact"/>
              <w:rPr>
                <w:b/>
              </w:rPr>
            </w:pPr>
            <w:r>
              <w:rPr>
                <w:b/>
                <w:spacing w:val="-2"/>
              </w:rPr>
              <w:t>Referatsleiter:</w:t>
            </w:r>
          </w:p>
          <w:p w:rsidR="005A689B" w:rsidRDefault="003230FF">
            <w:pPr>
              <w:pStyle w:val="TableParagraph"/>
              <w:spacing w:before="1" w:line="252" w:lineRule="exact"/>
              <w:rPr>
                <w:b/>
              </w:rPr>
            </w:pPr>
            <w:r>
              <w:rPr>
                <w:b/>
                <w:spacing w:val="-2"/>
              </w:rPr>
              <w:t>E-Mail-Adresse:</w:t>
            </w:r>
          </w:p>
          <w:p w:rsidR="005A689B" w:rsidRDefault="003230FF">
            <w:pPr>
              <w:pStyle w:val="TableParagraph"/>
              <w:spacing w:line="252" w:lineRule="exact"/>
              <w:rPr>
                <w:b/>
              </w:rPr>
            </w:pPr>
            <w:r>
              <w:rPr>
                <w:b/>
                <w:spacing w:val="-2"/>
              </w:rPr>
              <w:t>Telefon:</w:t>
            </w:r>
          </w:p>
          <w:p w:rsidR="005A689B" w:rsidRDefault="003230FF">
            <w:pPr>
              <w:pStyle w:val="TableParagraph"/>
              <w:spacing w:before="2"/>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5A689B" w:rsidRDefault="003230FF">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shd w:val="clear" w:color="auto" w:fill="FFFFFF" w:themeFill="background1"/>
          </w:tcPr>
          <w:p w:rsidR="005A689B" w:rsidRPr="003230FF" w:rsidRDefault="003230FF">
            <w:pPr>
              <w:pStyle w:val="TableParagraph"/>
              <w:ind w:right="1372"/>
              <w:rPr>
                <w:b/>
                <w:sz w:val="20"/>
                <w:lang w:val="en-GB"/>
              </w:rPr>
            </w:pPr>
            <w:r w:rsidRPr="003230FF">
              <w:rPr>
                <w:b/>
                <w:sz w:val="20"/>
                <w:lang w:val="en-GB"/>
              </w:rPr>
              <w:t xml:space="preserve">Prabhat Agarwal </w:t>
            </w:r>
            <w:hyperlink r:id="rId8">
              <w:r w:rsidRPr="003230FF">
                <w:rPr>
                  <w:b/>
                  <w:color w:val="0000FF"/>
                  <w:spacing w:val="-2"/>
                  <w:sz w:val="20"/>
                  <w:u w:val="single" w:color="0000FF"/>
                  <w:lang w:val="en-GB"/>
                </w:rPr>
                <w:t>Prabhat.agarwal@ec.europa.eu</w:t>
              </w:r>
            </w:hyperlink>
          </w:p>
          <w:p w:rsidR="005A689B" w:rsidRDefault="003230FF">
            <w:pPr>
              <w:pStyle w:val="TableParagraph"/>
              <w:spacing w:before="1" w:line="227" w:lineRule="exact"/>
              <w:rPr>
                <w:b/>
                <w:sz w:val="20"/>
              </w:rPr>
            </w:pPr>
            <w:r>
              <w:rPr>
                <w:b/>
                <w:spacing w:val="-2"/>
                <w:sz w:val="20"/>
              </w:rPr>
              <w:t>+32.2.2987153</w:t>
            </w:r>
          </w:p>
          <w:p w:rsidR="005A689B" w:rsidRDefault="003230FF">
            <w:pPr>
              <w:pStyle w:val="TableParagraph"/>
              <w:spacing w:line="273" w:lineRule="exact"/>
              <w:rPr>
                <w:sz w:val="24"/>
              </w:rPr>
            </w:pPr>
            <w:r>
              <w:rPr>
                <w:spacing w:val="-5"/>
                <w:sz w:val="24"/>
              </w:rPr>
              <w:t>4</w:t>
            </w:r>
          </w:p>
          <w:p w:rsidR="005A689B" w:rsidRDefault="003230FF">
            <w:pPr>
              <w:pStyle w:val="TableParagraph"/>
              <w:spacing w:before="4" w:line="252" w:lineRule="exact"/>
              <w:ind w:left="139"/>
              <w:rPr>
                <w:b/>
              </w:rPr>
            </w:pPr>
            <w:r>
              <w:rPr>
                <w:b/>
              </w:rPr>
              <w:t>3.</w:t>
            </w:r>
            <w:r>
              <w:rPr>
                <w:b/>
                <w:spacing w:val="-5"/>
              </w:rPr>
              <w:t xml:space="preserve"> </w:t>
            </w:r>
            <w:r>
              <w:rPr>
                <w:b/>
              </w:rPr>
              <w:t>Quartal</w:t>
            </w:r>
            <w:r>
              <w:rPr>
                <w:b/>
                <w:spacing w:val="-1"/>
              </w:rPr>
              <w:t xml:space="preserve"> </w:t>
            </w:r>
            <w:r>
              <w:rPr>
                <w:b/>
                <w:spacing w:val="-4"/>
              </w:rPr>
              <w:t>2023</w:t>
            </w:r>
            <w:r>
              <w:rPr>
                <w:b/>
                <w:spacing w:val="-4"/>
                <w:vertAlign w:val="superscript"/>
              </w:rPr>
              <w:t>1</w:t>
            </w:r>
          </w:p>
          <w:p w:rsidR="005A689B" w:rsidRDefault="003230FF">
            <w:pPr>
              <w:pStyle w:val="TableParagraph"/>
              <w:spacing w:line="252" w:lineRule="exact"/>
              <w:rPr>
                <w:b/>
              </w:rPr>
            </w:pPr>
            <w:r>
              <w:rPr>
                <w:b/>
              </w:rPr>
              <w:t xml:space="preserve">2 </w:t>
            </w:r>
            <w:r>
              <w:rPr>
                <w:b/>
                <w:spacing w:val="-2"/>
              </w:rPr>
              <w:t>Jahr(e)</w:t>
            </w:r>
            <w:r>
              <w:rPr>
                <w:b/>
                <w:spacing w:val="-2"/>
                <w:vertAlign w:val="superscript"/>
              </w:rPr>
              <w:t>1</w:t>
            </w:r>
          </w:p>
          <w:p w:rsidR="005A689B" w:rsidRDefault="005A689B">
            <w:pPr>
              <w:pStyle w:val="TableParagraph"/>
              <w:spacing w:before="3"/>
              <w:ind w:left="0"/>
              <w:rPr>
                <w:b/>
              </w:rPr>
            </w:pPr>
          </w:p>
          <w:p w:rsidR="005A689B" w:rsidRDefault="003230FF">
            <w:pPr>
              <w:pStyle w:val="TableParagraph"/>
              <w:tabs>
                <w:tab w:val="left" w:pos="1522"/>
              </w:tabs>
              <w:spacing w:line="279" w:lineRule="exact"/>
              <w:rPr>
                <w:b/>
              </w:rPr>
            </w:pPr>
            <w:r>
              <w:rPr>
                <w:rFonts w:ascii="MS Gothic" w:hAnsi="MS Gothic"/>
              </w:rPr>
              <w:t>☑</w:t>
            </w:r>
            <w:r>
              <w:rPr>
                <w:rFonts w:ascii="MS Gothic" w:hAnsi="MS Gothic"/>
                <w:spacing w:val="55"/>
              </w:rPr>
              <w:t xml:space="preserve"> </w:t>
            </w:r>
            <w:r>
              <w:rPr>
                <w:b/>
                <w:spacing w:val="-2"/>
              </w:rPr>
              <w:t>Brüssel</w:t>
            </w:r>
            <w:r>
              <w:rPr>
                <w:b/>
              </w:rPr>
              <w:tab/>
            </w:r>
            <w:r>
              <w:rPr>
                <w:rFonts w:ascii="Wingdings 2" w:hAnsi="Wingdings 2"/>
              </w:rPr>
              <w:t></w:t>
            </w:r>
            <w:r>
              <w:rPr>
                <w:spacing w:val="24"/>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5A689B">
        <w:trPr>
          <w:trHeight w:val="544"/>
        </w:trPr>
        <w:tc>
          <w:tcPr>
            <w:tcW w:w="4359" w:type="dxa"/>
            <w:vMerge/>
            <w:tcBorders>
              <w:top w:val="nil"/>
            </w:tcBorders>
          </w:tcPr>
          <w:p w:rsidR="005A689B" w:rsidRDefault="005A689B">
            <w:pPr>
              <w:rPr>
                <w:sz w:val="2"/>
                <w:szCs w:val="2"/>
              </w:rPr>
            </w:pPr>
          </w:p>
        </w:tc>
        <w:tc>
          <w:tcPr>
            <w:tcW w:w="5597" w:type="dxa"/>
          </w:tcPr>
          <w:p w:rsidR="005A689B" w:rsidRDefault="003230FF">
            <w:pPr>
              <w:pStyle w:val="TableParagraph"/>
              <w:spacing w:before="130"/>
              <w:rPr>
                <w:b/>
              </w:rPr>
            </w:pPr>
            <w:r>
              <w:rPr>
                <w:rFonts w:ascii="MS Gothic" w:hAnsi="MS Gothic"/>
              </w:rPr>
              <w:t>☑</w:t>
            </w:r>
            <w:r>
              <w:rPr>
                <w:rFonts w:ascii="MS Gothic" w:hAnsi="MS Gothic"/>
                <w:spacing w:val="-4"/>
              </w:rPr>
              <w:t xml:space="preserve"> </w:t>
            </w:r>
            <w:r>
              <w:rPr>
                <w:b/>
              </w:rPr>
              <w:t>Mit</w:t>
            </w:r>
            <w:r>
              <w:rPr>
                <w:b/>
                <w:spacing w:val="-2"/>
              </w:rPr>
              <w:t xml:space="preserve"> </w:t>
            </w:r>
            <w:r>
              <w:rPr>
                <w:b/>
              </w:rPr>
              <w:t>Vergütungen</w:t>
            </w:r>
            <w:r>
              <w:rPr>
                <w:b/>
                <w:spacing w:val="79"/>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5A689B">
        <w:trPr>
          <w:trHeight w:val="2111"/>
        </w:trPr>
        <w:tc>
          <w:tcPr>
            <w:tcW w:w="9956" w:type="dxa"/>
            <w:gridSpan w:val="2"/>
          </w:tcPr>
          <w:p w:rsidR="005A689B" w:rsidRDefault="003230FF">
            <w:pPr>
              <w:pStyle w:val="TableParagraph"/>
              <w:spacing w:before="169"/>
              <w:rPr>
                <w:b/>
              </w:rPr>
            </w:pPr>
            <w:r>
              <w:rPr>
                <w:b/>
              </w:rPr>
              <w:t>Auf</w:t>
            </w:r>
            <w:r>
              <w:rPr>
                <w:b/>
                <w:spacing w:val="-3"/>
              </w:rPr>
              <w:t xml:space="preserve"> </w:t>
            </w:r>
            <w:r>
              <w:rPr>
                <w:b/>
              </w:rPr>
              <w:t>diese</w:t>
            </w:r>
            <w:r>
              <w:rPr>
                <w:b/>
                <w:spacing w:val="-5"/>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5A689B" w:rsidRDefault="005A689B">
            <w:pPr>
              <w:pStyle w:val="TableParagraph"/>
              <w:ind w:left="0"/>
              <w:rPr>
                <w:b/>
              </w:rPr>
            </w:pPr>
          </w:p>
          <w:p w:rsidR="005A689B" w:rsidRDefault="003230FF">
            <w:pPr>
              <w:pStyle w:val="TableParagraph"/>
              <w:numPr>
                <w:ilvl w:val="0"/>
                <w:numId w:val="3"/>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EFTA-Staaten</w:t>
            </w:r>
            <w:r>
              <w:rPr>
                <w:b/>
                <w:spacing w:val="-5"/>
              </w:rPr>
              <w:t xml:space="preserve"> </w:t>
            </w:r>
            <w:r>
              <w:rPr>
                <w:b/>
                <w:spacing w:val="-2"/>
              </w:rPr>
              <w:t>bewerben:</w:t>
            </w:r>
          </w:p>
          <w:p w:rsidR="005A689B" w:rsidRDefault="003230FF">
            <w:pPr>
              <w:pStyle w:val="TableParagraph"/>
              <w:numPr>
                <w:ilvl w:val="1"/>
                <w:numId w:val="3"/>
              </w:numPr>
              <w:tabs>
                <w:tab w:val="left" w:pos="817"/>
              </w:tabs>
              <w:spacing w:line="252" w:lineRule="exact"/>
              <w:ind w:hanging="253"/>
              <w:rPr>
                <w:b/>
              </w:rPr>
            </w:pPr>
            <w:r>
              <w:rPr>
                <w:b/>
              </w:rPr>
              <w:t>Island</w:t>
            </w:r>
            <w:r>
              <w:rPr>
                <w:b/>
                <w:spacing w:val="-4"/>
              </w:rPr>
              <w:t xml:space="preserve"> </w:t>
            </w:r>
            <w:r>
              <w:rPr>
                <w:rFonts w:ascii="Wingdings 2" w:hAnsi="Wingdings 2"/>
              </w:rPr>
              <w:t></w:t>
            </w:r>
            <w:r>
              <w:rPr>
                <w:spacing w:val="-3"/>
              </w:rPr>
              <w:t xml:space="preserve"> </w:t>
            </w:r>
            <w:r>
              <w:rPr>
                <w:b/>
              </w:rPr>
              <w:t>Liechtenstein</w:t>
            </w:r>
            <w:r>
              <w:rPr>
                <w:b/>
                <w:spacing w:val="-3"/>
              </w:rPr>
              <w:t xml:space="preserve"> </w:t>
            </w:r>
            <w:r>
              <w:rPr>
                <w:rFonts w:ascii="Wingdings 2" w:hAnsi="Wingdings 2"/>
              </w:rPr>
              <w:t></w:t>
            </w:r>
            <w:r>
              <w:rPr>
                <w:spacing w:val="-3"/>
              </w:rPr>
              <w:t xml:space="preserve"> </w:t>
            </w:r>
            <w:r>
              <w:rPr>
                <w:b/>
              </w:rPr>
              <w:t>Norwegen</w:t>
            </w:r>
            <w:r>
              <w:rPr>
                <w:b/>
                <w:spacing w:val="-4"/>
              </w:rPr>
              <w:t xml:space="preserve"> </w:t>
            </w:r>
            <w:r>
              <w:rPr>
                <w:rFonts w:ascii="Wingdings 2" w:hAnsi="Wingdings 2"/>
              </w:rPr>
              <w:t></w:t>
            </w:r>
            <w:r>
              <w:rPr>
                <w:spacing w:val="-3"/>
              </w:rPr>
              <w:t xml:space="preserve"> </w:t>
            </w:r>
            <w:r>
              <w:rPr>
                <w:b/>
              </w:rPr>
              <w:t>die</w:t>
            </w:r>
            <w:r>
              <w:rPr>
                <w:b/>
                <w:spacing w:val="-2"/>
              </w:rPr>
              <w:t xml:space="preserve"> Schweiz</w:t>
            </w:r>
          </w:p>
          <w:p w:rsidR="005A689B" w:rsidRDefault="003230FF">
            <w:pPr>
              <w:pStyle w:val="TableParagraph"/>
              <w:numPr>
                <w:ilvl w:val="1"/>
                <w:numId w:val="3"/>
              </w:numPr>
              <w:tabs>
                <w:tab w:val="left" w:pos="817"/>
              </w:tabs>
              <w:spacing w:before="1" w:line="252" w:lineRule="exact"/>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p>
          <w:p w:rsidR="005A689B" w:rsidRDefault="003230FF">
            <w:pPr>
              <w:pStyle w:val="TableParagraph"/>
              <w:numPr>
                <w:ilvl w:val="0"/>
                <w:numId w:val="3"/>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Drittländer</w:t>
            </w:r>
            <w:r>
              <w:rPr>
                <w:b/>
                <w:spacing w:val="-5"/>
              </w:rPr>
              <w:t xml:space="preserve"> </w:t>
            </w:r>
            <w:r>
              <w:rPr>
                <w:b/>
                <w:spacing w:val="-2"/>
              </w:rPr>
              <w:t>bewerben:</w:t>
            </w:r>
          </w:p>
          <w:p w:rsidR="005A689B" w:rsidRDefault="003230FF">
            <w:pPr>
              <w:pStyle w:val="TableParagraph"/>
              <w:numPr>
                <w:ilvl w:val="0"/>
                <w:numId w:val="3"/>
              </w:numPr>
              <w:tabs>
                <w:tab w:val="left" w:pos="523"/>
                <w:tab w:val="left" w:pos="524"/>
              </w:tabs>
              <w:spacing w:before="2"/>
              <w:rPr>
                <w:b/>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5A689B" w:rsidRDefault="005A689B">
      <w:pPr>
        <w:pStyle w:val="BodyText"/>
        <w:spacing w:before="1"/>
        <w:rPr>
          <w:b/>
          <w:sz w:val="24"/>
        </w:rPr>
      </w:pPr>
    </w:p>
    <w:p w:rsidR="005A689B" w:rsidRDefault="003230FF">
      <w:pPr>
        <w:pStyle w:val="ListParagraph"/>
        <w:numPr>
          <w:ilvl w:val="0"/>
          <w:numId w:val="4"/>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5A689B" w:rsidRDefault="005A689B">
      <w:pPr>
        <w:pStyle w:val="BodyText"/>
        <w:rPr>
          <w:b/>
          <w:sz w:val="20"/>
        </w:rPr>
      </w:pPr>
    </w:p>
    <w:p w:rsidR="005A689B" w:rsidRDefault="005A689B">
      <w:pPr>
        <w:pStyle w:val="BodyText"/>
        <w:spacing w:before="4"/>
        <w:rPr>
          <w:b/>
          <w:sz w:val="18"/>
        </w:rPr>
      </w:pPr>
    </w:p>
    <w:p w:rsidR="005A689B" w:rsidRDefault="003230FF">
      <w:pPr>
        <w:spacing w:before="90" w:line="273" w:lineRule="exact"/>
        <w:ind w:left="372"/>
        <w:rPr>
          <w:b/>
          <w:sz w:val="24"/>
        </w:rPr>
      </w:pPr>
      <w:r>
        <w:rPr>
          <w:b/>
          <w:sz w:val="24"/>
        </w:rPr>
        <w:t>Wer</w:t>
      </w:r>
      <w:r>
        <w:rPr>
          <w:b/>
          <w:spacing w:val="-4"/>
          <w:sz w:val="24"/>
        </w:rPr>
        <w:t xml:space="preserve"> </w:t>
      </w:r>
      <w:r>
        <w:rPr>
          <w:b/>
          <w:sz w:val="24"/>
        </w:rPr>
        <w:t>sind</w:t>
      </w:r>
      <w:r>
        <w:rPr>
          <w:b/>
          <w:spacing w:val="-2"/>
          <w:sz w:val="24"/>
        </w:rPr>
        <w:t xml:space="preserve"> </w:t>
      </w:r>
      <w:r>
        <w:rPr>
          <w:b/>
          <w:spacing w:val="-4"/>
          <w:sz w:val="24"/>
        </w:rPr>
        <w:t>wir?</w:t>
      </w:r>
    </w:p>
    <w:p w:rsidR="005A689B" w:rsidRDefault="003230FF">
      <w:pPr>
        <w:pStyle w:val="BodyText"/>
        <w:spacing w:line="250" w:lineRule="exact"/>
        <w:ind w:left="372"/>
      </w:pPr>
      <w:r>
        <w:t>Wir</w:t>
      </w:r>
      <w:r>
        <w:rPr>
          <w:spacing w:val="-6"/>
        </w:rPr>
        <w:t xml:space="preserve"> </w:t>
      </w:r>
      <w:r>
        <w:t>sind</w:t>
      </w:r>
      <w:r>
        <w:rPr>
          <w:spacing w:val="-3"/>
        </w:rPr>
        <w:t xml:space="preserve"> </w:t>
      </w:r>
      <w:r>
        <w:t>die</w:t>
      </w:r>
      <w:r>
        <w:rPr>
          <w:spacing w:val="-4"/>
        </w:rPr>
        <w:t xml:space="preserve"> </w:t>
      </w:r>
      <w:r>
        <w:t>Direktion</w:t>
      </w:r>
      <w:r>
        <w:rPr>
          <w:spacing w:val="-2"/>
        </w:rPr>
        <w:t xml:space="preserve"> </w:t>
      </w:r>
      <w:r>
        <w:t>„Plattformen“</w:t>
      </w:r>
      <w:r>
        <w:rPr>
          <w:spacing w:val="-4"/>
        </w:rPr>
        <w:t xml:space="preserve"> </w:t>
      </w:r>
      <w:r>
        <w:t>der</w:t>
      </w:r>
      <w:r>
        <w:rPr>
          <w:spacing w:val="-3"/>
        </w:rPr>
        <w:t xml:space="preserve"> </w:t>
      </w:r>
      <w:r>
        <w:t>GD</w:t>
      </w:r>
      <w:r>
        <w:rPr>
          <w:spacing w:val="-4"/>
        </w:rPr>
        <w:t xml:space="preserve"> </w:t>
      </w:r>
      <w:r>
        <w:rPr>
          <w:spacing w:val="-2"/>
        </w:rPr>
        <w:t>CONNECT.</w:t>
      </w:r>
    </w:p>
    <w:p w:rsidR="005A689B" w:rsidRDefault="005A689B">
      <w:pPr>
        <w:pStyle w:val="BodyText"/>
        <w:spacing w:before="9"/>
        <w:rPr>
          <w:sz w:val="21"/>
        </w:rPr>
      </w:pPr>
    </w:p>
    <w:p w:rsidR="005A689B" w:rsidRDefault="003230FF">
      <w:pPr>
        <w:pStyle w:val="BodyText"/>
        <w:ind w:left="372"/>
      </w:pPr>
      <w:r>
        <w:t>Wir verwalten derzeit das gesamte Spektrum der für Online-Vermittlungsdienste geltenden Strategien und Vorschriften, darunter das Gesetz über digitale Dienste (DSA), das Gesetz über digitale Märkte (DMA), zwei wichtige neue Rechtsrahmen für Online-Plattformen und andere Online-Vermittler sowie die Verordnung zur Förderung</w:t>
      </w:r>
      <w:r>
        <w:rPr>
          <w:spacing w:val="-6"/>
        </w:rPr>
        <w:t xml:space="preserve"> </w:t>
      </w:r>
      <w:r>
        <w:t>von</w:t>
      </w:r>
      <w:r>
        <w:rPr>
          <w:spacing w:val="-3"/>
        </w:rPr>
        <w:t xml:space="preserve"> </w:t>
      </w:r>
      <w:r>
        <w:t>Fairness</w:t>
      </w:r>
      <w:r>
        <w:rPr>
          <w:spacing w:val="-3"/>
        </w:rPr>
        <w:t xml:space="preserve"> </w:t>
      </w:r>
      <w:r>
        <w:t>und</w:t>
      </w:r>
      <w:r>
        <w:rPr>
          <w:spacing w:val="-3"/>
        </w:rPr>
        <w:t xml:space="preserve"> </w:t>
      </w:r>
      <w:r>
        <w:t>Transparenz</w:t>
      </w:r>
      <w:r>
        <w:rPr>
          <w:spacing w:val="-5"/>
        </w:rPr>
        <w:t xml:space="preserve"> </w:t>
      </w:r>
      <w:r>
        <w:t>für</w:t>
      </w:r>
      <w:r>
        <w:rPr>
          <w:spacing w:val="-5"/>
        </w:rPr>
        <w:t xml:space="preserve"> </w:t>
      </w:r>
      <w:r>
        <w:t>gewerbliche</w:t>
      </w:r>
      <w:r>
        <w:rPr>
          <w:spacing w:val="-3"/>
        </w:rPr>
        <w:t xml:space="preserve"> </w:t>
      </w:r>
      <w:r>
        <w:t>Nutzer</w:t>
      </w:r>
      <w:r>
        <w:rPr>
          <w:spacing w:val="-4"/>
        </w:rPr>
        <w:t xml:space="preserve"> </w:t>
      </w:r>
      <w:r>
        <w:t>von</w:t>
      </w:r>
      <w:r>
        <w:rPr>
          <w:spacing w:val="-3"/>
        </w:rPr>
        <w:t xml:space="preserve"> </w:t>
      </w:r>
      <w:r>
        <w:t>Online Vermittlungsdiensten</w:t>
      </w:r>
      <w:r>
        <w:rPr>
          <w:spacing w:val="-4"/>
        </w:rPr>
        <w:t xml:space="preserve"> </w:t>
      </w:r>
      <w:r>
        <w:t>(P2B-VO).</w:t>
      </w:r>
    </w:p>
    <w:p w:rsidR="005A689B" w:rsidRDefault="005A689B">
      <w:pPr>
        <w:pStyle w:val="BodyText"/>
      </w:pPr>
    </w:p>
    <w:p w:rsidR="005A689B" w:rsidRDefault="003230FF">
      <w:pPr>
        <w:pStyle w:val="BodyText"/>
        <w:ind w:left="372" w:right="380"/>
        <w:jc w:val="both"/>
      </w:pPr>
      <w:r>
        <w:t>Wir</w:t>
      </w:r>
      <w:r>
        <w:rPr>
          <w:spacing w:val="-1"/>
        </w:rPr>
        <w:t xml:space="preserve"> </w:t>
      </w:r>
      <w:r>
        <w:t>bereiten</w:t>
      </w:r>
      <w:r>
        <w:rPr>
          <w:spacing w:val="-1"/>
        </w:rPr>
        <w:t xml:space="preserve"> </w:t>
      </w:r>
      <w:r>
        <w:t>derzeit die Überwachung</w:t>
      </w:r>
      <w:r>
        <w:rPr>
          <w:spacing w:val="-2"/>
        </w:rPr>
        <w:t xml:space="preserve"> </w:t>
      </w:r>
      <w:r>
        <w:t>der Umsetzung und Durchsetzung</w:t>
      </w:r>
      <w:r>
        <w:rPr>
          <w:spacing w:val="-2"/>
        </w:rPr>
        <w:t xml:space="preserve"> </w:t>
      </w:r>
      <w:r>
        <w:t>des Gesetzes über digitale Dienste und des</w:t>
      </w:r>
      <w:r>
        <w:rPr>
          <w:spacing w:val="-2"/>
        </w:rPr>
        <w:t xml:space="preserve"> </w:t>
      </w:r>
      <w:r>
        <w:t>Gesetzes</w:t>
      </w:r>
      <w:r>
        <w:rPr>
          <w:spacing w:val="-2"/>
        </w:rPr>
        <w:t xml:space="preserve"> </w:t>
      </w:r>
      <w:r>
        <w:t>über</w:t>
      </w:r>
      <w:r>
        <w:rPr>
          <w:spacing w:val="-4"/>
        </w:rPr>
        <w:t xml:space="preserve"> </w:t>
      </w:r>
      <w:r>
        <w:t>digitale</w:t>
      </w:r>
      <w:r>
        <w:rPr>
          <w:spacing w:val="-7"/>
        </w:rPr>
        <w:t xml:space="preserve"> </w:t>
      </w:r>
      <w:r>
        <w:t>Märkte</w:t>
      </w:r>
      <w:r>
        <w:rPr>
          <w:spacing w:val="-4"/>
        </w:rPr>
        <w:t xml:space="preserve"> </w:t>
      </w:r>
      <w:r>
        <w:t>(gemeinsam</w:t>
      </w:r>
      <w:r>
        <w:rPr>
          <w:spacing w:val="-4"/>
        </w:rPr>
        <w:t xml:space="preserve"> </w:t>
      </w:r>
      <w:r>
        <w:t>mit</w:t>
      </w:r>
      <w:r>
        <w:rPr>
          <w:spacing w:val="-1"/>
        </w:rPr>
        <w:t xml:space="preserve"> </w:t>
      </w:r>
      <w:r>
        <w:t>der</w:t>
      </w:r>
      <w:r>
        <w:rPr>
          <w:spacing w:val="-3"/>
        </w:rPr>
        <w:t xml:space="preserve"> </w:t>
      </w:r>
      <w:r>
        <w:t>GD</w:t>
      </w:r>
      <w:r>
        <w:rPr>
          <w:spacing w:val="-3"/>
        </w:rPr>
        <w:t xml:space="preserve"> </w:t>
      </w:r>
      <w:r>
        <w:t>COMP)</w:t>
      </w:r>
      <w:r>
        <w:rPr>
          <w:spacing w:val="-1"/>
        </w:rPr>
        <w:t xml:space="preserve"> </w:t>
      </w:r>
      <w:r>
        <w:t>vor,</w:t>
      </w:r>
      <w:r>
        <w:rPr>
          <w:spacing w:val="-2"/>
        </w:rPr>
        <w:t xml:space="preserve"> </w:t>
      </w:r>
      <w:r>
        <w:t>die</w:t>
      </w:r>
      <w:r>
        <w:rPr>
          <w:spacing w:val="-4"/>
        </w:rPr>
        <w:t xml:space="preserve"> </w:t>
      </w:r>
      <w:r>
        <w:t>der</w:t>
      </w:r>
      <w:r>
        <w:rPr>
          <w:spacing w:val="-3"/>
        </w:rPr>
        <w:t xml:space="preserve"> </w:t>
      </w:r>
      <w:r>
        <w:t>Kommission</w:t>
      </w:r>
      <w:r>
        <w:rPr>
          <w:spacing w:val="-2"/>
        </w:rPr>
        <w:t xml:space="preserve"> </w:t>
      </w:r>
      <w:r>
        <w:t>die</w:t>
      </w:r>
      <w:r>
        <w:rPr>
          <w:spacing w:val="-2"/>
        </w:rPr>
        <w:t xml:space="preserve"> </w:t>
      </w:r>
      <w:r>
        <w:t>neuen,</w:t>
      </w:r>
      <w:r>
        <w:rPr>
          <w:spacing w:val="-2"/>
        </w:rPr>
        <w:t xml:space="preserve"> </w:t>
      </w:r>
      <w:r>
        <w:t>weltweit bedeutenden</w:t>
      </w:r>
      <w:r>
        <w:rPr>
          <w:spacing w:val="-1"/>
        </w:rPr>
        <w:t xml:space="preserve"> </w:t>
      </w:r>
      <w:r>
        <w:t>Regulierungsbefugnisse</w:t>
      </w:r>
      <w:r>
        <w:rPr>
          <w:spacing w:val="-1"/>
        </w:rPr>
        <w:t xml:space="preserve"> </w:t>
      </w:r>
      <w:r>
        <w:t>zur</w:t>
      </w:r>
      <w:r>
        <w:rPr>
          <w:spacing w:val="-1"/>
        </w:rPr>
        <w:t xml:space="preserve"> </w:t>
      </w:r>
      <w:r>
        <w:t>Beaufsichtigung</w:t>
      </w:r>
      <w:r>
        <w:rPr>
          <w:spacing w:val="-4"/>
        </w:rPr>
        <w:t xml:space="preserve"> </w:t>
      </w:r>
      <w:r>
        <w:t>der größten</w:t>
      </w:r>
      <w:r>
        <w:rPr>
          <w:spacing w:val="-1"/>
        </w:rPr>
        <w:t xml:space="preserve"> </w:t>
      </w:r>
      <w:r>
        <w:t>Online-Plattformen</w:t>
      </w:r>
      <w:r>
        <w:rPr>
          <w:spacing w:val="-1"/>
        </w:rPr>
        <w:t xml:space="preserve"> </w:t>
      </w:r>
      <w:r>
        <w:t>in</w:t>
      </w:r>
      <w:r>
        <w:rPr>
          <w:spacing w:val="-1"/>
        </w:rPr>
        <w:t xml:space="preserve"> </w:t>
      </w:r>
      <w:r>
        <w:t>der EU</w:t>
      </w:r>
      <w:r>
        <w:rPr>
          <w:spacing w:val="-3"/>
        </w:rPr>
        <w:t xml:space="preserve"> </w:t>
      </w:r>
      <w:r>
        <w:t>übertragen.</w:t>
      </w:r>
    </w:p>
    <w:p w:rsidR="005A689B" w:rsidRDefault="005A689B">
      <w:pPr>
        <w:pStyle w:val="BodyText"/>
        <w:spacing w:before="1"/>
      </w:pPr>
    </w:p>
    <w:p w:rsidR="005A689B" w:rsidRDefault="003230FF">
      <w:pPr>
        <w:pStyle w:val="BodyText"/>
        <w:spacing w:before="1"/>
        <w:ind w:left="372"/>
      </w:pPr>
      <w:r>
        <w:t>Für</w:t>
      </w:r>
      <w:r>
        <w:rPr>
          <w:spacing w:val="-4"/>
        </w:rPr>
        <w:t xml:space="preserve"> </w:t>
      </w:r>
      <w:r>
        <w:t>diese</w:t>
      </w:r>
      <w:r>
        <w:rPr>
          <w:spacing w:val="-4"/>
        </w:rPr>
        <w:t xml:space="preserve"> </w:t>
      </w:r>
      <w:r>
        <w:t>wegweisende</w:t>
      </w:r>
      <w:r>
        <w:rPr>
          <w:spacing w:val="-4"/>
        </w:rPr>
        <w:t xml:space="preserve"> </w:t>
      </w:r>
      <w:r>
        <w:t>neue</w:t>
      </w:r>
      <w:r>
        <w:rPr>
          <w:spacing w:val="-4"/>
        </w:rPr>
        <w:t xml:space="preserve"> </w:t>
      </w:r>
      <w:r>
        <w:t>Aufgabe</w:t>
      </w:r>
      <w:r>
        <w:rPr>
          <w:spacing w:val="-4"/>
        </w:rPr>
        <w:t xml:space="preserve"> </w:t>
      </w:r>
      <w:r>
        <w:t>versuchen</w:t>
      </w:r>
      <w:r>
        <w:rPr>
          <w:spacing w:val="-4"/>
        </w:rPr>
        <w:t xml:space="preserve"> </w:t>
      </w:r>
      <w:r>
        <w:t>wir,</w:t>
      </w:r>
      <w:r>
        <w:rPr>
          <w:spacing w:val="-4"/>
        </w:rPr>
        <w:t xml:space="preserve"> </w:t>
      </w:r>
      <w:r>
        <w:t>hochmotivierte Abgeordnete</w:t>
      </w:r>
      <w:r>
        <w:rPr>
          <w:spacing w:val="-5"/>
        </w:rPr>
        <w:t xml:space="preserve"> </w:t>
      </w:r>
      <w:r>
        <w:t>Nationale</w:t>
      </w:r>
      <w:r>
        <w:rPr>
          <w:spacing w:val="-3"/>
        </w:rPr>
        <w:t xml:space="preserve"> </w:t>
      </w:r>
      <w:r>
        <w:t>Sachverständige</w:t>
      </w:r>
      <w:r>
        <w:rPr>
          <w:spacing w:val="-4"/>
        </w:rPr>
        <w:t xml:space="preserve"> </w:t>
      </w:r>
      <w:r>
        <w:t>mit einer Reihe von Kompetenzen für die Arbeit im multidisziplinären, mit der Durchsetzung der oben genannten Verordnungen betrauten Teameinzustellen.</w:t>
      </w:r>
    </w:p>
    <w:p w:rsidR="005A689B" w:rsidRDefault="005A689B">
      <w:pPr>
        <w:pStyle w:val="BodyText"/>
        <w:spacing w:before="5"/>
      </w:pPr>
    </w:p>
    <w:p w:rsidR="005A689B" w:rsidRDefault="003230FF">
      <w:pPr>
        <w:pStyle w:val="Heading1"/>
        <w:ind w:left="372" w:firstLine="0"/>
        <w:jc w:val="both"/>
      </w:pPr>
      <w:r>
        <w:t>Warum</w:t>
      </w:r>
      <w:r>
        <w:rPr>
          <w:spacing w:val="-6"/>
        </w:rPr>
        <w:t xml:space="preserve"> </w:t>
      </w:r>
      <w:r>
        <w:rPr>
          <w:spacing w:val="-4"/>
        </w:rPr>
        <w:t>wir?</w:t>
      </w:r>
    </w:p>
    <w:p w:rsidR="005A689B" w:rsidRDefault="005A689B">
      <w:pPr>
        <w:pStyle w:val="BodyText"/>
        <w:spacing w:before="5"/>
        <w:rPr>
          <w:b/>
          <w:sz w:val="21"/>
        </w:rPr>
      </w:pPr>
    </w:p>
    <w:p w:rsidR="005A689B" w:rsidRDefault="003230FF">
      <w:pPr>
        <w:pStyle w:val="BodyText"/>
        <w:ind w:left="372"/>
      </w:pPr>
      <w:r>
        <w:t>Das Gesetz über digitale Dienste und das Gesetz über digitale Märkte stellen bahnbrechende neue digitale Vorschriften</w:t>
      </w:r>
      <w:r>
        <w:rPr>
          <w:spacing w:val="-2"/>
        </w:rPr>
        <w:t xml:space="preserve"> </w:t>
      </w:r>
      <w:r>
        <w:t>dar</w:t>
      </w:r>
      <w:r>
        <w:rPr>
          <w:spacing w:val="-2"/>
        </w:rPr>
        <w:t xml:space="preserve"> </w:t>
      </w:r>
      <w:r>
        <w:t>und</w:t>
      </w:r>
      <w:r>
        <w:rPr>
          <w:spacing w:val="-2"/>
        </w:rPr>
        <w:t xml:space="preserve"> </w:t>
      </w:r>
      <w:r>
        <w:t>gehören</w:t>
      </w:r>
      <w:r>
        <w:rPr>
          <w:spacing w:val="-2"/>
        </w:rPr>
        <w:t xml:space="preserve"> </w:t>
      </w:r>
      <w:r>
        <w:t>zu</w:t>
      </w:r>
      <w:r>
        <w:rPr>
          <w:spacing w:val="-2"/>
        </w:rPr>
        <w:t xml:space="preserve"> </w:t>
      </w:r>
      <w:r>
        <w:t>den Prioritäten</w:t>
      </w:r>
      <w:r>
        <w:rPr>
          <w:spacing w:val="-1"/>
        </w:rPr>
        <w:t xml:space="preserve"> </w:t>
      </w:r>
      <w:r>
        <w:t>der</w:t>
      </w:r>
      <w:r>
        <w:rPr>
          <w:spacing w:val="-4"/>
        </w:rPr>
        <w:t xml:space="preserve"> </w:t>
      </w:r>
      <w:r>
        <w:t>Kommission</w:t>
      </w:r>
      <w:r>
        <w:rPr>
          <w:spacing w:val="-2"/>
        </w:rPr>
        <w:t xml:space="preserve"> </w:t>
      </w:r>
      <w:r>
        <w:t>im</w:t>
      </w:r>
      <w:r>
        <w:rPr>
          <w:spacing w:val="-6"/>
        </w:rPr>
        <w:t xml:space="preserve"> </w:t>
      </w:r>
      <w:r>
        <w:t>Bereich</w:t>
      </w:r>
      <w:r>
        <w:rPr>
          <w:spacing w:val="-2"/>
        </w:rPr>
        <w:t xml:space="preserve"> </w:t>
      </w:r>
      <w:r>
        <w:t>der</w:t>
      </w:r>
      <w:r>
        <w:rPr>
          <w:spacing w:val="-4"/>
        </w:rPr>
        <w:t xml:space="preserve"> </w:t>
      </w:r>
      <w:r>
        <w:t>digitalen Regeln</w:t>
      </w:r>
      <w:r>
        <w:rPr>
          <w:spacing w:val="-2"/>
        </w:rPr>
        <w:t xml:space="preserve"> </w:t>
      </w:r>
      <w:r>
        <w:t>und</w:t>
      </w:r>
      <w:r>
        <w:rPr>
          <w:spacing w:val="-5"/>
        </w:rPr>
        <w:t xml:space="preserve"> </w:t>
      </w:r>
      <w:r>
        <w:t>Vorschriften als Teil der politischen Maßnahmen, mit denen Europa für das digitale Zeitalter gerüstet werden soll.</w:t>
      </w:r>
    </w:p>
    <w:p w:rsidR="005A689B" w:rsidRDefault="00927DA8">
      <w:pPr>
        <w:pStyle w:val="BodyText"/>
        <w:spacing w:before="1"/>
        <w:rPr>
          <w:sz w:val="25"/>
        </w:rPr>
      </w:pPr>
      <w:r>
        <w:pict>
          <v:rect id="docshape3" o:spid="_x0000_s1026" style="position:absolute;margin-left:42.6pt;margin-top:15.65pt;width:2in;height:.7pt;z-index:-15728640;mso-wrap-distance-left:0;mso-wrap-distance-right:0;mso-position-horizontal-relative:page" fillcolor="black" stroked="f">
            <w10:wrap type="topAndBottom" anchorx="page"/>
          </v:rect>
        </w:pict>
      </w:r>
    </w:p>
    <w:p w:rsidR="005A689B" w:rsidRDefault="003230FF">
      <w:pPr>
        <w:spacing w:before="96"/>
        <w:ind w:left="372" w:right="128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37"/>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5A689B" w:rsidRDefault="005A689B">
      <w:pPr>
        <w:rPr>
          <w:sz w:val="20"/>
        </w:rPr>
        <w:sectPr w:rsidR="005A689B">
          <w:footerReference w:type="default" r:id="rId9"/>
          <w:type w:val="continuous"/>
          <w:pgSz w:w="11910" w:h="16840"/>
          <w:pgMar w:top="520" w:right="740" w:bottom="880" w:left="480" w:header="0" w:footer="690" w:gutter="0"/>
          <w:pgNumType w:start="1"/>
          <w:cols w:space="720"/>
        </w:sectPr>
      </w:pPr>
    </w:p>
    <w:p w:rsidR="005A689B" w:rsidRDefault="003230FF">
      <w:pPr>
        <w:pStyle w:val="BodyText"/>
        <w:spacing w:before="68"/>
        <w:ind w:left="372" w:right="184"/>
      </w:pPr>
      <w:r>
        <w:lastRenderedPageBreak/>
        <w:t>Die Kommission richtet nun innerhalb der GD CONNECT eine neue Regulierungsstelle in der eigens dafür eingerichteten</w:t>
      </w:r>
      <w:r>
        <w:rPr>
          <w:spacing w:val="40"/>
        </w:rPr>
        <w:t xml:space="preserve"> </w:t>
      </w:r>
      <w:r>
        <w:t>„Direktion Plattformen“ ein. Innerhalb dieser Direktion wird das Team für die Durchsetzung des Gesetzes über digitale Dienste im Rahmen weltweit einzigartiger neuer Befugnisse der Kommission mit der Aufsicht</w:t>
      </w:r>
      <w:r>
        <w:rPr>
          <w:spacing w:val="-4"/>
        </w:rPr>
        <w:t xml:space="preserve"> </w:t>
      </w:r>
      <w:r>
        <w:t>über</w:t>
      </w:r>
      <w:r>
        <w:rPr>
          <w:spacing w:val="-3"/>
        </w:rPr>
        <w:t xml:space="preserve"> </w:t>
      </w:r>
      <w:r>
        <w:t>„sehr</w:t>
      </w:r>
      <w:r>
        <w:rPr>
          <w:spacing w:val="-1"/>
        </w:rPr>
        <w:t xml:space="preserve"> </w:t>
      </w:r>
      <w:r>
        <w:t>große</w:t>
      </w:r>
      <w:r>
        <w:rPr>
          <w:spacing w:val="-7"/>
        </w:rPr>
        <w:t xml:space="preserve"> </w:t>
      </w:r>
      <w:r>
        <w:t>Online-Plattformen“</w:t>
      </w:r>
      <w:r>
        <w:rPr>
          <w:spacing w:val="-2"/>
        </w:rPr>
        <w:t xml:space="preserve"> </w:t>
      </w:r>
      <w:r>
        <w:t>und</w:t>
      </w:r>
      <w:r>
        <w:rPr>
          <w:spacing w:val="-2"/>
        </w:rPr>
        <w:t xml:space="preserve"> </w:t>
      </w:r>
      <w:r>
        <w:t>„sehr</w:t>
      </w:r>
      <w:r>
        <w:rPr>
          <w:spacing w:val="-1"/>
        </w:rPr>
        <w:t xml:space="preserve"> </w:t>
      </w:r>
      <w:r>
        <w:t>große</w:t>
      </w:r>
      <w:r>
        <w:rPr>
          <w:spacing w:val="-2"/>
        </w:rPr>
        <w:t xml:space="preserve"> </w:t>
      </w:r>
      <w:r>
        <w:t>Online-Suchmaschinen“,</w:t>
      </w:r>
      <w:r>
        <w:rPr>
          <w:spacing w:val="-2"/>
        </w:rPr>
        <w:t xml:space="preserve"> </w:t>
      </w:r>
      <w:r>
        <w:t>d.</w:t>
      </w:r>
      <w:r>
        <w:rPr>
          <w:spacing w:val="-1"/>
        </w:rPr>
        <w:t xml:space="preserve"> </w:t>
      </w:r>
      <w:r>
        <w:t>h.</w:t>
      </w:r>
      <w:r>
        <w:rPr>
          <w:spacing w:val="-5"/>
        </w:rPr>
        <w:t xml:space="preserve"> </w:t>
      </w:r>
      <w:r>
        <w:t>solche</w:t>
      </w:r>
      <w:r>
        <w:rPr>
          <w:spacing w:val="-2"/>
        </w:rPr>
        <w:t xml:space="preserve"> </w:t>
      </w:r>
      <w:r>
        <w:t>mit</w:t>
      </w:r>
      <w:r>
        <w:rPr>
          <w:spacing w:val="-1"/>
        </w:rPr>
        <w:t xml:space="preserve"> </w:t>
      </w:r>
      <w:r>
        <w:t>mehr</w:t>
      </w:r>
      <w:r>
        <w:rPr>
          <w:spacing w:val="-1"/>
        </w:rPr>
        <w:t xml:space="preserve"> </w:t>
      </w:r>
      <w:r>
        <w:t>als 45 Millionen Nutzern in</w:t>
      </w:r>
      <w:r>
        <w:rPr>
          <w:spacing w:val="-1"/>
        </w:rPr>
        <w:t xml:space="preserve"> </w:t>
      </w:r>
      <w:r>
        <w:t>der EU, beauftragt werden. Dazu gehören Suchmaschinen und Plattformen wie Websites sozialer Medien, Videoplattformen und Online-Marktplätze.</w:t>
      </w:r>
    </w:p>
    <w:p w:rsidR="005A689B" w:rsidRDefault="005A689B">
      <w:pPr>
        <w:pStyle w:val="BodyText"/>
      </w:pPr>
    </w:p>
    <w:p w:rsidR="005A689B" w:rsidRDefault="003230FF">
      <w:pPr>
        <w:pStyle w:val="BodyText"/>
        <w:spacing w:before="1"/>
        <w:ind w:left="372"/>
      </w:pPr>
      <w:r>
        <w:t>Mit</w:t>
      </w:r>
      <w:r>
        <w:rPr>
          <w:spacing w:val="-3"/>
        </w:rPr>
        <w:t xml:space="preserve"> </w:t>
      </w:r>
      <w:r>
        <w:t>neuen</w:t>
      </w:r>
      <w:r>
        <w:rPr>
          <w:spacing w:val="-4"/>
        </w:rPr>
        <w:t xml:space="preserve"> </w:t>
      </w:r>
      <w:r>
        <w:t>Regulierungsbefugnissen</w:t>
      </w:r>
      <w:r>
        <w:rPr>
          <w:spacing w:val="-4"/>
        </w:rPr>
        <w:t xml:space="preserve"> </w:t>
      </w:r>
      <w:r>
        <w:t>wird</w:t>
      </w:r>
      <w:r>
        <w:rPr>
          <w:spacing w:val="-4"/>
        </w:rPr>
        <w:t xml:space="preserve"> </w:t>
      </w:r>
      <w:r>
        <w:t>die</w:t>
      </w:r>
      <w:r>
        <w:rPr>
          <w:spacing w:val="-5"/>
        </w:rPr>
        <w:t xml:space="preserve"> </w:t>
      </w:r>
      <w:r>
        <w:t>Kommission</w:t>
      </w:r>
      <w:r>
        <w:rPr>
          <w:spacing w:val="-1"/>
        </w:rPr>
        <w:t xml:space="preserve"> </w:t>
      </w:r>
      <w:r>
        <w:t>die</w:t>
      </w:r>
      <w:r>
        <w:rPr>
          <w:spacing w:val="-4"/>
        </w:rPr>
        <w:t xml:space="preserve"> </w:t>
      </w:r>
      <w:r>
        <w:t>Systeme</w:t>
      </w:r>
      <w:r>
        <w:rPr>
          <w:spacing w:val="-4"/>
        </w:rPr>
        <w:t xml:space="preserve"> </w:t>
      </w:r>
      <w:r>
        <w:t>überwachen,</w:t>
      </w:r>
      <w:r>
        <w:rPr>
          <w:spacing w:val="-4"/>
        </w:rPr>
        <w:t xml:space="preserve"> </w:t>
      </w:r>
      <w:r>
        <w:t>die</w:t>
      </w:r>
      <w:r>
        <w:rPr>
          <w:spacing w:val="-5"/>
        </w:rPr>
        <w:t xml:space="preserve"> </w:t>
      </w:r>
      <w:r>
        <w:t>solche</w:t>
      </w:r>
      <w:r>
        <w:rPr>
          <w:spacing w:val="-4"/>
        </w:rPr>
        <w:t xml:space="preserve"> </w:t>
      </w:r>
      <w:r>
        <w:t>Online-Plattformen zur Bekämpfung illegaler Inhalte, zur Bekämpfung von Desinformation, zur Wahrung der Nutzerrechte und zum Schutz der Gesundheit und des Wohlergehens der Nutzer einrichten. Das Team wird eng und nahtlos mit dem neu eingerichteten Europäischen Zentrum für Algorithmen Transparenz zusammenarbeiten, das bei der Gemeinsamen Forschungsstelle der Kommission eingerichtet wurde. Ein Teil der Arbeit wird die Überprüfung der Empfehlungssysteme der Plattformen und der Algorithmen für die Moderation von Inhalten im Rahmen ihrer allgemeinen Einhaltung des Gesetzes über digitale Dienste umfassen.</w:t>
      </w:r>
    </w:p>
    <w:p w:rsidR="005A689B" w:rsidRDefault="005A689B">
      <w:pPr>
        <w:pStyle w:val="BodyText"/>
        <w:spacing w:before="1"/>
      </w:pPr>
    </w:p>
    <w:p w:rsidR="005A689B" w:rsidRDefault="003230FF">
      <w:pPr>
        <w:pStyle w:val="BodyText"/>
        <w:ind w:left="372"/>
      </w:pPr>
      <w:r>
        <w:t>Das Team wird mit externen Interessenträgern, einschließlich regulierter Unternehmen, zivilgesellschaftlicher Akteure</w:t>
      </w:r>
      <w:r>
        <w:rPr>
          <w:spacing w:val="-2"/>
        </w:rPr>
        <w:t xml:space="preserve"> </w:t>
      </w:r>
      <w:r>
        <w:t>und</w:t>
      </w:r>
      <w:r>
        <w:rPr>
          <w:spacing w:val="-4"/>
        </w:rPr>
        <w:t xml:space="preserve"> </w:t>
      </w:r>
      <w:r>
        <w:t>Wissenschaftlern,</w:t>
      </w:r>
      <w:r>
        <w:rPr>
          <w:spacing w:val="-5"/>
        </w:rPr>
        <w:t xml:space="preserve"> </w:t>
      </w:r>
      <w:r>
        <w:t>interagieren</w:t>
      </w:r>
      <w:r>
        <w:rPr>
          <w:spacing w:val="-4"/>
        </w:rPr>
        <w:t xml:space="preserve"> </w:t>
      </w:r>
      <w:r>
        <w:t>und</w:t>
      </w:r>
      <w:r>
        <w:rPr>
          <w:spacing w:val="-2"/>
        </w:rPr>
        <w:t xml:space="preserve"> </w:t>
      </w:r>
      <w:r>
        <w:t>eng</w:t>
      </w:r>
      <w:r>
        <w:rPr>
          <w:spacing w:val="-3"/>
        </w:rPr>
        <w:t xml:space="preserve"> </w:t>
      </w:r>
      <w:r>
        <w:t>mit</w:t>
      </w:r>
      <w:r>
        <w:rPr>
          <w:spacing w:val="-1"/>
        </w:rPr>
        <w:t xml:space="preserve"> </w:t>
      </w:r>
      <w:r>
        <w:t>den</w:t>
      </w:r>
      <w:r>
        <w:rPr>
          <w:spacing w:val="-2"/>
        </w:rPr>
        <w:t xml:space="preserve"> </w:t>
      </w:r>
      <w:r>
        <w:t>Mitgliedstaaten</w:t>
      </w:r>
      <w:r>
        <w:rPr>
          <w:spacing w:val="-2"/>
        </w:rPr>
        <w:t xml:space="preserve"> </w:t>
      </w:r>
      <w:r>
        <w:t>und</w:t>
      </w:r>
      <w:r>
        <w:rPr>
          <w:spacing w:val="-5"/>
        </w:rPr>
        <w:t xml:space="preserve"> </w:t>
      </w:r>
      <w:r>
        <w:t>Drittländern</w:t>
      </w:r>
      <w:r>
        <w:rPr>
          <w:spacing w:val="-2"/>
        </w:rPr>
        <w:t xml:space="preserve"> </w:t>
      </w:r>
      <w:r>
        <w:t>und</w:t>
      </w:r>
      <w:r>
        <w:rPr>
          <w:spacing w:val="-2"/>
        </w:rPr>
        <w:t xml:space="preserve"> </w:t>
      </w:r>
      <w:r>
        <w:t>internationalen Organisationen zusammenarbeiten.</w:t>
      </w:r>
    </w:p>
    <w:p w:rsidR="005A689B" w:rsidRDefault="005A689B">
      <w:pPr>
        <w:pStyle w:val="BodyText"/>
        <w:spacing w:before="4"/>
      </w:pPr>
    </w:p>
    <w:p w:rsidR="005A689B" w:rsidRDefault="003230FF">
      <w:pPr>
        <w:pStyle w:val="Heading1"/>
        <w:spacing w:line="251" w:lineRule="exact"/>
        <w:ind w:left="372" w:firstLine="0"/>
      </w:pPr>
      <w:r>
        <w:rPr>
          <w:spacing w:val="-2"/>
        </w:rPr>
        <w:t>AUFGABENBESCHREIBUNG</w:t>
      </w:r>
    </w:p>
    <w:p w:rsidR="005A689B" w:rsidRDefault="003230FF">
      <w:pPr>
        <w:pStyle w:val="BodyText"/>
        <w:spacing w:line="251" w:lineRule="exact"/>
        <w:ind w:left="372"/>
      </w:pPr>
      <w:r>
        <w:t>Allgemeines</w:t>
      </w:r>
      <w:r>
        <w:rPr>
          <w:spacing w:val="-10"/>
        </w:rPr>
        <w:t xml:space="preserve"> </w:t>
      </w:r>
      <w:r>
        <w:rPr>
          <w:spacing w:val="-4"/>
        </w:rPr>
        <w:t>Ziel</w:t>
      </w:r>
    </w:p>
    <w:p w:rsidR="005A689B" w:rsidRDefault="003230FF">
      <w:pPr>
        <w:pStyle w:val="BodyText"/>
        <w:ind w:left="372"/>
      </w:pPr>
      <w:r>
        <w:t>Auf</w:t>
      </w:r>
      <w:r>
        <w:rPr>
          <w:spacing w:val="-2"/>
        </w:rPr>
        <w:t xml:space="preserve"> </w:t>
      </w:r>
      <w:r>
        <w:t>der</w:t>
      </w:r>
      <w:r>
        <w:rPr>
          <w:spacing w:val="-3"/>
        </w:rPr>
        <w:t xml:space="preserve"> </w:t>
      </w:r>
      <w:r>
        <w:t>Grundlage</w:t>
      </w:r>
      <w:r>
        <w:rPr>
          <w:spacing w:val="-2"/>
        </w:rPr>
        <w:t xml:space="preserve"> </w:t>
      </w:r>
      <w:r>
        <w:t>der</w:t>
      </w:r>
      <w:r>
        <w:rPr>
          <w:spacing w:val="-2"/>
        </w:rPr>
        <w:t xml:space="preserve"> </w:t>
      </w:r>
      <w:r>
        <w:t>der</w:t>
      </w:r>
      <w:r>
        <w:rPr>
          <w:spacing w:val="-4"/>
        </w:rPr>
        <w:t xml:space="preserve"> </w:t>
      </w:r>
      <w:r>
        <w:t>Kommission</w:t>
      </w:r>
      <w:r>
        <w:rPr>
          <w:spacing w:val="-5"/>
        </w:rPr>
        <w:t xml:space="preserve"> </w:t>
      </w:r>
      <w:r>
        <w:t>im</w:t>
      </w:r>
      <w:r>
        <w:rPr>
          <w:spacing w:val="-6"/>
        </w:rPr>
        <w:t xml:space="preserve"> </w:t>
      </w:r>
      <w:r>
        <w:t>Rahmen</w:t>
      </w:r>
      <w:r>
        <w:rPr>
          <w:spacing w:val="-2"/>
        </w:rPr>
        <w:t xml:space="preserve"> </w:t>
      </w:r>
      <w:r>
        <w:t>des</w:t>
      </w:r>
      <w:r>
        <w:rPr>
          <w:spacing w:val="-2"/>
        </w:rPr>
        <w:t xml:space="preserve"> </w:t>
      </w:r>
      <w:r>
        <w:t>Gesetzes</w:t>
      </w:r>
      <w:r>
        <w:rPr>
          <w:spacing w:val="-2"/>
        </w:rPr>
        <w:t xml:space="preserve"> </w:t>
      </w:r>
      <w:r>
        <w:t>über</w:t>
      </w:r>
      <w:r>
        <w:rPr>
          <w:spacing w:val="-1"/>
        </w:rPr>
        <w:t xml:space="preserve"> </w:t>
      </w:r>
      <w:r>
        <w:t>digitale</w:t>
      </w:r>
      <w:r>
        <w:rPr>
          <w:spacing w:val="-2"/>
        </w:rPr>
        <w:t xml:space="preserve"> </w:t>
      </w:r>
      <w:r>
        <w:t>Dienste</w:t>
      </w:r>
      <w:r>
        <w:rPr>
          <w:spacing w:val="-2"/>
        </w:rPr>
        <w:t xml:space="preserve"> </w:t>
      </w:r>
      <w:r>
        <w:t>übertragenen</w:t>
      </w:r>
      <w:r>
        <w:rPr>
          <w:spacing w:val="-2"/>
        </w:rPr>
        <w:t xml:space="preserve"> </w:t>
      </w:r>
      <w:r>
        <w:t>Befugnisse nimmt das Team seine neuen Aufsichts- und Durchsetzungsaufgaben wahr.</w:t>
      </w:r>
    </w:p>
    <w:p w:rsidR="005A689B" w:rsidRDefault="005A689B">
      <w:pPr>
        <w:pStyle w:val="BodyText"/>
        <w:spacing w:before="11"/>
        <w:rPr>
          <w:sz w:val="21"/>
        </w:rPr>
      </w:pPr>
    </w:p>
    <w:p w:rsidR="005A689B" w:rsidRDefault="003230FF">
      <w:pPr>
        <w:pStyle w:val="BodyText"/>
        <w:ind w:left="372"/>
      </w:pPr>
      <w:r>
        <w:t>Stellenprofil</w:t>
      </w:r>
      <w:r>
        <w:rPr>
          <w:spacing w:val="-4"/>
        </w:rPr>
        <w:t xml:space="preserve"> </w:t>
      </w:r>
      <w:r>
        <w:t>1:</w:t>
      </w:r>
      <w:r>
        <w:rPr>
          <w:spacing w:val="-6"/>
        </w:rPr>
        <w:t xml:space="preserve"> </w:t>
      </w:r>
      <w:r>
        <w:rPr>
          <w:spacing w:val="-2"/>
        </w:rPr>
        <w:t>Rechtsreferent</w:t>
      </w:r>
    </w:p>
    <w:p w:rsidR="005A689B" w:rsidRDefault="003230FF">
      <w:pPr>
        <w:pStyle w:val="BodyText"/>
        <w:spacing w:before="1"/>
        <w:ind w:left="372"/>
      </w:pPr>
      <w:r>
        <w:t>Unter</w:t>
      </w:r>
      <w:r>
        <w:rPr>
          <w:spacing w:val="-5"/>
        </w:rPr>
        <w:t xml:space="preserve"> </w:t>
      </w:r>
      <w:r>
        <w:t>der</w:t>
      </w:r>
      <w:r>
        <w:rPr>
          <w:spacing w:val="-2"/>
        </w:rPr>
        <w:t xml:space="preserve"> </w:t>
      </w:r>
      <w:r>
        <w:t>Aufsicht</w:t>
      </w:r>
      <w:r>
        <w:rPr>
          <w:spacing w:val="-2"/>
        </w:rPr>
        <w:t xml:space="preserve"> </w:t>
      </w:r>
      <w:r>
        <w:t>des</w:t>
      </w:r>
      <w:r>
        <w:rPr>
          <w:spacing w:val="-3"/>
        </w:rPr>
        <w:t xml:space="preserve"> </w:t>
      </w:r>
      <w:r>
        <w:t>Referatsleiters</w:t>
      </w:r>
      <w:r>
        <w:rPr>
          <w:spacing w:val="-3"/>
        </w:rPr>
        <w:t xml:space="preserve"> </w:t>
      </w:r>
      <w:r>
        <w:t>und</w:t>
      </w:r>
      <w:r>
        <w:rPr>
          <w:spacing w:val="-3"/>
        </w:rPr>
        <w:t xml:space="preserve"> </w:t>
      </w:r>
      <w:r>
        <w:t>des</w:t>
      </w:r>
      <w:r>
        <w:rPr>
          <w:spacing w:val="-5"/>
        </w:rPr>
        <w:t xml:space="preserve"> </w:t>
      </w:r>
      <w:r>
        <w:t>stellvertretenden</w:t>
      </w:r>
      <w:r>
        <w:rPr>
          <w:spacing w:val="-6"/>
        </w:rPr>
        <w:t xml:space="preserve"> </w:t>
      </w:r>
      <w:r>
        <w:t>Referatsleiters</w:t>
      </w:r>
      <w:r>
        <w:rPr>
          <w:spacing w:val="-3"/>
        </w:rPr>
        <w:t xml:space="preserve"> </w:t>
      </w:r>
      <w:r>
        <w:t>wäre</w:t>
      </w:r>
      <w:r>
        <w:rPr>
          <w:spacing w:val="-3"/>
        </w:rPr>
        <w:t xml:space="preserve"> </w:t>
      </w:r>
      <w:r>
        <w:t>der</w:t>
      </w:r>
      <w:r>
        <w:rPr>
          <w:spacing w:val="-3"/>
        </w:rPr>
        <w:t xml:space="preserve"> </w:t>
      </w:r>
      <w:r>
        <w:t>Stelleninhaber</w:t>
      </w:r>
      <w:r>
        <w:rPr>
          <w:spacing w:val="-5"/>
        </w:rPr>
        <w:t xml:space="preserve"> </w:t>
      </w:r>
      <w:r>
        <w:t>für</w:t>
      </w:r>
      <w:r>
        <w:rPr>
          <w:spacing w:val="-3"/>
        </w:rPr>
        <w:t xml:space="preserve"> </w:t>
      </w:r>
      <w:r>
        <w:t>die Rechtsberatung und -analyse zu allen Aspekten des Gesetzes über digitale Dienste zuständig.</w:t>
      </w:r>
    </w:p>
    <w:p w:rsidR="005A689B" w:rsidRDefault="005A689B">
      <w:pPr>
        <w:pStyle w:val="BodyText"/>
        <w:spacing w:before="11"/>
        <w:rPr>
          <w:sz w:val="21"/>
        </w:rPr>
      </w:pPr>
    </w:p>
    <w:p w:rsidR="005A689B" w:rsidRDefault="003230FF">
      <w:pPr>
        <w:pStyle w:val="BodyText"/>
        <w:spacing w:line="252" w:lineRule="exact"/>
        <w:ind w:left="372"/>
      </w:pPr>
      <w:r>
        <w:t>Stellenprofil</w:t>
      </w:r>
      <w:r>
        <w:rPr>
          <w:spacing w:val="-12"/>
        </w:rPr>
        <w:t xml:space="preserve"> </w:t>
      </w:r>
      <w:r>
        <w:t>2:</w:t>
      </w:r>
      <w:r>
        <w:rPr>
          <w:spacing w:val="-13"/>
        </w:rPr>
        <w:t xml:space="preserve"> </w:t>
      </w:r>
      <w:r>
        <w:t>Datenwissenschaftler/-</w:t>
      </w:r>
      <w:r>
        <w:rPr>
          <w:spacing w:val="-5"/>
        </w:rPr>
        <w:t>in</w:t>
      </w:r>
    </w:p>
    <w:p w:rsidR="005A689B" w:rsidRDefault="003230FF">
      <w:pPr>
        <w:pStyle w:val="BodyText"/>
        <w:ind w:left="372" w:right="184"/>
      </w:pPr>
      <w:r>
        <w:t>Unter der Aufsicht des Referatsleiters und des stellvertretenden Referatsleiters wäre der Stelleninhaber für die Wahrnehmung</w:t>
      </w:r>
      <w:r>
        <w:rPr>
          <w:spacing w:val="-4"/>
        </w:rPr>
        <w:t xml:space="preserve"> </w:t>
      </w:r>
      <w:r>
        <w:t>von</w:t>
      </w:r>
      <w:r>
        <w:rPr>
          <w:spacing w:val="-3"/>
        </w:rPr>
        <w:t xml:space="preserve"> </w:t>
      </w:r>
      <w:r>
        <w:t>Aufgaben</w:t>
      </w:r>
      <w:r>
        <w:rPr>
          <w:spacing w:val="-2"/>
        </w:rPr>
        <w:t xml:space="preserve"> </w:t>
      </w:r>
      <w:r>
        <w:t>im</w:t>
      </w:r>
      <w:r>
        <w:rPr>
          <w:spacing w:val="-7"/>
        </w:rPr>
        <w:t xml:space="preserve"> </w:t>
      </w:r>
      <w:r>
        <w:t>Zusammenhang</w:t>
      </w:r>
      <w:r>
        <w:rPr>
          <w:spacing w:val="-4"/>
        </w:rPr>
        <w:t xml:space="preserve"> </w:t>
      </w:r>
      <w:r>
        <w:t>mit</w:t>
      </w:r>
      <w:r>
        <w:rPr>
          <w:spacing w:val="-2"/>
        </w:rPr>
        <w:t xml:space="preserve"> </w:t>
      </w:r>
      <w:r>
        <w:t>der</w:t>
      </w:r>
      <w:r>
        <w:rPr>
          <w:spacing w:val="-5"/>
        </w:rPr>
        <w:t xml:space="preserve"> </w:t>
      </w:r>
      <w:r>
        <w:t>technischen</w:t>
      </w:r>
      <w:r>
        <w:rPr>
          <w:spacing w:val="-3"/>
        </w:rPr>
        <w:t xml:space="preserve"> </w:t>
      </w:r>
      <w:r>
        <w:t>Funktionsweise</w:t>
      </w:r>
      <w:r>
        <w:rPr>
          <w:spacing w:val="-5"/>
        </w:rPr>
        <w:t xml:space="preserve"> </w:t>
      </w:r>
      <w:r>
        <w:t>aller</w:t>
      </w:r>
      <w:r>
        <w:rPr>
          <w:spacing w:val="-3"/>
        </w:rPr>
        <w:t xml:space="preserve"> </w:t>
      </w:r>
      <w:r>
        <w:t>relevanten</w:t>
      </w:r>
      <w:r>
        <w:rPr>
          <w:spacing w:val="-3"/>
        </w:rPr>
        <w:t xml:space="preserve"> </w:t>
      </w:r>
      <w:r>
        <w:t>Aspekte</w:t>
      </w:r>
      <w:r>
        <w:rPr>
          <w:spacing w:val="-3"/>
        </w:rPr>
        <w:t xml:space="preserve"> </w:t>
      </w:r>
      <w:r>
        <w:t xml:space="preserve">des Gesetzes über digitale Dienste zuständig, einschließlich der Anwendung relevanter datenwissenschaftlicher </w:t>
      </w:r>
      <w:r>
        <w:rPr>
          <w:spacing w:val="-2"/>
        </w:rPr>
        <w:t>Ansätze.</w:t>
      </w:r>
    </w:p>
    <w:p w:rsidR="005A689B" w:rsidRDefault="005A689B">
      <w:pPr>
        <w:pStyle w:val="BodyText"/>
      </w:pPr>
    </w:p>
    <w:p w:rsidR="005A689B" w:rsidRDefault="003230FF">
      <w:pPr>
        <w:pStyle w:val="BodyText"/>
        <w:ind w:left="372"/>
      </w:pPr>
      <w:r>
        <w:t>Profil</w:t>
      </w:r>
      <w:r>
        <w:rPr>
          <w:spacing w:val="-2"/>
        </w:rPr>
        <w:t xml:space="preserve"> </w:t>
      </w:r>
      <w:r>
        <w:t>3:</w:t>
      </w:r>
      <w:r>
        <w:rPr>
          <w:spacing w:val="-1"/>
        </w:rPr>
        <w:t xml:space="preserve"> </w:t>
      </w:r>
      <w:r>
        <w:rPr>
          <w:spacing w:val="-2"/>
        </w:rPr>
        <w:t>Ökonom</w:t>
      </w:r>
    </w:p>
    <w:p w:rsidR="005A689B" w:rsidRDefault="003230FF">
      <w:pPr>
        <w:pStyle w:val="BodyText"/>
        <w:spacing w:before="1"/>
        <w:ind w:left="372"/>
      </w:pPr>
      <w:r>
        <w:t>Unter der Aufsicht des Referatsleiters und des stellvertretenden Referatsleiters wäre der Stelleninhaber für die Durchführung</w:t>
      </w:r>
      <w:r>
        <w:rPr>
          <w:spacing w:val="-6"/>
        </w:rPr>
        <w:t xml:space="preserve"> </w:t>
      </w:r>
      <w:r>
        <w:t>wirtschaftlicher</w:t>
      </w:r>
      <w:r>
        <w:rPr>
          <w:spacing w:val="-2"/>
        </w:rPr>
        <w:t xml:space="preserve"> </w:t>
      </w:r>
      <w:r>
        <w:t>Analysen</w:t>
      </w:r>
      <w:r>
        <w:rPr>
          <w:spacing w:val="-3"/>
        </w:rPr>
        <w:t xml:space="preserve"> </w:t>
      </w:r>
      <w:r>
        <w:t>und</w:t>
      </w:r>
      <w:r>
        <w:rPr>
          <w:spacing w:val="-6"/>
        </w:rPr>
        <w:t xml:space="preserve"> </w:t>
      </w:r>
      <w:r>
        <w:t>die</w:t>
      </w:r>
      <w:r>
        <w:rPr>
          <w:spacing w:val="-5"/>
        </w:rPr>
        <w:t xml:space="preserve"> </w:t>
      </w:r>
      <w:r>
        <w:t>wirtschaftliche</w:t>
      </w:r>
      <w:r>
        <w:rPr>
          <w:spacing w:val="-3"/>
        </w:rPr>
        <w:t xml:space="preserve"> </w:t>
      </w:r>
      <w:r>
        <w:t>Beratung</w:t>
      </w:r>
      <w:r>
        <w:rPr>
          <w:spacing w:val="-6"/>
        </w:rPr>
        <w:t xml:space="preserve"> </w:t>
      </w:r>
      <w:r>
        <w:t>zu</w:t>
      </w:r>
      <w:r>
        <w:rPr>
          <w:spacing w:val="-3"/>
        </w:rPr>
        <w:t xml:space="preserve"> </w:t>
      </w:r>
      <w:r>
        <w:t>den</w:t>
      </w:r>
      <w:r>
        <w:rPr>
          <w:spacing w:val="-3"/>
        </w:rPr>
        <w:t xml:space="preserve"> </w:t>
      </w:r>
      <w:r>
        <w:t>relevanten</w:t>
      </w:r>
      <w:r>
        <w:rPr>
          <w:spacing w:val="-3"/>
        </w:rPr>
        <w:t xml:space="preserve"> </w:t>
      </w:r>
      <w:r>
        <w:t>Aspekten</w:t>
      </w:r>
      <w:r>
        <w:rPr>
          <w:spacing w:val="-3"/>
        </w:rPr>
        <w:t xml:space="preserve"> </w:t>
      </w:r>
      <w:r>
        <w:t>des</w:t>
      </w:r>
      <w:r>
        <w:rPr>
          <w:spacing w:val="-3"/>
        </w:rPr>
        <w:t xml:space="preserve"> </w:t>
      </w:r>
      <w:r>
        <w:t>Gesetzes über digitale Dienste zuständig.</w:t>
      </w:r>
    </w:p>
    <w:p w:rsidR="005A689B" w:rsidRDefault="005A689B">
      <w:pPr>
        <w:pStyle w:val="BodyText"/>
        <w:spacing w:before="10"/>
        <w:rPr>
          <w:sz w:val="21"/>
        </w:rPr>
      </w:pPr>
    </w:p>
    <w:p w:rsidR="005A689B" w:rsidRDefault="003230FF">
      <w:pPr>
        <w:pStyle w:val="BodyText"/>
        <w:ind w:left="372"/>
      </w:pPr>
      <w:r>
        <w:t>Profil</w:t>
      </w:r>
      <w:r>
        <w:rPr>
          <w:spacing w:val="-3"/>
        </w:rPr>
        <w:t xml:space="preserve"> </w:t>
      </w:r>
      <w:r>
        <w:t>4:</w:t>
      </w:r>
      <w:r>
        <w:rPr>
          <w:spacing w:val="-1"/>
        </w:rPr>
        <w:t xml:space="preserve"> </w:t>
      </w:r>
      <w:r>
        <w:t>Policy</w:t>
      </w:r>
      <w:r>
        <w:rPr>
          <w:spacing w:val="-5"/>
        </w:rPr>
        <w:t xml:space="preserve"> </w:t>
      </w:r>
      <w:r>
        <w:rPr>
          <w:spacing w:val="-2"/>
        </w:rPr>
        <w:t>Officer</w:t>
      </w:r>
    </w:p>
    <w:p w:rsidR="005A689B" w:rsidRDefault="003230FF">
      <w:pPr>
        <w:pStyle w:val="BodyText"/>
        <w:spacing w:before="2"/>
        <w:ind w:left="372"/>
      </w:pPr>
      <w:r>
        <w:t>Unter</w:t>
      </w:r>
      <w:r>
        <w:rPr>
          <w:spacing w:val="-5"/>
        </w:rPr>
        <w:t xml:space="preserve"> </w:t>
      </w:r>
      <w:r>
        <w:t>der</w:t>
      </w:r>
      <w:r>
        <w:rPr>
          <w:spacing w:val="-2"/>
        </w:rPr>
        <w:t xml:space="preserve"> </w:t>
      </w:r>
      <w:r>
        <w:t>Aufsicht</w:t>
      </w:r>
      <w:r>
        <w:rPr>
          <w:spacing w:val="-2"/>
        </w:rPr>
        <w:t xml:space="preserve"> </w:t>
      </w:r>
      <w:r>
        <w:t>des</w:t>
      </w:r>
      <w:r>
        <w:rPr>
          <w:spacing w:val="-3"/>
        </w:rPr>
        <w:t xml:space="preserve"> </w:t>
      </w:r>
      <w:r>
        <w:t>Referatsleiters</w:t>
      </w:r>
      <w:r>
        <w:rPr>
          <w:spacing w:val="-3"/>
        </w:rPr>
        <w:t xml:space="preserve"> </w:t>
      </w:r>
      <w:r>
        <w:t>und</w:t>
      </w:r>
      <w:r>
        <w:rPr>
          <w:spacing w:val="-3"/>
        </w:rPr>
        <w:t xml:space="preserve"> </w:t>
      </w:r>
      <w:r>
        <w:t>des</w:t>
      </w:r>
      <w:r>
        <w:rPr>
          <w:spacing w:val="-5"/>
        </w:rPr>
        <w:t xml:space="preserve"> </w:t>
      </w:r>
      <w:r>
        <w:t>stellvertretenden</w:t>
      </w:r>
      <w:r>
        <w:rPr>
          <w:spacing w:val="-6"/>
        </w:rPr>
        <w:t xml:space="preserve"> </w:t>
      </w:r>
      <w:r>
        <w:t>Referatsleiters</w:t>
      </w:r>
      <w:r>
        <w:rPr>
          <w:spacing w:val="-3"/>
        </w:rPr>
        <w:t xml:space="preserve"> </w:t>
      </w:r>
      <w:r>
        <w:t>wäre</w:t>
      </w:r>
      <w:r>
        <w:rPr>
          <w:spacing w:val="-3"/>
        </w:rPr>
        <w:t xml:space="preserve"> </w:t>
      </w:r>
      <w:r>
        <w:t>der</w:t>
      </w:r>
      <w:r>
        <w:rPr>
          <w:spacing w:val="-3"/>
        </w:rPr>
        <w:t xml:space="preserve"> </w:t>
      </w:r>
      <w:r>
        <w:t>Stelleninhaber</w:t>
      </w:r>
      <w:r>
        <w:rPr>
          <w:spacing w:val="-5"/>
        </w:rPr>
        <w:t xml:space="preserve"> </w:t>
      </w:r>
      <w:r>
        <w:t>für</w:t>
      </w:r>
      <w:r>
        <w:rPr>
          <w:spacing w:val="-3"/>
        </w:rPr>
        <w:t xml:space="preserve"> </w:t>
      </w:r>
      <w:r>
        <w:t>die Durchführung allgemeiner Analysen, Beratung und die Durchführung von Projekten allgemeiner Art im Zusammenhang mit den Bestimmungen des Gesetzes über digitale Dienste zuständig.</w:t>
      </w:r>
    </w:p>
    <w:p w:rsidR="005A689B" w:rsidRDefault="005A689B">
      <w:pPr>
        <w:pStyle w:val="BodyText"/>
        <w:spacing w:before="10"/>
        <w:rPr>
          <w:sz w:val="21"/>
        </w:rPr>
      </w:pPr>
    </w:p>
    <w:p w:rsidR="005A689B" w:rsidRDefault="003230FF">
      <w:pPr>
        <w:pStyle w:val="BodyText"/>
        <w:ind w:left="372"/>
      </w:pPr>
      <w:r>
        <w:t>Funktionen</w:t>
      </w:r>
      <w:r>
        <w:rPr>
          <w:spacing w:val="-4"/>
        </w:rPr>
        <w:t xml:space="preserve"> </w:t>
      </w:r>
      <w:r>
        <w:t>und</w:t>
      </w:r>
      <w:r>
        <w:rPr>
          <w:spacing w:val="-1"/>
        </w:rPr>
        <w:t xml:space="preserve"> </w:t>
      </w:r>
      <w:r>
        <w:rPr>
          <w:spacing w:val="-2"/>
        </w:rPr>
        <w:t>Aufgaben</w:t>
      </w:r>
    </w:p>
    <w:p w:rsidR="005A689B" w:rsidRDefault="003230FF">
      <w:pPr>
        <w:pStyle w:val="BodyText"/>
        <w:spacing w:before="2" w:line="252" w:lineRule="exact"/>
        <w:ind w:left="372"/>
      </w:pPr>
      <w:r>
        <w:t>Zu</w:t>
      </w:r>
      <w:r>
        <w:rPr>
          <w:spacing w:val="-4"/>
        </w:rPr>
        <w:t xml:space="preserve"> </w:t>
      </w:r>
      <w:r>
        <w:t>den</w:t>
      </w:r>
      <w:r>
        <w:rPr>
          <w:spacing w:val="-3"/>
        </w:rPr>
        <w:t xml:space="preserve"> </w:t>
      </w:r>
      <w:r>
        <w:t>wichtigsten</w:t>
      </w:r>
      <w:r>
        <w:rPr>
          <w:spacing w:val="-4"/>
        </w:rPr>
        <w:t xml:space="preserve"> </w:t>
      </w:r>
      <w:r>
        <w:t>Aufgaben</w:t>
      </w:r>
      <w:r>
        <w:rPr>
          <w:spacing w:val="-3"/>
        </w:rPr>
        <w:t xml:space="preserve"> </w:t>
      </w:r>
      <w:r>
        <w:rPr>
          <w:spacing w:val="-2"/>
        </w:rPr>
        <w:t>gehören:</w:t>
      </w:r>
    </w:p>
    <w:p w:rsidR="005A689B" w:rsidRDefault="003230FF">
      <w:pPr>
        <w:pStyle w:val="ListParagraph"/>
        <w:numPr>
          <w:ilvl w:val="0"/>
          <w:numId w:val="2"/>
        </w:numPr>
        <w:tabs>
          <w:tab w:val="left" w:pos="1092"/>
          <w:tab w:val="left" w:pos="1093"/>
        </w:tabs>
        <w:ind w:right="1088"/>
      </w:pPr>
      <w:r>
        <w:t>Beitrag</w:t>
      </w:r>
      <w:r>
        <w:rPr>
          <w:spacing w:val="-4"/>
        </w:rPr>
        <w:t xml:space="preserve"> </w:t>
      </w:r>
      <w:r>
        <w:t>zur</w:t>
      </w:r>
      <w:r>
        <w:rPr>
          <w:spacing w:val="-2"/>
        </w:rPr>
        <w:t xml:space="preserve"> </w:t>
      </w:r>
      <w:r>
        <w:t>Vorbereitungsphase</w:t>
      </w:r>
      <w:r>
        <w:rPr>
          <w:spacing w:val="-4"/>
        </w:rPr>
        <w:t xml:space="preserve"> </w:t>
      </w:r>
      <w:r>
        <w:t>für</w:t>
      </w:r>
      <w:r>
        <w:rPr>
          <w:spacing w:val="-4"/>
        </w:rPr>
        <w:t xml:space="preserve"> </w:t>
      </w:r>
      <w:r>
        <w:t>die</w:t>
      </w:r>
      <w:r>
        <w:rPr>
          <w:spacing w:val="-2"/>
        </w:rPr>
        <w:t xml:space="preserve"> </w:t>
      </w:r>
      <w:r>
        <w:t>Durchsetzung</w:t>
      </w:r>
      <w:r>
        <w:rPr>
          <w:spacing w:val="-3"/>
        </w:rPr>
        <w:t xml:space="preserve"> </w:t>
      </w:r>
      <w:r>
        <w:t>des</w:t>
      </w:r>
      <w:r>
        <w:rPr>
          <w:spacing w:val="-2"/>
        </w:rPr>
        <w:t xml:space="preserve"> </w:t>
      </w:r>
      <w:r>
        <w:t>Gesetzes</w:t>
      </w:r>
      <w:r>
        <w:rPr>
          <w:spacing w:val="-2"/>
        </w:rPr>
        <w:t xml:space="preserve"> </w:t>
      </w:r>
      <w:r>
        <w:t>über</w:t>
      </w:r>
      <w:r>
        <w:rPr>
          <w:spacing w:val="-4"/>
        </w:rPr>
        <w:t xml:space="preserve"> </w:t>
      </w:r>
      <w:r>
        <w:t>digitale</w:t>
      </w:r>
      <w:r>
        <w:rPr>
          <w:spacing w:val="-7"/>
        </w:rPr>
        <w:t xml:space="preserve"> </w:t>
      </w:r>
      <w:r>
        <w:t>Dienste,</w:t>
      </w:r>
      <w:r>
        <w:rPr>
          <w:spacing w:val="-4"/>
        </w:rPr>
        <w:t xml:space="preserve"> </w:t>
      </w:r>
      <w:r>
        <w:t>in dem evidenzbasierte Ansätze, Leitlinien und analytische Rahmen festgelegt werden;</w:t>
      </w:r>
    </w:p>
    <w:p w:rsidR="005A689B" w:rsidRDefault="003230FF">
      <w:pPr>
        <w:pStyle w:val="ListParagraph"/>
        <w:numPr>
          <w:ilvl w:val="0"/>
          <w:numId w:val="2"/>
        </w:numPr>
        <w:tabs>
          <w:tab w:val="left" w:pos="1092"/>
          <w:tab w:val="left" w:pos="1093"/>
        </w:tabs>
        <w:ind w:right="361"/>
      </w:pPr>
      <w:r>
        <w:t>Beitrag</w:t>
      </w:r>
      <w:r>
        <w:rPr>
          <w:spacing w:val="-5"/>
        </w:rPr>
        <w:t xml:space="preserve"> </w:t>
      </w:r>
      <w:r>
        <w:t>zur</w:t>
      </w:r>
      <w:r>
        <w:rPr>
          <w:spacing w:val="-3"/>
        </w:rPr>
        <w:t xml:space="preserve"> </w:t>
      </w:r>
      <w:r>
        <w:t>Einrichtung</w:t>
      </w:r>
      <w:r>
        <w:rPr>
          <w:spacing w:val="-6"/>
        </w:rPr>
        <w:t xml:space="preserve"> </w:t>
      </w:r>
      <w:r>
        <w:t>solider</w:t>
      </w:r>
      <w:r>
        <w:rPr>
          <w:spacing w:val="-5"/>
        </w:rPr>
        <w:t xml:space="preserve"> </w:t>
      </w:r>
      <w:r>
        <w:t>interner</w:t>
      </w:r>
      <w:r>
        <w:rPr>
          <w:spacing w:val="-2"/>
        </w:rPr>
        <w:t xml:space="preserve"> </w:t>
      </w:r>
      <w:r>
        <w:t>und</w:t>
      </w:r>
      <w:r>
        <w:rPr>
          <w:spacing w:val="-3"/>
        </w:rPr>
        <w:t xml:space="preserve"> </w:t>
      </w:r>
      <w:r>
        <w:t>externer</w:t>
      </w:r>
      <w:r>
        <w:rPr>
          <w:spacing w:val="-5"/>
        </w:rPr>
        <w:t xml:space="preserve"> </w:t>
      </w:r>
      <w:r>
        <w:t>Verfahren</w:t>
      </w:r>
      <w:r>
        <w:rPr>
          <w:spacing w:val="-3"/>
        </w:rPr>
        <w:t xml:space="preserve"> </w:t>
      </w:r>
      <w:r>
        <w:t>und</w:t>
      </w:r>
      <w:r>
        <w:rPr>
          <w:spacing w:val="-3"/>
        </w:rPr>
        <w:t xml:space="preserve"> </w:t>
      </w:r>
      <w:r>
        <w:t>Prozesse,</w:t>
      </w:r>
      <w:r>
        <w:rPr>
          <w:spacing w:val="-3"/>
        </w:rPr>
        <w:t xml:space="preserve"> </w:t>
      </w:r>
      <w:r>
        <w:t>einschließlich</w:t>
      </w:r>
      <w:r>
        <w:rPr>
          <w:spacing w:val="-3"/>
        </w:rPr>
        <w:t xml:space="preserve"> </w:t>
      </w:r>
      <w:r>
        <w:t>der</w:t>
      </w:r>
      <w:r>
        <w:rPr>
          <w:spacing w:val="-3"/>
        </w:rPr>
        <w:t xml:space="preserve"> </w:t>
      </w:r>
      <w:r>
        <w:t>internen digitalen Arbeitsabläufe;</w:t>
      </w:r>
    </w:p>
    <w:p w:rsidR="005A689B" w:rsidRDefault="003230FF">
      <w:pPr>
        <w:pStyle w:val="ListParagraph"/>
        <w:numPr>
          <w:ilvl w:val="0"/>
          <w:numId w:val="2"/>
        </w:numPr>
        <w:tabs>
          <w:tab w:val="left" w:pos="1092"/>
          <w:tab w:val="left" w:pos="1093"/>
        </w:tabs>
        <w:ind w:right="1118"/>
      </w:pPr>
      <w:r>
        <w:t>Zusammenarbeit</w:t>
      </w:r>
      <w:r>
        <w:rPr>
          <w:spacing w:val="-3"/>
        </w:rPr>
        <w:t xml:space="preserve"> </w:t>
      </w:r>
      <w:r>
        <w:t>mit</w:t>
      </w:r>
      <w:r>
        <w:rPr>
          <w:spacing w:val="-2"/>
        </w:rPr>
        <w:t xml:space="preserve"> </w:t>
      </w:r>
      <w:r>
        <w:t>relevanten</w:t>
      </w:r>
      <w:r>
        <w:rPr>
          <w:spacing w:val="-3"/>
        </w:rPr>
        <w:t xml:space="preserve"> </w:t>
      </w:r>
      <w:r>
        <w:t>Interessenträgern,</w:t>
      </w:r>
      <w:r>
        <w:rPr>
          <w:spacing w:val="-4"/>
        </w:rPr>
        <w:t xml:space="preserve"> </w:t>
      </w:r>
      <w:r>
        <w:t>um</w:t>
      </w:r>
      <w:r>
        <w:rPr>
          <w:spacing w:val="-7"/>
        </w:rPr>
        <w:t xml:space="preserve"> </w:t>
      </w:r>
      <w:r>
        <w:t>Wissen</w:t>
      </w:r>
      <w:r>
        <w:rPr>
          <w:spacing w:val="-4"/>
        </w:rPr>
        <w:t xml:space="preserve"> </w:t>
      </w:r>
      <w:r>
        <w:t>und</w:t>
      </w:r>
      <w:r>
        <w:rPr>
          <w:spacing w:val="-4"/>
        </w:rPr>
        <w:t xml:space="preserve"> </w:t>
      </w:r>
      <w:r>
        <w:t>Fakten</w:t>
      </w:r>
      <w:r>
        <w:rPr>
          <w:spacing w:val="-4"/>
        </w:rPr>
        <w:t xml:space="preserve"> </w:t>
      </w:r>
      <w:r>
        <w:t>zur</w:t>
      </w:r>
      <w:r>
        <w:rPr>
          <w:spacing w:val="-4"/>
        </w:rPr>
        <w:t xml:space="preserve"> </w:t>
      </w:r>
      <w:r>
        <w:t>Unterstützung</w:t>
      </w:r>
      <w:r>
        <w:rPr>
          <w:spacing w:val="-6"/>
        </w:rPr>
        <w:t xml:space="preserve"> </w:t>
      </w:r>
      <w:r>
        <w:t>der Anwendung des Gesetzes über digitale Dienste zu sammeln;</w:t>
      </w:r>
    </w:p>
    <w:p w:rsidR="005A689B" w:rsidRDefault="003230FF">
      <w:pPr>
        <w:pStyle w:val="ListParagraph"/>
        <w:numPr>
          <w:ilvl w:val="0"/>
          <w:numId w:val="2"/>
        </w:numPr>
        <w:tabs>
          <w:tab w:val="left" w:pos="1092"/>
          <w:tab w:val="left" w:pos="1093"/>
        </w:tabs>
        <w:spacing w:before="1"/>
        <w:ind w:right="210"/>
      </w:pPr>
      <w:r>
        <w:t>Mit den in den Anwendungsbereich fallenden Unternehmen, Mitgliedstaaten, und anderen Interessenträgern zusammenarbeiten, um die wirksame Umsetzung der Vorschriften vorzubereiten, unter anderem</w:t>
      </w:r>
      <w:r>
        <w:rPr>
          <w:spacing w:val="-7"/>
        </w:rPr>
        <w:t xml:space="preserve"> </w:t>
      </w:r>
      <w:r>
        <w:t>durch</w:t>
      </w:r>
      <w:r>
        <w:rPr>
          <w:spacing w:val="-3"/>
        </w:rPr>
        <w:t xml:space="preserve"> </w:t>
      </w:r>
      <w:r>
        <w:t>Beiträge</w:t>
      </w:r>
      <w:r>
        <w:rPr>
          <w:spacing w:val="-3"/>
        </w:rPr>
        <w:t xml:space="preserve"> </w:t>
      </w:r>
      <w:r>
        <w:t>zum</w:t>
      </w:r>
      <w:r>
        <w:rPr>
          <w:spacing w:val="-7"/>
        </w:rPr>
        <w:t xml:space="preserve"> </w:t>
      </w:r>
      <w:r>
        <w:t>Sekundärrecht,</w:t>
      </w:r>
      <w:r>
        <w:rPr>
          <w:spacing w:val="-1"/>
        </w:rPr>
        <w:t xml:space="preserve"> </w:t>
      </w:r>
      <w:r>
        <w:t>zu</w:t>
      </w:r>
      <w:r>
        <w:rPr>
          <w:spacing w:val="-3"/>
        </w:rPr>
        <w:t xml:space="preserve"> </w:t>
      </w:r>
      <w:r>
        <w:t>Leitlinien,</w:t>
      </w:r>
      <w:r>
        <w:rPr>
          <w:spacing w:val="-5"/>
        </w:rPr>
        <w:t xml:space="preserve"> </w:t>
      </w:r>
      <w:r>
        <w:t>Verhaltenskodizes</w:t>
      </w:r>
      <w:r>
        <w:rPr>
          <w:spacing w:val="-3"/>
        </w:rPr>
        <w:t xml:space="preserve"> </w:t>
      </w:r>
      <w:r>
        <w:t>oder</w:t>
      </w:r>
      <w:r>
        <w:rPr>
          <w:spacing w:val="-4"/>
        </w:rPr>
        <w:t xml:space="preserve"> </w:t>
      </w:r>
      <w:r>
        <w:t>einschlägigen</w:t>
      </w:r>
      <w:r>
        <w:rPr>
          <w:spacing w:val="-3"/>
        </w:rPr>
        <w:t xml:space="preserve"> </w:t>
      </w:r>
      <w:r>
        <w:t>Normen;</w:t>
      </w:r>
    </w:p>
    <w:p w:rsidR="005A689B" w:rsidRDefault="003230FF">
      <w:pPr>
        <w:pStyle w:val="ListParagraph"/>
        <w:numPr>
          <w:ilvl w:val="0"/>
          <w:numId w:val="2"/>
        </w:numPr>
        <w:tabs>
          <w:tab w:val="left" w:pos="1092"/>
          <w:tab w:val="left" w:pos="1093"/>
        </w:tabs>
        <w:ind w:right="427"/>
      </w:pPr>
      <w:r>
        <w:t>Im</w:t>
      </w:r>
      <w:r>
        <w:rPr>
          <w:spacing w:val="-5"/>
        </w:rPr>
        <w:t xml:space="preserve"> </w:t>
      </w:r>
      <w:r>
        <w:t>Rahmen</w:t>
      </w:r>
      <w:r>
        <w:rPr>
          <w:spacing w:val="-4"/>
        </w:rPr>
        <w:t xml:space="preserve"> </w:t>
      </w:r>
      <w:r>
        <w:t>multidisziplinärer</w:t>
      </w:r>
      <w:r>
        <w:rPr>
          <w:spacing w:val="-5"/>
        </w:rPr>
        <w:t xml:space="preserve"> </w:t>
      </w:r>
      <w:r>
        <w:t>Teams</w:t>
      </w:r>
      <w:r>
        <w:rPr>
          <w:spacing w:val="-2"/>
        </w:rPr>
        <w:t xml:space="preserve"> </w:t>
      </w:r>
      <w:r>
        <w:t>Ermittlungen,</w:t>
      </w:r>
      <w:r>
        <w:rPr>
          <w:spacing w:val="-4"/>
        </w:rPr>
        <w:t xml:space="preserve"> </w:t>
      </w:r>
      <w:r>
        <w:t>Untersuchungen</w:t>
      </w:r>
      <w:r>
        <w:rPr>
          <w:spacing w:val="-4"/>
        </w:rPr>
        <w:t xml:space="preserve"> </w:t>
      </w:r>
      <w:r>
        <w:t>und</w:t>
      </w:r>
      <w:r>
        <w:rPr>
          <w:spacing w:val="-4"/>
        </w:rPr>
        <w:t xml:space="preserve"> </w:t>
      </w:r>
      <w:r>
        <w:t>Analyse</w:t>
      </w:r>
      <w:r>
        <w:rPr>
          <w:spacing w:val="-5"/>
        </w:rPr>
        <w:t xml:space="preserve"> </w:t>
      </w:r>
      <w:r>
        <w:t>potenzieller</w:t>
      </w:r>
      <w:r>
        <w:rPr>
          <w:spacing w:val="-5"/>
        </w:rPr>
        <w:t xml:space="preserve"> </w:t>
      </w:r>
      <w:r>
        <w:t>Verstöße gegen das Gesetz über digitale Dienste durchzuführen;</w:t>
      </w:r>
    </w:p>
    <w:p w:rsidR="005A689B" w:rsidRDefault="005A689B">
      <w:pPr>
        <w:sectPr w:rsidR="005A689B">
          <w:pgSz w:w="11910" w:h="16840"/>
          <w:pgMar w:top="1040" w:right="740" w:bottom="880" w:left="480" w:header="0" w:footer="690" w:gutter="0"/>
          <w:cols w:space="720"/>
        </w:sectPr>
      </w:pPr>
    </w:p>
    <w:p w:rsidR="005A689B" w:rsidRDefault="003230FF">
      <w:pPr>
        <w:pStyle w:val="ListParagraph"/>
        <w:numPr>
          <w:ilvl w:val="0"/>
          <w:numId w:val="2"/>
        </w:numPr>
        <w:tabs>
          <w:tab w:val="left" w:pos="1092"/>
          <w:tab w:val="left" w:pos="1093"/>
        </w:tabs>
        <w:spacing w:before="68"/>
      </w:pPr>
      <w:r>
        <w:lastRenderedPageBreak/>
        <w:t>Beitrag</w:t>
      </w:r>
      <w:r>
        <w:rPr>
          <w:spacing w:val="-7"/>
        </w:rPr>
        <w:t xml:space="preserve"> </w:t>
      </w:r>
      <w:r>
        <w:t>zu</w:t>
      </w:r>
      <w:r>
        <w:rPr>
          <w:spacing w:val="-4"/>
        </w:rPr>
        <w:t xml:space="preserve"> </w:t>
      </w:r>
      <w:r>
        <w:t>internem</w:t>
      </w:r>
      <w:r>
        <w:rPr>
          <w:spacing w:val="-6"/>
        </w:rPr>
        <w:t xml:space="preserve"> </w:t>
      </w:r>
      <w:r>
        <w:t>und</w:t>
      </w:r>
      <w:r>
        <w:rPr>
          <w:spacing w:val="-4"/>
        </w:rPr>
        <w:t xml:space="preserve"> </w:t>
      </w:r>
      <w:r>
        <w:t>externem</w:t>
      </w:r>
      <w:r>
        <w:rPr>
          <w:spacing w:val="-6"/>
        </w:rPr>
        <w:t xml:space="preserve"> </w:t>
      </w:r>
      <w:r>
        <w:t>Wissensmanagement-,</w:t>
      </w:r>
      <w:r>
        <w:rPr>
          <w:spacing w:val="-4"/>
        </w:rPr>
        <w:t xml:space="preserve"> </w:t>
      </w:r>
      <w:r>
        <w:t>Schulungs-</w:t>
      </w:r>
      <w:r>
        <w:rPr>
          <w:spacing w:val="-6"/>
        </w:rPr>
        <w:t xml:space="preserve"> </w:t>
      </w:r>
      <w:r>
        <w:t>und</w:t>
      </w:r>
      <w:r>
        <w:rPr>
          <w:spacing w:val="-3"/>
        </w:rPr>
        <w:t xml:space="preserve"> </w:t>
      </w:r>
      <w:r>
        <w:rPr>
          <w:spacing w:val="-2"/>
        </w:rPr>
        <w:t>Kommunikationsmaßnahmen;</w:t>
      </w:r>
    </w:p>
    <w:p w:rsidR="005A689B" w:rsidRDefault="003230FF">
      <w:pPr>
        <w:pStyle w:val="ListParagraph"/>
        <w:numPr>
          <w:ilvl w:val="0"/>
          <w:numId w:val="2"/>
        </w:numPr>
        <w:tabs>
          <w:tab w:val="left" w:pos="1092"/>
          <w:tab w:val="left" w:pos="1093"/>
        </w:tabs>
        <w:spacing w:before="1"/>
      </w:pPr>
      <w:r>
        <w:t>Beitrag</w:t>
      </w:r>
      <w:r>
        <w:rPr>
          <w:spacing w:val="-5"/>
        </w:rPr>
        <w:t xml:space="preserve"> </w:t>
      </w:r>
      <w:r>
        <w:t>zu</w:t>
      </w:r>
      <w:r>
        <w:rPr>
          <w:spacing w:val="-3"/>
        </w:rPr>
        <w:t xml:space="preserve"> </w:t>
      </w:r>
      <w:r>
        <w:t>Projekten</w:t>
      </w:r>
      <w:r>
        <w:rPr>
          <w:spacing w:val="-5"/>
        </w:rPr>
        <w:t xml:space="preserve"> </w:t>
      </w:r>
      <w:r>
        <w:t>der</w:t>
      </w:r>
      <w:r>
        <w:rPr>
          <w:spacing w:val="-4"/>
        </w:rPr>
        <w:t xml:space="preserve"> </w:t>
      </w:r>
      <w:r>
        <w:t>technologischen</w:t>
      </w:r>
      <w:r>
        <w:rPr>
          <w:spacing w:val="-5"/>
        </w:rPr>
        <w:t xml:space="preserve"> </w:t>
      </w:r>
      <w:r>
        <w:rPr>
          <w:spacing w:val="-2"/>
        </w:rPr>
        <w:t>Vorausschau.</w:t>
      </w:r>
    </w:p>
    <w:p w:rsidR="005A689B" w:rsidRDefault="005A689B">
      <w:pPr>
        <w:pStyle w:val="BodyText"/>
        <w:spacing w:before="1"/>
      </w:pPr>
    </w:p>
    <w:p w:rsidR="005A689B" w:rsidRDefault="003230FF">
      <w:pPr>
        <w:pStyle w:val="BodyText"/>
        <w:spacing w:line="252" w:lineRule="exact"/>
        <w:ind w:left="372"/>
      </w:pPr>
      <w:r>
        <w:t>Die</w:t>
      </w:r>
      <w:r>
        <w:rPr>
          <w:spacing w:val="-3"/>
        </w:rPr>
        <w:t xml:space="preserve"> </w:t>
      </w:r>
      <w:r>
        <w:t>Aufgaben</w:t>
      </w:r>
      <w:r>
        <w:rPr>
          <w:spacing w:val="-2"/>
        </w:rPr>
        <w:t xml:space="preserve"> </w:t>
      </w:r>
      <w:r>
        <w:t>können</w:t>
      </w:r>
      <w:r>
        <w:rPr>
          <w:spacing w:val="-4"/>
        </w:rPr>
        <w:t xml:space="preserve"> </w:t>
      </w:r>
      <w:r>
        <w:t>auch</w:t>
      </w:r>
      <w:r>
        <w:rPr>
          <w:spacing w:val="-4"/>
        </w:rPr>
        <w:t xml:space="preserve"> </w:t>
      </w:r>
      <w:r>
        <w:t>Folgendes</w:t>
      </w:r>
      <w:r>
        <w:rPr>
          <w:spacing w:val="-2"/>
        </w:rPr>
        <w:t xml:space="preserve"> umfassen:</w:t>
      </w:r>
    </w:p>
    <w:p w:rsidR="005A689B" w:rsidRDefault="003230FF">
      <w:pPr>
        <w:pStyle w:val="ListParagraph"/>
        <w:numPr>
          <w:ilvl w:val="1"/>
          <w:numId w:val="2"/>
        </w:numPr>
        <w:tabs>
          <w:tab w:val="left" w:pos="1452"/>
          <w:tab w:val="left" w:pos="1453"/>
        </w:tabs>
        <w:ind w:right="710"/>
      </w:pPr>
      <w:r>
        <w:t>Durchführung</w:t>
      </w:r>
      <w:r>
        <w:rPr>
          <w:spacing w:val="-7"/>
        </w:rPr>
        <w:t xml:space="preserve"> </w:t>
      </w:r>
      <w:r>
        <w:t>von</w:t>
      </w:r>
      <w:r>
        <w:rPr>
          <w:spacing w:val="-4"/>
        </w:rPr>
        <w:t xml:space="preserve"> </w:t>
      </w:r>
      <w:r>
        <w:t>Untersuchungen,</w:t>
      </w:r>
      <w:r>
        <w:rPr>
          <w:spacing w:val="-4"/>
        </w:rPr>
        <w:t xml:space="preserve"> </w:t>
      </w:r>
      <w:r>
        <w:t>insbesondere</w:t>
      </w:r>
      <w:r>
        <w:rPr>
          <w:spacing w:val="-4"/>
        </w:rPr>
        <w:t xml:space="preserve"> </w:t>
      </w:r>
      <w:r>
        <w:t>Inspektionen,</w:t>
      </w:r>
      <w:r>
        <w:rPr>
          <w:spacing w:val="-6"/>
        </w:rPr>
        <w:t xml:space="preserve"> </w:t>
      </w:r>
      <w:r>
        <w:t>bei</w:t>
      </w:r>
      <w:r>
        <w:rPr>
          <w:spacing w:val="-3"/>
        </w:rPr>
        <w:t xml:space="preserve"> </w:t>
      </w:r>
      <w:r>
        <w:t>benannten</w:t>
      </w:r>
      <w:r>
        <w:rPr>
          <w:spacing w:val="-4"/>
        </w:rPr>
        <w:t xml:space="preserve"> </w:t>
      </w:r>
      <w:r>
        <w:t>Stellen</w:t>
      </w:r>
      <w:r>
        <w:rPr>
          <w:spacing w:val="-4"/>
        </w:rPr>
        <w:t xml:space="preserve"> </w:t>
      </w:r>
      <w:r>
        <w:t>und</w:t>
      </w:r>
      <w:r>
        <w:rPr>
          <w:spacing w:val="-4"/>
        </w:rPr>
        <w:t xml:space="preserve"> </w:t>
      </w:r>
      <w:r>
        <w:t>damit zusammenhängenden Tätigkeiten;</w:t>
      </w:r>
    </w:p>
    <w:p w:rsidR="005A689B" w:rsidRDefault="003230FF">
      <w:pPr>
        <w:pStyle w:val="ListParagraph"/>
        <w:numPr>
          <w:ilvl w:val="1"/>
          <w:numId w:val="2"/>
        </w:numPr>
        <w:tabs>
          <w:tab w:val="left" w:pos="1452"/>
          <w:tab w:val="left" w:pos="1453"/>
        </w:tabs>
        <w:spacing w:line="252" w:lineRule="exact"/>
        <w:ind w:hanging="361"/>
      </w:pPr>
      <w:r>
        <w:t>Mitwirkung</w:t>
      </w:r>
      <w:r>
        <w:rPr>
          <w:spacing w:val="-10"/>
        </w:rPr>
        <w:t xml:space="preserve"> </w:t>
      </w:r>
      <w:r>
        <w:t>an</w:t>
      </w:r>
      <w:r>
        <w:rPr>
          <w:spacing w:val="-5"/>
        </w:rPr>
        <w:t xml:space="preserve"> </w:t>
      </w:r>
      <w:r>
        <w:t>gemeinsamen</w:t>
      </w:r>
      <w:r>
        <w:rPr>
          <w:spacing w:val="-5"/>
        </w:rPr>
        <w:t xml:space="preserve"> </w:t>
      </w:r>
      <w:r>
        <w:t>Ermittlungen,</w:t>
      </w:r>
      <w:r>
        <w:rPr>
          <w:spacing w:val="-5"/>
        </w:rPr>
        <w:t xml:space="preserve"> </w:t>
      </w:r>
      <w:r>
        <w:t>die</w:t>
      </w:r>
      <w:r>
        <w:rPr>
          <w:spacing w:val="-5"/>
        </w:rPr>
        <w:t xml:space="preserve"> </w:t>
      </w:r>
      <w:r>
        <w:t>mit</w:t>
      </w:r>
      <w:r>
        <w:rPr>
          <w:spacing w:val="-4"/>
        </w:rPr>
        <w:t xml:space="preserve"> </w:t>
      </w:r>
      <w:r>
        <w:t>den</w:t>
      </w:r>
      <w:r>
        <w:rPr>
          <w:spacing w:val="-5"/>
        </w:rPr>
        <w:t xml:space="preserve"> </w:t>
      </w:r>
      <w:r>
        <w:t>Mitgliedstaaten</w:t>
      </w:r>
      <w:r>
        <w:rPr>
          <w:spacing w:val="-5"/>
        </w:rPr>
        <w:t xml:space="preserve"> </w:t>
      </w:r>
      <w:r>
        <w:t>durchgeführt</w:t>
      </w:r>
      <w:r>
        <w:rPr>
          <w:spacing w:val="-4"/>
        </w:rPr>
        <w:t xml:space="preserve"> </w:t>
      </w:r>
      <w:r>
        <w:rPr>
          <w:spacing w:val="-2"/>
        </w:rPr>
        <w:t>werden;</w:t>
      </w:r>
    </w:p>
    <w:p w:rsidR="005A689B" w:rsidRDefault="003230FF">
      <w:pPr>
        <w:pStyle w:val="ListParagraph"/>
        <w:numPr>
          <w:ilvl w:val="1"/>
          <w:numId w:val="2"/>
        </w:numPr>
        <w:tabs>
          <w:tab w:val="left" w:pos="1452"/>
          <w:tab w:val="left" w:pos="1453"/>
        </w:tabs>
        <w:spacing w:line="252" w:lineRule="exact"/>
        <w:ind w:hanging="361"/>
      </w:pPr>
      <w:r>
        <w:t>Durchführung</w:t>
      </w:r>
      <w:r>
        <w:rPr>
          <w:spacing w:val="-7"/>
        </w:rPr>
        <w:t xml:space="preserve"> </w:t>
      </w:r>
      <w:r>
        <w:t>von</w:t>
      </w:r>
      <w:r>
        <w:rPr>
          <w:spacing w:val="-4"/>
        </w:rPr>
        <w:t xml:space="preserve"> </w:t>
      </w:r>
      <w:r>
        <w:t>Überwachungs-</w:t>
      </w:r>
      <w:r>
        <w:rPr>
          <w:spacing w:val="-7"/>
        </w:rPr>
        <w:t xml:space="preserve"> </w:t>
      </w:r>
      <w:r>
        <w:t>und</w:t>
      </w:r>
      <w:r>
        <w:rPr>
          <w:spacing w:val="-3"/>
        </w:rPr>
        <w:t xml:space="preserve"> </w:t>
      </w:r>
      <w:r>
        <w:rPr>
          <w:spacing w:val="-2"/>
        </w:rPr>
        <w:t>Kontrolltätigkeiten.</w:t>
      </w:r>
    </w:p>
    <w:p w:rsidR="005A689B" w:rsidRDefault="005A689B">
      <w:pPr>
        <w:pStyle w:val="BodyText"/>
        <w:spacing w:before="6"/>
      </w:pPr>
    </w:p>
    <w:p w:rsidR="005A689B" w:rsidRDefault="003230FF">
      <w:pPr>
        <w:pStyle w:val="ListParagraph"/>
        <w:numPr>
          <w:ilvl w:val="0"/>
          <w:numId w:val="4"/>
        </w:numPr>
        <w:tabs>
          <w:tab w:val="left" w:pos="799"/>
          <w:tab w:val="left" w:pos="800"/>
        </w:tabs>
        <w:rPr>
          <w:b/>
          <w:sz w:val="24"/>
        </w:rPr>
      </w:pPr>
      <w:r>
        <w:rPr>
          <w:b/>
          <w:sz w:val="24"/>
          <w:u w:val="single"/>
        </w:rPr>
        <w:t>Erforderliche</w:t>
      </w:r>
      <w:r>
        <w:rPr>
          <w:b/>
          <w:spacing w:val="-8"/>
          <w:sz w:val="24"/>
          <w:u w:val="single"/>
        </w:rPr>
        <w:t xml:space="preserve"> </w:t>
      </w:r>
      <w:r>
        <w:rPr>
          <w:b/>
          <w:spacing w:val="-2"/>
          <w:sz w:val="24"/>
          <w:u w:val="single"/>
        </w:rPr>
        <w:t>Qualifikationen</w:t>
      </w:r>
    </w:p>
    <w:p w:rsidR="005A689B" w:rsidRDefault="005A689B">
      <w:pPr>
        <w:pStyle w:val="BodyText"/>
        <w:rPr>
          <w:b/>
          <w:sz w:val="16"/>
        </w:rPr>
      </w:pPr>
    </w:p>
    <w:p w:rsidR="005A689B" w:rsidRDefault="003230FF">
      <w:pPr>
        <w:pStyle w:val="Heading1"/>
        <w:numPr>
          <w:ilvl w:val="1"/>
          <w:numId w:val="4"/>
        </w:numPr>
        <w:tabs>
          <w:tab w:val="left" w:pos="1040"/>
        </w:tabs>
        <w:spacing w:before="91"/>
        <w:ind w:hanging="241"/>
      </w:pPr>
      <w:r>
        <w:rPr>
          <w:spacing w:val="-2"/>
          <w:u w:val="single"/>
        </w:rPr>
        <w:t>Zulassungskriterien</w:t>
      </w:r>
    </w:p>
    <w:p w:rsidR="005A689B" w:rsidRDefault="005A689B">
      <w:pPr>
        <w:pStyle w:val="BodyText"/>
        <w:spacing w:before="8"/>
        <w:rPr>
          <w:b/>
          <w:sz w:val="13"/>
        </w:rPr>
      </w:pPr>
    </w:p>
    <w:p w:rsidR="005A689B" w:rsidRDefault="003230FF">
      <w:pPr>
        <w:pStyle w:val="BodyText"/>
        <w:spacing w:before="92"/>
        <w:ind w:left="799" w:right="110"/>
        <w:jc w:val="both"/>
      </w:pPr>
      <w:r>
        <w:t>Nationale Sachverständige können zur Kommission abgeordnet werden, wenn sie alle Zulassungskriterien erfüllen. Bewerberinnen und Bewerber, die nicht alle dieser Kriterien erfüllen, werden automatisch vom Auswahlverfahren ausgeschlossen.</w:t>
      </w:r>
    </w:p>
    <w:p w:rsidR="005A689B" w:rsidRDefault="005A689B">
      <w:pPr>
        <w:pStyle w:val="BodyText"/>
        <w:spacing w:before="1"/>
      </w:pPr>
    </w:p>
    <w:p w:rsidR="005A689B" w:rsidRDefault="003230FF">
      <w:pPr>
        <w:pStyle w:val="ListParagraph"/>
        <w:numPr>
          <w:ilvl w:val="0"/>
          <w:numId w:val="2"/>
        </w:numPr>
        <w:tabs>
          <w:tab w:val="left" w:pos="1081"/>
        </w:tabs>
        <w:ind w:left="1080" w:right="105" w:hanging="281"/>
        <w:jc w:val="both"/>
      </w:pPr>
      <w:r>
        <w:rPr>
          <w:u w:val="single"/>
        </w:rPr>
        <w:t>Berufserfahrung</w:t>
      </w:r>
      <w: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5A689B" w:rsidRDefault="005A689B">
      <w:pPr>
        <w:pStyle w:val="BodyText"/>
      </w:pPr>
    </w:p>
    <w:p w:rsidR="005A689B" w:rsidRDefault="003230FF">
      <w:pPr>
        <w:pStyle w:val="ListParagraph"/>
        <w:numPr>
          <w:ilvl w:val="0"/>
          <w:numId w:val="2"/>
        </w:numPr>
        <w:tabs>
          <w:tab w:val="left" w:pos="1081"/>
        </w:tabs>
        <w:ind w:left="1080" w:right="105" w:hanging="281"/>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rsidR="005A689B" w:rsidRDefault="005A689B">
      <w:pPr>
        <w:pStyle w:val="BodyText"/>
        <w:spacing w:before="10"/>
        <w:rPr>
          <w:sz w:val="21"/>
        </w:rPr>
      </w:pPr>
    </w:p>
    <w:p w:rsidR="005A689B" w:rsidRDefault="003230FF">
      <w:pPr>
        <w:pStyle w:val="ListParagraph"/>
        <w:numPr>
          <w:ilvl w:val="0"/>
          <w:numId w:val="2"/>
        </w:numPr>
        <w:tabs>
          <w:tab w:val="left" w:pos="1081"/>
        </w:tabs>
        <w:ind w:left="1080" w:right="110" w:hanging="281"/>
        <w:jc w:val="both"/>
      </w:pPr>
      <w:r>
        <w:rPr>
          <w:u w:val="single"/>
        </w:rPr>
        <w:t>Sprachkenntnisse</w:t>
      </w:r>
      <w: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rPr>
        <w:t xml:space="preserve"> </w:t>
      </w:r>
      <w:r>
        <w:t>Drittland muss nachweisen, dass er über gründliche Kenntnisse in einer zur Ausübung seiner Tätigkeit erforderlichen Sprache der Europäischen Union verfügt.</w:t>
      </w:r>
    </w:p>
    <w:p w:rsidR="005A689B" w:rsidRDefault="005A689B">
      <w:pPr>
        <w:pStyle w:val="BodyText"/>
        <w:spacing w:before="5"/>
        <w:rPr>
          <w:sz w:val="24"/>
        </w:rPr>
      </w:pPr>
    </w:p>
    <w:p w:rsidR="005A689B" w:rsidRDefault="003230FF">
      <w:pPr>
        <w:pStyle w:val="Heading1"/>
        <w:numPr>
          <w:ilvl w:val="1"/>
          <w:numId w:val="4"/>
        </w:numPr>
        <w:tabs>
          <w:tab w:val="left" w:pos="1081"/>
        </w:tabs>
        <w:ind w:left="1080" w:hanging="282"/>
      </w:pPr>
      <w:r>
        <w:rPr>
          <w:spacing w:val="-2"/>
          <w:u w:val="single"/>
        </w:rPr>
        <w:t>Auswahlkriterien</w:t>
      </w:r>
    </w:p>
    <w:p w:rsidR="005A689B" w:rsidRDefault="005A689B">
      <w:pPr>
        <w:pStyle w:val="BodyText"/>
        <w:spacing w:before="9"/>
        <w:rPr>
          <w:b/>
          <w:sz w:val="15"/>
        </w:rPr>
      </w:pPr>
    </w:p>
    <w:p w:rsidR="005A689B" w:rsidRDefault="003230FF">
      <w:pPr>
        <w:pStyle w:val="BodyText"/>
        <w:spacing w:before="91" w:line="252" w:lineRule="exact"/>
        <w:ind w:left="1080"/>
      </w:pPr>
      <w:r>
        <w:rPr>
          <w:spacing w:val="-2"/>
          <w:u w:val="single"/>
        </w:rPr>
        <w:t>Bildungsabschluss</w:t>
      </w:r>
    </w:p>
    <w:p w:rsidR="005A689B" w:rsidRDefault="003230FF">
      <w:pPr>
        <w:pStyle w:val="ListParagraph"/>
        <w:numPr>
          <w:ilvl w:val="2"/>
          <w:numId w:val="4"/>
        </w:numPr>
        <w:tabs>
          <w:tab w:val="left" w:pos="1206"/>
        </w:tabs>
        <w:spacing w:line="252" w:lineRule="exact"/>
        <w:ind w:left="1205" w:hanging="126"/>
      </w:pPr>
      <w:r>
        <w:t>ein</w:t>
      </w:r>
      <w:r>
        <w:rPr>
          <w:spacing w:val="-6"/>
        </w:rPr>
        <w:t xml:space="preserve"> </w:t>
      </w:r>
      <w:r>
        <w:t>Universitätsabschluss</w:t>
      </w:r>
      <w:r>
        <w:rPr>
          <w:spacing w:val="-6"/>
        </w:rPr>
        <w:t xml:space="preserve"> </w:t>
      </w:r>
      <w:r>
        <w:rPr>
          <w:spacing w:val="-4"/>
        </w:rPr>
        <w:t>oder</w:t>
      </w:r>
    </w:p>
    <w:p w:rsidR="005A689B" w:rsidRDefault="003230FF">
      <w:pPr>
        <w:pStyle w:val="ListParagraph"/>
        <w:numPr>
          <w:ilvl w:val="2"/>
          <w:numId w:val="4"/>
        </w:numPr>
        <w:tabs>
          <w:tab w:val="left" w:pos="1206"/>
        </w:tabs>
        <w:spacing w:before="2" w:line="480" w:lineRule="auto"/>
        <w:ind w:right="4307" w:firstLine="0"/>
      </w:pPr>
      <w:r>
        <w:t>eine</w:t>
      </w:r>
      <w:r>
        <w:rPr>
          <w:spacing w:val="-8"/>
        </w:rPr>
        <w:t xml:space="preserve"> </w:t>
      </w:r>
      <w:r>
        <w:t>gleichwertige</w:t>
      </w:r>
      <w:r>
        <w:rPr>
          <w:spacing w:val="-8"/>
        </w:rPr>
        <w:t xml:space="preserve"> </w:t>
      </w:r>
      <w:r>
        <w:t>Berufsausbildung</w:t>
      </w:r>
      <w:r>
        <w:rPr>
          <w:spacing w:val="-10"/>
        </w:rPr>
        <w:t xml:space="preserve"> </w:t>
      </w:r>
      <w:r>
        <w:t>oder</w:t>
      </w:r>
      <w:r>
        <w:rPr>
          <w:spacing w:val="-7"/>
        </w:rPr>
        <w:t xml:space="preserve"> </w:t>
      </w:r>
      <w:r>
        <w:t xml:space="preserve">Berufserfahrung im Bereich: siehe die unten beschriebenen Profile </w:t>
      </w:r>
      <w:r>
        <w:rPr>
          <w:spacing w:val="-2"/>
          <w:u w:val="single"/>
        </w:rPr>
        <w:t>Berufserfahrung</w:t>
      </w:r>
    </w:p>
    <w:p w:rsidR="005A689B" w:rsidRDefault="003230FF">
      <w:pPr>
        <w:pStyle w:val="BodyText"/>
        <w:ind w:left="1080"/>
      </w:pPr>
      <w:r>
        <w:t>Die</w:t>
      </w:r>
      <w:r>
        <w:rPr>
          <w:spacing w:val="80"/>
        </w:rPr>
        <w:t xml:space="preserve"> </w:t>
      </w:r>
      <w:r>
        <w:t>Bewerber</w:t>
      </w:r>
      <w:r>
        <w:rPr>
          <w:spacing w:val="80"/>
        </w:rPr>
        <w:t xml:space="preserve"> </w:t>
      </w:r>
      <w:r>
        <w:t>müssen</w:t>
      </w:r>
      <w:r>
        <w:rPr>
          <w:spacing w:val="80"/>
        </w:rPr>
        <w:t xml:space="preserve"> </w:t>
      </w:r>
      <w:r>
        <w:t>außerdem</w:t>
      </w:r>
      <w:r>
        <w:rPr>
          <w:spacing w:val="80"/>
        </w:rPr>
        <w:t xml:space="preserve"> </w:t>
      </w:r>
      <w:r>
        <w:t>über</w:t>
      </w:r>
      <w:r>
        <w:rPr>
          <w:spacing w:val="80"/>
        </w:rPr>
        <w:t xml:space="preserve"> </w:t>
      </w:r>
      <w:r>
        <w:t>eine</w:t>
      </w:r>
      <w:r>
        <w:rPr>
          <w:spacing w:val="80"/>
        </w:rPr>
        <w:t xml:space="preserve"> </w:t>
      </w:r>
      <w:r>
        <w:t>mindestens</w:t>
      </w:r>
      <w:r>
        <w:rPr>
          <w:spacing w:val="80"/>
        </w:rPr>
        <w:t xml:space="preserve"> </w:t>
      </w:r>
      <w:r>
        <w:t>zweijährige</w:t>
      </w:r>
      <w:r>
        <w:rPr>
          <w:spacing w:val="80"/>
        </w:rPr>
        <w:t xml:space="preserve"> </w:t>
      </w:r>
      <w:r>
        <w:t>Berufserfahrung</w:t>
      </w:r>
      <w:r>
        <w:rPr>
          <w:spacing w:val="80"/>
        </w:rPr>
        <w:t xml:space="preserve"> </w:t>
      </w:r>
      <w:r>
        <w:t>in</w:t>
      </w:r>
      <w:r>
        <w:rPr>
          <w:spacing w:val="80"/>
        </w:rPr>
        <w:t xml:space="preserve"> </w:t>
      </w:r>
      <w:r>
        <w:t>folgenden Bereichen verfügen:</w:t>
      </w:r>
    </w:p>
    <w:p w:rsidR="005A689B" w:rsidRDefault="005A689B">
      <w:pPr>
        <w:pStyle w:val="BodyText"/>
        <w:spacing w:before="5"/>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5A689B">
        <w:trPr>
          <w:trHeight w:val="551"/>
        </w:trPr>
        <w:tc>
          <w:tcPr>
            <w:tcW w:w="3812" w:type="dxa"/>
          </w:tcPr>
          <w:p w:rsidR="005A689B" w:rsidRDefault="003230FF">
            <w:pPr>
              <w:pStyle w:val="TableParagraph"/>
              <w:spacing w:before="12"/>
              <w:ind w:left="6"/>
            </w:pPr>
            <w:r>
              <w:t>Stellenprofil</w:t>
            </w:r>
            <w:r>
              <w:rPr>
                <w:spacing w:val="-4"/>
              </w:rPr>
              <w:t xml:space="preserve"> </w:t>
            </w:r>
            <w:r>
              <w:t>1:</w:t>
            </w:r>
            <w:r>
              <w:rPr>
                <w:spacing w:val="-6"/>
              </w:rPr>
              <w:t xml:space="preserve"> </w:t>
            </w:r>
            <w:r>
              <w:rPr>
                <w:spacing w:val="-2"/>
              </w:rPr>
              <w:t>Rechtsreferent</w:t>
            </w:r>
          </w:p>
        </w:tc>
        <w:tc>
          <w:tcPr>
            <w:tcW w:w="4530" w:type="dxa"/>
          </w:tcPr>
          <w:p w:rsidR="005A689B" w:rsidRDefault="003230FF">
            <w:pPr>
              <w:pStyle w:val="TableParagraph"/>
              <w:spacing w:line="270" w:lineRule="exact"/>
              <w:ind w:left="4"/>
              <w:rPr>
                <w:sz w:val="24"/>
              </w:rPr>
            </w:pPr>
            <w:r>
              <w:rPr>
                <w:sz w:val="24"/>
              </w:rPr>
              <w:t>Rechtliche</w:t>
            </w:r>
            <w:r>
              <w:rPr>
                <w:spacing w:val="31"/>
                <w:sz w:val="24"/>
              </w:rPr>
              <w:t xml:space="preserve">  </w:t>
            </w:r>
            <w:r>
              <w:rPr>
                <w:sz w:val="24"/>
              </w:rPr>
              <w:t>Analyse</w:t>
            </w:r>
            <w:r>
              <w:rPr>
                <w:spacing w:val="32"/>
                <w:sz w:val="24"/>
              </w:rPr>
              <w:t xml:space="preserve">  </w:t>
            </w:r>
            <w:r>
              <w:rPr>
                <w:sz w:val="24"/>
              </w:rPr>
              <w:t>im</w:t>
            </w:r>
            <w:r>
              <w:rPr>
                <w:spacing w:val="33"/>
                <w:sz w:val="24"/>
              </w:rPr>
              <w:t xml:space="preserve">  </w:t>
            </w:r>
            <w:r>
              <w:rPr>
                <w:sz w:val="24"/>
              </w:rPr>
              <w:t>Bereich</w:t>
            </w:r>
            <w:r>
              <w:rPr>
                <w:spacing w:val="32"/>
                <w:sz w:val="24"/>
              </w:rPr>
              <w:t xml:space="preserve">  </w:t>
            </w:r>
            <w:r>
              <w:rPr>
                <w:sz w:val="24"/>
              </w:rPr>
              <w:t>des</w:t>
            </w:r>
            <w:r>
              <w:rPr>
                <w:spacing w:val="32"/>
                <w:sz w:val="24"/>
              </w:rPr>
              <w:t xml:space="preserve">  </w:t>
            </w:r>
            <w:r>
              <w:rPr>
                <w:spacing w:val="-5"/>
                <w:sz w:val="24"/>
              </w:rPr>
              <w:t>EU-</w:t>
            </w:r>
          </w:p>
          <w:p w:rsidR="005A689B" w:rsidRDefault="003230FF">
            <w:pPr>
              <w:pStyle w:val="TableParagraph"/>
              <w:spacing w:line="261" w:lineRule="exact"/>
              <w:ind w:left="4"/>
              <w:rPr>
                <w:sz w:val="24"/>
              </w:rPr>
            </w:pPr>
            <w:r>
              <w:rPr>
                <w:sz w:val="24"/>
              </w:rPr>
              <w:t>Rechts</w:t>
            </w:r>
            <w:r>
              <w:rPr>
                <w:spacing w:val="-3"/>
                <w:sz w:val="24"/>
              </w:rPr>
              <w:t xml:space="preserve"> </w:t>
            </w:r>
            <w:r>
              <w:rPr>
                <w:sz w:val="24"/>
              </w:rPr>
              <w:t>und/oder</w:t>
            </w:r>
            <w:r>
              <w:rPr>
                <w:spacing w:val="-4"/>
                <w:sz w:val="24"/>
              </w:rPr>
              <w:t xml:space="preserve"> </w:t>
            </w:r>
            <w:r>
              <w:rPr>
                <w:sz w:val="24"/>
              </w:rPr>
              <w:t>digitaler</w:t>
            </w:r>
            <w:r>
              <w:rPr>
                <w:spacing w:val="-1"/>
                <w:sz w:val="24"/>
              </w:rPr>
              <w:t xml:space="preserve"> </w:t>
            </w:r>
            <w:r>
              <w:rPr>
                <w:spacing w:val="-2"/>
                <w:sz w:val="24"/>
              </w:rPr>
              <w:t>Vorschriften</w:t>
            </w:r>
          </w:p>
        </w:tc>
      </w:tr>
      <w:tr w:rsidR="005A689B">
        <w:trPr>
          <w:trHeight w:val="553"/>
        </w:trPr>
        <w:tc>
          <w:tcPr>
            <w:tcW w:w="3812" w:type="dxa"/>
          </w:tcPr>
          <w:p w:rsidR="005A689B" w:rsidRDefault="003230FF">
            <w:pPr>
              <w:pStyle w:val="TableParagraph"/>
              <w:spacing w:line="249" w:lineRule="exact"/>
              <w:ind w:left="6"/>
            </w:pPr>
            <w:r>
              <w:t>Stellenprofil</w:t>
            </w:r>
            <w:r>
              <w:rPr>
                <w:spacing w:val="-12"/>
              </w:rPr>
              <w:t xml:space="preserve"> </w:t>
            </w:r>
            <w:r>
              <w:t>2:</w:t>
            </w:r>
            <w:r>
              <w:rPr>
                <w:spacing w:val="-13"/>
              </w:rPr>
              <w:t xml:space="preserve"> </w:t>
            </w:r>
            <w:r>
              <w:t>Datenwissenschaftler/-</w:t>
            </w:r>
            <w:r>
              <w:rPr>
                <w:spacing w:val="-5"/>
              </w:rPr>
              <w:t>in</w:t>
            </w:r>
          </w:p>
        </w:tc>
        <w:tc>
          <w:tcPr>
            <w:tcW w:w="4530" w:type="dxa"/>
          </w:tcPr>
          <w:p w:rsidR="005A689B" w:rsidRDefault="003230FF">
            <w:pPr>
              <w:pStyle w:val="TableParagraph"/>
              <w:tabs>
                <w:tab w:val="left" w:pos="2144"/>
                <w:tab w:val="left" w:pos="3338"/>
              </w:tabs>
              <w:spacing w:line="272" w:lineRule="exact"/>
              <w:ind w:left="4"/>
              <w:rPr>
                <w:sz w:val="24"/>
              </w:rPr>
            </w:pPr>
            <w:r>
              <w:rPr>
                <w:spacing w:val="-2"/>
                <w:sz w:val="24"/>
              </w:rPr>
              <w:t>Datenwissenschaft</w:t>
            </w:r>
            <w:r>
              <w:rPr>
                <w:sz w:val="24"/>
              </w:rPr>
              <w:tab/>
            </w:r>
            <w:r>
              <w:rPr>
                <w:spacing w:val="-2"/>
                <w:sz w:val="24"/>
              </w:rPr>
              <w:t>und/oder</w:t>
            </w:r>
            <w:r>
              <w:rPr>
                <w:sz w:val="24"/>
              </w:rPr>
              <w:tab/>
            </w:r>
            <w:r>
              <w:rPr>
                <w:spacing w:val="-2"/>
                <w:sz w:val="24"/>
              </w:rPr>
              <w:t>allgemeiner</w:t>
            </w:r>
          </w:p>
          <w:p w:rsidR="005A689B" w:rsidRDefault="003230FF">
            <w:pPr>
              <w:pStyle w:val="TableParagraph"/>
              <w:spacing w:line="261" w:lineRule="exact"/>
              <w:ind w:left="4"/>
              <w:rPr>
                <w:sz w:val="24"/>
              </w:rPr>
            </w:pPr>
            <w:r>
              <w:rPr>
                <w:sz w:val="24"/>
              </w:rPr>
              <w:t>einschlägiger</w:t>
            </w:r>
            <w:r>
              <w:rPr>
                <w:spacing w:val="-4"/>
                <w:sz w:val="24"/>
              </w:rPr>
              <w:t xml:space="preserve"> </w:t>
            </w:r>
            <w:r>
              <w:rPr>
                <w:spacing w:val="-2"/>
                <w:sz w:val="24"/>
              </w:rPr>
              <w:t>Technologiebereich</w:t>
            </w:r>
          </w:p>
        </w:tc>
      </w:tr>
      <w:tr w:rsidR="005A689B">
        <w:trPr>
          <w:trHeight w:val="551"/>
        </w:trPr>
        <w:tc>
          <w:tcPr>
            <w:tcW w:w="3812" w:type="dxa"/>
          </w:tcPr>
          <w:p w:rsidR="005A689B" w:rsidRDefault="003230FF">
            <w:pPr>
              <w:pStyle w:val="TableParagraph"/>
              <w:spacing w:line="246" w:lineRule="exact"/>
              <w:ind w:left="6"/>
            </w:pPr>
            <w:r>
              <w:t>Profil</w:t>
            </w:r>
            <w:r>
              <w:rPr>
                <w:spacing w:val="-2"/>
              </w:rPr>
              <w:t xml:space="preserve"> </w:t>
            </w:r>
            <w:r>
              <w:t>3:</w:t>
            </w:r>
            <w:r>
              <w:rPr>
                <w:spacing w:val="-1"/>
              </w:rPr>
              <w:t xml:space="preserve"> </w:t>
            </w:r>
            <w:r>
              <w:rPr>
                <w:spacing w:val="-2"/>
              </w:rPr>
              <w:t>Ökonom</w:t>
            </w:r>
          </w:p>
        </w:tc>
        <w:tc>
          <w:tcPr>
            <w:tcW w:w="4530" w:type="dxa"/>
          </w:tcPr>
          <w:p w:rsidR="005A689B" w:rsidRDefault="003230FF">
            <w:pPr>
              <w:pStyle w:val="TableParagraph"/>
              <w:spacing w:line="270" w:lineRule="exact"/>
              <w:ind w:left="4"/>
              <w:rPr>
                <w:sz w:val="24"/>
              </w:rPr>
            </w:pPr>
            <w:r>
              <w:rPr>
                <w:sz w:val="24"/>
              </w:rPr>
              <w:t>Wirtschaftsanalyse</w:t>
            </w:r>
            <w:r>
              <w:rPr>
                <w:spacing w:val="60"/>
                <w:sz w:val="24"/>
              </w:rPr>
              <w:t xml:space="preserve"> </w:t>
            </w:r>
            <w:r>
              <w:rPr>
                <w:sz w:val="24"/>
              </w:rPr>
              <w:t>im</w:t>
            </w:r>
            <w:r>
              <w:rPr>
                <w:spacing w:val="62"/>
                <w:sz w:val="24"/>
              </w:rPr>
              <w:t xml:space="preserve"> </w:t>
            </w:r>
            <w:r>
              <w:rPr>
                <w:sz w:val="24"/>
              </w:rPr>
              <w:t>Bereich</w:t>
            </w:r>
            <w:r>
              <w:rPr>
                <w:spacing w:val="62"/>
                <w:sz w:val="24"/>
              </w:rPr>
              <w:t xml:space="preserve"> </w:t>
            </w:r>
            <w:r>
              <w:rPr>
                <w:sz w:val="24"/>
              </w:rPr>
              <w:t>der</w:t>
            </w:r>
            <w:r>
              <w:rPr>
                <w:spacing w:val="60"/>
                <w:sz w:val="24"/>
              </w:rPr>
              <w:t xml:space="preserve"> </w:t>
            </w:r>
            <w:r>
              <w:rPr>
                <w:spacing w:val="-2"/>
                <w:sz w:val="24"/>
              </w:rPr>
              <w:t>digitalen</w:t>
            </w:r>
          </w:p>
          <w:p w:rsidR="005A689B" w:rsidRDefault="003230FF">
            <w:pPr>
              <w:pStyle w:val="TableParagraph"/>
              <w:spacing w:line="261" w:lineRule="exact"/>
              <w:ind w:left="4"/>
              <w:rPr>
                <w:sz w:val="24"/>
              </w:rPr>
            </w:pPr>
            <w:r>
              <w:rPr>
                <w:sz w:val="24"/>
              </w:rPr>
              <w:t>Wirtschaft</w:t>
            </w:r>
            <w:r>
              <w:rPr>
                <w:spacing w:val="-2"/>
                <w:sz w:val="24"/>
              </w:rPr>
              <w:t xml:space="preserve"> </w:t>
            </w:r>
            <w:r>
              <w:rPr>
                <w:sz w:val="24"/>
              </w:rPr>
              <w:t>oder</w:t>
            </w:r>
            <w:r>
              <w:rPr>
                <w:spacing w:val="-2"/>
                <w:sz w:val="24"/>
              </w:rPr>
              <w:t xml:space="preserve"> </w:t>
            </w:r>
            <w:r>
              <w:rPr>
                <w:sz w:val="24"/>
              </w:rPr>
              <w:t>der</w:t>
            </w:r>
            <w:r>
              <w:rPr>
                <w:spacing w:val="1"/>
                <w:sz w:val="24"/>
              </w:rPr>
              <w:t xml:space="preserve"> </w:t>
            </w:r>
            <w:r>
              <w:rPr>
                <w:spacing w:val="-2"/>
                <w:sz w:val="24"/>
              </w:rPr>
              <w:t>Netzwerkindustrien</w:t>
            </w:r>
          </w:p>
        </w:tc>
      </w:tr>
      <w:tr w:rsidR="005A689B">
        <w:trPr>
          <w:trHeight w:val="1103"/>
        </w:trPr>
        <w:tc>
          <w:tcPr>
            <w:tcW w:w="3812" w:type="dxa"/>
          </w:tcPr>
          <w:p w:rsidR="005A689B" w:rsidRDefault="003230FF">
            <w:pPr>
              <w:pStyle w:val="TableParagraph"/>
              <w:spacing w:line="246" w:lineRule="exact"/>
              <w:ind w:left="6"/>
            </w:pPr>
            <w:r>
              <w:t>Profil</w:t>
            </w:r>
            <w:r>
              <w:rPr>
                <w:spacing w:val="-3"/>
              </w:rPr>
              <w:t xml:space="preserve"> </w:t>
            </w:r>
            <w:r>
              <w:t>4:</w:t>
            </w:r>
            <w:r>
              <w:rPr>
                <w:spacing w:val="-2"/>
              </w:rPr>
              <w:t xml:space="preserve"> </w:t>
            </w:r>
            <w:r>
              <w:t>Policy</w:t>
            </w:r>
            <w:r>
              <w:rPr>
                <w:spacing w:val="-5"/>
              </w:rPr>
              <w:t xml:space="preserve"> </w:t>
            </w:r>
            <w:r>
              <w:rPr>
                <w:spacing w:val="-2"/>
              </w:rPr>
              <w:t>Officer</w:t>
            </w:r>
          </w:p>
        </w:tc>
        <w:tc>
          <w:tcPr>
            <w:tcW w:w="4530" w:type="dxa"/>
          </w:tcPr>
          <w:p w:rsidR="005A689B" w:rsidRDefault="003230FF">
            <w:pPr>
              <w:pStyle w:val="TableParagraph"/>
              <w:ind w:left="4" w:right="39"/>
              <w:jc w:val="both"/>
              <w:rPr>
                <w:sz w:val="24"/>
              </w:rPr>
            </w:pPr>
            <w:r>
              <w:rPr>
                <w:sz w:val="24"/>
              </w:rPr>
              <w:t>Berufserfahrung</w:t>
            </w:r>
            <w:r>
              <w:rPr>
                <w:spacing w:val="-5"/>
                <w:sz w:val="24"/>
              </w:rPr>
              <w:t xml:space="preserve"> </w:t>
            </w:r>
            <w:r>
              <w:rPr>
                <w:sz w:val="24"/>
              </w:rPr>
              <w:t>in</w:t>
            </w:r>
            <w:r>
              <w:rPr>
                <w:spacing w:val="-2"/>
                <w:sz w:val="24"/>
              </w:rPr>
              <w:t xml:space="preserve"> </w:t>
            </w:r>
            <w:r>
              <w:rPr>
                <w:sz w:val="24"/>
              </w:rPr>
              <w:t>einem</w:t>
            </w:r>
            <w:r>
              <w:rPr>
                <w:spacing w:val="-2"/>
                <w:sz w:val="24"/>
              </w:rPr>
              <w:t xml:space="preserve"> </w:t>
            </w:r>
            <w:r>
              <w:rPr>
                <w:sz w:val="24"/>
              </w:rPr>
              <w:t>Bereich,</w:t>
            </w:r>
            <w:r>
              <w:rPr>
                <w:spacing w:val="-3"/>
                <w:sz w:val="24"/>
              </w:rPr>
              <w:t xml:space="preserve"> </w:t>
            </w:r>
            <w:r>
              <w:rPr>
                <w:sz w:val="24"/>
              </w:rPr>
              <w:t>der</w:t>
            </w:r>
            <w:r>
              <w:rPr>
                <w:spacing w:val="-4"/>
                <w:sz w:val="24"/>
              </w:rPr>
              <w:t xml:space="preserve"> </w:t>
            </w:r>
            <w:r>
              <w:rPr>
                <w:sz w:val="24"/>
              </w:rPr>
              <w:t>mit</w:t>
            </w:r>
            <w:r>
              <w:rPr>
                <w:spacing w:val="-2"/>
                <w:sz w:val="24"/>
              </w:rPr>
              <w:t xml:space="preserve"> </w:t>
            </w:r>
            <w:r>
              <w:rPr>
                <w:sz w:val="24"/>
              </w:rPr>
              <w:t>der Digitalpolitik, der digitalen Regulierung oder anderen</w:t>
            </w:r>
            <w:r>
              <w:rPr>
                <w:spacing w:val="57"/>
                <w:w w:val="150"/>
                <w:sz w:val="24"/>
              </w:rPr>
              <w:t xml:space="preserve">  </w:t>
            </w:r>
            <w:r>
              <w:rPr>
                <w:sz w:val="24"/>
              </w:rPr>
              <w:t>verwandten</w:t>
            </w:r>
            <w:r>
              <w:rPr>
                <w:spacing w:val="60"/>
                <w:w w:val="150"/>
                <w:sz w:val="24"/>
              </w:rPr>
              <w:t xml:space="preserve">  </w:t>
            </w:r>
            <w:r>
              <w:rPr>
                <w:sz w:val="24"/>
              </w:rPr>
              <w:t>und</w:t>
            </w:r>
            <w:r>
              <w:rPr>
                <w:spacing w:val="60"/>
                <w:w w:val="150"/>
                <w:sz w:val="24"/>
              </w:rPr>
              <w:t xml:space="preserve">  </w:t>
            </w:r>
            <w:r>
              <w:rPr>
                <w:spacing w:val="-2"/>
                <w:sz w:val="24"/>
              </w:rPr>
              <w:t>einschlägigen</w:t>
            </w:r>
          </w:p>
          <w:p w:rsidR="005A689B" w:rsidRDefault="003230FF">
            <w:pPr>
              <w:pStyle w:val="TableParagraph"/>
              <w:spacing w:line="261" w:lineRule="exact"/>
              <w:ind w:left="4"/>
              <w:jc w:val="both"/>
              <w:rPr>
                <w:sz w:val="24"/>
              </w:rPr>
            </w:pPr>
            <w:r>
              <w:rPr>
                <w:sz w:val="24"/>
              </w:rPr>
              <w:t xml:space="preserve">Bereichen, einschließlich </w:t>
            </w:r>
            <w:r>
              <w:rPr>
                <w:spacing w:val="-2"/>
                <w:sz w:val="24"/>
              </w:rPr>
              <w:t>Projektmanagement,</w:t>
            </w:r>
          </w:p>
        </w:tc>
      </w:tr>
    </w:tbl>
    <w:p w:rsidR="005A689B" w:rsidRDefault="005A689B">
      <w:pPr>
        <w:spacing w:line="261" w:lineRule="exact"/>
        <w:jc w:val="both"/>
        <w:rPr>
          <w:sz w:val="24"/>
        </w:rPr>
        <w:sectPr w:rsidR="005A689B">
          <w:pgSz w:w="11910" w:h="16840"/>
          <w:pgMar w:top="1040" w:right="740" w:bottom="1255" w:left="480" w:header="0" w:footer="690" w:gutter="0"/>
          <w:cols w:space="720"/>
        </w:sect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5A689B">
        <w:trPr>
          <w:trHeight w:val="316"/>
        </w:trPr>
        <w:tc>
          <w:tcPr>
            <w:tcW w:w="3812" w:type="dxa"/>
          </w:tcPr>
          <w:p w:rsidR="005A689B" w:rsidRDefault="005A689B">
            <w:pPr>
              <w:pStyle w:val="TableParagraph"/>
              <w:ind w:left="0"/>
            </w:pPr>
          </w:p>
        </w:tc>
        <w:tc>
          <w:tcPr>
            <w:tcW w:w="4530" w:type="dxa"/>
          </w:tcPr>
          <w:p w:rsidR="005A689B" w:rsidRDefault="003230FF">
            <w:pPr>
              <w:pStyle w:val="TableParagraph"/>
              <w:spacing w:line="272" w:lineRule="exact"/>
              <w:ind w:left="4"/>
              <w:rPr>
                <w:sz w:val="24"/>
              </w:rPr>
            </w:pPr>
            <w:r>
              <w:rPr>
                <w:sz w:val="24"/>
              </w:rPr>
              <w:t>in</w:t>
            </w:r>
            <w:r>
              <w:rPr>
                <w:spacing w:val="-3"/>
                <w:sz w:val="24"/>
              </w:rPr>
              <w:t xml:space="preserve"> </w:t>
            </w:r>
            <w:r>
              <w:rPr>
                <w:sz w:val="24"/>
              </w:rPr>
              <w:t>Zusammenhang</w:t>
            </w:r>
            <w:r>
              <w:rPr>
                <w:spacing w:val="-6"/>
                <w:sz w:val="24"/>
              </w:rPr>
              <w:t xml:space="preserve"> </w:t>
            </w:r>
            <w:r>
              <w:rPr>
                <w:spacing w:val="-2"/>
                <w:sz w:val="24"/>
              </w:rPr>
              <w:t>steht</w:t>
            </w:r>
          </w:p>
        </w:tc>
      </w:tr>
    </w:tbl>
    <w:p w:rsidR="005A689B" w:rsidRDefault="005A689B">
      <w:pPr>
        <w:pStyle w:val="BodyText"/>
        <w:spacing w:before="8"/>
        <w:rPr>
          <w:sz w:val="16"/>
        </w:rPr>
      </w:pPr>
    </w:p>
    <w:p w:rsidR="005A689B" w:rsidRDefault="003230FF">
      <w:pPr>
        <w:pStyle w:val="BodyText"/>
        <w:spacing w:before="92"/>
        <w:ind w:left="1080" w:right="184"/>
      </w:pPr>
      <w:r>
        <w:t>Die folgenden Fachkenntnisse oder Berufserfahrungen in</w:t>
      </w:r>
      <w:r>
        <w:rPr>
          <w:spacing w:val="27"/>
        </w:rPr>
        <w:t xml:space="preserve"> </w:t>
      </w:r>
      <w:r>
        <w:t>einem der folgenden Bereiche wären auch für</w:t>
      </w:r>
      <w:r>
        <w:rPr>
          <w:spacing w:val="80"/>
        </w:rPr>
        <w:t xml:space="preserve"> </w:t>
      </w:r>
      <w:r>
        <w:t>alle vier Profile von Vorteil:</w:t>
      </w:r>
    </w:p>
    <w:p w:rsidR="005A689B" w:rsidRDefault="005A689B">
      <w:pPr>
        <w:pStyle w:val="BodyText"/>
        <w:spacing w:before="11"/>
        <w:rPr>
          <w:sz w:val="21"/>
        </w:rPr>
      </w:pPr>
    </w:p>
    <w:p w:rsidR="005A689B" w:rsidRDefault="003230FF">
      <w:pPr>
        <w:pStyle w:val="ListParagraph"/>
        <w:numPr>
          <w:ilvl w:val="1"/>
          <w:numId w:val="2"/>
        </w:numPr>
        <w:tabs>
          <w:tab w:val="left" w:pos="1452"/>
          <w:tab w:val="left" w:pos="1453"/>
        </w:tabs>
        <w:ind w:hanging="361"/>
      </w:pPr>
      <w:r>
        <w:t>Berufserfahrung</w:t>
      </w:r>
      <w:r>
        <w:rPr>
          <w:spacing w:val="-11"/>
        </w:rPr>
        <w:t xml:space="preserve"> </w:t>
      </w:r>
      <w:r>
        <w:t>in</w:t>
      </w:r>
      <w:r>
        <w:rPr>
          <w:spacing w:val="-5"/>
        </w:rPr>
        <w:t xml:space="preserve"> </w:t>
      </w:r>
      <w:r>
        <w:t>einem</w:t>
      </w:r>
      <w:r>
        <w:rPr>
          <w:spacing w:val="-10"/>
        </w:rPr>
        <w:t xml:space="preserve"> </w:t>
      </w:r>
      <w:r>
        <w:t>internationalen</w:t>
      </w:r>
      <w:r>
        <w:rPr>
          <w:spacing w:val="-5"/>
        </w:rPr>
        <w:t xml:space="preserve"> </w:t>
      </w:r>
      <w:r>
        <w:t>und</w:t>
      </w:r>
      <w:r>
        <w:rPr>
          <w:spacing w:val="-6"/>
        </w:rPr>
        <w:t xml:space="preserve"> </w:t>
      </w:r>
      <w:r>
        <w:t>multikulturellen</w:t>
      </w:r>
      <w:r>
        <w:rPr>
          <w:spacing w:val="-5"/>
        </w:rPr>
        <w:t xml:space="preserve"> </w:t>
      </w:r>
      <w:r>
        <w:rPr>
          <w:spacing w:val="-2"/>
        </w:rPr>
        <w:t>Umfeld;</w:t>
      </w:r>
    </w:p>
    <w:p w:rsidR="005A689B" w:rsidRDefault="003230FF">
      <w:pPr>
        <w:pStyle w:val="ListParagraph"/>
        <w:numPr>
          <w:ilvl w:val="1"/>
          <w:numId w:val="2"/>
        </w:numPr>
        <w:tabs>
          <w:tab w:val="left" w:pos="1452"/>
          <w:tab w:val="left" w:pos="1453"/>
        </w:tabs>
        <w:spacing w:before="1" w:line="252" w:lineRule="exact"/>
        <w:ind w:hanging="361"/>
      </w:pPr>
      <w:r>
        <w:t>Kenntnisse/Verständnis</w:t>
      </w:r>
      <w:r>
        <w:rPr>
          <w:spacing w:val="-6"/>
        </w:rPr>
        <w:t xml:space="preserve"> </w:t>
      </w:r>
      <w:r>
        <w:t>der</w:t>
      </w:r>
      <w:r>
        <w:rPr>
          <w:spacing w:val="-4"/>
        </w:rPr>
        <w:t xml:space="preserve"> </w:t>
      </w:r>
      <w:r>
        <w:t>EU-Politik</w:t>
      </w:r>
      <w:r>
        <w:rPr>
          <w:spacing w:val="-6"/>
        </w:rPr>
        <w:t xml:space="preserve"> </w:t>
      </w:r>
      <w:r>
        <w:t>in</w:t>
      </w:r>
      <w:r>
        <w:rPr>
          <w:spacing w:val="-3"/>
        </w:rPr>
        <w:t xml:space="preserve"> </w:t>
      </w:r>
      <w:r>
        <w:t>den</w:t>
      </w:r>
      <w:r>
        <w:rPr>
          <w:spacing w:val="-5"/>
        </w:rPr>
        <w:t xml:space="preserve"> </w:t>
      </w:r>
      <w:r>
        <w:t>für</w:t>
      </w:r>
      <w:r>
        <w:rPr>
          <w:spacing w:val="-5"/>
        </w:rPr>
        <w:t xml:space="preserve"> </w:t>
      </w:r>
      <w:r>
        <w:t>das</w:t>
      </w:r>
      <w:r>
        <w:rPr>
          <w:spacing w:val="-3"/>
        </w:rPr>
        <w:t xml:space="preserve"> </w:t>
      </w:r>
      <w:r>
        <w:t>Profil</w:t>
      </w:r>
      <w:r>
        <w:rPr>
          <w:spacing w:val="-5"/>
        </w:rPr>
        <w:t xml:space="preserve"> </w:t>
      </w:r>
      <w:r>
        <w:t>relevanten</w:t>
      </w:r>
      <w:r>
        <w:rPr>
          <w:spacing w:val="-3"/>
        </w:rPr>
        <w:t xml:space="preserve"> </w:t>
      </w:r>
      <w:r>
        <w:rPr>
          <w:spacing w:val="-2"/>
        </w:rPr>
        <w:t>Bereichen.</w:t>
      </w:r>
    </w:p>
    <w:p w:rsidR="005A689B" w:rsidRDefault="003230FF">
      <w:pPr>
        <w:pStyle w:val="ListParagraph"/>
        <w:numPr>
          <w:ilvl w:val="1"/>
          <w:numId w:val="2"/>
        </w:numPr>
        <w:tabs>
          <w:tab w:val="left" w:pos="1452"/>
          <w:tab w:val="left" w:pos="1453"/>
          <w:tab w:val="left" w:pos="3651"/>
          <w:tab w:val="left" w:pos="4092"/>
          <w:tab w:val="left" w:pos="4647"/>
          <w:tab w:val="left" w:pos="6784"/>
          <w:tab w:val="left" w:pos="7386"/>
          <w:tab w:val="left" w:pos="8875"/>
          <w:tab w:val="left" w:pos="9316"/>
          <w:tab w:val="left" w:pos="10014"/>
        </w:tabs>
        <w:ind w:right="169"/>
      </w:pPr>
      <w:r>
        <w:rPr>
          <w:spacing w:val="-2"/>
        </w:rPr>
        <w:t>Kenntnisse/Erfahrung</w:t>
      </w:r>
      <w:r>
        <w:tab/>
      </w:r>
      <w:r>
        <w:rPr>
          <w:spacing w:val="-6"/>
        </w:rPr>
        <w:t>in</w:t>
      </w:r>
      <w:r>
        <w:tab/>
      </w:r>
      <w:r>
        <w:rPr>
          <w:spacing w:val="-4"/>
        </w:rPr>
        <w:t>der</w:t>
      </w:r>
      <w:r>
        <w:tab/>
      </w:r>
      <w:r>
        <w:rPr>
          <w:spacing w:val="-2"/>
        </w:rPr>
        <w:t>Regulierungsaufsicht</w:t>
      </w:r>
      <w:r>
        <w:tab/>
      </w:r>
      <w:r>
        <w:rPr>
          <w:spacing w:val="-4"/>
        </w:rPr>
        <w:t>und</w:t>
      </w:r>
      <w:r>
        <w:tab/>
      </w:r>
      <w:r>
        <w:rPr>
          <w:spacing w:val="-2"/>
        </w:rPr>
        <w:t>Durchsetzung</w:t>
      </w:r>
      <w:r>
        <w:tab/>
      </w:r>
      <w:r>
        <w:rPr>
          <w:spacing w:val="-6"/>
        </w:rPr>
        <w:t>in</w:t>
      </w:r>
      <w:r>
        <w:tab/>
      </w:r>
      <w:r>
        <w:rPr>
          <w:spacing w:val="-2"/>
        </w:rPr>
        <w:t>allen</w:t>
      </w:r>
      <w:r>
        <w:tab/>
      </w:r>
      <w:r>
        <w:rPr>
          <w:spacing w:val="-2"/>
        </w:rPr>
        <w:t xml:space="preserve">damit </w:t>
      </w:r>
      <w:r>
        <w:t>zusammenhängenden Bereichen</w:t>
      </w:r>
    </w:p>
    <w:p w:rsidR="005A689B" w:rsidRDefault="003230FF">
      <w:pPr>
        <w:pStyle w:val="ListParagraph"/>
        <w:numPr>
          <w:ilvl w:val="1"/>
          <w:numId w:val="2"/>
        </w:numPr>
        <w:tabs>
          <w:tab w:val="left" w:pos="1452"/>
          <w:tab w:val="left" w:pos="1453"/>
        </w:tabs>
        <w:ind w:hanging="361"/>
      </w:pPr>
      <w:r>
        <w:t>Erfahrung</w:t>
      </w:r>
      <w:r>
        <w:rPr>
          <w:spacing w:val="-4"/>
        </w:rPr>
        <w:t xml:space="preserve"> </w:t>
      </w:r>
      <w:r>
        <w:t>und</w:t>
      </w:r>
      <w:r>
        <w:rPr>
          <w:spacing w:val="-4"/>
        </w:rPr>
        <w:t xml:space="preserve"> </w:t>
      </w:r>
      <w:r>
        <w:t>Verständnis</w:t>
      </w:r>
      <w:r>
        <w:rPr>
          <w:spacing w:val="-3"/>
        </w:rPr>
        <w:t xml:space="preserve"> </w:t>
      </w:r>
      <w:r>
        <w:t>von</w:t>
      </w:r>
      <w:r>
        <w:rPr>
          <w:spacing w:val="-1"/>
        </w:rPr>
        <w:t xml:space="preserve"> </w:t>
      </w:r>
      <w:r>
        <w:t>Prüf-</w:t>
      </w:r>
      <w:r>
        <w:rPr>
          <w:spacing w:val="-5"/>
        </w:rPr>
        <w:t xml:space="preserve"> </w:t>
      </w:r>
      <w:r>
        <w:t>und</w:t>
      </w:r>
      <w:r>
        <w:rPr>
          <w:spacing w:val="-1"/>
        </w:rPr>
        <w:t xml:space="preserve"> </w:t>
      </w:r>
      <w:r>
        <w:rPr>
          <w:spacing w:val="-2"/>
        </w:rPr>
        <w:t>Kontrollsystemen;</w:t>
      </w:r>
    </w:p>
    <w:p w:rsidR="005A689B" w:rsidRDefault="003230FF">
      <w:pPr>
        <w:pStyle w:val="ListParagraph"/>
        <w:numPr>
          <w:ilvl w:val="1"/>
          <w:numId w:val="2"/>
        </w:numPr>
        <w:tabs>
          <w:tab w:val="left" w:pos="1452"/>
          <w:tab w:val="left" w:pos="1453"/>
        </w:tabs>
        <w:spacing w:before="2"/>
        <w:ind w:hanging="361"/>
      </w:pPr>
      <w:r>
        <w:t>Vergabeverfahren</w:t>
      </w:r>
      <w:r>
        <w:rPr>
          <w:spacing w:val="-7"/>
        </w:rPr>
        <w:t xml:space="preserve"> </w:t>
      </w:r>
      <w:r>
        <w:t>im</w:t>
      </w:r>
      <w:r>
        <w:rPr>
          <w:spacing w:val="-8"/>
        </w:rPr>
        <w:t xml:space="preserve"> </w:t>
      </w:r>
      <w:r>
        <w:t>Zusammenhang</w:t>
      </w:r>
      <w:r>
        <w:rPr>
          <w:spacing w:val="-6"/>
        </w:rPr>
        <w:t xml:space="preserve"> </w:t>
      </w:r>
      <w:r>
        <w:t>mit</w:t>
      </w:r>
      <w:r>
        <w:rPr>
          <w:spacing w:val="-4"/>
        </w:rPr>
        <w:t xml:space="preserve"> </w:t>
      </w:r>
      <w:r>
        <w:t>dem</w:t>
      </w:r>
      <w:r>
        <w:rPr>
          <w:spacing w:val="-5"/>
        </w:rPr>
        <w:t xml:space="preserve"> </w:t>
      </w:r>
      <w:r>
        <w:t>EU-</w:t>
      </w:r>
      <w:r>
        <w:rPr>
          <w:spacing w:val="-2"/>
        </w:rPr>
        <w:t>Haushalt.</w:t>
      </w:r>
    </w:p>
    <w:p w:rsidR="005A689B" w:rsidRDefault="005A689B">
      <w:pPr>
        <w:pStyle w:val="BodyText"/>
        <w:spacing w:before="9"/>
        <w:rPr>
          <w:sz w:val="21"/>
        </w:rPr>
      </w:pPr>
    </w:p>
    <w:p w:rsidR="005A689B" w:rsidRDefault="003230FF">
      <w:pPr>
        <w:pStyle w:val="BodyText"/>
        <w:ind w:left="1080"/>
      </w:pPr>
      <w:r>
        <w:t>Zusätzliche</w:t>
      </w:r>
      <w:r>
        <w:rPr>
          <w:spacing w:val="-7"/>
        </w:rPr>
        <w:t xml:space="preserve"> </w:t>
      </w:r>
      <w:r>
        <w:t>erforderliche</w:t>
      </w:r>
      <w:r>
        <w:rPr>
          <w:spacing w:val="-6"/>
        </w:rPr>
        <w:t xml:space="preserve"> </w:t>
      </w:r>
      <w:r>
        <w:t>Kompetenzen</w:t>
      </w:r>
      <w:r>
        <w:rPr>
          <w:spacing w:val="-4"/>
        </w:rPr>
        <w:t xml:space="preserve"> </w:t>
      </w:r>
      <w:r>
        <w:t>für</w:t>
      </w:r>
      <w:r>
        <w:rPr>
          <w:spacing w:val="-6"/>
        </w:rPr>
        <w:t xml:space="preserve"> </w:t>
      </w:r>
      <w:r>
        <w:t>alle</w:t>
      </w:r>
      <w:r>
        <w:rPr>
          <w:spacing w:val="-4"/>
        </w:rPr>
        <w:t xml:space="preserve"> </w:t>
      </w:r>
      <w:r>
        <w:t>vier</w:t>
      </w:r>
      <w:r>
        <w:rPr>
          <w:spacing w:val="-4"/>
        </w:rPr>
        <w:t xml:space="preserve"> </w:t>
      </w:r>
      <w:r>
        <w:rPr>
          <w:spacing w:val="-2"/>
        </w:rPr>
        <w:t>Profile:</w:t>
      </w:r>
    </w:p>
    <w:p w:rsidR="005A689B" w:rsidRDefault="003230FF">
      <w:pPr>
        <w:pStyle w:val="ListParagraph"/>
        <w:numPr>
          <w:ilvl w:val="1"/>
          <w:numId w:val="2"/>
        </w:numPr>
        <w:tabs>
          <w:tab w:val="left" w:pos="1452"/>
          <w:tab w:val="left" w:pos="1453"/>
        </w:tabs>
        <w:spacing w:before="2"/>
        <w:ind w:right="171"/>
      </w:pPr>
      <w:r>
        <w:t>Nachgewiesene</w:t>
      </w:r>
      <w:r>
        <w:rPr>
          <w:spacing w:val="80"/>
        </w:rPr>
        <w:t xml:space="preserve"> </w:t>
      </w:r>
      <w:r>
        <w:t>Fähigkeit,</w:t>
      </w:r>
      <w:r>
        <w:rPr>
          <w:spacing w:val="80"/>
        </w:rPr>
        <w:t xml:space="preserve"> </w:t>
      </w:r>
      <w:r>
        <w:t>hochwertige</w:t>
      </w:r>
      <w:r>
        <w:rPr>
          <w:spacing w:val="80"/>
        </w:rPr>
        <w:t xml:space="preserve"> </w:t>
      </w:r>
      <w:r>
        <w:t>schriftliche</w:t>
      </w:r>
      <w:r>
        <w:rPr>
          <w:spacing w:val="80"/>
        </w:rPr>
        <w:t xml:space="preserve"> </w:t>
      </w:r>
      <w:r>
        <w:t>Ergebnisse</w:t>
      </w:r>
      <w:r>
        <w:rPr>
          <w:spacing w:val="80"/>
        </w:rPr>
        <w:t xml:space="preserve"> </w:t>
      </w:r>
      <w:r>
        <w:t>zu</w:t>
      </w:r>
      <w:r>
        <w:rPr>
          <w:spacing w:val="80"/>
        </w:rPr>
        <w:t xml:space="preserve"> </w:t>
      </w:r>
      <w:r>
        <w:t>komplexen</w:t>
      </w:r>
      <w:r>
        <w:rPr>
          <w:spacing w:val="80"/>
        </w:rPr>
        <w:t xml:space="preserve"> </w:t>
      </w:r>
      <w:r>
        <w:t>Fragen</w:t>
      </w:r>
      <w:r>
        <w:rPr>
          <w:spacing w:val="80"/>
        </w:rPr>
        <w:t xml:space="preserve"> </w:t>
      </w:r>
      <w:r>
        <w:t>auf</w:t>
      </w:r>
      <w:r>
        <w:rPr>
          <w:spacing w:val="80"/>
        </w:rPr>
        <w:t xml:space="preserve"> </w:t>
      </w:r>
      <w:r>
        <w:t>der Grundlage von multidisziplinärer Teamarbeit innerhalb knapper Fristen zu erstellen</w:t>
      </w:r>
    </w:p>
    <w:p w:rsidR="005A689B" w:rsidRDefault="003230FF">
      <w:pPr>
        <w:pStyle w:val="ListParagraph"/>
        <w:numPr>
          <w:ilvl w:val="1"/>
          <w:numId w:val="2"/>
        </w:numPr>
        <w:tabs>
          <w:tab w:val="left" w:pos="1452"/>
          <w:tab w:val="left" w:pos="1453"/>
        </w:tabs>
        <w:ind w:right="167"/>
      </w:pPr>
      <w:r>
        <w:t>Nachgewiesene Fähigkeit, erfolgreich und autonom in multidisziplinären und multikulturellen Teams zu arbeiten</w:t>
      </w:r>
    </w:p>
    <w:p w:rsidR="005A689B" w:rsidRDefault="003230FF">
      <w:pPr>
        <w:pStyle w:val="ListParagraph"/>
        <w:numPr>
          <w:ilvl w:val="1"/>
          <w:numId w:val="2"/>
        </w:numPr>
        <w:tabs>
          <w:tab w:val="left" w:pos="1452"/>
          <w:tab w:val="left" w:pos="1453"/>
        </w:tabs>
        <w:spacing w:line="252" w:lineRule="exact"/>
        <w:ind w:hanging="361"/>
      </w:pPr>
      <w:r>
        <w:t>Ausgezeichnete</w:t>
      </w:r>
      <w:r>
        <w:rPr>
          <w:spacing w:val="-6"/>
        </w:rPr>
        <w:t xml:space="preserve"> </w:t>
      </w:r>
      <w:r>
        <w:t>soziale</w:t>
      </w:r>
      <w:r>
        <w:rPr>
          <w:spacing w:val="45"/>
        </w:rPr>
        <w:t xml:space="preserve"> </w:t>
      </w:r>
      <w:r>
        <w:t>Kompetenzen,</w:t>
      </w:r>
      <w:r>
        <w:rPr>
          <w:spacing w:val="-4"/>
        </w:rPr>
        <w:t xml:space="preserve"> </w:t>
      </w:r>
      <w:r>
        <w:t>Kommunikations-</w:t>
      </w:r>
      <w:r>
        <w:rPr>
          <w:spacing w:val="-8"/>
        </w:rPr>
        <w:t xml:space="preserve"> </w:t>
      </w:r>
      <w:r>
        <w:t>und</w:t>
      </w:r>
      <w:r>
        <w:rPr>
          <w:spacing w:val="-4"/>
        </w:rPr>
        <w:t xml:space="preserve"> </w:t>
      </w:r>
      <w:r>
        <w:rPr>
          <w:spacing w:val="-2"/>
        </w:rPr>
        <w:t>Problemlösungskompetenzen;</w:t>
      </w:r>
    </w:p>
    <w:p w:rsidR="005A689B" w:rsidRDefault="003230FF">
      <w:pPr>
        <w:pStyle w:val="ListParagraph"/>
        <w:numPr>
          <w:ilvl w:val="1"/>
          <w:numId w:val="2"/>
        </w:numPr>
        <w:tabs>
          <w:tab w:val="left" w:pos="1452"/>
          <w:tab w:val="left" w:pos="1453"/>
        </w:tabs>
        <w:spacing w:before="2"/>
        <w:ind w:right="168"/>
      </w:pPr>
      <w:r>
        <w:t>Gute organisatorische Kompetenzen, insb. Fähigkeit, als Teammitglied zu arbeiten und mit externen Interessenträgern zu interagieren;</w:t>
      </w:r>
    </w:p>
    <w:p w:rsidR="005A689B" w:rsidRDefault="003230FF">
      <w:pPr>
        <w:pStyle w:val="ListParagraph"/>
        <w:numPr>
          <w:ilvl w:val="1"/>
          <w:numId w:val="2"/>
        </w:numPr>
        <w:tabs>
          <w:tab w:val="left" w:pos="1452"/>
          <w:tab w:val="left" w:pos="1453"/>
        </w:tabs>
        <w:ind w:right="168"/>
      </w:pPr>
      <w:r>
        <w:t>Eine konstruktive und pro-aktive Arbeitshaltung sowie die Bereitschaft und Fähigkeit, einen kreativen Beitrag zu den sich entwickelnden organisatorischen Zielen zu leisten.</w:t>
      </w:r>
    </w:p>
    <w:p w:rsidR="005A689B" w:rsidRDefault="005A689B">
      <w:pPr>
        <w:pStyle w:val="BodyText"/>
        <w:rPr>
          <w:sz w:val="24"/>
        </w:rPr>
      </w:pPr>
    </w:p>
    <w:p w:rsidR="005A689B" w:rsidRDefault="005A689B">
      <w:pPr>
        <w:pStyle w:val="BodyText"/>
        <w:spacing w:before="11"/>
        <w:rPr>
          <w:sz w:val="21"/>
        </w:rPr>
      </w:pPr>
    </w:p>
    <w:p w:rsidR="005A689B" w:rsidRDefault="003230FF">
      <w:pPr>
        <w:pStyle w:val="BodyText"/>
        <w:ind w:left="1080"/>
      </w:pPr>
      <w:r>
        <w:rPr>
          <w:u w:val="single"/>
        </w:rPr>
        <w:t>Zur</w:t>
      </w:r>
      <w:r>
        <w:rPr>
          <w:spacing w:val="-5"/>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rsidR="005A689B" w:rsidRDefault="005A689B">
      <w:pPr>
        <w:pStyle w:val="BodyText"/>
        <w:spacing w:before="1"/>
        <w:rPr>
          <w:sz w:val="14"/>
        </w:rPr>
      </w:pPr>
    </w:p>
    <w:p w:rsidR="005A689B" w:rsidRDefault="003230FF">
      <w:pPr>
        <w:pStyle w:val="BodyText"/>
        <w:spacing w:before="91"/>
        <w:ind w:left="1080"/>
      </w:pPr>
      <w:r>
        <w:t>Ausgezeichnete</w:t>
      </w:r>
      <w:r>
        <w:rPr>
          <w:spacing w:val="80"/>
        </w:rPr>
        <w:t xml:space="preserve"> </w:t>
      </w:r>
      <w:r>
        <w:t>mündliche</w:t>
      </w:r>
      <w:r>
        <w:rPr>
          <w:spacing w:val="80"/>
        </w:rPr>
        <w:t xml:space="preserve"> </w:t>
      </w:r>
      <w:r>
        <w:t>und</w:t>
      </w:r>
      <w:r>
        <w:rPr>
          <w:spacing w:val="80"/>
        </w:rPr>
        <w:t xml:space="preserve"> </w:t>
      </w:r>
      <w:r>
        <w:t>schriftliche</w:t>
      </w:r>
      <w:r>
        <w:rPr>
          <w:spacing w:val="80"/>
        </w:rPr>
        <w:t xml:space="preserve"> </w:t>
      </w:r>
      <w:r>
        <w:t>Beherrschung</w:t>
      </w:r>
      <w:r>
        <w:rPr>
          <w:spacing w:val="80"/>
        </w:rPr>
        <w:t xml:space="preserve"> </w:t>
      </w:r>
      <w:r>
        <w:t>der</w:t>
      </w:r>
      <w:r>
        <w:rPr>
          <w:spacing w:val="80"/>
        </w:rPr>
        <w:t xml:space="preserve"> </w:t>
      </w:r>
      <w:r>
        <w:t>englischen</w:t>
      </w:r>
      <w:r>
        <w:rPr>
          <w:spacing w:val="80"/>
        </w:rPr>
        <w:t xml:space="preserve"> </w:t>
      </w:r>
      <w:r>
        <w:t>Sprache:</w:t>
      </w:r>
      <w:r>
        <w:rPr>
          <w:spacing w:val="80"/>
        </w:rPr>
        <w:t xml:space="preserve"> </w:t>
      </w:r>
      <w:r>
        <w:t>mündliche</w:t>
      </w:r>
      <w:r>
        <w:rPr>
          <w:spacing w:val="80"/>
        </w:rPr>
        <w:t xml:space="preserve"> </w:t>
      </w:r>
      <w:r>
        <w:t>und schriftliche Kenntnisse, die dem Niveau C1 oder einem höheren Niveau für Arbeitszwecke entsprechen</w:t>
      </w:r>
    </w:p>
    <w:p w:rsidR="005A689B" w:rsidRDefault="005A689B">
      <w:pPr>
        <w:pStyle w:val="BodyText"/>
        <w:rPr>
          <w:sz w:val="24"/>
        </w:rPr>
      </w:pPr>
    </w:p>
    <w:p w:rsidR="005A689B" w:rsidRDefault="005A689B">
      <w:pPr>
        <w:pStyle w:val="BodyText"/>
        <w:spacing w:before="4"/>
        <w:rPr>
          <w:sz w:val="20"/>
        </w:rPr>
      </w:pPr>
    </w:p>
    <w:p w:rsidR="005A689B" w:rsidRDefault="003230FF">
      <w:pPr>
        <w:pStyle w:val="ListParagraph"/>
        <w:numPr>
          <w:ilvl w:val="0"/>
          <w:numId w:val="4"/>
        </w:numPr>
        <w:tabs>
          <w:tab w:val="left" w:pos="799"/>
          <w:tab w:val="left" w:pos="800"/>
        </w:tabs>
        <w:spacing w:before="1"/>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5A689B" w:rsidRDefault="005A689B">
      <w:pPr>
        <w:pStyle w:val="BodyText"/>
        <w:spacing w:before="6"/>
        <w:rPr>
          <w:b/>
          <w:sz w:val="15"/>
        </w:rPr>
      </w:pPr>
    </w:p>
    <w:p w:rsidR="005A689B" w:rsidRDefault="003230FF">
      <w:pPr>
        <w:spacing w:before="92"/>
        <w:ind w:left="799" w:right="276"/>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auf deutsch, englisch oder französisch </w:t>
      </w:r>
      <w:r>
        <w:rPr>
          <w:b/>
          <w:u w:val="single"/>
        </w:rPr>
        <w:t>ausschließlich an die Ständige Vertretung / diplomatische Mission ihres Landes bei der EU</w:t>
      </w:r>
      <w:r>
        <w:t>. Diese</w:t>
      </w:r>
      <w:r>
        <w:rPr>
          <w:spacing w:val="8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5A689B" w:rsidRDefault="003230FF">
      <w:pPr>
        <w:pStyle w:val="BodyText"/>
        <w:ind w:left="799" w:right="283"/>
        <w:jc w:val="both"/>
      </w:pPr>
      <w:r>
        <w:t xml:space="preserve">Die Bewerberinnen und Bewerber werden von dem einstellenden Referat über den Stand ihrer Bewerbung </w:t>
      </w:r>
      <w:r>
        <w:rPr>
          <w:spacing w:val="-2"/>
        </w:rPr>
        <w:t>informiert.</w:t>
      </w:r>
    </w:p>
    <w:p w:rsidR="005A689B" w:rsidRDefault="005A689B">
      <w:pPr>
        <w:pStyle w:val="BodyText"/>
        <w:spacing w:before="7"/>
      </w:pPr>
    </w:p>
    <w:p w:rsidR="005A689B" w:rsidRDefault="003230FF">
      <w:pPr>
        <w:pStyle w:val="ListParagraph"/>
        <w:numPr>
          <w:ilvl w:val="0"/>
          <w:numId w:val="4"/>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5A689B" w:rsidRDefault="005A689B">
      <w:pPr>
        <w:pStyle w:val="BodyText"/>
        <w:spacing w:before="5"/>
        <w:rPr>
          <w:b/>
          <w:sz w:val="15"/>
        </w:rPr>
      </w:pPr>
    </w:p>
    <w:p w:rsidR="005A689B" w:rsidRDefault="003230FF">
      <w:pPr>
        <w:spacing w:before="91"/>
        <w:ind w:left="799" w:right="276"/>
        <w:jc w:val="both"/>
      </w:pPr>
      <w:r>
        <w:t xml:space="preserve">Abordnungen fallen unter den </w:t>
      </w:r>
      <w:r>
        <w:rPr>
          <w:b/>
        </w:rPr>
        <w:t>Beschluss C(2008)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5A689B" w:rsidRDefault="003230FF">
      <w:pPr>
        <w:pStyle w:val="BodyText"/>
        <w:spacing w:before="2"/>
        <w:ind w:left="799" w:right="280"/>
        <w:jc w:val="both"/>
      </w:pPr>
      <w:r>
        <w:t>Der ANS bleibt während der gesamten Dauer der Abordnung bei seinem Arbeitgeber angestellt und erhält seine Bezüge von diesem. Zudem ist er während der Abordnung auch weiterhin seinem nationalen Sozialversicherungssystem angeschlossen.</w:t>
      </w:r>
    </w:p>
    <w:p w:rsidR="005A689B" w:rsidRDefault="005A689B">
      <w:pPr>
        <w:pStyle w:val="BodyText"/>
        <w:spacing w:before="10"/>
        <w:rPr>
          <w:sz w:val="21"/>
        </w:rPr>
      </w:pPr>
    </w:p>
    <w:p w:rsidR="005A689B" w:rsidRDefault="003230FF">
      <w:pPr>
        <w:pStyle w:val="BodyText"/>
        <w:ind w:left="799" w:right="284"/>
        <w:jc w:val="both"/>
      </w:pPr>
      <w:r>
        <w:t>Mit Ausnahme der unentgeltlich abgeordneten Sachverständigen können den ANS, die die Bedingungen nach Artikel 17 des ANS-Beschlusses erfüllen, Tagegelder gezahlt werden.</w:t>
      </w:r>
    </w:p>
    <w:p w:rsidR="005A689B" w:rsidRDefault="005A689B">
      <w:pPr>
        <w:jc w:val="both"/>
        <w:sectPr w:rsidR="005A689B">
          <w:type w:val="continuous"/>
          <w:pgSz w:w="11910" w:h="16840"/>
          <w:pgMar w:top="1100" w:right="740" w:bottom="880" w:left="480" w:header="0" w:footer="690" w:gutter="0"/>
          <w:cols w:space="720"/>
        </w:sectPr>
      </w:pPr>
    </w:p>
    <w:p w:rsidR="005A689B" w:rsidRDefault="003230FF">
      <w:pPr>
        <w:pStyle w:val="BodyText"/>
        <w:spacing w:before="68"/>
        <w:ind w:left="799" w:right="277"/>
        <w:jc w:val="both"/>
      </w:pPr>
      <w:r>
        <w:t>Während der Abordnung unterliegen die ANS den in den Artikeln 6 und</w:t>
      </w:r>
      <w:r>
        <w:rPr>
          <w:spacing w:val="-1"/>
        </w:rPr>
        <w:t xml:space="preserve"> </w:t>
      </w:r>
      <w:r>
        <w:t xml:space="preserve">7 des ANS-Beschlusses vorgesehenen Verpflichtungen zur Vertraulichkeit, zur Loyalität und zum Nichtbestehen von </w:t>
      </w:r>
      <w:r>
        <w:rPr>
          <w:spacing w:val="-2"/>
        </w:rPr>
        <w:t>Interessenkonflikten.</w:t>
      </w:r>
    </w:p>
    <w:p w:rsidR="005A689B" w:rsidRDefault="005A689B">
      <w:pPr>
        <w:pStyle w:val="BodyText"/>
        <w:spacing w:before="1"/>
      </w:pPr>
    </w:p>
    <w:p w:rsidR="005A689B" w:rsidRDefault="003230FF">
      <w:pPr>
        <w:pStyle w:val="BodyText"/>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5A689B" w:rsidRDefault="005A689B">
      <w:pPr>
        <w:pStyle w:val="BodyText"/>
      </w:pPr>
    </w:p>
    <w:p w:rsidR="005A689B" w:rsidRDefault="003230FF">
      <w:pPr>
        <w:pStyle w:val="BodyText"/>
        <w:spacing w:before="1"/>
        <w:ind w:left="799"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Der ausgewählte Bewerber ist verpflichtet, das Überprüfungsverfahren vor der Abordnung einzuleiten.</w:t>
      </w:r>
    </w:p>
    <w:p w:rsidR="005A689B" w:rsidRDefault="005A689B">
      <w:pPr>
        <w:pStyle w:val="BodyText"/>
        <w:spacing w:before="6"/>
        <w:rPr>
          <w:sz w:val="24"/>
        </w:rPr>
      </w:pPr>
    </w:p>
    <w:p w:rsidR="005A689B" w:rsidRDefault="003230FF">
      <w:pPr>
        <w:pStyle w:val="ListParagraph"/>
        <w:numPr>
          <w:ilvl w:val="0"/>
          <w:numId w:val="4"/>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5A689B" w:rsidRDefault="005A689B">
      <w:pPr>
        <w:pStyle w:val="BodyText"/>
        <w:spacing w:before="7"/>
        <w:rPr>
          <w:b/>
          <w:sz w:val="15"/>
        </w:rPr>
      </w:pPr>
    </w:p>
    <w:p w:rsidR="005A689B" w:rsidRDefault="003230FF">
      <w:pPr>
        <w:pStyle w:val="BodyText"/>
        <w:spacing w:before="91"/>
        <w:ind w:left="799" w:right="105"/>
        <w:jc w:val="both"/>
      </w:pPr>
      <w: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A689B" w:rsidRDefault="003230FF">
      <w:pPr>
        <w:pStyle w:val="BodyText"/>
        <w:spacing w:before="1"/>
        <w:ind w:left="799" w:right="287"/>
        <w:jc w:val="both"/>
      </w:pPr>
      <w:r>
        <w:t>Die Daten der ANS werden für die Dauer von zehn Jahren ab dem Ende der Abordnung aufbewahrt (zwei Jahre bei ANS, deren Bewerbung zurückgezogen oder nicht berücksichtigt wurde).</w:t>
      </w:r>
    </w:p>
    <w:p w:rsidR="005A689B" w:rsidRDefault="003230FF">
      <w:pPr>
        <w:pStyle w:val="BodyText"/>
        <w:ind w:left="799" w:right="104"/>
        <w:jc w:val="both"/>
      </w:pPr>
      <w:r>
        <w:t>Gemäß Kapitel III (Artikel 14-25) der Verordnung (EU) 2018/1725 haben Sie als „betroffene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Berichtigung oder Löschung und das Recht, die Verarbeitung Ihrer persönliche Daten zu beschränken. Gegebenenfalls</w:t>
      </w:r>
      <w:r>
        <w:rPr>
          <w:spacing w:val="40"/>
        </w:rPr>
        <w:t xml:space="preserve"> </w:t>
      </w:r>
      <w:r>
        <w:t>haben Sie auch das Recht, der Verarbeitung oder dem Datenübertragungsrecht zu widersprechen.</w:t>
      </w:r>
    </w:p>
    <w:p w:rsidR="005A689B" w:rsidRDefault="003230FF">
      <w:pPr>
        <w:pStyle w:val="BodyText"/>
        <w:ind w:left="799" w:right="106"/>
        <w:jc w:val="both"/>
      </w:pPr>
      <w: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rsidR="005A689B" w:rsidRDefault="005A689B">
      <w:pPr>
        <w:pStyle w:val="BodyText"/>
        <w:spacing w:before="4"/>
      </w:pPr>
    </w:p>
    <w:p w:rsidR="005A689B" w:rsidRDefault="003230FF">
      <w:pPr>
        <w:pStyle w:val="Heading1"/>
        <w:spacing w:line="250" w:lineRule="exact"/>
        <w:ind w:left="799" w:firstLine="0"/>
      </w:pPr>
      <w:r>
        <w:rPr>
          <w:spacing w:val="-2"/>
          <w:u w:val="single"/>
        </w:rPr>
        <w:t>Kontaktinformationen</w:t>
      </w:r>
    </w:p>
    <w:p w:rsidR="005A689B" w:rsidRDefault="003230FF">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5A689B" w:rsidRDefault="003230FF">
      <w:pPr>
        <w:pStyle w:val="BodyText"/>
        <w:ind w:left="1080" w:right="184"/>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5A689B" w:rsidRDefault="005A689B">
      <w:pPr>
        <w:pStyle w:val="BodyText"/>
        <w:spacing w:before="3"/>
        <w:rPr>
          <w:sz w:val="14"/>
        </w:rPr>
      </w:pPr>
    </w:p>
    <w:p w:rsidR="005A689B" w:rsidRDefault="003230FF">
      <w:pPr>
        <w:pStyle w:val="Heading1"/>
        <w:numPr>
          <w:ilvl w:val="0"/>
          <w:numId w:val="1"/>
        </w:numPr>
        <w:tabs>
          <w:tab w:val="left" w:pos="1080"/>
          <w:tab w:val="left" w:pos="1081"/>
        </w:tabs>
        <w:spacing w:before="91" w:line="252" w:lineRule="exact"/>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5A689B" w:rsidRDefault="003230FF">
      <w:pPr>
        <w:pStyle w:val="BodyText"/>
        <w:ind w:left="1080" w:right="184"/>
      </w:pPr>
      <w:r>
        <w:t>Sie können sich an den Datenschutzbeauftragten (</w:t>
      </w:r>
      <w:hyperlink r:id="rId12">
        <w:r>
          <w:rPr>
            <w:color w:val="0000FF"/>
            <w:u w:val="single" w:color="0000FF"/>
          </w:rPr>
          <w:t>DATA-PROTECTION-OFFICER@ec.europa.eu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 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5A689B" w:rsidRDefault="005A689B">
      <w:pPr>
        <w:pStyle w:val="BodyText"/>
      </w:pPr>
    </w:p>
    <w:p w:rsidR="005A689B" w:rsidRDefault="003230FF">
      <w:pPr>
        <w:pStyle w:val="Heading1"/>
        <w:numPr>
          <w:ilvl w:val="0"/>
          <w:numId w:val="1"/>
        </w:numPr>
        <w:tabs>
          <w:tab w:val="left" w:pos="1080"/>
          <w:tab w:val="left" w:pos="1081"/>
        </w:tabs>
        <w:spacing w:before="1" w:line="252" w:lineRule="exact"/>
        <w:ind w:hanging="282"/>
      </w:pPr>
      <w:r>
        <w:t>Europäische</w:t>
      </w:r>
      <w:r>
        <w:rPr>
          <w:spacing w:val="-8"/>
        </w:rPr>
        <w:t xml:space="preserve"> </w:t>
      </w:r>
      <w:r>
        <w:t>Datenschutzbeauftragte</w:t>
      </w:r>
      <w:r>
        <w:rPr>
          <w:spacing w:val="-8"/>
        </w:rPr>
        <w:t xml:space="preserve"> </w:t>
      </w:r>
      <w:r>
        <w:rPr>
          <w:spacing w:val="-2"/>
        </w:rPr>
        <w:t>(EDSB)</w:t>
      </w:r>
    </w:p>
    <w:p w:rsidR="005A689B" w:rsidRDefault="003230FF">
      <w:pPr>
        <w:pStyle w:val="BodyText"/>
        <w:ind w:left="1080" w:right="184"/>
      </w:pPr>
      <w:r>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w:t>
      </w:r>
      <w:r>
        <w:rPr>
          <w:spacing w:val="-2"/>
        </w:rPr>
        <w:t xml:space="preserve"> </w:t>
      </w:r>
      <w:r>
        <w:t>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5A689B" w:rsidRDefault="005A689B">
      <w:pPr>
        <w:pStyle w:val="BodyText"/>
        <w:spacing w:before="11"/>
        <w:rPr>
          <w:sz w:val="21"/>
        </w:rPr>
      </w:pPr>
    </w:p>
    <w:p w:rsidR="005A689B" w:rsidRDefault="003230FF">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5A689B">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24A" w:rsidRDefault="003230FF">
      <w:r>
        <w:separator/>
      </w:r>
    </w:p>
  </w:endnote>
  <w:endnote w:type="continuationSeparator" w:id="0">
    <w:p w:rsidR="003D324A" w:rsidRDefault="0032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89B" w:rsidRDefault="00927DA8">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5A689B" w:rsidRDefault="003230FF">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24A" w:rsidRDefault="003230FF">
      <w:r>
        <w:separator/>
      </w:r>
    </w:p>
  </w:footnote>
  <w:footnote w:type="continuationSeparator" w:id="0">
    <w:p w:rsidR="003D324A" w:rsidRDefault="00323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6447"/>
    <w:multiLevelType w:val="hybridMultilevel"/>
    <w:tmpl w:val="6F3E2A3E"/>
    <w:lvl w:ilvl="0" w:tplc="12ACA942">
      <w:numFmt w:val="bullet"/>
      <w:lvlText w:val="•"/>
      <w:lvlJc w:val="left"/>
      <w:pPr>
        <w:ind w:left="1092" w:hanging="361"/>
      </w:pPr>
      <w:rPr>
        <w:rFonts w:ascii="Times New Roman" w:eastAsia="Times New Roman" w:hAnsi="Times New Roman" w:cs="Times New Roman" w:hint="default"/>
        <w:b w:val="0"/>
        <w:bCs w:val="0"/>
        <w:i w:val="0"/>
        <w:iCs w:val="0"/>
        <w:w w:val="100"/>
        <w:sz w:val="22"/>
        <w:szCs w:val="22"/>
        <w:lang w:val="de-DE" w:eastAsia="en-US" w:bidi="ar-SA"/>
      </w:rPr>
    </w:lvl>
    <w:lvl w:ilvl="1" w:tplc="FE68742C">
      <w:numFmt w:val="bullet"/>
      <w:lvlText w:val="•"/>
      <w:lvlJc w:val="left"/>
      <w:pPr>
        <w:ind w:left="1452" w:hanging="360"/>
      </w:pPr>
      <w:rPr>
        <w:rFonts w:ascii="Times New Roman" w:eastAsia="Times New Roman" w:hAnsi="Times New Roman" w:cs="Times New Roman" w:hint="default"/>
        <w:b w:val="0"/>
        <w:bCs w:val="0"/>
        <w:i w:val="0"/>
        <w:iCs w:val="0"/>
        <w:w w:val="100"/>
        <w:sz w:val="22"/>
        <w:szCs w:val="22"/>
        <w:lang w:val="de-DE" w:eastAsia="en-US" w:bidi="ar-SA"/>
      </w:rPr>
    </w:lvl>
    <w:lvl w:ilvl="2" w:tplc="525E5F24">
      <w:numFmt w:val="bullet"/>
      <w:lvlText w:val="•"/>
      <w:lvlJc w:val="left"/>
      <w:pPr>
        <w:ind w:left="2485" w:hanging="360"/>
      </w:pPr>
      <w:rPr>
        <w:rFonts w:hint="default"/>
        <w:lang w:val="de-DE" w:eastAsia="en-US" w:bidi="ar-SA"/>
      </w:rPr>
    </w:lvl>
    <w:lvl w:ilvl="3" w:tplc="48E6FB48">
      <w:numFmt w:val="bullet"/>
      <w:lvlText w:val="•"/>
      <w:lvlJc w:val="left"/>
      <w:pPr>
        <w:ind w:left="3510" w:hanging="360"/>
      </w:pPr>
      <w:rPr>
        <w:rFonts w:hint="default"/>
        <w:lang w:val="de-DE" w:eastAsia="en-US" w:bidi="ar-SA"/>
      </w:rPr>
    </w:lvl>
    <w:lvl w:ilvl="4" w:tplc="A42C98E2">
      <w:numFmt w:val="bullet"/>
      <w:lvlText w:val="•"/>
      <w:lvlJc w:val="left"/>
      <w:pPr>
        <w:ind w:left="4535" w:hanging="360"/>
      </w:pPr>
      <w:rPr>
        <w:rFonts w:hint="default"/>
        <w:lang w:val="de-DE" w:eastAsia="en-US" w:bidi="ar-SA"/>
      </w:rPr>
    </w:lvl>
    <w:lvl w:ilvl="5" w:tplc="A1641456">
      <w:numFmt w:val="bullet"/>
      <w:lvlText w:val="•"/>
      <w:lvlJc w:val="left"/>
      <w:pPr>
        <w:ind w:left="5560" w:hanging="360"/>
      </w:pPr>
      <w:rPr>
        <w:rFonts w:hint="default"/>
        <w:lang w:val="de-DE" w:eastAsia="en-US" w:bidi="ar-SA"/>
      </w:rPr>
    </w:lvl>
    <w:lvl w:ilvl="6" w:tplc="8102C7C6">
      <w:numFmt w:val="bullet"/>
      <w:lvlText w:val="•"/>
      <w:lvlJc w:val="left"/>
      <w:pPr>
        <w:ind w:left="6585" w:hanging="360"/>
      </w:pPr>
      <w:rPr>
        <w:rFonts w:hint="default"/>
        <w:lang w:val="de-DE" w:eastAsia="en-US" w:bidi="ar-SA"/>
      </w:rPr>
    </w:lvl>
    <w:lvl w:ilvl="7" w:tplc="8B74806C">
      <w:numFmt w:val="bullet"/>
      <w:lvlText w:val="•"/>
      <w:lvlJc w:val="left"/>
      <w:pPr>
        <w:ind w:left="7610" w:hanging="360"/>
      </w:pPr>
      <w:rPr>
        <w:rFonts w:hint="default"/>
        <w:lang w:val="de-DE" w:eastAsia="en-US" w:bidi="ar-SA"/>
      </w:rPr>
    </w:lvl>
    <w:lvl w:ilvl="8" w:tplc="1E4A46AE">
      <w:numFmt w:val="bullet"/>
      <w:lvlText w:val="•"/>
      <w:lvlJc w:val="left"/>
      <w:pPr>
        <w:ind w:left="8636" w:hanging="360"/>
      </w:pPr>
      <w:rPr>
        <w:rFonts w:hint="default"/>
        <w:lang w:val="de-DE" w:eastAsia="en-US" w:bidi="ar-SA"/>
      </w:rPr>
    </w:lvl>
  </w:abstractNum>
  <w:abstractNum w:abstractNumId="1" w15:restartNumberingAfterBreak="0">
    <w:nsid w:val="21125632"/>
    <w:multiLevelType w:val="hybridMultilevel"/>
    <w:tmpl w:val="1E0AB25E"/>
    <w:lvl w:ilvl="0" w:tplc="32706FC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CA780570">
      <w:numFmt w:val="bullet"/>
      <w:lvlText w:val="•"/>
      <w:lvlJc w:val="left"/>
      <w:pPr>
        <w:ind w:left="2040" w:hanging="281"/>
      </w:pPr>
      <w:rPr>
        <w:rFonts w:hint="default"/>
        <w:lang w:val="de-DE" w:eastAsia="en-US" w:bidi="ar-SA"/>
      </w:rPr>
    </w:lvl>
    <w:lvl w:ilvl="2" w:tplc="19E00716">
      <w:numFmt w:val="bullet"/>
      <w:lvlText w:val="•"/>
      <w:lvlJc w:val="left"/>
      <w:pPr>
        <w:ind w:left="3001" w:hanging="281"/>
      </w:pPr>
      <w:rPr>
        <w:rFonts w:hint="default"/>
        <w:lang w:val="de-DE" w:eastAsia="en-US" w:bidi="ar-SA"/>
      </w:rPr>
    </w:lvl>
    <w:lvl w:ilvl="3" w:tplc="36941A1C">
      <w:numFmt w:val="bullet"/>
      <w:lvlText w:val="•"/>
      <w:lvlJc w:val="left"/>
      <w:pPr>
        <w:ind w:left="3961" w:hanging="281"/>
      </w:pPr>
      <w:rPr>
        <w:rFonts w:hint="default"/>
        <w:lang w:val="de-DE" w:eastAsia="en-US" w:bidi="ar-SA"/>
      </w:rPr>
    </w:lvl>
    <w:lvl w:ilvl="4" w:tplc="0450CC20">
      <w:numFmt w:val="bullet"/>
      <w:lvlText w:val="•"/>
      <w:lvlJc w:val="left"/>
      <w:pPr>
        <w:ind w:left="4922" w:hanging="281"/>
      </w:pPr>
      <w:rPr>
        <w:rFonts w:hint="default"/>
        <w:lang w:val="de-DE" w:eastAsia="en-US" w:bidi="ar-SA"/>
      </w:rPr>
    </w:lvl>
    <w:lvl w:ilvl="5" w:tplc="66A65750">
      <w:numFmt w:val="bullet"/>
      <w:lvlText w:val="•"/>
      <w:lvlJc w:val="left"/>
      <w:pPr>
        <w:ind w:left="5883" w:hanging="281"/>
      </w:pPr>
      <w:rPr>
        <w:rFonts w:hint="default"/>
        <w:lang w:val="de-DE" w:eastAsia="en-US" w:bidi="ar-SA"/>
      </w:rPr>
    </w:lvl>
    <w:lvl w:ilvl="6" w:tplc="FD821DB0">
      <w:numFmt w:val="bullet"/>
      <w:lvlText w:val="•"/>
      <w:lvlJc w:val="left"/>
      <w:pPr>
        <w:ind w:left="6843" w:hanging="281"/>
      </w:pPr>
      <w:rPr>
        <w:rFonts w:hint="default"/>
        <w:lang w:val="de-DE" w:eastAsia="en-US" w:bidi="ar-SA"/>
      </w:rPr>
    </w:lvl>
    <w:lvl w:ilvl="7" w:tplc="457E44B6">
      <w:numFmt w:val="bullet"/>
      <w:lvlText w:val="•"/>
      <w:lvlJc w:val="left"/>
      <w:pPr>
        <w:ind w:left="7804" w:hanging="281"/>
      </w:pPr>
      <w:rPr>
        <w:rFonts w:hint="default"/>
        <w:lang w:val="de-DE" w:eastAsia="en-US" w:bidi="ar-SA"/>
      </w:rPr>
    </w:lvl>
    <w:lvl w:ilvl="8" w:tplc="6124F816">
      <w:numFmt w:val="bullet"/>
      <w:lvlText w:val="•"/>
      <w:lvlJc w:val="left"/>
      <w:pPr>
        <w:ind w:left="8765" w:hanging="281"/>
      </w:pPr>
      <w:rPr>
        <w:rFonts w:hint="default"/>
        <w:lang w:val="de-DE" w:eastAsia="en-US" w:bidi="ar-SA"/>
      </w:rPr>
    </w:lvl>
  </w:abstractNum>
  <w:abstractNum w:abstractNumId="2" w15:restartNumberingAfterBreak="0">
    <w:nsid w:val="24E06A0F"/>
    <w:multiLevelType w:val="hybridMultilevel"/>
    <w:tmpl w:val="0FBAC27E"/>
    <w:lvl w:ilvl="0" w:tplc="FE4672F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092E8BEC">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de-DE" w:eastAsia="en-US" w:bidi="ar-SA"/>
      </w:rPr>
    </w:lvl>
    <w:lvl w:ilvl="2" w:tplc="7DF45E6E">
      <w:numFmt w:val="bullet"/>
      <w:lvlText w:val="-"/>
      <w:lvlJc w:val="left"/>
      <w:pPr>
        <w:ind w:left="1080" w:hanging="125"/>
      </w:pPr>
      <w:rPr>
        <w:rFonts w:ascii="Times New Roman" w:eastAsia="Times New Roman" w:hAnsi="Times New Roman" w:cs="Times New Roman" w:hint="default"/>
        <w:b w:val="0"/>
        <w:bCs w:val="0"/>
        <w:i w:val="0"/>
        <w:iCs w:val="0"/>
        <w:w w:val="100"/>
        <w:sz w:val="22"/>
        <w:szCs w:val="22"/>
        <w:lang w:val="de-DE" w:eastAsia="en-US" w:bidi="ar-SA"/>
      </w:rPr>
    </w:lvl>
    <w:lvl w:ilvl="3" w:tplc="203CFF56">
      <w:numFmt w:val="bullet"/>
      <w:lvlText w:val="•"/>
      <w:lvlJc w:val="left"/>
      <w:pPr>
        <w:ind w:left="2280" w:hanging="125"/>
      </w:pPr>
      <w:rPr>
        <w:rFonts w:hint="default"/>
        <w:lang w:val="de-DE" w:eastAsia="en-US" w:bidi="ar-SA"/>
      </w:rPr>
    </w:lvl>
    <w:lvl w:ilvl="4" w:tplc="13DEAD4E">
      <w:numFmt w:val="bullet"/>
      <w:lvlText w:val="•"/>
      <w:lvlJc w:val="left"/>
      <w:pPr>
        <w:ind w:left="3481" w:hanging="125"/>
      </w:pPr>
      <w:rPr>
        <w:rFonts w:hint="default"/>
        <w:lang w:val="de-DE" w:eastAsia="en-US" w:bidi="ar-SA"/>
      </w:rPr>
    </w:lvl>
    <w:lvl w:ilvl="5" w:tplc="3942E3EA">
      <w:numFmt w:val="bullet"/>
      <w:lvlText w:val="•"/>
      <w:lvlJc w:val="left"/>
      <w:pPr>
        <w:ind w:left="4682" w:hanging="125"/>
      </w:pPr>
      <w:rPr>
        <w:rFonts w:hint="default"/>
        <w:lang w:val="de-DE" w:eastAsia="en-US" w:bidi="ar-SA"/>
      </w:rPr>
    </w:lvl>
    <w:lvl w:ilvl="6" w:tplc="4A0C09B2">
      <w:numFmt w:val="bullet"/>
      <w:lvlText w:val="•"/>
      <w:lvlJc w:val="left"/>
      <w:pPr>
        <w:ind w:left="5883" w:hanging="125"/>
      </w:pPr>
      <w:rPr>
        <w:rFonts w:hint="default"/>
        <w:lang w:val="de-DE" w:eastAsia="en-US" w:bidi="ar-SA"/>
      </w:rPr>
    </w:lvl>
    <w:lvl w:ilvl="7" w:tplc="577ED50C">
      <w:numFmt w:val="bullet"/>
      <w:lvlText w:val="•"/>
      <w:lvlJc w:val="left"/>
      <w:pPr>
        <w:ind w:left="7084" w:hanging="125"/>
      </w:pPr>
      <w:rPr>
        <w:rFonts w:hint="default"/>
        <w:lang w:val="de-DE" w:eastAsia="en-US" w:bidi="ar-SA"/>
      </w:rPr>
    </w:lvl>
    <w:lvl w:ilvl="8" w:tplc="CC12782C">
      <w:numFmt w:val="bullet"/>
      <w:lvlText w:val="•"/>
      <w:lvlJc w:val="left"/>
      <w:pPr>
        <w:ind w:left="8284" w:hanging="125"/>
      </w:pPr>
      <w:rPr>
        <w:rFonts w:hint="default"/>
        <w:lang w:val="de-DE" w:eastAsia="en-US" w:bidi="ar-SA"/>
      </w:rPr>
    </w:lvl>
  </w:abstractNum>
  <w:abstractNum w:abstractNumId="3" w15:restartNumberingAfterBreak="0">
    <w:nsid w:val="66BC13E1"/>
    <w:multiLevelType w:val="hybridMultilevel"/>
    <w:tmpl w:val="86E45774"/>
    <w:lvl w:ilvl="0" w:tplc="5574AD4E">
      <w:numFmt w:val="bullet"/>
      <w:lvlText w:val=""/>
      <w:lvlJc w:val="left"/>
      <w:pPr>
        <w:ind w:left="523" w:hanging="419"/>
      </w:pPr>
      <w:rPr>
        <w:rFonts w:ascii="Wingdings 2" w:eastAsia="Wingdings 2" w:hAnsi="Wingdings 2" w:cs="Wingdings 2" w:hint="default"/>
        <w:b w:val="0"/>
        <w:bCs w:val="0"/>
        <w:i w:val="0"/>
        <w:iCs w:val="0"/>
        <w:w w:val="100"/>
        <w:sz w:val="22"/>
        <w:szCs w:val="22"/>
        <w:lang w:val="de-DE" w:eastAsia="en-US" w:bidi="ar-SA"/>
      </w:rPr>
    </w:lvl>
    <w:lvl w:ilvl="1" w:tplc="1A349C48">
      <w:numFmt w:val="bullet"/>
      <w:lvlText w:val=""/>
      <w:lvlJc w:val="left"/>
      <w:pPr>
        <w:ind w:left="816" w:hanging="252"/>
      </w:pPr>
      <w:rPr>
        <w:rFonts w:ascii="Wingdings 2" w:eastAsia="Wingdings 2" w:hAnsi="Wingdings 2" w:cs="Wingdings 2" w:hint="default"/>
        <w:b w:val="0"/>
        <w:bCs w:val="0"/>
        <w:i w:val="0"/>
        <w:iCs w:val="0"/>
        <w:w w:val="100"/>
        <w:sz w:val="22"/>
        <w:szCs w:val="22"/>
        <w:lang w:val="de-DE" w:eastAsia="en-US" w:bidi="ar-SA"/>
      </w:rPr>
    </w:lvl>
    <w:lvl w:ilvl="2" w:tplc="E19A690E">
      <w:numFmt w:val="bullet"/>
      <w:lvlText w:val="•"/>
      <w:lvlJc w:val="left"/>
      <w:pPr>
        <w:ind w:left="1834" w:hanging="252"/>
      </w:pPr>
      <w:rPr>
        <w:rFonts w:hint="default"/>
        <w:lang w:val="de-DE" w:eastAsia="en-US" w:bidi="ar-SA"/>
      </w:rPr>
    </w:lvl>
    <w:lvl w:ilvl="3" w:tplc="A8E4CDE6">
      <w:numFmt w:val="bullet"/>
      <w:lvlText w:val="•"/>
      <w:lvlJc w:val="left"/>
      <w:pPr>
        <w:ind w:left="2848" w:hanging="252"/>
      </w:pPr>
      <w:rPr>
        <w:rFonts w:hint="default"/>
        <w:lang w:val="de-DE" w:eastAsia="en-US" w:bidi="ar-SA"/>
      </w:rPr>
    </w:lvl>
    <w:lvl w:ilvl="4" w:tplc="AEFA4EEA">
      <w:numFmt w:val="bullet"/>
      <w:lvlText w:val="•"/>
      <w:lvlJc w:val="left"/>
      <w:pPr>
        <w:ind w:left="3862" w:hanging="252"/>
      </w:pPr>
      <w:rPr>
        <w:rFonts w:hint="default"/>
        <w:lang w:val="de-DE" w:eastAsia="en-US" w:bidi="ar-SA"/>
      </w:rPr>
    </w:lvl>
    <w:lvl w:ilvl="5" w:tplc="ECFAEFC6">
      <w:numFmt w:val="bullet"/>
      <w:lvlText w:val="•"/>
      <w:lvlJc w:val="left"/>
      <w:pPr>
        <w:ind w:left="4876" w:hanging="252"/>
      </w:pPr>
      <w:rPr>
        <w:rFonts w:hint="default"/>
        <w:lang w:val="de-DE" w:eastAsia="en-US" w:bidi="ar-SA"/>
      </w:rPr>
    </w:lvl>
    <w:lvl w:ilvl="6" w:tplc="1354C3E0">
      <w:numFmt w:val="bullet"/>
      <w:lvlText w:val="•"/>
      <w:lvlJc w:val="left"/>
      <w:pPr>
        <w:ind w:left="5890" w:hanging="252"/>
      </w:pPr>
      <w:rPr>
        <w:rFonts w:hint="default"/>
        <w:lang w:val="de-DE" w:eastAsia="en-US" w:bidi="ar-SA"/>
      </w:rPr>
    </w:lvl>
    <w:lvl w:ilvl="7" w:tplc="10503D24">
      <w:numFmt w:val="bullet"/>
      <w:lvlText w:val="•"/>
      <w:lvlJc w:val="left"/>
      <w:pPr>
        <w:ind w:left="6904" w:hanging="252"/>
      </w:pPr>
      <w:rPr>
        <w:rFonts w:hint="default"/>
        <w:lang w:val="de-DE" w:eastAsia="en-US" w:bidi="ar-SA"/>
      </w:rPr>
    </w:lvl>
    <w:lvl w:ilvl="8" w:tplc="0D829882">
      <w:numFmt w:val="bullet"/>
      <w:lvlText w:val="•"/>
      <w:lvlJc w:val="left"/>
      <w:pPr>
        <w:ind w:left="7918" w:hanging="252"/>
      </w:pPr>
      <w:rPr>
        <w:rFonts w:hint="default"/>
        <w:lang w:val="de-DE" w:eastAsia="en-US" w:bidi="ar-S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5A689B"/>
    <w:rsid w:val="003230FF"/>
    <w:rsid w:val="003D324A"/>
    <w:rsid w:val="005A689B"/>
    <w:rsid w:val="00927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8C1479E-E0E5-454E-85E9-131FEEDD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452" w:hanging="3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1893</Words>
  <Characters>13691</Characters>
  <Application>Microsoft Office Word</Application>
  <DocSecurity>0</DocSecurity>
  <Lines>291</Lines>
  <Paragraphs>139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JADOT Catherine (HR)</dc:creator>
  <cp:lastModifiedBy>JADOT Catherine (HR)</cp:lastModifiedBy>
  <cp:revision>2</cp:revision>
  <dcterms:created xsi:type="dcterms:W3CDTF">2023-03-16T09:29:00Z</dcterms:created>
  <dcterms:modified xsi:type="dcterms:W3CDTF">2023-03-16T09:29:00Z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