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00D" w:rsidRDefault="00D7297C">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B9100D" w:rsidRDefault="00D7297C">
      <w:pPr>
        <w:spacing w:before="81"/>
        <w:ind w:left="3577" w:right="3912"/>
        <w:jc w:val="center"/>
        <w:rPr>
          <w:b/>
          <w:sz w:val="24"/>
        </w:rPr>
      </w:pPr>
      <w:r>
        <w:rPr>
          <w:b/>
          <w:spacing w:val="-2"/>
          <w:sz w:val="24"/>
        </w:rPr>
        <w:t>STELLENAUSSCHREIBUNG</w:t>
      </w:r>
    </w:p>
    <w:p w:rsidR="00B9100D" w:rsidRDefault="00B9100D">
      <w:pPr>
        <w:pStyle w:val="BodyText"/>
        <w:spacing w:before="11"/>
        <w:rPr>
          <w:b/>
          <w:sz w:val="23"/>
        </w:rPr>
      </w:pPr>
    </w:p>
    <w:p w:rsidR="00B9100D" w:rsidRDefault="00D7297C">
      <w:pPr>
        <w:ind w:left="1742" w:right="1296"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B9100D" w:rsidRDefault="00B9100D">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B9100D">
        <w:trPr>
          <w:trHeight w:val="611"/>
        </w:trPr>
        <w:tc>
          <w:tcPr>
            <w:tcW w:w="4359" w:type="dxa"/>
          </w:tcPr>
          <w:p w:rsidR="00B9100D" w:rsidRDefault="00D7297C">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B9100D" w:rsidRDefault="00D7297C">
            <w:pPr>
              <w:pStyle w:val="TableParagraph"/>
              <w:spacing w:line="250" w:lineRule="exact"/>
            </w:pPr>
            <w:r>
              <w:rPr>
                <w:spacing w:val="-2"/>
              </w:rPr>
              <w:t>(GD-DIR-</w:t>
            </w:r>
            <w:r>
              <w:rPr>
                <w:spacing w:val="-4"/>
              </w:rPr>
              <w:t>REF)</w:t>
            </w:r>
          </w:p>
        </w:tc>
        <w:tc>
          <w:tcPr>
            <w:tcW w:w="5597" w:type="dxa"/>
          </w:tcPr>
          <w:p w:rsidR="00B9100D" w:rsidRDefault="00D7297C">
            <w:pPr>
              <w:pStyle w:val="TableParagraph"/>
              <w:spacing w:before="162"/>
              <w:rPr>
                <w:sz w:val="24"/>
              </w:rPr>
            </w:pPr>
            <w:r>
              <w:rPr>
                <w:sz w:val="24"/>
              </w:rPr>
              <w:t>GROW</w:t>
            </w:r>
            <w:r>
              <w:rPr>
                <w:spacing w:val="-8"/>
                <w:sz w:val="24"/>
              </w:rPr>
              <w:t xml:space="preserve"> </w:t>
            </w:r>
            <w:r>
              <w:rPr>
                <w:spacing w:val="-5"/>
                <w:sz w:val="24"/>
              </w:rPr>
              <w:t>D.2</w:t>
            </w:r>
          </w:p>
        </w:tc>
      </w:tr>
      <w:tr w:rsidR="00B9100D">
        <w:trPr>
          <w:trHeight w:val="2095"/>
        </w:trPr>
        <w:tc>
          <w:tcPr>
            <w:tcW w:w="4359" w:type="dxa"/>
            <w:vMerge w:val="restart"/>
          </w:tcPr>
          <w:p w:rsidR="00B9100D" w:rsidRDefault="00D7297C">
            <w:pPr>
              <w:pStyle w:val="TableParagraph"/>
              <w:spacing w:line="251" w:lineRule="exact"/>
              <w:rPr>
                <w:b/>
              </w:rPr>
            </w:pPr>
            <w:r>
              <w:rPr>
                <w:b/>
                <w:spacing w:val="-2"/>
              </w:rPr>
              <w:t>Referatsleiter:</w:t>
            </w:r>
          </w:p>
          <w:p w:rsidR="00B9100D" w:rsidRDefault="00D7297C">
            <w:pPr>
              <w:pStyle w:val="TableParagraph"/>
              <w:spacing w:before="1" w:line="252" w:lineRule="exact"/>
              <w:rPr>
                <w:b/>
              </w:rPr>
            </w:pPr>
            <w:r>
              <w:rPr>
                <w:b/>
                <w:spacing w:val="-2"/>
              </w:rPr>
              <w:t>E-Mail-Adresse:</w:t>
            </w:r>
          </w:p>
          <w:p w:rsidR="00B9100D" w:rsidRDefault="00D7297C">
            <w:pPr>
              <w:pStyle w:val="TableParagraph"/>
              <w:spacing w:line="252" w:lineRule="exact"/>
              <w:rPr>
                <w:b/>
              </w:rPr>
            </w:pPr>
            <w:r>
              <w:rPr>
                <w:b/>
                <w:spacing w:val="-2"/>
              </w:rPr>
              <w:t>Telefon:</w:t>
            </w:r>
          </w:p>
          <w:p w:rsidR="00B9100D" w:rsidRDefault="00D7297C">
            <w:pPr>
              <w:pStyle w:val="TableParagraph"/>
              <w:spacing w:before="2"/>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B9100D" w:rsidRDefault="00D7297C">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tcPr>
          <w:p w:rsidR="00B9100D" w:rsidRPr="00D7297C" w:rsidRDefault="00D7297C">
            <w:pPr>
              <w:pStyle w:val="TableParagraph"/>
              <w:spacing w:line="268" w:lineRule="exact"/>
              <w:rPr>
                <w:rFonts w:ascii="Calibri"/>
                <w:lang w:val="en-GB"/>
              </w:rPr>
            </w:pPr>
            <w:r w:rsidRPr="00D7297C">
              <w:rPr>
                <w:rFonts w:ascii="Calibri"/>
                <w:lang w:val="en-GB"/>
              </w:rPr>
              <w:t>Jakub</w:t>
            </w:r>
            <w:r w:rsidRPr="00D7297C">
              <w:rPr>
                <w:rFonts w:ascii="Calibri"/>
                <w:spacing w:val="-5"/>
                <w:lang w:val="en-GB"/>
              </w:rPr>
              <w:t xml:space="preserve"> </w:t>
            </w:r>
            <w:r w:rsidRPr="00D7297C">
              <w:rPr>
                <w:rFonts w:ascii="Calibri"/>
                <w:lang w:val="en-GB"/>
              </w:rPr>
              <w:t>BORATYNSKI</w:t>
            </w:r>
            <w:r w:rsidRPr="00D7297C">
              <w:rPr>
                <w:rFonts w:ascii="Calibri"/>
                <w:spacing w:val="-5"/>
                <w:lang w:val="en-GB"/>
              </w:rPr>
              <w:t xml:space="preserve"> </w:t>
            </w:r>
            <w:r w:rsidRPr="00D7297C">
              <w:rPr>
                <w:rFonts w:ascii="Calibri"/>
                <w:lang w:val="en-GB"/>
              </w:rPr>
              <w:t>(m.</w:t>
            </w:r>
            <w:r w:rsidRPr="00D7297C">
              <w:rPr>
                <w:rFonts w:ascii="Calibri"/>
                <w:spacing w:val="-2"/>
                <w:lang w:val="en-GB"/>
              </w:rPr>
              <w:t xml:space="preserve"> </w:t>
            </w:r>
            <w:r w:rsidRPr="00D7297C">
              <w:rPr>
                <w:rFonts w:ascii="Calibri"/>
                <w:lang w:val="en-GB"/>
              </w:rPr>
              <w:t>d.</w:t>
            </w:r>
            <w:r w:rsidRPr="00D7297C">
              <w:rPr>
                <w:rFonts w:ascii="Calibri"/>
                <w:spacing w:val="-4"/>
                <w:lang w:val="en-GB"/>
              </w:rPr>
              <w:t xml:space="preserve"> </w:t>
            </w:r>
            <w:r w:rsidRPr="00D7297C">
              <w:rPr>
                <w:rFonts w:ascii="Calibri"/>
                <w:lang w:val="en-GB"/>
              </w:rPr>
              <w:t>W.</w:t>
            </w:r>
            <w:r w:rsidRPr="00D7297C">
              <w:rPr>
                <w:rFonts w:ascii="Calibri"/>
                <w:spacing w:val="-1"/>
                <w:lang w:val="en-GB"/>
              </w:rPr>
              <w:t xml:space="preserve"> </w:t>
            </w:r>
            <w:r w:rsidRPr="00D7297C">
              <w:rPr>
                <w:rFonts w:ascii="Calibri"/>
                <w:lang w:val="en-GB"/>
              </w:rPr>
              <w:t>d.</w:t>
            </w:r>
            <w:r w:rsidRPr="00D7297C">
              <w:rPr>
                <w:rFonts w:ascii="Calibri"/>
                <w:spacing w:val="-2"/>
                <w:lang w:val="en-GB"/>
              </w:rPr>
              <w:t xml:space="preserve"> </w:t>
            </w:r>
            <w:r w:rsidRPr="00D7297C">
              <w:rPr>
                <w:rFonts w:ascii="Calibri"/>
                <w:lang w:val="en-GB"/>
              </w:rPr>
              <w:t>G.</w:t>
            </w:r>
            <w:r w:rsidRPr="00D7297C">
              <w:rPr>
                <w:rFonts w:ascii="Calibri"/>
                <w:spacing w:val="-1"/>
                <w:lang w:val="en-GB"/>
              </w:rPr>
              <w:t xml:space="preserve"> </w:t>
            </w:r>
            <w:r w:rsidRPr="00D7297C">
              <w:rPr>
                <w:rFonts w:ascii="Calibri"/>
                <w:spacing w:val="-5"/>
                <w:lang w:val="en-GB"/>
              </w:rPr>
              <w:t>b)</w:t>
            </w:r>
          </w:p>
          <w:p w:rsidR="00B9100D" w:rsidRPr="00D7297C" w:rsidRDefault="00D7297C">
            <w:pPr>
              <w:pStyle w:val="TableParagraph"/>
              <w:rPr>
                <w:rFonts w:ascii="Calibri"/>
                <w:lang w:val="en-GB"/>
              </w:rPr>
            </w:pPr>
            <w:hyperlink r:id="rId8">
              <w:r w:rsidRPr="00D7297C">
                <w:rPr>
                  <w:rFonts w:ascii="Calibri"/>
                  <w:color w:val="0000FF"/>
                  <w:spacing w:val="-2"/>
                  <w:u w:val="single" w:color="0000FF"/>
                  <w:lang w:val="en-GB"/>
                </w:rPr>
                <w:t>jakub.boratynski@ec.europa.eu</w:t>
              </w:r>
            </w:hyperlink>
          </w:p>
          <w:p w:rsidR="00B9100D" w:rsidRDefault="00D7297C">
            <w:pPr>
              <w:pStyle w:val="TableParagraph"/>
              <w:spacing w:line="266" w:lineRule="exact"/>
              <w:rPr>
                <w:rFonts w:ascii="Calibri"/>
              </w:rPr>
            </w:pPr>
            <w:r>
              <w:rPr>
                <w:rFonts w:ascii="Calibri"/>
              </w:rPr>
              <w:t>+32</w:t>
            </w:r>
            <w:r>
              <w:rPr>
                <w:rFonts w:ascii="Calibri"/>
                <w:spacing w:val="-8"/>
              </w:rPr>
              <w:t xml:space="preserve"> </w:t>
            </w:r>
            <w:r>
              <w:rPr>
                <w:rFonts w:ascii="Calibri"/>
              </w:rPr>
              <w:t>229-</w:t>
            </w:r>
            <w:r>
              <w:rPr>
                <w:rFonts w:ascii="Calibri"/>
                <w:spacing w:val="-2"/>
              </w:rPr>
              <w:t>69452</w:t>
            </w:r>
          </w:p>
          <w:p w:rsidR="00B9100D" w:rsidRDefault="00D7297C">
            <w:pPr>
              <w:pStyle w:val="TableParagraph"/>
              <w:spacing w:line="274" w:lineRule="exact"/>
              <w:rPr>
                <w:sz w:val="24"/>
              </w:rPr>
            </w:pPr>
            <w:r>
              <w:rPr>
                <w:sz w:val="24"/>
              </w:rPr>
              <w:t>1</w:t>
            </w:r>
          </w:p>
          <w:p w:rsidR="00B9100D" w:rsidRDefault="00D7297C">
            <w:pPr>
              <w:pStyle w:val="TableParagraph"/>
              <w:spacing w:before="4" w:line="252" w:lineRule="exact"/>
              <w:rPr>
                <w:b/>
              </w:rPr>
            </w:pPr>
            <w:r>
              <w:rPr>
                <w:b/>
              </w:rPr>
              <w:t>4</w:t>
            </w:r>
            <w:r w:rsidRPr="00D7297C">
              <w:rPr>
                <w:b/>
              </w:rPr>
              <w:t>.</w:t>
            </w:r>
            <w:r w:rsidRPr="00D7297C">
              <w:rPr>
                <w:b/>
              </w:rPr>
              <w:t xml:space="preserve"> </w:t>
            </w:r>
            <w:r>
              <w:rPr>
                <w:b/>
              </w:rPr>
              <w:t>Quartal</w:t>
            </w:r>
            <w:r>
              <w:rPr>
                <w:b/>
                <w:spacing w:val="-1"/>
              </w:rPr>
              <w:t xml:space="preserve"> </w:t>
            </w:r>
            <w:r>
              <w:rPr>
                <w:b/>
                <w:spacing w:val="-4"/>
              </w:rPr>
              <w:t>2023</w:t>
            </w:r>
            <w:r>
              <w:rPr>
                <w:b/>
                <w:spacing w:val="-4"/>
                <w:vertAlign w:val="superscript"/>
              </w:rPr>
              <w:t>1</w:t>
            </w:r>
          </w:p>
          <w:p w:rsidR="00B9100D" w:rsidRDefault="00D7297C">
            <w:pPr>
              <w:pStyle w:val="TableParagraph"/>
              <w:spacing w:line="252" w:lineRule="exact"/>
              <w:rPr>
                <w:b/>
              </w:rPr>
            </w:pPr>
            <w:r>
              <w:rPr>
                <w:b/>
              </w:rPr>
              <w:t xml:space="preserve">2 </w:t>
            </w:r>
            <w:r>
              <w:rPr>
                <w:b/>
                <w:spacing w:val="-2"/>
              </w:rPr>
              <w:t>Jahr(e)</w:t>
            </w:r>
            <w:r>
              <w:rPr>
                <w:b/>
                <w:spacing w:val="-2"/>
                <w:vertAlign w:val="superscript"/>
              </w:rPr>
              <w:t>1</w:t>
            </w:r>
          </w:p>
          <w:p w:rsidR="00B9100D" w:rsidRDefault="00B9100D">
            <w:pPr>
              <w:pStyle w:val="TableParagraph"/>
              <w:spacing w:before="8"/>
              <w:ind w:left="0"/>
              <w:rPr>
                <w:b/>
                <w:sz w:val="21"/>
              </w:rPr>
            </w:pPr>
          </w:p>
          <w:p w:rsidR="00B9100D" w:rsidRDefault="00D7297C">
            <w:pPr>
              <w:pStyle w:val="TableParagraph"/>
              <w:tabs>
                <w:tab w:val="left" w:pos="1522"/>
              </w:tabs>
              <w:spacing w:line="240" w:lineRule="exact"/>
              <w:rPr>
                <w:b/>
              </w:rPr>
            </w:pPr>
            <w:r>
              <w:t>x</w:t>
            </w:r>
            <w:r>
              <w:rPr>
                <w:spacing w:val="27"/>
              </w:rPr>
              <w:t xml:space="preserve">  </w:t>
            </w:r>
            <w:r>
              <w:rPr>
                <w:b/>
                <w:spacing w:val="-2"/>
              </w:rPr>
              <w:t>Brüssel</w:t>
            </w:r>
            <w:r>
              <w:rPr>
                <w:b/>
              </w:rPr>
              <w:tab/>
            </w:r>
            <w:r>
              <w:rPr>
                <w:rFonts w:ascii="Wingdings 2" w:hAnsi="Wingdings 2"/>
              </w:rPr>
              <w:t></w:t>
            </w:r>
            <w:r>
              <w:rPr>
                <w:spacing w:val="24"/>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B9100D">
        <w:trPr>
          <w:trHeight w:val="544"/>
        </w:trPr>
        <w:tc>
          <w:tcPr>
            <w:tcW w:w="4359" w:type="dxa"/>
            <w:vMerge/>
            <w:tcBorders>
              <w:top w:val="nil"/>
            </w:tcBorders>
          </w:tcPr>
          <w:p w:rsidR="00B9100D" w:rsidRDefault="00B9100D">
            <w:pPr>
              <w:rPr>
                <w:sz w:val="2"/>
                <w:szCs w:val="2"/>
              </w:rPr>
            </w:pPr>
          </w:p>
        </w:tc>
        <w:tc>
          <w:tcPr>
            <w:tcW w:w="5597" w:type="dxa"/>
          </w:tcPr>
          <w:p w:rsidR="00B9100D" w:rsidRDefault="00D7297C">
            <w:pPr>
              <w:pStyle w:val="TableParagraph"/>
              <w:spacing w:before="140"/>
              <w:rPr>
                <w:b/>
              </w:rPr>
            </w:pPr>
            <w:r>
              <w:t>x</w:t>
            </w:r>
            <w:r>
              <w:rPr>
                <w:spacing w:val="51"/>
              </w:rPr>
              <w:t xml:space="preserve"> </w:t>
            </w:r>
            <w:r>
              <w:rPr>
                <w:b/>
              </w:rPr>
              <w:t>Mit</w:t>
            </w:r>
            <w:r>
              <w:rPr>
                <w:b/>
                <w:spacing w:val="-1"/>
              </w:rPr>
              <w:t xml:space="preserve"> </w:t>
            </w:r>
            <w:r>
              <w:rPr>
                <w:b/>
              </w:rPr>
              <w:t>Vergütungen</w:t>
            </w:r>
            <w:r>
              <w:rPr>
                <w:b/>
                <w:spacing w:val="77"/>
                <w:w w:val="150"/>
              </w:rPr>
              <w:t xml:space="preserve"> </w:t>
            </w:r>
            <w:r>
              <w:rPr>
                <w:rFonts w:ascii="Wingdings 2" w:hAnsi="Wingdings 2"/>
              </w:rPr>
              <w:t></w:t>
            </w:r>
            <w:r>
              <w:rPr>
                <w:spacing w:val="49"/>
              </w:rPr>
              <w:t xml:space="preserve"> </w:t>
            </w:r>
            <w:r>
              <w:rPr>
                <w:b/>
              </w:rPr>
              <w:t>Unentgeltlich</w:t>
            </w:r>
            <w:r>
              <w:rPr>
                <w:b/>
                <w:spacing w:val="-4"/>
              </w:rPr>
              <w:t xml:space="preserve"> </w:t>
            </w:r>
            <w:r>
              <w:rPr>
                <w:b/>
                <w:spacing w:val="-2"/>
              </w:rPr>
              <w:t>Abgeordnet</w:t>
            </w:r>
          </w:p>
        </w:tc>
      </w:tr>
      <w:tr w:rsidR="00B9100D">
        <w:trPr>
          <w:trHeight w:val="2111"/>
        </w:trPr>
        <w:tc>
          <w:tcPr>
            <w:tcW w:w="9956" w:type="dxa"/>
            <w:gridSpan w:val="2"/>
          </w:tcPr>
          <w:p w:rsidR="00B9100D" w:rsidRDefault="00D7297C">
            <w:pPr>
              <w:pStyle w:val="TableParagraph"/>
              <w:spacing w:before="169"/>
              <w:rPr>
                <w:b/>
              </w:rPr>
            </w:pPr>
            <w:r>
              <w:rPr>
                <w:b/>
              </w:rPr>
              <w:t>Auf</w:t>
            </w:r>
            <w:r>
              <w:rPr>
                <w:b/>
                <w:spacing w:val="-3"/>
              </w:rPr>
              <w:t xml:space="preserve"> </w:t>
            </w:r>
            <w:r>
              <w:rPr>
                <w:b/>
              </w:rPr>
              <w:t>diese</w:t>
            </w:r>
            <w:r>
              <w:rPr>
                <w:b/>
                <w:spacing w:val="-5"/>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B9100D" w:rsidRDefault="00B9100D">
            <w:pPr>
              <w:pStyle w:val="TableParagraph"/>
              <w:ind w:left="0"/>
              <w:rPr>
                <w:b/>
              </w:rPr>
            </w:pPr>
          </w:p>
          <w:p w:rsidR="00B9100D" w:rsidRDefault="00D7297C">
            <w:pPr>
              <w:pStyle w:val="TableParagraph"/>
              <w:numPr>
                <w:ilvl w:val="0"/>
                <w:numId w:val="4"/>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EFTA-Staaten</w:t>
            </w:r>
            <w:r>
              <w:rPr>
                <w:b/>
                <w:spacing w:val="-5"/>
              </w:rPr>
              <w:t xml:space="preserve"> </w:t>
            </w:r>
            <w:r>
              <w:rPr>
                <w:b/>
                <w:spacing w:val="-2"/>
              </w:rPr>
              <w:t>bewerben:</w:t>
            </w:r>
          </w:p>
          <w:p w:rsidR="00B9100D" w:rsidRDefault="00D7297C">
            <w:pPr>
              <w:pStyle w:val="TableParagraph"/>
              <w:numPr>
                <w:ilvl w:val="1"/>
                <w:numId w:val="4"/>
              </w:numPr>
              <w:tabs>
                <w:tab w:val="left" w:pos="817"/>
              </w:tabs>
              <w:spacing w:line="252" w:lineRule="exact"/>
              <w:ind w:hanging="253"/>
              <w:rPr>
                <w:b/>
              </w:rPr>
            </w:pPr>
            <w:r>
              <w:rPr>
                <w:b/>
              </w:rPr>
              <w:t>Island</w:t>
            </w:r>
            <w:r>
              <w:rPr>
                <w:b/>
                <w:spacing w:val="-4"/>
              </w:rPr>
              <w:t xml:space="preserve"> </w:t>
            </w:r>
            <w:r>
              <w:rPr>
                <w:rFonts w:ascii="Wingdings 2" w:hAnsi="Wingdings 2"/>
              </w:rPr>
              <w:t></w:t>
            </w:r>
            <w:r>
              <w:rPr>
                <w:spacing w:val="-3"/>
              </w:rPr>
              <w:t xml:space="preserve"> </w:t>
            </w:r>
            <w:r>
              <w:rPr>
                <w:b/>
              </w:rPr>
              <w:t>Liechtenstein</w:t>
            </w:r>
            <w:r>
              <w:rPr>
                <w:b/>
                <w:spacing w:val="-3"/>
              </w:rPr>
              <w:t xml:space="preserve"> </w:t>
            </w:r>
            <w:r>
              <w:rPr>
                <w:rFonts w:ascii="Wingdings 2" w:hAnsi="Wingdings 2"/>
              </w:rPr>
              <w:t></w:t>
            </w:r>
            <w:r>
              <w:rPr>
                <w:spacing w:val="-3"/>
              </w:rPr>
              <w:t xml:space="preserve"> </w:t>
            </w:r>
            <w:r>
              <w:rPr>
                <w:b/>
              </w:rPr>
              <w:t>Norwegen</w:t>
            </w:r>
            <w:r>
              <w:rPr>
                <w:b/>
                <w:spacing w:val="-5"/>
              </w:rPr>
              <w:t xml:space="preserve"> </w:t>
            </w:r>
            <w:r>
              <w:rPr>
                <w:rFonts w:ascii="Wingdings 2" w:hAnsi="Wingdings 2"/>
              </w:rPr>
              <w:t></w:t>
            </w:r>
            <w:r>
              <w:rPr>
                <w:spacing w:val="-2"/>
              </w:rPr>
              <w:t xml:space="preserve"> </w:t>
            </w:r>
            <w:r w:rsidRPr="00D7297C">
              <w:rPr>
                <w:b/>
              </w:rPr>
              <w:t>Schweiz</w:t>
            </w:r>
          </w:p>
          <w:p w:rsidR="00B9100D" w:rsidRDefault="00D7297C">
            <w:pPr>
              <w:pStyle w:val="TableParagraph"/>
              <w:numPr>
                <w:ilvl w:val="1"/>
                <w:numId w:val="4"/>
              </w:numPr>
              <w:tabs>
                <w:tab w:val="left" w:pos="817"/>
              </w:tabs>
              <w:spacing w:before="1" w:line="252" w:lineRule="exact"/>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p>
          <w:p w:rsidR="00B9100D" w:rsidRDefault="00D7297C">
            <w:pPr>
              <w:pStyle w:val="TableParagraph"/>
              <w:numPr>
                <w:ilvl w:val="0"/>
                <w:numId w:val="4"/>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Drittländer</w:t>
            </w:r>
            <w:r>
              <w:rPr>
                <w:b/>
                <w:spacing w:val="-5"/>
              </w:rPr>
              <w:t xml:space="preserve"> </w:t>
            </w:r>
            <w:r>
              <w:rPr>
                <w:b/>
                <w:spacing w:val="-2"/>
              </w:rPr>
              <w:t>bewerben:</w:t>
            </w:r>
          </w:p>
          <w:p w:rsidR="00B9100D" w:rsidRDefault="00D7297C">
            <w:pPr>
              <w:pStyle w:val="TableParagraph"/>
              <w:numPr>
                <w:ilvl w:val="0"/>
                <w:numId w:val="4"/>
              </w:numPr>
              <w:tabs>
                <w:tab w:val="left" w:pos="523"/>
                <w:tab w:val="left" w:pos="524"/>
              </w:tabs>
              <w:spacing w:before="2"/>
              <w:rPr>
                <w:b/>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B9100D" w:rsidRDefault="00B9100D">
      <w:pPr>
        <w:pStyle w:val="BodyText"/>
        <w:spacing w:before="1"/>
        <w:rPr>
          <w:b/>
          <w:sz w:val="24"/>
        </w:rPr>
      </w:pPr>
    </w:p>
    <w:p w:rsidR="00B9100D" w:rsidRDefault="00D7297C">
      <w:pPr>
        <w:pStyle w:val="ListParagraph"/>
        <w:numPr>
          <w:ilvl w:val="0"/>
          <w:numId w:val="5"/>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B9100D" w:rsidRDefault="00B9100D">
      <w:pPr>
        <w:pStyle w:val="BodyText"/>
        <w:spacing w:before="7"/>
        <w:rPr>
          <w:b/>
          <w:sz w:val="15"/>
        </w:rPr>
      </w:pPr>
    </w:p>
    <w:p w:rsidR="00B9100D" w:rsidRDefault="00D7297C">
      <w:pPr>
        <w:pStyle w:val="BodyText"/>
        <w:spacing w:before="91"/>
        <w:ind w:left="372" w:right="168"/>
      </w:pPr>
      <w:r>
        <w:t>Das Ziel der Generaldirektion Binnenmarkt, Industrie, Unternehmertum und KMU (GD GROW) ist es, einen vertieften und gerechteren Binnenmarkt zu entwickeln und die europäischen industriellen Ökosysteme (insbesondere</w:t>
      </w:r>
      <w:r>
        <w:rPr>
          <w:spacing w:val="-3"/>
        </w:rPr>
        <w:t xml:space="preserve"> </w:t>
      </w:r>
      <w:r>
        <w:t>Unternehmen,</w:t>
      </w:r>
      <w:r>
        <w:rPr>
          <w:spacing w:val="-3"/>
        </w:rPr>
        <w:t xml:space="preserve"> </w:t>
      </w:r>
      <w:r>
        <w:t>KMU</w:t>
      </w:r>
      <w:r>
        <w:rPr>
          <w:spacing w:val="-4"/>
        </w:rPr>
        <w:t xml:space="preserve"> </w:t>
      </w:r>
      <w:r>
        <w:t>sowie</w:t>
      </w:r>
      <w:r>
        <w:rPr>
          <w:spacing w:val="-3"/>
        </w:rPr>
        <w:t xml:space="preserve"> </w:t>
      </w:r>
      <w:r>
        <w:t>Fertigungs-</w:t>
      </w:r>
      <w:r>
        <w:rPr>
          <w:spacing w:val="-5"/>
        </w:rPr>
        <w:t xml:space="preserve"> </w:t>
      </w:r>
      <w:r>
        <w:t>und</w:t>
      </w:r>
      <w:r>
        <w:rPr>
          <w:spacing w:val="-3"/>
        </w:rPr>
        <w:t xml:space="preserve"> </w:t>
      </w:r>
      <w:r>
        <w:t>Dienstleistungsindustrien)</w:t>
      </w:r>
      <w:r>
        <w:rPr>
          <w:spacing w:val="-2"/>
        </w:rPr>
        <w:t xml:space="preserve"> </w:t>
      </w:r>
      <w:r>
        <w:t>dabei</w:t>
      </w:r>
      <w:r>
        <w:rPr>
          <w:spacing w:val="-2"/>
        </w:rPr>
        <w:t xml:space="preserve"> </w:t>
      </w:r>
      <w:r>
        <w:t>zu</w:t>
      </w:r>
      <w:r>
        <w:rPr>
          <w:spacing w:val="-3"/>
        </w:rPr>
        <w:t xml:space="preserve"> </w:t>
      </w:r>
      <w:r>
        <w:t>unterstützen,</w:t>
      </w:r>
      <w:r>
        <w:rPr>
          <w:spacing w:val="-3"/>
        </w:rPr>
        <w:t xml:space="preserve"> </w:t>
      </w:r>
      <w:r>
        <w:t>global wettbewerbsfähig, innovativ und nachhaltig zu sein.</w:t>
      </w:r>
    </w:p>
    <w:p w:rsidR="00B9100D" w:rsidRDefault="00B9100D">
      <w:pPr>
        <w:pStyle w:val="BodyText"/>
      </w:pPr>
    </w:p>
    <w:p w:rsidR="00B9100D" w:rsidRDefault="00D7297C">
      <w:pPr>
        <w:pStyle w:val="BodyText"/>
        <w:ind w:left="372" w:right="168"/>
      </w:pPr>
      <w:r>
        <w:t>GROW</w:t>
      </w:r>
      <w:r>
        <w:rPr>
          <w:spacing w:val="-2"/>
        </w:rPr>
        <w:t xml:space="preserve"> </w:t>
      </w:r>
      <w:r>
        <w:t>D2</w:t>
      </w:r>
      <w:r>
        <w:rPr>
          <w:spacing w:val="-2"/>
        </w:rPr>
        <w:t xml:space="preserve"> </w:t>
      </w:r>
      <w:r>
        <w:t>ist</w:t>
      </w:r>
      <w:r>
        <w:rPr>
          <w:spacing w:val="-4"/>
        </w:rPr>
        <w:t xml:space="preserve"> </w:t>
      </w:r>
      <w:r>
        <w:t>ein</w:t>
      </w:r>
      <w:r>
        <w:rPr>
          <w:spacing w:val="-2"/>
        </w:rPr>
        <w:t xml:space="preserve"> </w:t>
      </w:r>
      <w:r>
        <w:t>dynamisches</w:t>
      </w:r>
      <w:r>
        <w:rPr>
          <w:spacing w:val="-2"/>
        </w:rPr>
        <w:t xml:space="preserve"> </w:t>
      </w:r>
      <w:r>
        <w:t>Referat,</w:t>
      </w:r>
      <w:r>
        <w:rPr>
          <w:spacing w:val="-2"/>
        </w:rPr>
        <w:t xml:space="preserve"> </w:t>
      </w:r>
      <w:r>
        <w:t>das</w:t>
      </w:r>
      <w:r>
        <w:rPr>
          <w:spacing w:val="-2"/>
        </w:rPr>
        <w:t xml:space="preserve"> </w:t>
      </w:r>
      <w:r>
        <w:t>verschiedene</w:t>
      </w:r>
      <w:r>
        <w:rPr>
          <w:spacing w:val="-2"/>
        </w:rPr>
        <w:t xml:space="preserve"> </w:t>
      </w:r>
      <w:r>
        <w:t>Netzwerke,</w:t>
      </w:r>
      <w:r>
        <w:rPr>
          <w:spacing w:val="-2"/>
        </w:rPr>
        <w:t xml:space="preserve"> </w:t>
      </w:r>
      <w:r>
        <w:t>Allianzen</w:t>
      </w:r>
      <w:r>
        <w:rPr>
          <w:spacing w:val="-2"/>
        </w:rPr>
        <w:t xml:space="preserve"> </w:t>
      </w:r>
      <w:r>
        <w:t>sowie</w:t>
      </w:r>
      <w:r>
        <w:rPr>
          <w:spacing w:val="-2"/>
        </w:rPr>
        <w:t xml:space="preserve"> </w:t>
      </w:r>
      <w:r>
        <w:t>das</w:t>
      </w:r>
      <w:r>
        <w:rPr>
          <w:spacing w:val="-2"/>
        </w:rPr>
        <w:t xml:space="preserve"> </w:t>
      </w:r>
      <w:r>
        <w:t>Industrieforum</w:t>
      </w:r>
      <w:r>
        <w:rPr>
          <w:spacing w:val="-6"/>
        </w:rPr>
        <w:t xml:space="preserve"> </w:t>
      </w:r>
      <w:r>
        <w:t>und</w:t>
      </w:r>
      <w:r>
        <w:rPr>
          <w:spacing w:val="-2"/>
        </w:rPr>
        <w:t xml:space="preserve"> </w:t>
      </w:r>
      <w:r>
        <w:t>die Europäischen Industrietage zusammenfüh</w:t>
      </w:r>
      <w:r>
        <w:t>rt. Die Aktivitäten/Projekte des Referats unterstützen Unternehmen und industrielle Ökosysteme in allen Phasen ihres Wachstums während des grünen, digitalen und resilienten Wandels und helfen ihnen dabei, am effektivsten zusammenzuarbeiten.</w:t>
      </w:r>
    </w:p>
    <w:p w:rsidR="00B9100D" w:rsidRDefault="00D7297C">
      <w:pPr>
        <w:pStyle w:val="BodyText"/>
        <w:spacing w:before="1" w:line="252" w:lineRule="exact"/>
        <w:ind w:left="372"/>
      </w:pPr>
      <w:r>
        <w:t>Dies</w:t>
      </w:r>
      <w:r>
        <w:rPr>
          <w:spacing w:val="-3"/>
        </w:rPr>
        <w:t xml:space="preserve"> </w:t>
      </w:r>
      <w:r>
        <w:t>umfasst</w:t>
      </w:r>
      <w:r>
        <w:rPr>
          <w:spacing w:val="-3"/>
        </w:rPr>
        <w:t xml:space="preserve"> </w:t>
      </w:r>
      <w:r>
        <w:t>di</w:t>
      </w:r>
      <w:r>
        <w:t>e</w:t>
      </w:r>
      <w:r>
        <w:rPr>
          <w:spacing w:val="-4"/>
        </w:rPr>
        <w:t xml:space="preserve"> </w:t>
      </w:r>
      <w:r>
        <w:t>Aufsicht</w:t>
      </w:r>
      <w:r>
        <w:rPr>
          <w:spacing w:val="-5"/>
        </w:rPr>
        <w:t xml:space="preserve"> </w:t>
      </w:r>
      <w:r>
        <w:rPr>
          <w:spacing w:val="-4"/>
        </w:rPr>
        <w:t>über:</w:t>
      </w:r>
    </w:p>
    <w:p w:rsidR="00B9100D" w:rsidRDefault="00D7297C">
      <w:pPr>
        <w:pStyle w:val="ListParagraph"/>
        <w:numPr>
          <w:ilvl w:val="1"/>
          <w:numId w:val="5"/>
        </w:numPr>
        <w:tabs>
          <w:tab w:val="left" w:pos="505"/>
        </w:tabs>
        <w:ind w:right="487" w:firstLine="0"/>
      </w:pPr>
      <w:r>
        <w:t>das</w:t>
      </w:r>
      <w:r>
        <w:rPr>
          <w:spacing w:val="-3"/>
        </w:rPr>
        <w:t xml:space="preserve"> </w:t>
      </w:r>
      <w:r>
        <w:t>Programm</w:t>
      </w:r>
      <w:r>
        <w:rPr>
          <w:spacing w:val="-7"/>
        </w:rPr>
        <w:t xml:space="preserve"> </w:t>
      </w:r>
      <w:r>
        <w:t>Erasmus</w:t>
      </w:r>
      <w:r>
        <w:rPr>
          <w:spacing w:val="-3"/>
        </w:rPr>
        <w:t xml:space="preserve"> </w:t>
      </w:r>
      <w:r>
        <w:t>für</w:t>
      </w:r>
      <w:r>
        <w:rPr>
          <w:spacing w:val="-5"/>
        </w:rPr>
        <w:t xml:space="preserve"> </w:t>
      </w:r>
      <w:r>
        <w:t>Jungunternehmer</w:t>
      </w:r>
      <w:r>
        <w:rPr>
          <w:spacing w:val="-2"/>
        </w:rPr>
        <w:t xml:space="preserve"> </w:t>
      </w:r>
      <w:r>
        <w:t>(EYE),</w:t>
      </w:r>
      <w:r>
        <w:rPr>
          <w:spacing w:val="-5"/>
        </w:rPr>
        <w:t xml:space="preserve"> </w:t>
      </w:r>
      <w:r>
        <w:t>das</w:t>
      </w:r>
      <w:r>
        <w:rPr>
          <w:spacing w:val="-3"/>
        </w:rPr>
        <w:t xml:space="preserve"> </w:t>
      </w:r>
      <w:r>
        <w:t>neuen</w:t>
      </w:r>
      <w:r>
        <w:rPr>
          <w:spacing w:val="-3"/>
        </w:rPr>
        <w:t xml:space="preserve"> </w:t>
      </w:r>
      <w:r>
        <w:t>oder</w:t>
      </w:r>
      <w:r>
        <w:rPr>
          <w:spacing w:val="-5"/>
        </w:rPr>
        <w:t xml:space="preserve"> </w:t>
      </w:r>
      <w:r>
        <w:t>aufstrebenden</w:t>
      </w:r>
      <w:r>
        <w:rPr>
          <w:spacing w:val="-3"/>
        </w:rPr>
        <w:t xml:space="preserve"> </w:t>
      </w:r>
      <w:r>
        <w:t>Unternehmern</w:t>
      </w:r>
      <w:r>
        <w:rPr>
          <w:spacing w:val="-3"/>
        </w:rPr>
        <w:t xml:space="preserve"> </w:t>
      </w:r>
      <w:r>
        <w:t>die</w:t>
      </w:r>
      <w:r>
        <w:rPr>
          <w:spacing w:val="-3"/>
        </w:rPr>
        <w:t xml:space="preserve"> </w:t>
      </w:r>
      <w:r>
        <w:t>Chance gibt, von erfahrenen Unternehmern in anderen Ländern zu lernen;</w:t>
      </w:r>
    </w:p>
    <w:p w:rsidR="00B9100D" w:rsidRDefault="00D7297C">
      <w:pPr>
        <w:pStyle w:val="ListParagraph"/>
        <w:numPr>
          <w:ilvl w:val="1"/>
          <w:numId w:val="5"/>
        </w:numPr>
        <w:tabs>
          <w:tab w:val="left" w:pos="505"/>
        </w:tabs>
        <w:ind w:left="504"/>
      </w:pPr>
      <w:r>
        <w:t>das</w:t>
      </w:r>
      <w:r>
        <w:rPr>
          <w:spacing w:val="-5"/>
        </w:rPr>
        <w:t xml:space="preserve"> </w:t>
      </w:r>
      <w:r>
        <w:t>Enterprise</w:t>
      </w:r>
      <w:r>
        <w:rPr>
          <w:spacing w:val="-5"/>
        </w:rPr>
        <w:t xml:space="preserve"> </w:t>
      </w:r>
      <w:r>
        <w:t>Europe</w:t>
      </w:r>
      <w:r>
        <w:rPr>
          <w:spacing w:val="-6"/>
        </w:rPr>
        <w:t xml:space="preserve"> </w:t>
      </w:r>
      <w:r>
        <w:t>Network</w:t>
      </w:r>
      <w:r>
        <w:rPr>
          <w:spacing w:val="-7"/>
        </w:rPr>
        <w:t xml:space="preserve"> </w:t>
      </w:r>
      <w:r>
        <w:t>(EEN),</w:t>
      </w:r>
      <w:r>
        <w:rPr>
          <w:spacing w:val="-5"/>
        </w:rPr>
        <w:t xml:space="preserve"> </w:t>
      </w:r>
      <w:r>
        <w:t>das</w:t>
      </w:r>
      <w:r>
        <w:rPr>
          <w:spacing w:val="-5"/>
        </w:rPr>
        <w:t xml:space="preserve"> </w:t>
      </w:r>
      <w:r>
        <w:t>weltweit</w:t>
      </w:r>
      <w:r>
        <w:rPr>
          <w:spacing w:val="-6"/>
        </w:rPr>
        <w:t xml:space="preserve"> </w:t>
      </w:r>
      <w:r>
        <w:t>größte</w:t>
      </w:r>
      <w:r>
        <w:rPr>
          <w:spacing w:val="-5"/>
        </w:rPr>
        <w:t xml:space="preserve"> </w:t>
      </w:r>
      <w:r>
        <w:t>Unterstützungsnetzwerk</w:t>
      </w:r>
      <w:r>
        <w:rPr>
          <w:spacing w:val="-7"/>
        </w:rPr>
        <w:t xml:space="preserve"> </w:t>
      </w:r>
      <w:r>
        <w:t>für</w:t>
      </w:r>
      <w:r>
        <w:rPr>
          <w:spacing w:val="-6"/>
        </w:rPr>
        <w:t xml:space="preserve"> </w:t>
      </w:r>
      <w:r>
        <w:rPr>
          <w:spacing w:val="-4"/>
        </w:rPr>
        <w:t>KMU;</w:t>
      </w:r>
    </w:p>
    <w:p w:rsidR="00B9100D" w:rsidRDefault="00D7297C">
      <w:pPr>
        <w:pStyle w:val="ListParagraph"/>
        <w:numPr>
          <w:ilvl w:val="1"/>
          <w:numId w:val="5"/>
        </w:numPr>
        <w:tabs>
          <w:tab w:val="left" w:pos="505"/>
        </w:tabs>
        <w:spacing w:before="2"/>
        <w:ind w:right="234" w:firstLine="0"/>
      </w:pPr>
      <w:r>
        <w:t>die</w:t>
      </w:r>
      <w:r>
        <w:rPr>
          <w:spacing w:val="-3"/>
        </w:rPr>
        <w:t xml:space="preserve"> </w:t>
      </w:r>
      <w:r>
        <w:t>European</w:t>
      </w:r>
      <w:r>
        <w:rPr>
          <w:spacing w:val="-3"/>
        </w:rPr>
        <w:t xml:space="preserve"> </w:t>
      </w:r>
      <w:r>
        <w:t>Cluster</w:t>
      </w:r>
      <w:r>
        <w:rPr>
          <w:spacing w:val="-2"/>
        </w:rPr>
        <w:t xml:space="preserve"> </w:t>
      </w:r>
      <w:r>
        <w:t>Collaboration</w:t>
      </w:r>
      <w:r>
        <w:rPr>
          <w:spacing w:val="-3"/>
        </w:rPr>
        <w:t xml:space="preserve"> </w:t>
      </w:r>
      <w:r>
        <w:t>Platform</w:t>
      </w:r>
      <w:r>
        <w:rPr>
          <w:spacing w:val="-7"/>
        </w:rPr>
        <w:t xml:space="preserve"> </w:t>
      </w:r>
      <w:r>
        <w:t>(ECCP)</w:t>
      </w:r>
      <w:r>
        <w:rPr>
          <w:spacing w:val="-5"/>
        </w:rPr>
        <w:t xml:space="preserve"> </w:t>
      </w:r>
      <w:r>
        <w:t>zur</w:t>
      </w:r>
      <w:r>
        <w:rPr>
          <w:spacing w:val="-3"/>
        </w:rPr>
        <w:t xml:space="preserve"> </w:t>
      </w:r>
      <w:r>
        <w:t>Unterstützung</w:t>
      </w:r>
      <w:r>
        <w:rPr>
          <w:spacing w:val="-6"/>
        </w:rPr>
        <w:t xml:space="preserve"> </w:t>
      </w:r>
      <w:r>
        <w:t>und</w:t>
      </w:r>
      <w:r>
        <w:rPr>
          <w:spacing w:val="-3"/>
        </w:rPr>
        <w:t xml:space="preserve"> </w:t>
      </w:r>
      <w:r>
        <w:t>Vernetzung</w:t>
      </w:r>
      <w:r>
        <w:rPr>
          <w:spacing w:val="-6"/>
        </w:rPr>
        <w:t xml:space="preserve"> </w:t>
      </w:r>
      <w:r>
        <w:t>von</w:t>
      </w:r>
      <w:r>
        <w:rPr>
          <w:spacing w:val="-1"/>
        </w:rPr>
        <w:t xml:space="preserve"> </w:t>
      </w:r>
      <w:r>
        <w:t>Industrieclustern</w:t>
      </w:r>
      <w:r>
        <w:rPr>
          <w:spacing w:val="-3"/>
        </w:rPr>
        <w:t xml:space="preserve"> </w:t>
      </w:r>
      <w:r>
        <w:t>in der EU und darüber hinaus;</w:t>
      </w:r>
    </w:p>
    <w:p w:rsidR="00B9100D" w:rsidRDefault="00D7297C">
      <w:pPr>
        <w:pStyle w:val="ListParagraph"/>
        <w:numPr>
          <w:ilvl w:val="1"/>
          <w:numId w:val="5"/>
        </w:numPr>
        <w:tabs>
          <w:tab w:val="left" w:pos="505"/>
        </w:tabs>
        <w:spacing w:line="251" w:lineRule="exact"/>
        <w:ind w:left="504"/>
      </w:pPr>
      <w:r>
        <w:t>die</w:t>
      </w:r>
      <w:r>
        <w:rPr>
          <w:spacing w:val="-3"/>
        </w:rPr>
        <w:t xml:space="preserve"> </w:t>
      </w:r>
      <w:r>
        <w:t>Governance</w:t>
      </w:r>
      <w:r>
        <w:rPr>
          <w:spacing w:val="-3"/>
        </w:rPr>
        <w:t xml:space="preserve"> </w:t>
      </w:r>
      <w:r>
        <w:t>von</w:t>
      </w:r>
      <w:r>
        <w:rPr>
          <w:spacing w:val="-3"/>
        </w:rPr>
        <w:t xml:space="preserve"> </w:t>
      </w:r>
      <w:r>
        <w:rPr>
          <w:spacing w:val="-2"/>
        </w:rPr>
        <w:t>Industrieallianzen;</w:t>
      </w:r>
    </w:p>
    <w:p w:rsidR="00B9100D" w:rsidRDefault="00D7297C">
      <w:pPr>
        <w:pStyle w:val="ListParagraph"/>
        <w:numPr>
          <w:ilvl w:val="1"/>
          <w:numId w:val="5"/>
        </w:numPr>
        <w:tabs>
          <w:tab w:val="left" w:pos="505"/>
        </w:tabs>
        <w:spacing w:before="1" w:line="252" w:lineRule="exact"/>
        <w:ind w:left="504"/>
      </w:pPr>
      <w:r>
        <w:t>die</w:t>
      </w:r>
      <w:r>
        <w:rPr>
          <w:spacing w:val="-5"/>
        </w:rPr>
        <w:t xml:space="preserve"> </w:t>
      </w:r>
      <w:r>
        <w:t>Organisation</w:t>
      </w:r>
      <w:r>
        <w:rPr>
          <w:spacing w:val="-5"/>
        </w:rPr>
        <w:t xml:space="preserve"> </w:t>
      </w:r>
      <w:r>
        <w:t>der</w:t>
      </w:r>
      <w:r>
        <w:rPr>
          <w:spacing w:val="-5"/>
        </w:rPr>
        <w:t xml:space="preserve"> </w:t>
      </w:r>
      <w:r>
        <w:t>Europäischen</w:t>
      </w:r>
      <w:r>
        <w:rPr>
          <w:spacing w:val="-1"/>
        </w:rPr>
        <w:t xml:space="preserve"> </w:t>
      </w:r>
      <w:r>
        <w:rPr>
          <w:spacing w:val="-2"/>
        </w:rPr>
        <w:t>Industrietage</w:t>
      </w:r>
    </w:p>
    <w:p w:rsidR="00B9100D" w:rsidRDefault="00D7297C">
      <w:pPr>
        <w:pStyle w:val="ListParagraph"/>
        <w:numPr>
          <w:ilvl w:val="1"/>
          <w:numId w:val="5"/>
        </w:numPr>
        <w:tabs>
          <w:tab w:val="left" w:pos="505"/>
        </w:tabs>
        <w:ind w:right="1420" w:firstLine="0"/>
      </w:pPr>
      <w:r>
        <w:t>u</w:t>
      </w:r>
      <w:r>
        <w:t>nd</w:t>
      </w:r>
      <w:r>
        <w:rPr>
          <w:spacing w:val="-3"/>
        </w:rPr>
        <w:t xml:space="preserve"> </w:t>
      </w:r>
      <w:r>
        <w:t>das</w:t>
      </w:r>
      <w:r>
        <w:rPr>
          <w:spacing w:val="-5"/>
        </w:rPr>
        <w:t xml:space="preserve"> </w:t>
      </w:r>
      <w:r>
        <w:t>Management</w:t>
      </w:r>
      <w:r>
        <w:rPr>
          <w:spacing w:val="-2"/>
        </w:rPr>
        <w:t xml:space="preserve"> </w:t>
      </w:r>
      <w:r>
        <w:t>des</w:t>
      </w:r>
      <w:r>
        <w:rPr>
          <w:spacing w:val="-5"/>
        </w:rPr>
        <w:t xml:space="preserve"> </w:t>
      </w:r>
      <w:r>
        <w:t>Industrieforums</w:t>
      </w:r>
      <w:r>
        <w:rPr>
          <w:spacing w:val="-3"/>
        </w:rPr>
        <w:t xml:space="preserve"> </w:t>
      </w:r>
      <w:r>
        <w:t>und</w:t>
      </w:r>
      <w:r>
        <w:rPr>
          <w:spacing w:val="-3"/>
        </w:rPr>
        <w:t xml:space="preserve"> </w:t>
      </w:r>
      <w:r>
        <w:t>seiner</w:t>
      </w:r>
      <w:r>
        <w:rPr>
          <w:spacing w:val="-5"/>
        </w:rPr>
        <w:t xml:space="preserve"> </w:t>
      </w:r>
      <w:r>
        <w:t>verschiedenen</w:t>
      </w:r>
      <w:r>
        <w:rPr>
          <w:spacing w:val="-5"/>
        </w:rPr>
        <w:t xml:space="preserve"> </w:t>
      </w:r>
      <w:r>
        <w:t>Task</w:t>
      </w:r>
      <w:r>
        <w:rPr>
          <w:spacing w:val="-6"/>
        </w:rPr>
        <w:t xml:space="preserve"> </w:t>
      </w:r>
      <w:r>
        <w:t>Forces,</w:t>
      </w:r>
      <w:r>
        <w:rPr>
          <w:spacing w:val="-5"/>
        </w:rPr>
        <w:t xml:space="preserve"> </w:t>
      </w:r>
      <w:r>
        <w:t>einschließlich</w:t>
      </w:r>
      <w:r>
        <w:rPr>
          <w:spacing w:val="-3"/>
        </w:rPr>
        <w:t xml:space="preserve"> </w:t>
      </w:r>
      <w:r>
        <w:t>der Koordinierung der Übergangspfade</w:t>
      </w:r>
    </w:p>
    <w:p w:rsidR="00B9100D" w:rsidRDefault="00B9100D">
      <w:pPr>
        <w:pStyle w:val="BodyText"/>
        <w:rPr>
          <w:sz w:val="20"/>
        </w:rPr>
      </w:pPr>
    </w:p>
    <w:p w:rsidR="00B9100D" w:rsidRDefault="00B9100D">
      <w:pPr>
        <w:pStyle w:val="BodyText"/>
        <w:rPr>
          <w:sz w:val="20"/>
        </w:rPr>
      </w:pPr>
    </w:p>
    <w:p w:rsidR="00B9100D" w:rsidRDefault="00B9100D">
      <w:pPr>
        <w:pStyle w:val="BodyText"/>
        <w:rPr>
          <w:sz w:val="20"/>
        </w:rPr>
      </w:pPr>
    </w:p>
    <w:p w:rsidR="00B9100D" w:rsidRDefault="00D7297C">
      <w:pPr>
        <w:pStyle w:val="BodyText"/>
        <w:spacing w:before="11"/>
        <w:rPr>
          <w:sz w:val="26"/>
        </w:rPr>
      </w:pPr>
      <w:r>
        <w:pict>
          <v:rect id="docshape2" o:spid="_x0000_s1026" style="position:absolute;margin-left:42.6pt;margin-top:16.7pt;width:2in;height:.7pt;z-index:-251658752;mso-wrap-distance-left:0;mso-wrap-distance-right:0;mso-position-horizontal-relative:page" fillcolor="black" stroked="f">
            <w10:wrap type="topAndBottom" anchorx="page"/>
          </v:rect>
        </w:pict>
      </w:r>
    </w:p>
    <w:p w:rsidR="00B9100D" w:rsidRDefault="00D7297C">
      <w:pPr>
        <w:spacing w:before="96"/>
        <w:ind w:left="372" w:right="129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29"/>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B9100D" w:rsidRDefault="00B9100D">
      <w:pPr>
        <w:rPr>
          <w:sz w:val="20"/>
        </w:rPr>
        <w:sectPr w:rsidR="00B9100D">
          <w:footerReference w:type="default" r:id="rId9"/>
          <w:type w:val="continuous"/>
          <w:pgSz w:w="11910" w:h="16840"/>
          <w:pgMar w:top="520" w:right="740" w:bottom="880" w:left="480" w:header="0" w:footer="690" w:gutter="0"/>
          <w:pgNumType w:start="1"/>
          <w:cols w:space="720"/>
        </w:sectPr>
      </w:pPr>
    </w:p>
    <w:p w:rsidR="00B9100D" w:rsidRDefault="00D7297C">
      <w:pPr>
        <w:pStyle w:val="BodyText"/>
        <w:spacing w:before="68"/>
        <w:ind w:left="372" w:right="168"/>
      </w:pPr>
      <w:r>
        <w:lastRenderedPageBreak/>
        <w:t>Wir bieten einen faszinierenden und dynamischen Job an der Schnittstelle verschiedener Kernthemen der Kommission:</w:t>
      </w:r>
      <w:r>
        <w:rPr>
          <w:spacing w:val="-2"/>
        </w:rPr>
        <w:t xml:space="preserve"> </w:t>
      </w:r>
      <w:r>
        <w:t>grüner</w:t>
      </w:r>
      <w:r>
        <w:rPr>
          <w:spacing w:val="-3"/>
        </w:rPr>
        <w:t xml:space="preserve"> </w:t>
      </w:r>
      <w:r>
        <w:t>und</w:t>
      </w:r>
      <w:r>
        <w:rPr>
          <w:spacing w:val="-5"/>
        </w:rPr>
        <w:t xml:space="preserve"> </w:t>
      </w:r>
      <w:r>
        <w:t>digitaler</w:t>
      </w:r>
      <w:r>
        <w:rPr>
          <w:spacing w:val="-3"/>
        </w:rPr>
        <w:t xml:space="preserve"> </w:t>
      </w:r>
      <w:r>
        <w:t>Wandel,</w:t>
      </w:r>
      <w:r>
        <w:rPr>
          <w:spacing w:val="-3"/>
        </w:rPr>
        <w:t xml:space="preserve"> </w:t>
      </w:r>
      <w:r>
        <w:t>Innovation,</w:t>
      </w:r>
      <w:r>
        <w:rPr>
          <w:spacing w:val="-5"/>
        </w:rPr>
        <w:t xml:space="preserve"> </w:t>
      </w:r>
      <w:r>
        <w:t>KMU</w:t>
      </w:r>
      <w:r>
        <w:rPr>
          <w:spacing w:val="-3"/>
        </w:rPr>
        <w:t xml:space="preserve"> </w:t>
      </w:r>
      <w:r>
        <w:t>und</w:t>
      </w:r>
      <w:r>
        <w:rPr>
          <w:spacing w:val="-3"/>
        </w:rPr>
        <w:t xml:space="preserve"> </w:t>
      </w:r>
      <w:r>
        <w:t>Internationalisierung,</w:t>
      </w:r>
      <w:r>
        <w:rPr>
          <w:spacing w:val="-3"/>
        </w:rPr>
        <w:t xml:space="preserve"> </w:t>
      </w:r>
      <w:r>
        <w:t>in</w:t>
      </w:r>
      <w:r>
        <w:rPr>
          <w:spacing w:val="-3"/>
        </w:rPr>
        <w:t xml:space="preserve"> </w:t>
      </w:r>
      <w:r>
        <w:t>einem</w:t>
      </w:r>
      <w:r>
        <w:rPr>
          <w:spacing w:val="-6"/>
        </w:rPr>
        <w:t xml:space="preserve"> </w:t>
      </w:r>
      <w:r>
        <w:t>freundlichen Arbeitsumfeld und einem engagierten und erfahrenen Team.</w:t>
      </w:r>
    </w:p>
    <w:p w:rsidR="00B9100D" w:rsidRDefault="00B9100D">
      <w:pPr>
        <w:pStyle w:val="BodyText"/>
        <w:spacing w:before="1"/>
      </w:pPr>
    </w:p>
    <w:p w:rsidR="00B9100D" w:rsidRDefault="00D7297C">
      <w:pPr>
        <w:pStyle w:val="BodyText"/>
        <w:ind w:left="372" w:right="168"/>
      </w:pPr>
      <w:r>
        <w:t>Wir</w:t>
      </w:r>
      <w:r>
        <w:rPr>
          <w:spacing w:val="-4"/>
        </w:rPr>
        <w:t xml:space="preserve"> </w:t>
      </w:r>
      <w:r>
        <w:t>suchen</w:t>
      </w:r>
      <w:r>
        <w:rPr>
          <w:spacing w:val="-2"/>
        </w:rPr>
        <w:t xml:space="preserve"> </w:t>
      </w:r>
      <w:r>
        <w:t>einen</w:t>
      </w:r>
      <w:r>
        <w:rPr>
          <w:spacing w:val="-2"/>
        </w:rPr>
        <w:t xml:space="preserve"> </w:t>
      </w:r>
      <w:r>
        <w:t>teamorientierten,</w:t>
      </w:r>
      <w:r>
        <w:rPr>
          <w:spacing w:val="-2"/>
        </w:rPr>
        <w:t xml:space="preserve"> </w:t>
      </w:r>
      <w:r>
        <w:t>stark</w:t>
      </w:r>
      <w:r>
        <w:rPr>
          <w:spacing w:val="-5"/>
        </w:rPr>
        <w:t xml:space="preserve"> </w:t>
      </w:r>
      <w:r>
        <w:t>analytischen</w:t>
      </w:r>
      <w:r>
        <w:rPr>
          <w:spacing w:val="-4"/>
        </w:rPr>
        <w:t xml:space="preserve"> </w:t>
      </w:r>
      <w:r>
        <w:t>und</w:t>
      </w:r>
      <w:r>
        <w:rPr>
          <w:spacing w:val="-2"/>
        </w:rPr>
        <w:t xml:space="preserve"> </w:t>
      </w:r>
      <w:r>
        <w:t>gut</w:t>
      </w:r>
      <w:r>
        <w:rPr>
          <w:spacing w:val="-1"/>
        </w:rPr>
        <w:t xml:space="preserve"> </w:t>
      </w:r>
      <w:r>
        <w:t>organisierten</w:t>
      </w:r>
      <w:r>
        <w:rPr>
          <w:spacing w:val="-4"/>
        </w:rPr>
        <w:t xml:space="preserve"> </w:t>
      </w:r>
      <w:r>
        <w:t>Kollegen,</w:t>
      </w:r>
      <w:r>
        <w:rPr>
          <w:spacing w:val="-2"/>
        </w:rPr>
        <w:t xml:space="preserve"> </w:t>
      </w:r>
      <w:r>
        <w:t>der</w:t>
      </w:r>
      <w:r>
        <w:rPr>
          <w:spacing w:val="-2"/>
        </w:rPr>
        <w:t xml:space="preserve"> </w:t>
      </w:r>
      <w:r>
        <w:t>zu</w:t>
      </w:r>
      <w:r>
        <w:rPr>
          <w:spacing w:val="-2"/>
        </w:rPr>
        <w:t xml:space="preserve"> </w:t>
      </w:r>
      <w:r>
        <w:t>unserer</w:t>
      </w:r>
      <w:r>
        <w:rPr>
          <w:spacing w:val="-2"/>
        </w:rPr>
        <w:t xml:space="preserve"> </w:t>
      </w:r>
      <w:r>
        <w:t>Arbeit</w:t>
      </w:r>
      <w:r>
        <w:rPr>
          <w:spacing w:val="-4"/>
        </w:rPr>
        <w:t xml:space="preserve"> </w:t>
      </w:r>
      <w:r>
        <w:t xml:space="preserve">an den folgenden </w:t>
      </w:r>
      <w:r>
        <w:t>drei Schwerpunkten beiträgt:</w:t>
      </w:r>
    </w:p>
    <w:p w:rsidR="00B9100D" w:rsidRDefault="00D7297C">
      <w:pPr>
        <w:pStyle w:val="ListParagraph"/>
        <w:numPr>
          <w:ilvl w:val="0"/>
          <w:numId w:val="3"/>
        </w:numPr>
        <w:tabs>
          <w:tab w:val="left" w:pos="593"/>
        </w:tabs>
        <w:spacing w:before="1"/>
        <w:ind w:right="375" w:firstLine="0"/>
      </w:pPr>
      <w:r>
        <w:t>Politik</w:t>
      </w:r>
      <w:r>
        <w:rPr>
          <w:spacing w:val="-5"/>
        </w:rPr>
        <w:t xml:space="preserve"> </w:t>
      </w:r>
      <w:r>
        <w:t>und</w:t>
      </w:r>
      <w:r>
        <w:rPr>
          <w:spacing w:val="-2"/>
        </w:rPr>
        <w:t xml:space="preserve"> </w:t>
      </w:r>
      <w:r>
        <w:t>Koordinierung</w:t>
      </w:r>
      <w:r>
        <w:rPr>
          <w:spacing w:val="-5"/>
        </w:rPr>
        <w:t xml:space="preserve"> </w:t>
      </w:r>
      <w:r>
        <w:t>der</w:t>
      </w:r>
      <w:r>
        <w:rPr>
          <w:spacing w:val="-2"/>
        </w:rPr>
        <w:t xml:space="preserve"> </w:t>
      </w:r>
      <w:r>
        <w:t>Entwicklung</w:t>
      </w:r>
      <w:r>
        <w:rPr>
          <w:spacing w:val="-5"/>
        </w:rPr>
        <w:t xml:space="preserve"> </w:t>
      </w:r>
      <w:r>
        <w:t>von</w:t>
      </w:r>
      <w:r>
        <w:rPr>
          <w:spacing w:val="-2"/>
        </w:rPr>
        <w:t xml:space="preserve"> </w:t>
      </w:r>
      <w:r>
        <w:t>„Übergangspfaden“:</w:t>
      </w:r>
      <w:r>
        <w:rPr>
          <w:spacing w:val="-2"/>
        </w:rPr>
        <w:t xml:space="preserve"> </w:t>
      </w:r>
      <w:r>
        <w:t>Umsetzbare</w:t>
      </w:r>
      <w:r>
        <w:rPr>
          <w:spacing w:val="-2"/>
        </w:rPr>
        <w:t xml:space="preserve"> </w:t>
      </w:r>
      <w:r>
        <w:t>Pläne,</w:t>
      </w:r>
      <w:r>
        <w:rPr>
          <w:spacing w:val="-2"/>
        </w:rPr>
        <w:t xml:space="preserve"> </w:t>
      </w:r>
      <w:r>
        <w:t>wie</w:t>
      </w:r>
      <w:r>
        <w:rPr>
          <w:spacing w:val="-4"/>
        </w:rPr>
        <w:t xml:space="preserve"> </w:t>
      </w:r>
      <w:r>
        <w:t>jedes</w:t>
      </w:r>
      <w:r>
        <w:rPr>
          <w:spacing w:val="-4"/>
        </w:rPr>
        <w:t xml:space="preserve"> </w:t>
      </w:r>
      <w:r>
        <w:t>industrielle Ökosystem den Übergang zu Nachhaltigkeit und Digitalisierung schaffen kann,</w:t>
      </w:r>
    </w:p>
    <w:p w:rsidR="00B9100D" w:rsidRDefault="00D7297C">
      <w:pPr>
        <w:pStyle w:val="ListParagraph"/>
        <w:numPr>
          <w:ilvl w:val="0"/>
          <w:numId w:val="3"/>
        </w:numPr>
        <w:tabs>
          <w:tab w:val="left" w:pos="593"/>
        </w:tabs>
        <w:ind w:right="707" w:firstLine="0"/>
      </w:pPr>
      <w:r>
        <w:t>Die Arbeit des neuen Industrieforums, eines integrativen und offenen Mechanismus zur gemeinsamen Gestaltung</w:t>
      </w:r>
      <w:r>
        <w:rPr>
          <w:spacing w:val="-6"/>
        </w:rPr>
        <w:t xml:space="preserve"> </w:t>
      </w:r>
      <w:r>
        <w:t>von</w:t>
      </w:r>
      <w:r>
        <w:rPr>
          <w:spacing w:val="-3"/>
        </w:rPr>
        <w:t xml:space="preserve"> </w:t>
      </w:r>
      <w:r>
        <w:t>Lösungen</w:t>
      </w:r>
      <w:r>
        <w:rPr>
          <w:spacing w:val="-3"/>
        </w:rPr>
        <w:t xml:space="preserve"> </w:t>
      </w:r>
      <w:r>
        <w:t>mit Interessengruppen</w:t>
      </w:r>
      <w:r>
        <w:rPr>
          <w:spacing w:val="-3"/>
        </w:rPr>
        <w:t xml:space="preserve"> </w:t>
      </w:r>
      <w:r>
        <w:t>mit</w:t>
      </w:r>
      <w:r>
        <w:rPr>
          <w:spacing w:val="-5"/>
        </w:rPr>
        <w:t xml:space="preserve"> </w:t>
      </w:r>
      <w:r>
        <w:t>besonderem</w:t>
      </w:r>
      <w:r>
        <w:rPr>
          <w:spacing w:val="-7"/>
        </w:rPr>
        <w:t xml:space="preserve"> </w:t>
      </w:r>
      <w:r>
        <w:t>Schwerpunkt auf</w:t>
      </w:r>
      <w:r>
        <w:rPr>
          <w:spacing w:val="-3"/>
        </w:rPr>
        <w:t xml:space="preserve"> </w:t>
      </w:r>
      <w:r>
        <w:t>dem</w:t>
      </w:r>
      <w:r>
        <w:rPr>
          <w:spacing w:val="-7"/>
        </w:rPr>
        <w:t xml:space="preserve"> </w:t>
      </w:r>
      <w:r>
        <w:t>grünen</w:t>
      </w:r>
      <w:r>
        <w:rPr>
          <w:spacing w:val="-3"/>
        </w:rPr>
        <w:t xml:space="preserve"> </w:t>
      </w:r>
      <w:r>
        <w:t>und</w:t>
      </w:r>
      <w:r>
        <w:rPr>
          <w:spacing w:val="-3"/>
        </w:rPr>
        <w:t xml:space="preserve"> </w:t>
      </w:r>
      <w:r>
        <w:t>digitalen Wandel, und;</w:t>
      </w:r>
    </w:p>
    <w:p w:rsidR="00B9100D" w:rsidRDefault="00D7297C">
      <w:pPr>
        <w:pStyle w:val="ListParagraph"/>
        <w:numPr>
          <w:ilvl w:val="0"/>
          <w:numId w:val="3"/>
        </w:numPr>
        <w:tabs>
          <w:tab w:val="left" w:pos="593"/>
        </w:tabs>
        <w:ind w:right="558" w:firstLine="0"/>
      </w:pPr>
      <w:r>
        <w:t>Unterstützung ambitionierter KMU, die im Bin</w:t>
      </w:r>
      <w:r>
        <w:t>nenmarkt und darüber hinaus wachsen wollen, durch das Enterprise</w:t>
      </w:r>
      <w:r>
        <w:rPr>
          <w:spacing w:val="-3"/>
        </w:rPr>
        <w:t xml:space="preserve"> </w:t>
      </w:r>
      <w:r>
        <w:t>Europe</w:t>
      </w:r>
      <w:r>
        <w:rPr>
          <w:spacing w:val="-3"/>
        </w:rPr>
        <w:t xml:space="preserve"> </w:t>
      </w:r>
      <w:r>
        <w:t>Network</w:t>
      </w:r>
      <w:r>
        <w:rPr>
          <w:spacing w:val="-6"/>
        </w:rPr>
        <w:t xml:space="preserve"> </w:t>
      </w:r>
      <w:r>
        <w:t>mit</w:t>
      </w:r>
      <w:r>
        <w:rPr>
          <w:spacing w:val="-2"/>
        </w:rPr>
        <w:t xml:space="preserve"> </w:t>
      </w:r>
      <w:r>
        <w:t>besonderem</w:t>
      </w:r>
      <w:r>
        <w:rPr>
          <w:spacing w:val="-7"/>
        </w:rPr>
        <w:t xml:space="preserve"> </w:t>
      </w:r>
      <w:r>
        <w:t>Schwerpunkt</w:t>
      </w:r>
      <w:r>
        <w:rPr>
          <w:spacing w:val="-2"/>
        </w:rPr>
        <w:t xml:space="preserve"> </w:t>
      </w:r>
      <w:r>
        <w:t>auf</w:t>
      </w:r>
      <w:r>
        <w:rPr>
          <w:spacing w:val="-2"/>
        </w:rPr>
        <w:t xml:space="preserve"> </w:t>
      </w:r>
      <w:r>
        <w:t>Innovations-</w:t>
      </w:r>
      <w:r>
        <w:rPr>
          <w:spacing w:val="-7"/>
        </w:rPr>
        <w:t xml:space="preserve"> </w:t>
      </w:r>
      <w:r>
        <w:t>und</w:t>
      </w:r>
      <w:r>
        <w:rPr>
          <w:spacing w:val="-3"/>
        </w:rPr>
        <w:t xml:space="preserve"> </w:t>
      </w:r>
      <w:r>
        <w:t>Internationalisierungsdiensten.</w:t>
      </w:r>
    </w:p>
    <w:p w:rsidR="00B9100D" w:rsidRDefault="00D7297C">
      <w:pPr>
        <w:pStyle w:val="BodyText"/>
        <w:spacing w:before="53" w:line="506" w:lineRule="exact"/>
        <w:ind w:left="372" w:right="1006"/>
      </w:pPr>
      <w:r>
        <w:t>Darüber</w:t>
      </w:r>
      <w:r>
        <w:rPr>
          <w:spacing w:val="-2"/>
        </w:rPr>
        <w:t xml:space="preserve"> </w:t>
      </w:r>
      <w:r>
        <w:t>hinaus</w:t>
      </w:r>
      <w:r>
        <w:rPr>
          <w:spacing w:val="-4"/>
        </w:rPr>
        <w:t xml:space="preserve"> </w:t>
      </w:r>
      <w:r>
        <w:t>wird</w:t>
      </w:r>
      <w:r>
        <w:rPr>
          <w:spacing w:val="-5"/>
        </w:rPr>
        <w:t xml:space="preserve"> </w:t>
      </w:r>
      <w:r>
        <w:t>vom</w:t>
      </w:r>
      <w:r>
        <w:rPr>
          <w:spacing w:val="-4"/>
        </w:rPr>
        <w:t xml:space="preserve"> </w:t>
      </w:r>
      <w:r>
        <w:t>Kandidaten</w:t>
      </w:r>
      <w:r>
        <w:rPr>
          <w:spacing w:val="-3"/>
        </w:rPr>
        <w:t xml:space="preserve"> </w:t>
      </w:r>
      <w:r>
        <w:t>erwartet,</w:t>
      </w:r>
      <w:r>
        <w:rPr>
          <w:spacing w:val="-5"/>
        </w:rPr>
        <w:t xml:space="preserve"> </w:t>
      </w:r>
      <w:r>
        <w:t>dass</w:t>
      </w:r>
      <w:r>
        <w:rPr>
          <w:spacing w:val="-2"/>
        </w:rPr>
        <w:t xml:space="preserve"> </w:t>
      </w:r>
      <w:r>
        <w:t>er</w:t>
      </w:r>
      <w:r>
        <w:rPr>
          <w:spacing w:val="-1"/>
        </w:rPr>
        <w:t xml:space="preserve"> </w:t>
      </w:r>
      <w:r>
        <w:t>auch</w:t>
      </w:r>
      <w:r>
        <w:rPr>
          <w:spacing w:val="-2"/>
        </w:rPr>
        <w:t xml:space="preserve"> </w:t>
      </w:r>
      <w:r>
        <w:t>zur</w:t>
      </w:r>
      <w:r>
        <w:rPr>
          <w:spacing w:val="-1"/>
        </w:rPr>
        <w:t xml:space="preserve"> </w:t>
      </w:r>
      <w:r>
        <w:t>sonstigen</w:t>
      </w:r>
      <w:r>
        <w:rPr>
          <w:spacing w:val="-2"/>
        </w:rPr>
        <w:t xml:space="preserve"> </w:t>
      </w:r>
      <w:r>
        <w:t>Arbeit</w:t>
      </w:r>
      <w:r>
        <w:rPr>
          <w:spacing w:val="-4"/>
        </w:rPr>
        <w:t xml:space="preserve"> </w:t>
      </w:r>
      <w:r>
        <w:t>des</w:t>
      </w:r>
      <w:r>
        <w:rPr>
          <w:spacing w:val="-2"/>
        </w:rPr>
        <w:t xml:space="preserve"> </w:t>
      </w:r>
      <w:r>
        <w:t>Referats</w:t>
      </w:r>
      <w:r>
        <w:rPr>
          <w:spacing w:val="-3"/>
        </w:rPr>
        <w:t xml:space="preserve"> </w:t>
      </w:r>
      <w:r>
        <w:t>beit</w:t>
      </w:r>
      <w:r>
        <w:t>rägt. Der erfolgreiche Kandidat verfügt über:</w:t>
      </w:r>
    </w:p>
    <w:p w:rsidR="00B9100D" w:rsidRDefault="00D7297C">
      <w:pPr>
        <w:pStyle w:val="ListParagraph"/>
        <w:numPr>
          <w:ilvl w:val="1"/>
          <w:numId w:val="3"/>
        </w:numPr>
        <w:tabs>
          <w:tab w:val="left" w:pos="505"/>
        </w:tabs>
        <w:spacing w:line="199" w:lineRule="exact"/>
      </w:pPr>
      <w:r>
        <w:t>Hervorragende</w:t>
      </w:r>
      <w:r>
        <w:rPr>
          <w:spacing w:val="-8"/>
        </w:rPr>
        <w:t xml:space="preserve"> </w:t>
      </w:r>
      <w:r>
        <w:t>analytische</w:t>
      </w:r>
      <w:r>
        <w:rPr>
          <w:spacing w:val="-4"/>
        </w:rPr>
        <w:t xml:space="preserve"> </w:t>
      </w:r>
      <w:r>
        <w:t>Fähigkeiten</w:t>
      </w:r>
      <w:r>
        <w:rPr>
          <w:spacing w:val="-5"/>
        </w:rPr>
        <w:t xml:space="preserve"> </w:t>
      </w:r>
      <w:r>
        <w:t>sowie</w:t>
      </w:r>
      <w:r>
        <w:rPr>
          <w:spacing w:val="-5"/>
        </w:rPr>
        <w:t xml:space="preserve"> </w:t>
      </w:r>
      <w:r>
        <w:t>in</w:t>
      </w:r>
      <w:r>
        <w:rPr>
          <w:spacing w:val="-4"/>
        </w:rPr>
        <w:t xml:space="preserve"> </w:t>
      </w:r>
      <w:r>
        <w:t>der</w:t>
      </w:r>
      <w:r>
        <w:rPr>
          <w:spacing w:val="-6"/>
        </w:rPr>
        <w:t xml:space="preserve"> </w:t>
      </w:r>
      <w:r>
        <w:rPr>
          <w:spacing w:val="-2"/>
        </w:rPr>
        <w:t>Politikentwicklung;</w:t>
      </w:r>
    </w:p>
    <w:p w:rsidR="00B9100D" w:rsidRDefault="00D7297C">
      <w:pPr>
        <w:pStyle w:val="ListParagraph"/>
        <w:numPr>
          <w:ilvl w:val="1"/>
          <w:numId w:val="3"/>
        </w:numPr>
        <w:tabs>
          <w:tab w:val="left" w:pos="505"/>
        </w:tabs>
        <w:spacing w:before="1" w:line="252" w:lineRule="exact"/>
      </w:pPr>
      <w:r>
        <w:t>Starke</w:t>
      </w:r>
      <w:r>
        <w:rPr>
          <w:spacing w:val="-9"/>
        </w:rPr>
        <w:t xml:space="preserve"> </w:t>
      </w:r>
      <w:r>
        <w:t>zwischenmenschliche</w:t>
      </w:r>
      <w:r>
        <w:rPr>
          <w:spacing w:val="-6"/>
        </w:rPr>
        <w:t xml:space="preserve"> </w:t>
      </w:r>
      <w:r>
        <w:t>Fähigkeiten</w:t>
      </w:r>
      <w:r>
        <w:rPr>
          <w:spacing w:val="-7"/>
        </w:rPr>
        <w:t xml:space="preserve"> </w:t>
      </w:r>
      <w:r>
        <w:t>und</w:t>
      </w:r>
      <w:r>
        <w:rPr>
          <w:spacing w:val="-6"/>
        </w:rPr>
        <w:t xml:space="preserve"> </w:t>
      </w:r>
      <w:r>
        <w:t>die</w:t>
      </w:r>
      <w:r>
        <w:rPr>
          <w:spacing w:val="-7"/>
        </w:rPr>
        <w:t xml:space="preserve"> </w:t>
      </w:r>
      <w:r>
        <w:t>Fähigkeit,</w:t>
      </w:r>
      <w:r>
        <w:rPr>
          <w:spacing w:val="-6"/>
        </w:rPr>
        <w:t xml:space="preserve"> </w:t>
      </w:r>
      <w:r>
        <w:t>Netzwerke</w:t>
      </w:r>
      <w:r>
        <w:rPr>
          <w:spacing w:val="-6"/>
        </w:rPr>
        <w:t xml:space="preserve"> </w:t>
      </w:r>
      <w:r>
        <w:rPr>
          <w:spacing w:val="-2"/>
        </w:rPr>
        <w:t>aufzubauen;</w:t>
      </w:r>
    </w:p>
    <w:p w:rsidR="00B9100D" w:rsidRDefault="00D7297C">
      <w:pPr>
        <w:pStyle w:val="ListParagraph"/>
        <w:numPr>
          <w:ilvl w:val="1"/>
          <w:numId w:val="3"/>
        </w:numPr>
        <w:tabs>
          <w:tab w:val="left" w:pos="505"/>
        </w:tabs>
        <w:spacing w:line="252" w:lineRule="exact"/>
      </w:pPr>
      <w:r>
        <w:t>Starke</w:t>
      </w:r>
      <w:r>
        <w:rPr>
          <w:spacing w:val="-9"/>
        </w:rPr>
        <w:t xml:space="preserve"> </w:t>
      </w:r>
      <w:r>
        <w:t>mündliche</w:t>
      </w:r>
      <w:r>
        <w:rPr>
          <w:spacing w:val="-7"/>
        </w:rPr>
        <w:t xml:space="preserve"> </w:t>
      </w:r>
      <w:r>
        <w:t>und</w:t>
      </w:r>
      <w:r>
        <w:rPr>
          <w:spacing w:val="-8"/>
        </w:rPr>
        <w:t xml:space="preserve"> </w:t>
      </w:r>
      <w:r>
        <w:t>schriftliche</w:t>
      </w:r>
      <w:r>
        <w:rPr>
          <w:spacing w:val="-8"/>
        </w:rPr>
        <w:t xml:space="preserve"> </w:t>
      </w:r>
      <w:r>
        <w:t>Kommunikationsfähigkeit,</w:t>
      </w:r>
      <w:r>
        <w:rPr>
          <w:spacing w:val="-7"/>
        </w:rPr>
        <w:t xml:space="preserve"> </w:t>
      </w:r>
      <w:r>
        <w:t>insbesondere</w:t>
      </w:r>
      <w:r>
        <w:rPr>
          <w:spacing w:val="-8"/>
        </w:rPr>
        <w:t xml:space="preserve"> </w:t>
      </w:r>
      <w:r>
        <w:t>in</w:t>
      </w:r>
      <w:r>
        <w:rPr>
          <w:spacing w:val="-6"/>
        </w:rPr>
        <w:t xml:space="preserve"> </w:t>
      </w:r>
      <w:r>
        <w:rPr>
          <w:spacing w:val="-2"/>
        </w:rPr>
        <w:t>Englisch;</w:t>
      </w:r>
    </w:p>
    <w:p w:rsidR="00B9100D" w:rsidRDefault="00D7297C">
      <w:pPr>
        <w:pStyle w:val="ListParagraph"/>
        <w:numPr>
          <w:ilvl w:val="1"/>
          <w:numId w:val="3"/>
        </w:numPr>
        <w:tabs>
          <w:tab w:val="left" w:pos="505"/>
        </w:tabs>
        <w:spacing w:before="1" w:line="252" w:lineRule="exact"/>
      </w:pPr>
      <w:r>
        <w:t>Ausgeprägte</w:t>
      </w:r>
      <w:r>
        <w:rPr>
          <w:spacing w:val="-8"/>
        </w:rPr>
        <w:t xml:space="preserve"> </w:t>
      </w:r>
      <w:r>
        <w:t>Aufmerksamkeit</w:t>
      </w:r>
      <w:r>
        <w:rPr>
          <w:spacing w:val="-4"/>
        </w:rPr>
        <w:t xml:space="preserve"> </w:t>
      </w:r>
      <w:r>
        <w:t>für</w:t>
      </w:r>
      <w:r>
        <w:rPr>
          <w:spacing w:val="-5"/>
        </w:rPr>
        <w:t xml:space="preserve"> </w:t>
      </w:r>
      <w:r>
        <w:t>Details</w:t>
      </w:r>
      <w:r>
        <w:rPr>
          <w:spacing w:val="-7"/>
        </w:rPr>
        <w:t xml:space="preserve"> </w:t>
      </w:r>
      <w:r>
        <w:t>sowie</w:t>
      </w:r>
      <w:r>
        <w:rPr>
          <w:spacing w:val="-7"/>
        </w:rPr>
        <w:t xml:space="preserve"> </w:t>
      </w:r>
      <w:r>
        <w:t>Koordinations-</w:t>
      </w:r>
      <w:r>
        <w:rPr>
          <w:spacing w:val="-9"/>
        </w:rPr>
        <w:t xml:space="preserve"> </w:t>
      </w:r>
      <w:r>
        <w:t>und</w:t>
      </w:r>
      <w:r>
        <w:rPr>
          <w:spacing w:val="-5"/>
        </w:rPr>
        <w:t xml:space="preserve"> </w:t>
      </w:r>
      <w:r>
        <w:rPr>
          <w:spacing w:val="-2"/>
        </w:rPr>
        <w:t>Planungsfähigkeit;</w:t>
      </w:r>
    </w:p>
    <w:p w:rsidR="00B9100D" w:rsidRDefault="00D7297C">
      <w:pPr>
        <w:pStyle w:val="ListParagraph"/>
        <w:numPr>
          <w:ilvl w:val="1"/>
          <w:numId w:val="3"/>
        </w:numPr>
        <w:tabs>
          <w:tab w:val="left" w:pos="505"/>
        </w:tabs>
        <w:spacing w:line="252" w:lineRule="exact"/>
      </w:pPr>
      <w:r>
        <w:t>Die</w:t>
      </w:r>
      <w:r>
        <w:rPr>
          <w:spacing w:val="-5"/>
        </w:rPr>
        <w:t xml:space="preserve"> </w:t>
      </w:r>
      <w:r>
        <w:t>Fähigkeit,</w:t>
      </w:r>
      <w:r>
        <w:rPr>
          <w:spacing w:val="-3"/>
        </w:rPr>
        <w:t xml:space="preserve"> </w:t>
      </w:r>
      <w:r>
        <w:t>proaktiv</w:t>
      </w:r>
      <w:r>
        <w:rPr>
          <w:spacing w:val="-5"/>
        </w:rPr>
        <w:t xml:space="preserve"> </w:t>
      </w:r>
      <w:r>
        <w:t>und</w:t>
      </w:r>
      <w:r>
        <w:rPr>
          <w:spacing w:val="-3"/>
        </w:rPr>
        <w:t xml:space="preserve"> </w:t>
      </w:r>
      <w:r>
        <w:t>unabhängig</w:t>
      </w:r>
      <w:r>
        <w:rPr>
          <w:spacing w:val="-5"/>
        </w:rPr>
        <w:t xml:space="preserve"> </w:t>
      </w:r>
      <w:r>
        <w:t>zu</w:t>
      </w:r>
      <w:r>
        <w:rPr>
          <w:spacing w:val="-3"/>
        </w:rPr>
        <w:t xml:space="preserve"> </w:t>
      </w:r>
      <w:r>
        <w:t>arbeiten,</w:t>
      </w:r>
      <w:r>
        <w:rPr>
          <w:spacing w:val="-2"/>
        </w:rPr>
        <w:t xml:space="preserve"> </w:t>
      </w:r>
      <w:r>
        <w:t>aber</w:t>
      </w:r>
      <w:r>
        <w:rPr>
          <w:spacing w:val="-2"/>
        </w:rPr>
        <w:t xml:space="preserve"> </w:t>
      </w:r>
      <w:r>
        <w:t>auch</w:t>
      </w:r>
      <w:r>
        <w:rPr>
          <w:spacing w:val="-3"/>
        </w:rPr>
        <w:t xml:space="preserve"> </w:t>
      </w:r>
      <w:r>
        <w:t>effektiv</w:t>
      </w:r>
      <w:r>
        <w:rPr>
          <w:spacing w:val="-5"/>
        </w:rPr>
        <w:t xml:space="preserve"> </w:t>
      </w:r>
      <w:r>
        <w:t>im</w:t>
      </w:r>
      <w:r>
        <w:rPr>
          <w:spacing w:val="-6"/>
        </w:rPr>
        <w:t xml:space="preserve"> </w:t>
      </w:r>
      <w:r>
        <w:t>Team</w:t>
      </w:r>
      <w:r>
        <w:rPr>
          <w:spacing w:val="-7"/>
        </w:rPr>
        <w:t xml:space="preserve"> </w:t>
      </w:r>
      <w:r>
        <w:t>zu</w:t>
      </w:r>
      <w:r>
        <w:rPr>
          <w:spacing w:val="-2"/>
        </w:rPr>
        <w:t xml:space="preserve"> arbeiten;</w:t>
      </w:r>
    </w:p>
    <w:p w:rsidR="00B9100D" w:rsidRDefault="00D7297C">
      <w:pPr>
        <w:pStyle w:val="ListParagraph"/>
        <w:numPr>
          <w:ilvl w:val="1"/>
          <w:numId w:val="3"/>
        </w:numPr>
        <w:tabs>
          <w:tab w:val="left" w:pos="505"/>
        </w:tabs>
        <w:spacing w:line="252" w:lineRule="exact"/>
      </w:pPr>
      <w:r>
        <w:t>Erfahrung</w:t>
      </w:r>
      <w:r>
        <w:rPr>
          <w:spacing w:val="-9"/>
        </w:rPr>
        <w:t xml:space="preserve"> </w:t>
      </w:r>
      <w:r>
        <w:t>mit</w:t>
      </w:r>
      <w:r>
        <w:rPr>
          <w:spacing w:val="-4"/>
        </w:rPr>
        <w:t xml:space="preserve"> </w:t>
      </w:r>
      <w:r>
        <w:t>EU-Industriepolitik</w:t>
      </w:r>
      <w:r>
        <w:rPr>
          <w:spacing w:val="-7"/>
        </w:rPr>
        <w:t xml:space="preserve"> </w:t>
      </w:r>
      <w:r>
        <w:t>und</w:t>
      </w:r>
      <w:r>
        <w:rPr>
          <w:spacing w:val="-4"/>
        </w:rPr>
        <w:t xml:space="preserve"> </w:t>
      </w:r>
      <w:r>
        <w:t>Innovation</w:t>
      </w:r>
      <w:r>
        <w:rPr>
          <w:spacing w:val="-4"/>
        </w:rPr>
        <w:t xml:space="preserve"> </w:t>
      </w:r>
      <w:r>
        <w:t>wäre</w:t>
      </w:r>
      <w:r>
        <w:rPr>
          <w:spacing w:val="-4"/>
        </w:rPr>
        <w:t xml:space="preserve"> </w:t>
      </w:r>
      <w:r>
        <w:t>von</w:t>
      </w:r>
      <w:r>
        <w:rPr>
          <w:spacing w:val="-4"/>
        </w:rPr>
        <w:t xml:space="preserve"> </w:t>
      </w:r>
      <w:r>
        <w:rPr>
          <w:spacing w:val="-2"/>
        </w:rPr>
        <w:t>Vorteil.</w:t>
      </w:r>
    </w:p>
    <w:p w:rsidR="00B9100D" w:rsidRDefault="00B9100D">
      <w:pPr>
        <w:pStyle w:val="BodyText"/>
        <w:spacing w:before="6"/>
      </w:pPr>
    </w:p>
    <w:p w:rsidR="00B9100D" w:rsidRDefault="00D7297C">
      <w:pPr>
        <w:pStyle w:val="ListParagraph"/>
        <w:numPr>
          <w:ilvl w:val="0"/>
          <w:numId w:val="5"/>
        </w:numPr>
        <w:tabs>
          <w:tab w:val="left" w:pos="799"/>
          <w:tab w:val="left" w:pos="800"/>
        </w:tabs>
        <w:rPr>
          <w:b/>
          <w:sz w:val="24"/>
        </w:rPr>
      </w:pPr>
      <w:r>
        <w:rPr>
          <w:b/>
          <w:sz w:val="24"/>
          <w:u w:val="single"/>
        </w:rPr>
        <w:t>Erforderliche</w:t>
      </w:r>
      <w:r>
        <w:rPr>
          <w:b/>
          <w:spacing w:val="-8"/>
          <w:sz w:val="24"/>
          <w:u w:val="single"/>
        </w:rPr>
        <w:t xml:space="preserve"> </w:t>
      </w:r>
      <w:r>
        <w:rPr>
          <w:b/>
          <w:spacing w:val="-2"/>
          <w:sz w:val="24"/>
          <w:u w:val="single"/>
        </w:rPr>
        <w:t>Qualifikationen</w:t>
      </w:r>
    </w:p>
    <w:p w:rsidR="00B9100D" w:rsidRDefault="00B9100D">
      <w:pPr>
        <w:pStyle w:val="BodyText"/>
        <w:rPr>
          <w:b/>
          <w:sz w:val="16"/>
        </w:rPr>
      </w:pPr>
    </w:p>
    <w:p w:rsidR="00B9100D" w:rsidRDefault="00D7297C">
      <w:pPr>
        <w:pStyle w:val="Heading1"/>
        <w:numPr>
          <w:ilvl w:val="0"/>
          <w:numId w:val="2"/>
        </w:numPr>
        <w:tabs>
          <w:tab w:val="left" w:pos="1040"/>
        </w:tabs>
        <w:spacing w:before="92"/>
        <w:ind w:hanging="241"/>
      </w:pPr>
      <w:r>
        <w:rPr>
          <w:spacing w:val="-2"/>
          <w:u w:val="single"/>
        </w:rPr>
        <w:t>Zulassungskriterien</w:t>
      </w:r>
    </w:p>
    <w:p w:rsidR="00B9100D" w:rsidRDefault="00B9100D">
      <w:pPr>
        <w:pStyle w:val="BodyText"/>
        <w:spacing w:before="7"/>
        <w:rPr>
          <w:b/>
          <w:sz w:val="13"/>
        </w:rPr>
      </w:pPr>
    </w:p>
    <w:p w:rsidR="00B9100D" w:rsidRDefault="00D7297C">
      <w:pPr>
        <w:pStyle w:val="BodyText"/>
        <w:spacing w:before="92"/>
        <w:ind w:left="799" w:right="104"/>
        <w:jc w:val="both"/>
      </w:pPr>
      <w:r>
        <w:t>Nationale Sachverständige können zur Kommission abgeordnet werden, wenn sie alle Zulassungskriterien erfüllen. Bewerberinnen und Bewerber, die nicht alle dieser Kriterien erfüllen, werden au</w:t>
      </w:r>
      <w:r>
        <w:t>tomatisch vom Auswahlverfahren ausgeschlossen.</w:t>
      </w:r>
    </w:p>
    <w:p w:rsidR="00B9100D" w:rsidRDefault="00B9100D">
      <w:pPr>
        <w:pStyle w:val="BodyText"/>
        <w:spacing w:before="1"/>
      </w:pPr>
    </w:p>
    <w:p w:rsidR="00B9100D" w:rsidRDefault="00D7297C">
      <w:pPr>
        <w:pStyle w:val="ListParagraph"/>
        <w:numPr>
          <w:ilvl w:val="1"/>
          <w:numId w:val="5"/>
        </w:numPr>
        <w:tabs>
          <w:tab w:val="left" w:pos="1081"/>
        </w:tabs>
        <w:ind w:left="1080" w:right="107" w:hanging="281"/>
        <w:jc w:val="both"/>
      </w:pPr>
      <w:r>
        <w:rPr>
          <w:u w:val="single"/>
        </w:rPr>
        <w:t>Berufserfahrung</w:t>
      </w:r>
      <w:r>
        <w:t xml:space="preserve"> : Bewerberinnen und Bewerber müssen über eine mindestens dreijährige Berufserfahrung mit Aufgaben im administrativen, justiziellen, wissenschaftlichen oder technischen Bereich in beratender od</w:t>
      </w:r>
      <w:r>
        <w:t>er leitender Funktion verfügen, die mit den Tätigkeiten der Funktionsgruppe Administration (AD) vergleichbar ist.</w:t>
      </w:r>
    </w:p>
    <w:p w:rsidR="00B9100D" w:rsidRDefault="00B9100D">
      <w:pPr>
        <w:pStyle w:val="BodyText"/>
      </w:pPr>
    </w:p>
    <w:p w:rsidR="00B9100D" w:rsidRDefault="00D7297C">
      <w:pPr>
        <w:pStyle w:val="ListParagraph"/>
        <w:numPr>
          <w:ilvl w:val="1"/>
          <w:numId w:val="5"/>
        </w:numPr>
        <w:tabs>
          <w:tab w:val="left" w:pos="1081"/>
        </w:tabs>
        <w:ind w:left="1080" w:right="105" w:hanging="281"/>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Verhältnis mit einem Arbeitgeber im Sinne von Artikel 1 des ANS-</w:t>
      </w:r>
      <w:r>
        <w:t>Beschlusses stehen.</w:t>
      </w:r>
    </w:p>
    <w:p w:rsidR="00B9100D" w:rsidRDefault="00B9100D">
      <w:pPr>
        <w:pStyle w:val="BodyText"/>
        <w:spacing w:before="10"/>
        <w:rPr>
          <w:sz w:val="21"/>
        </w:rPr>
      </w:pPr>
    </w:p>
    <w:p w:rsidR="00B9100D" w:rsidRDefault="00D7297C">
      <w:pPr>
        <w:pStyle w:val="ListParagraph"/>
        <w:numPr>
          <w:ilvl w:val="1"/>
          <w:numId w:val="5"/>
        </w:numPr>
        <w:tabs>
          <w:tab w:val="left" w:pos="1081"/>
        </w:tabs>
        <w:ind w:left="1080" w:right="107" w:hanging="281"/>
        <w:jc w:val="both"/>
      </w:pPr>
      <w:r>
        <w:rPr>
          <w:u w:val="single"/>
        </w:rPr>
        <w:t>Sprachkenntnisse</w:t>
      </w:r>
      <w:r>
        <w:t xml:space="preserve"> : Bewerberinnen und Bewerber müssen gründliche Kenntnisse in einer Sprache der Europäischen Union und ausreichende Kenntnisse in einer weiteren Sprache der Europäischen Union in dem für die Wahrnehmung ihrer Funktion e</w:t>
      </w:r>
      <w:r>
        <w:t>rforderlichen Maße besitzen. Ein abgeordneter nationaler Sachverständiger (ANS) aus einem</w:t>
      </w:r>
      <w:r>
        <w:rPr>
          <w:spacing w:val="-1"/>
        </w:rPr>
        <w:t xml:space="preserve"> </w:t>
      </w:r>
      <w:r>
        <w:t>Drittland muss nachweisen, dass er über gründliche Kenntnisse in einer zur Ausübung seiner Tätigkeit erforderlichen Sprache der Europäischen Union verfügt.</w:t>
      </w:r>
    </w:p>
    <w:p w:rsidR="00B9100D" w:rsidRDefault="00B9100D">
      <w:pPr>
        <w:pStyle w:val="BodyText"/>
        <w:spacing w:before="5"/>
        <w:rPr>
          <w:sz w:val="24"/>
        </w:rPr>
      </w:pPr>
    </w:p>
    <w:p w:rsidR="00B9100D" w:rsidRDefault="00D7297C">
      <w:pPr>
        <w:pStyle w:val="Heading1"/>
        <w:numPr>
          <w:ilvl w:val="0"/>
          <w:numId w:val="2"/>
        </w:numPr>
        <w:tabs>
          <w:tab w:val="left" w:pos="1081"/>
        </w:tabs>
        <w:ind w:left="1080" w:hanging="282"/>
      </w:pPr>
      <w:r>
        <w:rPr>
          <w:spacing w:val="-2"/>
          <w:u w:val="single"/>
        </w:rPr>
        <w:t>Auswahlkr</w:t>
      </w:r>
      <w:r>
        <w:rPr>
          <w:spacing w:val="-2"/>
          <w:u w:val="single"/>
        </w:rPr>
        <w:t>iterien</w:t>
      </w:r>
    </w:p>
    <w:p w:rsidR="00B9100D" w:rsidRDefault="00B9100D">
      <w:pPr>
        <w:pStyle w:val="BodyText"/>
        <w:spacing w:before="9"/>
        <w:rPr>
          <w:b/>
          <w:sz w:val="15"/>
        </w:rPr>
      </w:pPr>
    </w:p>
    <w:p w:rsidR="00B9100D" w:rsidRDefault="00D7297C">
      <w:pPr>
        <w:pStyle w:val="BodyText"/>
        <w:spacing w:before="91" w:line="252" w:lineRule="exact"/>
        <w:ind w:left="1080"/>
      </w:pPr>
      <w:r>
        <w:rPr>
          <w:spacing w:val="-2"/>
          <w:u w:val="single"/>
        </w:rPr>
        <w:t>Bildungsabschluss</w:t>
      </w:r>
    </w:p>
    <w:p w:rsidR="00B9100D" w:rsidRDefault="00D7297C">
      <w:pPr>
        <w:pStyle w:val="ListParagraph"/>
        <w:numPr>
          <w:ilvl w:val="1"/>
          <w:numId w:val="2"/>
        </w:numPr>
        <w:tabs>
          <w:tab w:val="left" w:pos="1206"/>
        </w:tabs>
        <w:spacing w:line="252" w:lineRule="exact"/>
        <w:ind w:hanging="126"/>
      </w:pPr>
      <w:r>
        <w:t>ein</w:t>
      </w:r>
      <w:r>
        <w:rPr>
          <w:spacing w:val="-6"/>
        </w:rPr>
        <w:t xml:space="preserve"> </w:t>
      </w:r>
      <w:r>
        <w:t>Universitätsabschluss</w:t>
      </w:r>
      <w:r>
        <w:rPr>
          <w:spacing w:val="-6"/>
        </w:rPr>
        <w:t xml:space="preserve"> </w:t>
      </w:r>
      <w:r>
        <w:rPr>
          <w:spacing w:val="-4"/>
        </w:rPr>
        <w:t>oder</w:t>
      </w:r>
    </w:p>
    <w:p w:rsidR="00B9100D" w:rsidRDefault="00D7297C">
      <w:pPr>
        <w:pStyle w:val="ListParagraph"/>
        <w:numPr>
          <w:ilvl w:val="1"/>
          <w:numId w:val="2"/>
        </w:numPr>
        <w:tabs>
          <w:tab w:val="left" w:pos="1206"/>
        </w:tabs>
        <w:spacing w:before="2"/>
        <w:ind w:hanging="126"/>
      </w:pPr>
      <w:r>
        <w:t>eine</w:t>
      </w:r>
      <w:r>
        <w:rPr>
          <w:spacing w:val="-5"/>
        </w:rPr>
        <w:t xml:space="preserve"> </w:t>
      </w:r>
      <w:r>
        <w:t>gleichwertige</w:t>
      </w:r>
      <w:r>
        <w:rPr>
          <w:spacing w:val="-4"/>
        </w:rPr>
        <w:t xml:space="preserve"> </w:t>
      </w:r>
      <w:r>
        <w:t>Berufsausbildung</w:t>
      </w:r>
      <w:r>
        <w:rPr>
          <w:spacing w:val="-7"/>
        </w:rPr>
        <w:t xml:space="preserve"> </w:t>
      </w:r>
      <w:r>
        <w:t>oder</w:t>
      </w:r>
      <w:r>
        <w:rPr>
          <w:spacing w:val="-3"/>
        </w:rPr>
        <w:t xml:space="preserve"> </w:t>
      </w:r>
      <w:r>
        <w:rPr>
          <w:spacing w:val="-2"/>
        </w:rPr>
        <w:t>Berufserfahrung</w:t>
      </w:r>
    </w:p>
    <w:p w:rsidR="00B9100D" w:rsidRDefault="00B9100D">
      <w:pPr>
        <w:pStyle w:val="BodyText"/>
        <w:spacing w:before="9"/>
        <w:rPr>
          <w:sz w:val="21"/>
        </w:rPr>
      </w:pPr>
    </w:p>
    <w:p w:rsidR="00B9100D" w:rsidRDefault="00D7297C">
      <w:pPr>
        <w:pStyle w:val="BodyText"/>
        <w:ind w:left="1080" w:right="168" w:firstLine="110"/>
      </w:pPr>
      <w:r>
        <w:t>im</w:t>
      </w:r>
      <w:r>
        <w:rPr>
          <w:spacing w:val="-2"/>
        </w:rPr>
        <w:t xml:space="preserve"> </w:t>
      </w:r>
      <w:r>
        <w:t>Bereich:</w:t>
      </w:r>
      <w:r>
        <w:rPr>
          <w:spacing w:val="-2"/>
        </w:rPr>
        <w:t xml:space="preserve"> </w:t>
      </w:r>
      <w:r>
        <w:t xml:space="preserve">Politikwissenschaft, </w:t>
      </w:r>
      <w:r>
        <w:rPr>
          <w:color w:val="FF0000"/>
        </w:rPr>
        <w:t>e</w:t>
      </w:r>
      <w:r>
        <w:t>uropäische Angelegenheiten, Recht oder ein anderer relevanter Bereich auf Universitätsniveau</w:t>
      </w:r>
    </w:p>
    <w:p w:rsidR="00B9100D" w:rsidRDefault="00B9100D">
      <w:pPr>
        <w:pStyle w:val="BodyText"/>
        <w:spacing w:before="2"/>
      </w:pPr>
    </w:p>
    <w:p w:rsidR="00B9100D" w:rsidRDefault="00D7297C">
      <w:pPr>
        <w:pStyle w:val="BodyText"/>
        <w:ind w:left="1080"/>
      </w:pPr>
      <w:r>
        <w:rPr>
          <w:spacing w:val="-2"/>
          <w:u w:val="single"/>
        </w:rPr>
        <w:t>Berufserfahrung</w:t>
      </w:r>
    </w:p>
    <w:p w:rsidR="00B9100D" w:rsidRDefault="00B9100D">
      <w:pPr>
        <w:sectPr w:rsidR="00B9100D">
          <w:pgSz w:w="11910" w:h="16840"/>
          <w:pgMar w:top="1040" w:right="740" w:bottom="880" w:left="480" w:header="0" w:footer="690" w:gutter="0"/>
          <w:cols w:space="720"/>
        </w:sectPr>
      </w:pPr>
    </w:p>
    <w:p w:rsidR="00B9100D" w:rsidRDefault="00D7297C">
      <w:pPr>
        <w:pStyle w:val="BodyText"/>
        <w:spacing w:before="62"/>
        <w:ind w:left="1080" w:right="168"/>
      </w:pPr>
      <w:r>
        <w:rPr>
          <w:u w:val="single"/>
        </w:rPr>
        <w:lastRenderedPageBreak/>
        <w:t xml:space="preserve">3 Jahre in einem Bereich, der mit Industriepolitik und/oder </w:t>
      </w:r>
      <w:r w:rsidRPr="00D7297C">
        <w:rPr>
          <w:u w:val="single"/>
        </w:rPr>
        <w:t xml:space="preserve">Politik </w:t>
      </w:r>
      <w:r>
        <w:rPr>
          <w:u w:val="single"/>
        </w:rPr>
        <w:t>und Finanzierungen zur Unterstützung</w:t>
      </w:r>
      <w:r>
        <w:t xml:space="preserve"> </w:t>
      </w:r>
      <w:r>
        <w:rPr>
          <w:u w:val="single"/>
        </w:rPr>
        <w:t>von Innovation verbunden ist (ein Vorteil)</w:t>
      </w:r>
      <w:bookmarkStart w:id="0" w:name="_GoBack"/>
      <w:bookmarkEnd w:id="0"/>
    </w:p>
    <w:p w:rsidR="00B9100D" w:rsidRDefault="00D7297C">
      <w:pPr>
        <w:pStyle w:val="BodyText"/>
        <w:spacing w:before="1"/>
        <w:ind w:left="1080"/>
      </w:pPr>
      <w:r>
        <w:rPr>
          <w:u w:val="single"/>
        </w:rPr>
        <w:t>3</w:t>
      </w:r>
      <w:r>
        <w:rPr>
          <w:spacing w:val="-8"/>
          <w:u w:val="single"/>
        </w:rPr>
        <w:t xml:space="preserve"> </w:t>
      </w:r>
      <w:r>
        <w:rPr>
          <w:u w:val="single"/>
        </w:rPr>
        <w:t>Jahre</w:t>
      </w:r>
      <w:r>
        <w:rPr>
          <w:spacing w:val="-3"/>
          <w:u w:val="single"/>
        </w:rPr>
        <w:t xml:space="preserve"> </w:t>
      </w:r>
      <w:r>
        <w:rPr>
          <w:u w:val="single"/>
        </w:rPr>
        <w:t>in</w:t>
      </w:r>
      <w:r>
        <w:rPr>
          <w:spacing w:val="-3"/>
          <w:u w:val="single"/>
        </w:rPr>
        <w:t xml:space="preserve"> </w:t>
      </w:r>
      <w:r>
        <w:rPr>
          <w:u w:val="single"/>
        </w:rPr>
        <w:t>einem</w:t>
      </w:r>
      <w:r>
        <w:rPr>
          <w:spacing w:val="-5"/>
          <w:u w:val="single"/>
        </w:rPr>
        <w:t xml:space="preserve"> </w:t>
      </w:r>
      <w:r>
        <w:rPr>
          <w:u w:val="single"/>
        </w:rPr>
        <w:t>Bereich,</w:t>
      </w:r>
      <w:r>
        <w:rPr>
          <w:spacing w:val="-3"/>
          <w:u w:val="single"/>
        </w:rPr>
        <w:t xml:space="preserve"> </w:t>
      </w:r>
      <w:r>
        <w:rPr>
          <w:u w:val="single"/>
        </w:rPr>
        <w:t>der</w:t>
      </w:r>
      <w:r>
        <w:rPr>
          <w:spacing w:val="-2"/>
          <w:u w:val="single"/>
        </w:rPr>
        <w:t xml:space="preserve"> </w:t>
      </w:r>
      <w:r>
        <w:rPr>
          <w:u w:val="single"/>
        </w:rPr>
        <w:t>mit</w:t>
      </w:r>
      <w:r>
        <w:rPr>
          <w:spacing w:val="-2"/>
          <w:u w:val="single"/>
        </w:rPr>
        <w:t xml:space="preserve"> </w:t>
      </w:r>
      <w:r>
        <w:rPr>
          <w:u w:val="single"/>
        </w:rPr>
        <w:t>der</w:t>
      </w:r>
      <w:r>
        <w:rPr>
          <w:spacing w:val="-5"/>
          <w:u w:val="single"/>
        </w:rPr>
        <w:t xml:space="preserve"> </w:t>
      </w:r>
      <w:r>
        <w:rPr>
          <w:u w:val="single"/>
        </w:rPr>
        <w:t>KMU-Internationalisierung</w:t>
      </w:r>
      <w:r>
        <w:rPr>
          <w:spacing w:val="-5"/>
          <w:u w:val="single"/>
        </w:rPr>
        <w:t xml:space="preserve"> </w:t>
      </w:r>
      <w:r>
        <w:rPr>
          <w:u w:val="single"/>
        </w:rPr>
        <w:t>verbunden</w:t>
      </w:r>
      <w:r>
        <w:rPr>
          <w:spacing w:val="-3"/>
          <w:u w:val="single"/>
        </w:rPr>
        <w:t xml:space="preserve"> </w:t>
      </w:r>
      <w:r>
        <w:rPr>
          <w:u w:val="single"/>
        </w:rPr>
        <w:t>ist</w:t>
      </w:r>
      <w:r>
        <w:rPr>
          <w:spacing w:val="-4"/>
          <w:u w:val="single"/>
        </w:rPr>
        <w:t xml:space="preserve"> </w:t>
      </w:r>
      <w:r>
        <w:rPr>
          <w:u w:val="single"/>
        </w:rPr>
        <w:t>(ein</w:t>
      </w:r>
      <w:r>
        <w:rPr>
          <w:spacing w:val="-5"/>
          <w:u w:val="single"/>
        </w:rPr>
        <w:t xml:space="preserve"> </w:t>
      </w:r>
      <w:r>
        <w:rPr>
          <w:spacing w:val="-2"/>
          <w:u w:val="single"/>
        </w:rPr>
        <w:t>Vorteil)</w:t>
      </w:r>
    </w:p>
    <w:p w:rsidR="00B9100D" w:rsidRDefault="00B9100D">
      <w:pPr>
        <w:pStyle w:val="BodyText"/>
        <w:spacing w:before="1"/>
        <w:rPr>
          <w:sz w:val="14"/>
        </w:rPr>
      </w:pPr>
    </w:p>
    <w:p w:rsidR="00B9100D" w:rsidRDefault="00D7297C">
      <w:pPr>
        <w:pStyle w:val="BodyText"/>
        <w:spacing w:before="92"/>
        <w:ind w:left="1080"/>
      </w:pPr>
      <w:r>
        <w:rPr>
          <w:u w:val="single"/>
        </w:rPr>
        <w:t>Zur</w:t>
      </w:r>
      <w:r>
        <w:rPr>
          <w:spacing w:val="-5"/>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rsidR="00B9100D" w:rsidRDefault="00B9100D">
      <w:pPr>
        <w:pStyle w:val="BodyText"/>
        <w:spacing w:before="10"/>
        <w:rPr>
          <w:sz w:val="13"/>
        </w:rPr>
      </w:pPr>
    </w:p>
    <w:p w:rsidR="00B9100D" w:rsidRDefault="00D7297C">
      <w:pPr>
        <w:pStyle w:val="BodyText"/>
        <w:spacing w:before="91"/>
        <w:ind w:left="372" w:right="168"/>
      </w:pPr>
      <w:r>
        <w:rPr>
          <w:u w:val="single"/>
        </w:rPr>
        <w:t>Kenntnis einer der EU-Amtssprachen und ausreichende Kenntnisse einer weiteren EU-Amtssprache, soweit dies</w:t>
      </w:r>
      <w:r>
        <w:rPr>
          <w:spacing w:val="40"/>
        </w:rPr>
        <w:t xml:space="preserve"> </w:t>
      </w:r>
      <w:r>
        <w:rPr>
          <w:u w:val="single"/>
        </w:rPr>
        <w:t>für die Wahrnehmung der Aufgaben erforderlich ist</w:t>
      </w:r>
    </w:p>
    <w:p w:rsidR="00B9100D" w:rsidRDefault="00B9100D">
      <w:pPr>
        <w:pStyle w:val="BodyText"/>
        <w:spacing w:before="9"/>
        <w:rPr>
          <w:sz w:val="14"/>
        </w:rPr>
      </w:pPr>
    </w:p>
    <w:p w:rsidR="00B9100D" w:rsidRDefault="00D7297C">
      <w:pPr>
        <w:pStyle w:val="ListParagraph"/>
        <w:numPr>
          <w:ilvl w:val="0"/>
          <w:numId w:val="5"/>
        </w:numPr>
        <w:tabs>
          <w:tab w:val="left" w:pos="799"/>
          <w:tab w:val="left" w:pos="800"/>
        </w:tabs>
        <w:spacing w:before="90"/>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B9100D" w:rsidRDefault="00B9100D">
      <w:pPr>
        <w:pStyle w:val="BodyText"/>
        <w:spacing w:before="7"/>
        <w:rPr>
          <w:b/>
          <w:sz w:val="15"/>
        </w:rPr>
      </w:pPr>
    </w:p>
    <w:p w:rsidR="00B9100D" w:rsidRDefault="00D7297C">
      <w:pPr>
        <w:spacing w:before="92"/>
        <w:ind w:left="799" w:right="276"/>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auf deutsch, en</w:t>
      </w:r>
      <w:r>
        <w:t xml:space="preserve">glisch oder französisch </w:t>
      </w:r>
      <w:r>
        <w:rPr>
          <w:b/>
          <w:u w:val="single"/>
        </w:rPr>
        <w:t>ausschließlich an die Ständige Vertretung / diplomatische Mission ihres Landes bei der EU</w:t>
      </w:r>
      <w:r>
        <w:t>. Diese</w:t>
      </w:r>
      <w:r>
        <w:rPr>
          <w:spacing w:val="80"/>
        </w:rPr>
        <w:t xml:space="preserve"> </w:t>
      </w:r>
      <w:r>
        <w:t>leitet die Bewerbungen innerhalb der Fristen für das Auswahlverfahren an die zuständigen Kommissionsdienststellen weiter. Der Lebenslau</w:t>
      </w:r>
      <w:r>
        <w:t xml:space="preserve">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w:t>
      </w:r>
      <w:r>
        <w:t>ente (wie Kopien des Personalausweises, Kopien von Abschlusszeugnissen, Nachweise der Berufserfahrung usw.) beizufügen. Diese Dokumente sind gegebenenfalls in einem späteren Stadium des Auswahlverfahrens vorzulegen.</w:t>
      </w:r>
    </w:p>
    <w:p w:rsidR="00B9100D" w:rsidRDefault="00D7297C">
      <w:pPr>
        <w:pStyle w:val="BodyText"/>
        <w:ind w:left="799" w:right="283"/>
        <w:jc w:val="both"/>
      </w:pPr>
      <w:r>
        <w:t>Die Bewerberinnen und Bewerber werden vo</w:t>
      </w:r>
      <w:r>
        <w:t xml:space="preserve">n dem einstellenden Referat über den Stand ihrer Bewerbung </w:t>
      </w:r>
      <w:r>
        <w:rPr>
          <w:spacing w:val="-2"/>
        </w:rPr>
        <w:t>informiert.</w:t>
      </w:r>
    </w:p>
    <w:p w:rsidR="00B9100D" w:rsidRDefault="00B9100D">
      <w:pPr>
        <w:pStyle w:val="BodyText"/>
        <w:spacing w:before="5"/>
      </w:pPr>
    </w:p>
    <w:p w:rsidR="00B9100D" w:rsidRDefault="00D7297C">
      <w:pPr>
        <w:pStyle w:val="ListParagraph"/>
        <w:numPr>
          <w:ilvl w:val="0"/>
          <w:numId w:val="5"/>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B9100D" w:rsidRDefault="00B9100D">
      <w:pPr>
        <w:pStyle w:val="BodyText"/>
        <w:spacing w:before="6"/>
        <w:rPr>
          <w:b/>
          <w:sz w:val="15"/>
        </w:rPr>
      </w:pPr>
    </w:p>
    <w:p w:rsidR="00B9100D" w:rsidRDefault="00D7297C">
      <w:pPr>
        <w:spacing w:before="92"/>
        <w:ind w:left="799" w:right="276"/>
        <w:jc w:val="both"/>
      </w:pPr>
      <w:r>
        <w:t xml:space="preserve">Abordnungen fallen unter den </w:t>
      </w:r>
      <w:r>
        <w:rPr>
          <w:b/>
        </w:rPr>
        <w:t>Beschluss C(2008)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B9100D" w:rsidRDefault="00D7297C">
      <w:pPr>
        <w:pStyle w:val="BodyText"/>
        <w:ind w:left="799" w:right="284"/>
        <w:jc w:val="both"/>
      </w:pPr>
      <w:r>
        <w:t>Der ANS bleibt während der gesamten Dauer der Abordnung bei seinem Arbeitgeber ang</w:t>
      </w:r>
      <w:r>
        <w:t>estellt und erhält seine Bezüge von diesem. Zudem ist er während der Abordnung auch weiterhin seinem nationalen Sozialversicherungssystem angeschlossen.</w:t>
      </w:r>
    </w:p>
    <w:p w:rsidR="00B9100D" w:rsidRDefault="00B9100D">
      <w:pPr>
        <w:pStyle w:val="BodyText"/>
      </w:pPr>
    </w:p>
    <w:p w:rsidR="00B9100D" w:rsidRDefault="00D7297C">
      <w:pPr>
        <w:pStyle w:val="BodyText"/>
        <w:spacing w:before="1"/>
        <w:ind w:left="799" w:right="281"/>
        <w:jc w:val="both"/>
      </w:pPr>
      <w:r>
        <w:t xml:space="preserve">Mit Ausnahme der unentgeltlich abgeordneten Sachverständigen können den ANS, die die Bedingungen nach </w:t>
      </w:r>
      <w:r>
        <w:t>Artikel 17 des ANS-Beschlusses erfüllen, Tagegelder gezahlt werden.</w:t>
      </w:r>
    </w:p>
    <w:p w:rsidR="00B9100D" w:rsidRDefault="00D7297C">
      <w:pPr>
        <w:pStyle w:val="BodyText"/>
        <w:ind w:left="799" w:right="277"/>
        <w:jc w:val="both"/>
      </w:pPr>
      <w:r>
        <w:t>Während der Abordnung unterliegen die ANS den in den Artikeln 6 und</w:t>
      </w:r>
      <w:r>
        <w:rPr>
          <w:spacing w:val="-1"/>
        </w:rPr>
        <w:t xml:space="preserve"> </w:t>
      </w:r>
      <w:r>
        <w:t xml:space="preserve">7 des ANS-Beschlusses vorgesehenen Verpflichtungen zur Vertraulichkeit, zur Loyalität und zum Nichtbestehen von </w:t>
      </w:r>
      <w:r>
        <w:rPr>
          <w:spacing w:val="-2"/>
        </w:rPr>
        <w:t>Interessenkonflikten.</w:t>
      </w:r>
    </w:p>
    <w:p w:rsidR="00B9100D" w:rsidRDefault="00B9100D">
      <w:pPr>
        <w:pStyle w:val="BodyText"/>
        <w:spacing w:before="10"/>
        <w:rPr>
          <w:sz w:val="21"/>
        </w:rPr>
      </w:pPr>
    </w:p>
    <w:p w:rsidR="00B9100D" w:rsidRDefault="00D7297C">
      <w:pPr>
        <w:pStyle w:val="BodyText"/>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B9100D" w:rsidRDefault="00B9100D">
      <w:pPr>
        <w:pStyle w:val="BodyText"/>
      </w:pPr>
    </w:p>
    <w:p w:rsidR="00B9100D" w:rsidRDefault="00D7297C">
      <w:pPr>
        <w:pStyle w:val="BodyText"/>
        <w:spacing w:before="1"/>
        <w:ind w:left="799" w:right="266"/>
        <w:jc w:val="both"/>
      </w:pPr>
      <w:r>
        <w:t xml:space="preserve">Mitarbeiter, die in eine </w:t>
      </w:r>
      <w:r>
        <w:rPr>
          <w:b/>
        </w:rPr>
        <w:t xml:space="preserve">Delegation der Europäischen Union </w:t>
      </w:r>
      <w:r>
        <w:t xml:space="preserve">entsandt werden, benötigen eine Sicherheitsüberprüfung (nach SECRET UE/EU SECRET Niveau gemäß </w:t>
      </w:r>
      <w:r>
        <w:t>der Entscheidung der Kommission (EU-Euratom) 2015/444, O.J. L 72, 17.03.2015, p.53).</w:t>
      </w:r>
      <w:r>
        <w:rPr>
          <w:spacing w:val="40"/>
        </w:rPr>
        <w:t xml:space="preserve"> </w:t>
      </w:r>
      <w:r>
        <w:t>Der ausgewählte Bewerber ist verpflichtet, das Überprüfungsverfahren vor der Abordnung einzuleiten.</w:t>
      </w:r>
    </w:p>
    <w:p w:rsidR="00B9100D" w:rsidRDefault="00B9100D">
      <w:pPr>
        <w:pStyle w:val="BodyText"/>
        <w:spacing w:before="6"/>
        <w:rPr>
          <w:sz w:val="24"/>
        </w:rPr>
      </w:pPr>
    </w:p>
    <w:p w:rsidR="00B9100D" w:rsidRDefault="00D7297C">
      <w:pPr>
        <w:pStyle w:val="ListParagraph"/>
        <w:numPr>
          <w:ilvl w:val="0"/>
          <w:numId w:val="5"/>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B9100D" w:rsidRDefault="00B9100D">
      <w:pPr>
        <w:pStyle w:val="BodyText"/>
        <w:spacing w:before="7"/>
        <w:rPr>
          <w:b/>
          <w:sz w:val="15"/>
        </w:rPr>
      </w:pPr>
    </w:p>
    <w:p w:rsidR="00B9100D" w:rsidRDefault="00D7297C">
      <w:pPr>
        <w:pStyle w:val="BodyText"/>
        <w:spacing w:before="92"/>
        <w:ind w:left="799" w:right="105"/>
        <w:jc w:val="both"/>
      </w:pPr>
      <w:r>
        <w:t>Bei der Durchführung des Auswahl</w:t>
      </w:r>
      <w:r>
        <w:t>verfahrens, der Abordnung und des Endes der Abordnung der ANS verarbeiten die zuständigen Dienststellen der GD HR, des PMO, der GD BUDG und der von dieser Ausschreibung betroffenen GD personenbezogene Daten der ANS unter der Verantwortung des Leiters des R</w:t>
      </w:r>
      <w:r>
        <w:t>eferats GD HR.B.1. Diese Datenverarbeitung erfolgt auf der Grundlage des ANS-Beschlusses der Kommission und unterliegt der Verordnung (EU) Nr. 2018/1725.</w:t>
      </w:r>
    </w:p>
    <w:p w:rsidR="00B9100D" w:rsidRDefault="00D7297C">
      <w:pPr>
        <w:pStyle w:val="BodyText"/>
        <w:ind w:left="799" w:right="283"/>
        <w:jc w:val="both"/>
      </w:pPr>
      <w:r>
        <w:t>Die Daten der ANS werden</w:t>
      </w:r>
      <w:r>
        <w:rPr>
          <w:spacing w:val="-1"/>
        </w:rPr>
        <w:t xml:space="preserve"> </w:t>
      </w:r>
      <w:r>
        <w:t>für die Dauer von 7 Jahren</w:t>
      </w:r>
      <w:r>
        <w:rPr>
          <w:spacing w:val="-2"/>
        </w:rPr>
        <w:t xml:space="preserve"> </w:t>
      </w:r>
      <w:r>
        <w:t>ab dem</w:t>
      </w:r>
      <w:r>
        <w:rPr>
          <w:spacing w:val="-2"/>
        </w:rPr>
        <w:t xml:space="preserve"> </w:t>
      </w:r>
      <w:r>
        <w:t>Ende der Abordnung</w:t>
      </w:r>
      <w:r>
        <w:rPr>
          <w:spacing w:val="-2"/>
        </w:rPr>
        <w:t xml:space="preserve"> </w:t>
      </w:r>
      <w:r>
        <w:t>aufbewahrt (zwei Jahre bei ANS, deren Bewerbung zurückgezogen wurde).</w:t>
      </w:r>
    </w:p>
    <w:p w:rsidR="00B9100D" w:rsidRDefault="00B9100D">
      <w:pPr>
        <w:jc w:val="both"/>
        <w:sectPr w:rsidR="00B9100D">
          <w:pgSz w:w="11910" w:h="16840"/>
          <w:pgMar w:top="1300" w:right="740" w:bottom="880" w:left="480" w:header="0" w:footer="690" w:gutter="0"/>
          <w:cols w:space="720"/>
        </w:sectPr>
      </w:pPr>
    </w:p>
    <w:p w:rsidR="00B9100D" w:rsidRDefault="00D7297C">
      <w:pPr>
        <w:pStyle w:val="BodyText"/>
        <w:spacing w:before="68"/>
        <w:ind w:left="799" w:right="108"/>
        <w:jc w:val="both"/>
      </w:pPr>
      <w:r>
        <w:lastRenderedPageBreak/>
        <w:t>Gemäß Kapitel III (Artikel 14-25) der Verordnung (EU) 2018/1725 haben Sie als „betroffene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Zugang</w:t>
      </w:r>
      <w:r>
        <w:rPr>
          <w:spacing w:val="-3"/>
        </w:rPr>
        <w:t xml:space="preserve"> </w:t>
      </w:r>
      <w:r>
        <w:t>zu</w:t>
      </w:r>
      <w:r>
        <w:rPr>
          <w:spacing w:val="-1"/>
        </w:rPr>
        <w:t xml:space="preserve"> </w:t>
      </w:r>
      <w:r>
        <w:t>Ihren</w:t>
      </w:r>
      <w:r>
        <w:rPr>
          <w:spacing w:val="-3"/>
        </w:rPr>
        <w:t xml:space="preserve"> </w:t>
      </w:r>
      <w:r>
        <w:t>personenb</w:t>
      </w:r>
      <w:r>
        <w:t>ezogenen</w:t>
      </w:r>
      <w:r>
        <w:rPr>
          <w:spacing w:val="-3"/>
        </w:rPr>
        <w:t xml:space="preserve"> </w:t>
      </w:r>
      <w:r>
        <w:t>Daten,</w:t>
      </w:r>
      <w:r>
        <w:rPr>
          <w:spacing w:val="-3"/>
        </w:rPr>
        <w:t xml:space="preserve"> </w:t>
      </w:r>
      <w:r>
        <w:t>deren</w:t>
      </w:r>
      <w:r>
        <w:rPr>
          <w:spacing w:val="-3"/>
        </w:rPr>
        <w:t xml:space="preserve"> </w:t>
      </w:r>
      <w:r>
        <w:t>Berichtigung oder Löschung und das Recht, die Verarbeitung Ihrer persönliche Daten zu beschränken. Gegebenenfalls</w:t>
      </w:r>
      <w:r>
        <w:rPr>
          <w:spacing w:val="40"/>
        </w:rPr>
        <w:t xml:space="preserve"> </w:t>
      </w:r>
      <w:r>
        <w:t>haben Sie auch das Recht, der Verarbeitung oder dem Datenübertragungsrecht zu widersprechen.</w:t>
      </w:r>
    </w:p>
    <w:p w:rsidR="00B9100D" w:rsidRDefault="00D7297C">
      <w:pPr>
        <w:pStyle w:val="BodyText"/>
        <w:spacing w:before="1"/>
        <w:ind w:left="799" w:right="106"/>
        <w:jc w:val="both"/>
      </w:pPr>
      <w:r>
        <w:t>Sie können Ihre Rechte ausüben, indem Sie sich an den Data Controller oder im Falle eines Konflikts an den Datenschutzbeauftragten wenden. Bei Bedarf können Sie sich auch an den Europäischen Datenschutzbeauftragten wenden. Ihre Kontaktinformationen sind un</w:t>
      </w:r>
      <w:r>
        <w:t>ten angegeben.</w:t>
      </w:r>
    </w:p>
    <w:p w:rsidR="00B9100D" w:rsidRDefault="00B9100D">
      <w:pPr>
        <w:pStyle w:val="BodyText"/>
        <w:spacing w:before="6"/>
      </w:pPr>
    </w:p>
    <w:p w:rsidR="00B9100D" w:rsidRDefault="00D7297C">
      <w:pPr>
        <w:pStyle w:val="Heading1"/>
        <w:spacing w:line="250" w:lineRule="exact"/>
        <w:ind w:left="799" w:firstLine="0"/>
      </w:pPr>
      <w:r>
        <w:rPr>
          <w:spacing w:val="-2"/>
          <w:u w:val="single"/>
        </w:rPr>
        <w:t>Kontaktinformationen</w:t>
      </w:r>
    </w:p>
    <w:p w:rsidR="00B9100D" w:rsidRDefault="00D7297C">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B9100D" w:rsidRDefault="00D7297C">
      <w:pPr>
        <w:pStyle w:val="BodyText"/>
        <w:spacing w:before="1"/>
        <w:ind w:left="1080" w:right="105"/>
        <w:jc w:val="both"/>
      </w:pPr>
      <w:r>
        <w:t>Wenn Sie Ihre Rechte gemäß der Verordnung (EU) 2018/1725 geltend machen möchten, Kommentare, Fragen oder Bedenken haben, oder eine Beschwerde bezüglich der Erhebung und Verwendung Ihrer personenbezogenen</w:t>
      </w:r>
      <w:r>
        <w:t xml:space="preserve"> Daten einreichen möchten, können Sie sich gerne direkt an den für die Datenverarbeitung Verantwortlichen, HR.B.1, </w:t>
      </w:r>
      <w:hyperlink r:id="rId11">
        <w:r>
          <w:rPr>
            <w:color w:val="0000FF"/>
            <w:u w:val="single" w:color="0000FF"/>
          </w:rPr>
          <w:t>HR-B1-DPR@ec.europa.eu</w:t>
        </w:r>
      </w:hyperlink>
      <w:r>
        <w:rPr>
          <w:color w:val="0000FF"/>
        </w:rPr>
        <w:t xml:space="preserve"> </w:t>
      </w:r>
      <w:r>
        <w:t>wenden.</w:t>
      </w:r>
    </w:p>
    <w:p w:rsidR="00B9100D" w:rsidRDefault="00B9100D">
      <w:pPr>
        <w:pStyle w:val="BodyText"/>
        <w:spacing w:before="1"/>
        <w:rPr>
          <w:sz w:val="14"/>
        </w:rPr>
      </w:pPr>
    </w:p>
    <w:p w:rsidR="00B9100D" w:rsidRDefault="00D7297C">
      <w:pPr>
        <w:pStyle w:val="Heading1"/>
        <w:numPr>
          <w:ilvl w:val="0"/>
          <w:numId w:val="1"/>
        </w:numPr>
        <w:tabs>
          <w:tab w:val="left" w:pos="1081"/>
        </w:tabs>
        <w:spacing w:before="91" w:line="253" w:lineRule="exact"/>
        <w:ind w:hanging="282"/>
        <w:jc w:val="both"/>
      </w:pPr>
      <w:r>
        <w:t>Datenschutzbeauftragte</w:t>
      </w:r>
      <w:r>
        <w:rPr>
          <w:spacing w:val="-7"/>
        </w:rPr>
        <w:t xml:space="preserve"> </w:t>
      </w:r>
      <w:r>
        <w:t>(DPO)</w:t>
      </w:r>
      <w:r>
        <w:rPr>
          <w:spacing w:val="-7"/>
        </w:rPr>
        <w:t xml:space="preserve"> </w:t>
      </w:r>
      <w:r>
        <w:t>der</w:t>
      </w:r>
      <w:r>
        <w:rPr>
          <w:spacing w:val="-7"/>
        </w:rPr>
        <w:t xml:space="preserve"> </w:t>
      </w:r>
      <w:r>
        <w:rPr>
          <w:spacing w:val="-2"/>
        </w:rPr>
        <w:t>Kommission</w:t>
      </w:r>
    </w:p>
    <w:p w:rsidR="00B9100D" w:rsidRDefault="00D7297C">
      <w:pPr>
        <w:pStyle w:val="BodyText"/>
        <w:ind w:left="1080" w:right="104"/>
        <w:jc w:val="both"/>
      </w:pPr>
      <w:r>
        <w:t xml:space="preserve">Sie können sich </w:t>
      </w:r>
      <w:r>
        <w:t>an den Datenschutzbeauftragten (</w:t>
      </w:r>
      <w:hyperlink r:id="rId12">
        <w:r>
          <w:rPr>
            <w:color w:val="0000FF"/>
            <w:u w:val="single" w:color="0000FF"/>
          </w:rPr>
          <w:t>DATA-PROTECTION-OFFICER@ec.europa.eu</w:t>
        </w:r>
      </w:hyperlink>
      <w:r>
        <w:t>) wenden, wenn Sie Fragen zur Verarbeitung Ihrer personenbezogenen Daten gemäß der Verordnung (EU) 2018/1725 haben.</w:t>
      </w:r>
    </w:p>
    <w:p w:rsidR="00B9100D" w:rsidRDefault="00B9100D">
      <w:pPr>
        <w:pStyle w:val="BodyText"/>
        <w:spacing w:before="1"/>
      </w:pPr>
    </w:p>
    <w:p w:rsidR="00B9100D" w:rsidRDefault="00D7297C">
      <w:pPr>
        <w:pStyle w:val="Heading1"/>
        <w:numPr>
          <w:ilvl w:val="0"/>
          <w:numId w:val="1"/>
        </w:numPr>
        <w:tabs>
          <w:tab w:val="left" w:pos="1081"/>
        </w:tabs>
        <w:spacing w:line="252" w:lineRule="exact"/>
        <w:ind w:hanging="282"/>
        <w:jc w:val="both"/>
      </w:pPr>
      <w:r>
        <w:t>Europäische</w:t>
      </w:r>
      <w:r>
        <w:rPr>
          <w:spacing w:val="-8"/>
        </w:rPr>
        <w:t xml:space="preserve"> </w:t>
      </w:r>
      <w:r>
        <w:t>Datenschutzbeauftragte</w:t>
      </w:r>
      <w:r>
        <w:rPr>
          <w:spacing w:val="-8"/>
        </w:rPr>
        <w:t xml:space="preserve"> </w:t>
      </w:r>
      <w:r>
        <w:rPr>
          <w:spacing w:val="-2"/>
        </w:rPr>
        <w:t>(EDSB)</w:t>
      </w:r>
    </w:p>
    <w:p w:rsidR="00B9100D" w:rsidRDefault="00D7297C">
      <w:pPr>
        <w:pStyle w:val="BodyText"/>
        <w:ind w:left="1080" w:right="105"/>
        <w:jc w:val="both"/>
      </w:pPr>
      <w:r>
        <w:t>Sie haben das Recht, sich an den Europäischen Datenschutzbeauftragten (</w:t>
      </w:r>
      <w:hyperlink r:id="rId13">
        <w:r>
          <w:rPr>
            <w:color w:val="0000FF"/>
            <w:u w:val="single" w:color="0000FF"/>
          </w:rPr>
          <w:t>edps@edps.europa.eu</w:t>
        </w:r>
      </w:hyperlink>
      <w:r>
        <w:t>) zu</w:t>
      </w:r>
      <w:r>
        <w:rPr>
          <w:spacing w:val="80"/>
        </w:rPr>
        <w:t xml:space="preserve"> </w:t>
      </w:r>
      <w:r>
        <w:t>wenden (d.h. Sie können eine Beschwerde einlegen), wenn Sie der Ansicht s</w:t>
      </w:r>
      <w:r>
        <w:t>ind, dass Ihre Rechte gemäß der Verordnung (EU) 2018/1725 bei der Verarbeitung Ihrer persönlichen Daten durch den Data Controller verletzt wurden.</w:t>
      </w:r>
    </w:p>
    <w:p w:rsidR="00B9100D" w:rsidRDefault="00B9100D">
      <w:pPr>
        <w:pStyle w:val="BodyText"/>
        <w:spacing w:before="11"/>
        <w:rPr>
          <w:sz w:val="21"/>
        </w:rPr>
      </w:pPr>
    </w:p>
    <w:p w:rsidR="00B9100D" w:rsidRDefault="00D7297C">
      <w:pPr>
        <w:pStyle w:val="BodyText"/>
        <w:ind w:left="1080" w:right="110"/>
        <w:jc w:val="both"/>
      </w:pPr>
      <w:r>
        <w:t>Hinweis für Bewerber aus Drittländern: Ihre personenbezogenen Daten können für erforderliche Überprüfungen h</w:t>
      </w:r>
      <w:r>
        <w:t>erangezogen werden.</w:t>
      </w:r>
    </w:p>
    <w:sectPr w:rsidR="00B9100D">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7297C">
      <w:r>
        <w:separator/>
      </w:r>
    </w:p>
  </w:endnote>
  <w:endnote w:type="continuationSeparator" w:id="0">
    <w:p w:rsidR="00000000" w:rsidRDefault="00D72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0D" w:rsidRDefault="00D7297C">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pt;height:10.95pt;z-index:-251658752;mso-position-horizontal-relative:page;mso-position-vertical-relative:page" filled="f" stroked="f">
          <v:textbox inset="0,0,0,0">
            <w:txbxContent>
              <w:p w:rsidR="00B9100D" w:rsidRDefault="00D7297C">
                <w:pPr>
                  <w:spacing w:before="14"/>
                  <w:ind w:left="20"/>
                  <w:rPr>
                    <w:sz w:val="16"/>
                  </w:rPr>
                </w:pPr>
                <w:r>
                  <w:rPr>
                    <w:sz w:val="16"/>
                  </w:rPr>
                  <w:t>Version</w:t>
                </w:r>
                <w:r>
                  <w:rPr>
                    <w:spacing w:val="-8"/>
                    <w:sz w:val="16"/>
                  </w:rPr>
                  <w:t xml:space="preserve"> </w:t>
                </w:r>
                <w:r>
                  <w:rPr>
                    <w:sz w:val="16"/>
                  </w:rPr>
                  <w:t>10-</w:t>
                </w:r>
                <w:r>
                  <w:rPr>
                    <w:spacing w:val="-4"/>
                    <w:sz w:val="16"/>
                  </w:rPr>
                  <w:t>2022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7297C">
      <w:r>
        <w:separator/>
      </w:r>
    </w:p>
  </w:footnote>
  <w:footnote w:type="continuationSeparator" w:id="0">
    <w:p w:rsidR="00000000" w:rsidRDefault="00D72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5AC7"/>
    <w:multiLevelType w:val="hybridMultilevel"/>
    <w:tmpl w:val="80EAFD6A"/>
    <w:lvl w:ilvl="0" w:tplc="4EA0AB92">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AC025B2C">
      <w:numFmt w:val="bullet"/>
      <w:lvlText w:val="•"/>
      <w:lvlJc w:val="left"/>
      <w:pPr>
        <w:ind w:left="372" w:hanging="133"/>
      </w:pPr>
      <w:rPr>
        <w:rFonts w:ascii="Times New Roman" w:eastAsia="Times New Roman" w:hAnsi="Times New Roman" w:cs="Times New Roman" w:hint="default"/>
        <w:b w:val="0"/>
        <w:bCs w:val="0"/>
        <w:i w:val="0"/>
        <w:iCs w:val="0"/>
        <w:w w:val="100"/>
        <w:sz w:val="22"/>
        <w:szCs w:val="22"/>
        <w:lang w:val="de-DE" w:eastAsia="en-US" w:bidi="ar-SA"/>
      </w:rPr>
    </w:lvl>
    <w:lvl w:ilvl="2" w:tplc="08C0131A">
      <w:numFmt w:val="bullet"/>
      <w:lvlText w:val="•"/>
      <w:lvlJc w:val="left"/>
      <w:pPr>
        <w:ind w:left="1080" w:hanging="133"/>
      </w:pPr>
      <w:rPr>
        <w:rFonts w:hint="default"/>
        <w:lang w:val="de-DE" w:eastAsia="en-US" w:bidi="ar-SA"/>
      </w:rPr>
    </w:lvl>
    <w:lvl w:ilvl="3" w:tplc="42C4AA0A">
      <w:numFmt w:val="bullet"/>
      <w:lvlText w:val="•"/>
      <w:lvlJc w:val="left"/>
      <w:pPr>
        <w:ind w:left="2280" w:hanging="133"/>
      </w:pPr>
      <w:rPr>
        <w:rFonts w:hint="default"/>
        <w:lang w:val="de-DE" w:eastAsia="en-US" w:bidi="ar-SA"/>
      </w:rPr>
    </w:lvl>
    <w:lvl w:ilvl="4" w:tplc="C0FC21E8">
      <w:numFmt w:val="bullet"/>
      <w:lvlText w:val="•"/>
      <w:lvlJc w:val="left"/>
      <w:pPr>
        <w:ind w:left="3481" w:hanging="133"/>
      </w:pPr>
      <w:rPr>
        <w:rFonts w:hint="default"/>
        <w:lang w:val="de-DE" w:eastAsia="en-US" w:bidi="ar-SA"/>
      </w:rPr>
    </w:lvl>
    <w:lvl w:ilvl="5" w:tplc="2DE291F8">
      <w:numFmt w:val="bullet"/>
      <w:lvlText w:val="•"/>
      <w:lvlJc w:val="left"/>
      <w:pPr>
        <w:ind w:left="4682" w:hanging="133"/>
      </w:pPr>
      <w:rPr>
        <w:rFonts w:hint="default"/>
        <w:lang w:val="de-DE" w:eastAsia="en-US" w:bidi="ar-SA"/>
      </w:rPr>
    </w:lvl>
    <w:lvl w:ilvl="6" w:tplc="7618F728">
      <w:numFmt w:val="bullet"/>
      <w:lvlText w:val="•"/>
      <w:lvlJc w:val="left"/>
      <w:pPr>
        <w:ind w:left="5883" w:hanging="133"/>
      </w:pPr>
      <w:rPr>
        <w:rFonts w:hint="default"/>
        <w:lang w:val="de-DE" w:eastAsia="en-US" w:bidi="ar-SA"/>
      </w:rPr>
    </w:lvl>
    <w:lvl w:ilvl="7" w:tplc="7F96FC2E">
      <w:numFmt w:val="bullet"/>
      <w:lvlText w:val="•"/>
      <w:lvlJc w:val="left"/>
      <w:pPr>
        <w:ind w:left="7084" w:hanging="133"/>
      </w:pPr>
      <w:rPr>
        <w:rFonts w:hint="default"/>
        <w:lang w:val="de-DE" w:eastAsia="en-US" w:bidi="ar-SA"/>
      </w:rPr>
    </w:lvl>
    <w:lvl w:ilvl="8" w:tplc="FDEE44E0">
      <w:numFmt w:val="bullet"/>
      <w:lvlText w:val="•"/>
      <w:lvlJc w:val="left"/>
      <w:pPr>
        <w:ind w:left="8284" w:hanging="133"/>
      </w:pPr>
      <w:rPr>
        <w:rFonts w:hint="default"/>
        <w:lang w:val="de-DE" w:eastAsia="en-US" w:bidi="ar-SA"/>
      </w:rPr>
    </w:lvl>
  </w:abstractNum>
  <w:abstractNum w:abstractNumId="1" w15:restartNumberingAfterBreak="0">
    <w:nsid w:val="0B03204B"/>
    <w:multiLevelType w:val="hybridMultilevel"/>
    <w:tmpl w:val="4FBE9552"/>
    <w:lvl w:ilvl="0" w:tplc="E8F0C570">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CD9ECE84">
      <w:numFmt w:val="bullet"/>
      <w:lvlText w:val="•"/>
      <w:lvlJc w:val="left"/>
      <w:pPr>
        <w:ind w:left="2040" w:hanging="281"/>
      </w:pPr>
      <w:rPr>
        <w:rFonts w:hint="default"/>
        <w:lang w:val="de-DE" w:eastAsia="en-US" w:bidi="ar-SA"/>
      </w:rPr>
    </w:lvl>
    <w:lvl w:ilvl="2" w:tplc="35903AE0">
      <w:numFmt w:val="bullet"/>
      <w:lvlText w:val="•"/>
      <w:lvlJc w:val="left"/>
      <w:pPr>
        <w:ind w:left="3001" w:hanging="281"/>
      </w:pPr>
      <w:rPr>
        <w:rFonts w:hint="default"/>
        <w:lang w:val="de-DE" w:eastAsia="en-US" w:bidi="ar-SA"/>
      </w:rPr>
    </w:lvl>
    <w:lvl w:ilvl="3" w:tplc="1E563A34">
      <w:numFmt w:val="bullet"/>
      <w:lvlText w:val="•"/>
      <w:lvlJc w:val="left"/>
      <w:pPr>
        <w:ind w:left="3961" w:hanging="281"/>
      </w:pPr>
      <w:rPr>
        <w:rFonts w:hint="default"/>
        <w:lang w:val="de-DE" w:eastAsia="en-US" w:bidi="ar-SA"/>
      </w:rPr>
    </w:lvl>
    <w:lvl w:ilvl="4" w:tplc="424002E2">
      <w:numFmt w:val="bullet"/>
      <w:lvlText w:val="•"/>
      <w:lvlJc w:val="left"/>
      <w:pPr>
        <w:ind w:left="4922" w:hanging="281"/>
      </w:pPr>
      <w:rPr>
        <w:rFonts w:hint="default"/>
        <w:lang w:val="de-DE" w:eastAsia="en-US" w:bidi="ar-SA"/>
      </w:rPr>
    </w:lvl>
    <w:lvl w:ilvl="5" w:tplc="060C754A">
      <w:numFmt w:val="bullet"/>
      <w:lvlText w:val="•"/>
      <w:lvlJc w:val="left"/>
      <w:pPr>
        <w:ind w:left="5883" w:hanging="281"/>
      </w:pPr>
      <w:rPr>
        <w:rFonts w:hint="default"/>
        <w:lang w:val="de-DE" w:eastAsia="en-US" w:bidi="ar-SA"/>
      </w:rPr>
    </w:lvl>
    <w:lvl w:ilvl="6" w:tplc="3962C894">
      <w:numFmt w:val="bullet"/>
      <w:lvlText w:val="•"/>
      <w:lvlJc w:val="left"/>
      <w:pPr>
        <w:ind w:left="6843" w:hanging="281"/>
      </w:pPr>
      <w:rPr>
        <w:rFonts w:hint="default"/>
        <w:lang w:val="de-DE" w:eastAsia="en-US" w:bidi="ar-SA"/>
      </w:rPr>
    </w:lvl>
    <w:lvl w:ilvl="7" w:tplc="5C1C0ED4">
      <w:numFmt w:val="bullet"/>
      <w:lvlText w:val="•"/>
      <w:lvlJc w:val="left"/>
      <w:pPr>
        <w:ind w:left="7804" w:hanging="281"/>
      </w:pPr>
      <w:rPr>
        <w:rFonts w:hint="default"/>
        <w:lang w:val="de-DE" w:eastAsia="en-US" w:bidi="ar-SA"/>
      </w:rPr>
    </w:lvl>
    <w:lvl w:ilvl="8" w:tplc="22348C5C">
      <w:numFmt w:val="bullet"/>
      <w:lvlText w:val="•"/>
      <w:lvlJc w:val="left"/>
      <w:pPr>
        <w:ind w:left="8765" w:hanging="281"/>
      </w:pPr>
      <w:rPr>
        <w:rFonts w:hint="default"/>
        <w:lang w:val="de-DE" w:eastAsia="en-US" w:bidi="ar-SA"/>
      </w:rPr>
    </w:lvl>
  </w:abstractNum>
  <w:abstractNum w:abstractNumId="2" w15:restartNumberingAfterBreak="0">
    <w:nsid w:val="18EF3B1F"/>
    <w:multiLevelType w:val="hybridMultilevel"/>
    <w:tmpl w:val="AAB42B48"/>
    <w:lvl w:ilvl="0" w:tplc="C16C0172">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de-DE" w:eastAsia="en-US" w:bidi="ar-SA"/>
      </w:rPr>
    </w:lvl>
    <w:lvl w:ilvl="1" w:tplc="D69CBECC">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de-DE" w:eastAsia="en-US" w:bidi="ar-SA"/>
      </w:rPr>
    </w:lvl>
    <w:lvl w:ilvl="2" w:tplc="2C9A706C">
      <w:numFmt w:val="bullet"/>
      <w:lvlText w:val="•"/>
      <w:lvlJc w:val="left"/>
      <w:pPr>
        <w:ind w:left="2254" w:hanging="125"/>
      </w:pPr>
      <w:rPr>
        <w:rFonts w:hint="default"/>
        <w:lang w:val="de-DE" w:eastAsia="en-US" w:bidi="ar-SA"/>
      </w:rPr>
    </w:lvl>
    <w:lvl w:ilvl="3" w:tplc="5D002B60">
      <w:numFmt w:val="bullet"/>
      <w:lvlText w:val="•"/>
      <w:lvlJc w:val="left"/>
      <w:pPr>
        <w:ind w:left="3308" w:hanging="125"/>
      </w:pPr>
      <w:rPr>
        <w:rFonts w:hint="default"/>
        <w:lang w:val="de-DE" w:eastAsia="en-US" w:bidi="ar-SA"/>
      </w:rPr>
    </w:lvl>
    <w:lvl w:ilvl="4" w:tplc="631456C6">
      <w:numFmt w:val="bullet"/>
      <w:lvlText w:val="•"/>
      <w:lvlJc w:val="left"/>
      <w:pPr>
        <w:ind w:left="4362" w:hanging="125"/>
      </w:pPr>
      <w:rPr>
        <w:rFonts w:hint="default"/>
        <w:lang w:val="de-DE" w:eastAsia="en-US" w:bidi="ar-SA"/>
      </w:rPr>
    </w:lvl>
    <w:lvl w:ilvl="5" w:tplc="4D809816">
      <w:numFmt w:val="bullet"/>
      <w:lvlText w:val="•"/>
      <w:lvlJc w:val="left"/>
      <w:pPr>
        <w:ind w:left="5416" w:hanging="125"/>
      </w:pPr>
      <w:rPr>
        <w:rFonts w:hint="default"/>
        <w:lang w:val="de-DE" w:eastAsia="en-US" w:bidi="ar-SA"/>
      </w:rPr>
    </w:lvl>
    <w:lvl w:ilvl="6" w:tplc="0726A8DE">
      <w:numFmt w:val="bullet"/>
      <w:lvlText w:val="•"/>
      <w:lvlJc w:val="left"/>
      <w:pPr>
        <w:ind w:left="6470" w:hanging="125"/>
      </w:pPr>
      <w:rPr>
        <w:rFonts w:hint="default"/>
        <w:lang w:val="de-DE" w:eastAsia="en-US" w:bidi="ar-SA"/>
      </w:rPr>
    </w:lvl>
    <w:lvl w:ilvl="7" w:tplc="01E05886">
      <w:numFmt w:val="bullet"/>
      <w:lvlText w:val="•"/>
      <w:lvlJc w:val="left"/>
      <w:pPr>
        <w:ind w:left="7524" w:hanging="125"/>
      </w:pPr>
      <w:rPr>
        <w:rFonts w:hint="default"/>
        <w:lang w:val="de-DE" w:eastAsia="en-US" w:bidi="ar-SA"/>
      </w:rPr>
    </w:lvl>
    <w:lvl w:ilvl="8" w:tplc="6CAEE27A">
      <w:numFmt w:val="bullet"/>
      <w:lvlText w:val="•"/>
      <w:lvlJc w:val="left"/>
      <w:pPr>
        <w:ind w:left="8578" w:hanging="125"/>
      </w:pPr>
      <w:rPr>
        <w:rFonts w:hint="default"/>
        <w:lang w:val="de-DE" w:eastAsia="en-US" w:bidi="ar-SA"/>
      </w:rPr>
    </w:lvl>
  </w:abstractNum>
  <w:abstractNum w:abstractNumId="3" w15:restartNumberingAfterBreak="0">
    <w:nsid w:val="42515475"/>
    <w:multiLevelType w:val="hybridMultilevel"/>
    <w:tmpl w:val="A5B475AC"/>
    <w:lvl w:ilvl="0" w:tplc="D5001356">
      <w:numFmt w:val="bullet"/>
      <w:lvlText w:val=""/>
      <w:lvlJc w:val="left"/>
      <w:pPr>
        <w:ind w:left="523" w:hanging="419"/>
      </w:pPr>
      <w:rPr>
        <w:rFonts w:ascii="Wingdings 2" w:eastAsia="Wingdings 2" w:hAnsi="Wingdings 2" w:cs="Wingdings 2" w:hint="default"/>
        <w:b w:val="0"/>
        <w:bCs w:val="0"/>
        <w:i w:val="0"/>
        <w:iCs w:val="0"/>
        <w:w w:val="100"/>
        <w:sz w:val="22"/>
        <w:szCs w:val="22"/>
        <w:lang w:val="de-DE" w:eastAsia="en-US" w:bidi="ar-SA"/>
      </w:rPr>
    </w:lvl>
    <w:lvl w:ilvl="1" w:tplc="3C4C9E38">
      <w:numFmt w:val="bullet"/>
      <w:lvlText w:val=""/>
      <w:lvlJc w:val="left"/>
      <w:pPr>
        <w:ind w:left="816" w:hanging="252"/>
      </w:pPr>
      <w:rPr>
        <w:rFonts w:ascii="Wingdings 2" w:eastAsia="Wingdings 2" w:hAnsi="Wingdings 2" w:cs="Wingdings 2" w:hint="default"/>
        <w:b w:val="0"/>
        <w:bCs w:val="0"/>
        <w:i w:val="0"/>
        <w:iCs w:val="0"/>
        <w:w w:val="100"/>
        <w:sz w:val="22"/>
        <w:szCs w:val="22"/>
        <w:lang w:val="de-DE" w:eastAsia="en-US" w:bidi="ar-SA"/>
      </w:rPr>
    </w:lvl>
    <w:lvl w:ilvl="2" w:tplc="47AE584C">
      <w:numFmt w:val="bullet"/>
      <w:lvlText w:val="•"/>
      <w:lvlJc w:val="left"/>
      <w:pPr>
        <w:ind w:left="1834" w:hanging="252"/>
      </w:pPr>
      <w:rPr>
        <w:rFonts w:hint="default"/>
        <w:lang w:val="de-DE" w:eastAsia="en-US" w:bidi="ar-SA"/>
      </w:rPr>
    </w:lvl>
    <w:lvl w:ilvl="3" w:tplc="E4CC2CA0">
      <w:numFmt w:val="bullet"/>
      <w:lvlText w:val="•"/>
      <w:lvlJc w:val="left"/>
      <w:pPr>
        <w:ind w:left="2848" w:hanging="252"/>
      </w:pPr>
      <w:rPr>
        <w:rFonts w:hint="default"/>
        <w:lang w:val="de-DE" w:eastAsia="en-US" w:bidi="ar-SA"/>
      </w:rPr>
    </w:lvl>
    <w:lvl w:ilvl="4" w:tplc="67FC9DD4">
      <w:numFmt w:val="bullet"/>
      <w:lvlText w:val="•"/>
      <w:lvlJc w:val="left"/>
      <w:pPr>
        <w:ind w:left="3862" w:hanging="252"/>
      </w:pPr>
      <w:rPr>
        <w:rFonts w:hint="default"/>
        <w:lang w:val="de-DE" w:eastAsia="en-US" w:bidi="ar-SA"/>
      </w:rPr>
    </w:lvl>
    <w:lvl w:ilvl="5" w:tplc="5F48B360">
      <w:numFmt w:val="bullet"/>
      <w:lvlText w:val="•"/>
      <w:lvlJc w:val="left"/>
      <w:pPr>
        <w:ind w:left="4876" w:hanging="252"/>
      </w:pPr>
      <w:rPr>
        <w:rFonts w:hint="default"/>
        <w:lang w:val="de-DE" w:eastAsia="en-US" w:bidi="ar-SA"/>
      </w:rPr>
    </w:lvl>
    <w:lvl w:ilvl="6" w:tplc="1DDE3D56">
      <w:numFmt w:val="bullet"/>
      <w:lvlText w:val="•"/>
      <w:lvlJc w:val="left"/>
      <w:pPr>
        <w:ind w:left="5890" w:hanging="252"/>
      </w:pPr>
      <w:rPr>
        <w:rFonts w:hint="default"/>
        <w:lang w:val="de-DE" w:eastAsia="en-US" w:bidi="ar-SA"/>
      </w:rPr>
    </w:lvl>
    <w:lvl w:ilvl="7" w:tplc="98F0D6B2">
      <w:numFmt w:val="bullet"/>
      <w:lvlText w:val="•"/>
      <w:lvlJc w:val="left"/>
      <w:pPr>
        <w:ind w:left="6904" w:hanging="252"/>
      </w:pPr>
      <w:rPr>
        <w:rFonts w:hint="default"/>
        <w:lang w:val="de-DE" w:eastAsia="en-US" w:bidi="ar-SA"/>
      </w:rPr>
    </w:lvl>
    <w:lvl w:ilvl="8" w:tplc="0A9A16EE">
      <w:numFmt w:val="bullet"/>
      <w:lvlText w:val="•"/>
      <w:lvlJc w:val="left"/>
      <w:pPr>
        <w:ind w:left="7918" w:hanging="252"/>
      </w:pPr>
      <w:rPr>
        <w:rFonts w:hint="default"/>
        <w:lang w:val="de-DE" w:eastAsia="en-US" w:bidi="ar-SA"/>
      </w:rPr>
    </w:lvl>
  </w:abstractNum>
  <w:abstractNum w:abstractNumId="4" w15:restartNumberingAfterBreak="0">
    <w:nsid w:val="7E0A0981"/>
    <w:multiLevelType w:val="hybridMultilevel"/>
    <w:tmpl w:val="9848A4F6"/>
    <w:lvl w:ilvl="0" w:tplc="12D25140">
      <w:start w:val="1"/>
      <w:numFmt w:val="decimal"/>
      <w:lvlText w:val="%1."/>
      <w:lvlJc w:val="left"/>
      <w:pPr>
        <w:ind w:left="372" w:hanging="221"/>
        <w:jc w:val="left"/>
      </w:pPr>
      <w:rPr>
        <w:rFonts w:ascii="Times New Roman" w:eastAsia="Times New Roman" w:hAnsi="Times New Roman" w:cs="Times New Roman" w:hint="default"/>
        <w:b w:val="0"/>
        <w:bCs w:val="0"/>
        <w:i w:val="0"/>
        <w:iCs w:val="0"/>
        <w:w w:val="100"/>
        <w:sz w:val="22"/>
        <w:szCs w:val="22"/>
        <w:lang w:val="de-DE" w:eastAsia="en-US" w:bidi="ar-SA"/>
      </w:rPr>
    </w:lvl>
    <w:lvl w:ilvl="1" w:tplc="7F8A6C10">
      <w:numFmt w:val="bullet"/>
      <w:lvlText w:val="•"/>
      <w:lvlJc w:val="left"/>
      <w:pPr>
        <w:ind w:left="504" w:hanging="133"/>
      </w:pPr>
      <w:rPr>
        <w:rFonts w:ascii="Times New Roman" w:eastAsia="Times New Roman" w:hAnsi="Times New Roman" w:cs="Times New Roman" w:hint="default"/>
        <w:b w:val="0"/>
        <w:bCs w:val="0"/>
        <w:i w:val="0"/>
        <w:iCs w:val="0"/>
        <w:w w:val="100"/>
        <w:sz w:val="22"/>
        <w:szCs w:val="22"/>
        <w:lang w:val="de-DE" w:eastAsia="en-US" w:bidi="ar-SA"/>
      </w:rPr>
    </w:lvl>
    <w:lvl w:ilvl="2" w:tplc="F8E8761E">
      <w:numFmt w:val="bullet"/>
      <w:lvlText w:val="•"/>
      <w:lvlJc w:val="left"/>
      <w:pPr>
        <w:ind w:left="1631" w:hanging="133"/>
      </w:pPr>
      <w:rPr>
        <w:rFonts w:hint="default"/>
        <w:lang w:val="de-DE" w:eastAsia="en-US" w:bidi="ar-SA"/>
      </w:rPr>
    </w:lvl>
    <w:lvl w:ilvl="3" w:tplc="CBD8AC02">
      <w:numFmt w:val="bullet"/>
      <w:lvlText w:val="•"/>
      <w:lvlJc w:val="left"/>
      <w:pPr>
        <w:ind w:left="2763" w:hanging="133"/>
      </w:pPr>
      <w:rPr>
        <w:rFonts w:hint="default"/>
        <w:lang w:val="de-DE" w:eastAsia="en-US" w:bidi="ar-SA"/>
      </w:rPr>
    </w:lvl>
    <w:lvl w:ilvl="4" w:tplc="6122C5B6">
      <w:numFmt w:val="bullet"/>
      <w:lvlText w:val="•"/>
      <w:lvlJc w:val="left"/>
      <w:pPr>
        <w:ind w:left="3895" w:hanging="133"/>
      </w:pPr>
      <w:rPr>
        <w:rFonts w:hint="default"/>
        <w:lang w:val="de-DE" w:eastAsia="en-US" w:bidi="ar-SA"/>
      </w:rPr>
    </w:lvl>
    <w:lvl w:ilvl="5" w:tplc="4EAC8D86">
      <w:numFmt w:val="bullet"/>
      <w:lvlText w:val="•"/>
      <w:lvlJc w:val="left"/>
      <w:pPr>
        <w:ind w:left="5027" w:hanging="133"/>
      </w:pPr>
      <w:rPr>
        <w:rFonts w:hint="default"/>
        <w:lang w:val="de-DE" w:eastAsia="en-US" w:bidi="ar-SA"/>
      </w:rPr>
    </w:lvl>
    <w:lvl w:ilvl="6" w:tplc="EF0AF562">
      <w:numFmt w:val="bullet"/>
      <w:lvlText w:val="•"/>
      <w:lvlJc w:val="left"/>
      <w:pPr>
        <w:ind w:left="6159" w:hanging="133"/>
      </w:pPr>
      <w:rPr>
        <w:rFonts w:hint="default"/>
        <w:lang w:val="de-DE" w:eastAsia="en-US" w:bidi="ar-SA"/>
      </w:rPr>
    </w:lvl>
    <w:lvl w:ilvl="7" w:tplc="44FCF686">
      <w:numFmt w:val="bullet"/>
      <w:lvlText w:val="•"/>
      <w:lvlJc w:val="left"/>
      <w:pPr>
        <w:ind w:left="7290" w:hanging="133"/>
      </w:pPr>
      <w:rPr>
        <w:rFonts w:hint="default"/>
        <w:lang w:val="de-DE" w:eastAsia="en-US" w:bidi="ar-SA"/>
      </w:rPr>
    </w:lvl>
    <w:lvl w:ilvl="8" w:tplc="284E7AB2">
      <w:numFmt w:val="bullet"/>
      <w:lvlText w:val="•"/>
      <w:lvlJc w:val="left"/>
      <w:pPr>
        <w:ind w:left="8422" w:hanging="133"/>
      </w:pPr>
      <w:rPr>
        <w:rFonts w:hint="default"/>
        <w:lang w:val="de-DE" w:eastAsia="en-US" w:bidi="ar-SA"/>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B9100D"/>
    <w:rsid w:val="00B9100D"/>
    <w:rsid w:val="00D72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AD765505-E9E2-42B2-8A17-B3314811E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04" w:hanging="133"/>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jakub.boratynski@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1379</Words>
  <Characters>9806</Characters>
  <Application>Microsoft Office Word</Application>
  <DocSecurity>0</DocSecurity>
  <Lines>208</Lines>
  <Paragraphs>99</Paragraphs>
  <ScaleCrop>false</ScaleCrop>
  <Company>European Commission</Company>
  <LinksUpToDate>false</LinksUpToDate>
  <CharactersWithSpaces>11086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2023-03-15T16:04:00Z</dcterms:created>
  <dcterms:modified xsi:type="dcterms:W3CDTF">2023-03-16T09:38:00Z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