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spacing w:before="81"/>
        <w:ind w:left="3577" w:right="3912" w:firstLine="0"/>
        <w:jc w:val="center"/>
        <w:rPr>
          <w:b/>
          <w:sz w:val="24"/>
        </w:rPr>
      </w:pPr>
      <w:r>
        <w:rPr>
          <w:b/>
          <w:spacing w:val="-2"/>
          <w:sz w:val="24"/>
        </w:rPr>
        <w:t>STELLENAUSSCHREIBUNG</w:t>
      </w:r>
    </w:p>
    <w:p>
      <w:pPr>
        <w:pStyle w:val="BodyText"/>
        <w:spacing w:before="11"/>
        <w:rPr>
          <w:b/>
          <w:sz w:val="23"/>
        </w:rPr>
      </w:pPr>
    </w:p>
    <w:p>
      <w:pPr>
        <w:spacing w:before="0"/>
        <w:ind w:left="1742" w:right="1296" w:firstLine="1332"/>
        <w:jc w:val="left"/>
        <w:rPr>
          <w:b/>
          <w:sz w:val="24"/>
        </w:rPr>
      </w:pPr>
      <w:r>
        <w:rPr>
          <w:b/>
          <w:sz w:val="24"/>
        </w:rPr>
        <w:t>ZUR EUROPÄISCHEN KOMMISSION ABGEORDNETE(R)</w:t>
      </w:r>
      <w:r>
        <w:rPr>
          <w:b/>
          <w:spacing w:val="-15"/>
          <w:sz w:val="24"/>
        </w:rPr>
        <w:t> </w:t>
      </w:r>
      <w:r>
        <w:rPr>
          <w:b/>
          <w:sz w:val="24"/>
        </w:rPr>
        <w:t>NATIONALE(R)</w:t>
      </w:r>
      <w:r>
        <w:rPr>
          <w:b/>
          <w:spacing w:val="-15"/>
          <w:sz w:val="24"/>
        </w:rPr>
        <w:t> </w:t>
      </w:r>
      <w:r>
        <w:rPr>
          <w:b/>
          <w:sz w:val="24"/>
        </w:rPr>
        <w:t>SACHVERSTÄNDIGE(R)</w:t>
      </w:r>
    </w:p>
    <w:p>
      <w:pPr>
        <w:pStyle w:val="BodyText"/>
        <w:spacing w:before="1"/>
        <w:rPr>
          <w:b/>
          <w:sz w:val="24"/>
        </w:rPr>
      </w:pPr>
    </w:p>
    <w:tbl>
      <w:tblPr>
        <w:tblW w:w="0" w:type="auto"/>
        <w:jc w:val="left"/>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597"/>
      </w:tblGrid>
      <w:tr>
        <w:trPr>
          <w:trHeight w:val="611" w:hRule="atLeast"/>
        </w:trPr>
        <w:tc>
          <w:tcPr>
            <w:tcW w:w="4359" w:type="dxa"/>
          </w:tcPr>
          <w:p>
            <w:pPr>
              <w:pStyle w:val="TableParagraph"/>
              <w:spacing w:line="250" w:lineRule="exact" w:before="1"/>
              <w:rPr>
                <w:b/>
                <w:sz w:val="22"/>
              </w:rPr>
            </w:pPr>
            <w:r>
              <w:rPr>
                <w:b/>
                <w:sz w:val="22"/>
              </w:rPr>
              <w:t>Identifizierung</w:t>
            </w:r>
            <w:r>
              <w:rPr>
                <w:b/>
                <w:spacing w:val="-5"/>
                <w:sz w:val="22"/>
              </w:rPr>
              <w:t> </w:t>
            </w:r>
            <w:r>
              <w:rPr>
                <w:b/>
                <w:sz w:val="22"/>
              </w:rPr>
              <w:t>der</w:t>
            </w:r>
            <w:r>
              <w:rPr>
                <w:b/>
                <w:spacing w:val="-5"/>
                <w:sz w:val="22"/>
              </w:rPr>
              <w:t> </w:t>
            </w:r>
            <w:r>
              <w:rPr>
                <w:b/>
                <w:spacing w:val="-2"/>
                <w:sz w:val="22"/>
              </w:rPr>
              <w:t>Stelle:</w:t>
            </w:r>
          </w:p>
          <w:p>
            <w:pPr>
              <w:pStyle w:val="TableParagraph"/>
              <w:spacing w:line="250" w:lineRule="exact"/>
              <w:rPr>
                <w:sz w:val="22"/>
              </w:rPr>
            </w:pPr>
            <w:r>
              <w:rPr>
                <w:spacing w:val="-2"/>
                <w:sz w:val="22"/>
              </w:rPr>
              <w:t>(GD-DIR-</w:t>
            </w:r>
            <w:r>
              <w:rPr>
                <w:spacing w:val="-4"/>
                <w:sz w:val="22"/>
              </w:rPr>
              <w:t>REF)</w:t>
            </w:r>
          </w:p>
        </w:tc>
        <w:tc>
          <w:tcPr>
            <w:tcW w:w="5597" w:type="dxa"/>
          </w:tcPr>
          <w:p>
            <w:pPr>
              <w:pStyle w:val="TableParagraph"/>
              <w:spacing w:before="162"/>
              <w:rPr>
                <w:sz w:val="24"/>
              </w:rPr>
            </w:pPr>
            <w:r>
              <w:rPr>
                <w:spacing w:val="-4"/>
                <w:sz w:val="24"/>
              </w:rPr>
              <w:t>INTPA-G-</w:t>
            </w:r>
            <w:r>
              <w:rPr>
                <w:spacing w:val="-10"/>
                <w:sz w:val="24"/>
              </w:rPr>
              <w:t>2</w:t>
            </w:r>
          </w:p>
        </w:tc>
      </w:tr>
      <w:tr>
        <w:trPr>
          <w:trHeight w:val="2117" w:hRule="atLeast"/>
        </w:trPr>
        <w:tc>
          <w:tcPr>
            <w:tcW w:w="4359" w:type="dxa"/>
            <w:vMerge w:val="restart"/>
          </w:tcPr>
          <w:p>
            <w:pPr>
              <w:pStyle w:val="TableParagraph"/>
              <w:spacing w:line="251" w:lineRule="exact"/>
              <w:rPr>
                <w:b/>
                <w:sz w:val="22"/>
              </w:rPr>
            </w:pPr>
            <w:r>
              <w:rPr>
                <w:b/>
                <w:spacing w:val="-2"/>
                <w:sz w:val="22"/>
              </w:rPr>
              <w:t>Referatsleiter:</w:t>
            </w:r>
          </w:p>
          <w:p>
            <w:pPr>
              <w:pStyle w:val="TableParagraph"/>
              <w:spacing w:line="252" w:lineRule="exact" w:before="1"/>
              <w:rPr>
                <w:b/>
                <w:sz w:val="22"/>
              </w:rPr>
            </w:pPr>
            <w:r>
              <w:rPr>
                <w:b/>
                <w:spacing w:val="-2"/>
                <w:sz w:val="22"/>
              </w:rPr>
              <w:t>E-Mail-Adresse:</w:t>
            </w:r>
          </w:p>
          <w:p>
            <w:pPr>
              <w:pStyle w:val="TableParagraph"/>
              <w:spacing w:line="252" w:lineRule="exact"/>
              <w:rPr>
                <w:b/>
                <w:sz w:val="22"/>
              </w:rPr>
            </w:pPr>
            <w:r>
              <w:rPr>
                <w:b/>
                <w:spacing w:val="-2"/>
                <w:sz w:val="22"/>
              </w:rPr>
              <w:t>Telefon:</w:t>
            </w:r>
          </w:p>
          <w:p>
            <w:pPr>
              <w:pStyle w:val="TableParagraph"/>
              <w:spacing w:before="2"/>
              <w:ind w:right="530"/>
              <w:rPr>
                <w:b/>
                <w:sz w:val="22"/>
              </w:rPr>
            </w:pPr>
            <w:r>
              <w:rPr>
                <w:b/>
                <w:sz w:val="22"/>
              </w:rPr>
              <w:t>Anzahl</w:t>
            </w:r>
            <w:r>
              <w:rPr>
                <w:b/>
                <w:spacing w:val="-10"/>
                <w:sz w:val="22"/>
              </w:rPr>
              <w:t> </w:t>
            </w:r>
            <w:r>
              <w:rPr>
                <w:b/>
                <w:sz w:val="22"/>
              </w:rPr>
              <w:t>der</w:t>
            </w:r>
            <w:r>
              <w:rPr>
                <w:b/>
                <w:spacing w:val="-9"/>
                <w:sz w:val="22"/>
              </w:rPr>
              <w:t> </w:t>
            </w:r>
            <w:r>
              <w:rPr>
                <w:b/>
                <w:sz w:val="22"/>
              </w:rPr>
              <w:t>zu</w:t>
            </w:r>
            <w:r>
              <w:rPr>
                <w:b/>
                <w:spacing w:val="-10"/>
                <w:sz w:val="22"/>
              </w:rPr>
              <w:t> </w:t>
            </w:r>
            <w:r>
              <w:rPr>
                <w:b/>
                <w:sz w:val="22"/>
              </w:rPr>
              <w:t>besetzenden</w:t>
            </w:r>
            <w:r>
              <w:rPr>
                <w:b/>
                <w:spacing w:val="-10"/>
                <w:sz w:val="22"/>
              </w:rPr>
              <w:t> </w:t>
            </w:r>
            <w:r>
              <w:rPr>
                <w:b/>
                <w:sz w:val="22"/>
              </w:rPr>
              <w:t>Stellen: Gewünschter Dienstantritt: Gewünschte Dauer der</w:t>
            </w:r>
          </w:p>
          <w:p>
            <w:pPr>
              <w:pStyle w:val="TableParagraph"/>
              <w:ind w:right="2856"/>
              <w:rPr>
                <w:b/>
                <w:sz w:val="22"/>
              </w:rPr>
            </w:pPr>
            <w:r>
              <w:rPr>
                <w:b/>
                <w:sz w:val="22"/>
              </w:rPr>
              <w:t>1.</w:t>
            </w:r>
            <w:r>
              <w:rPr>
                <w:b/>
                <w:spacing w:val="-14"/>
                <w:sz w:val="22"/>
              </w:rPr>
              <w:t> </w:t>
            </w:r>
            <w:r>
              <w:rPr>
                <w:b/>
                <w:sz w:val="22"/>
              </w:rPr>
              <w:t>Abordnung: </w:t>
            </w:r>
            <w:r>
              <w:rPr>
                <w:b/>
                <w:spacing w:val="-2"/>
                <w:sz w:val="22"/>
              </w:rPr>
              <w:t>Dienstort:</w:t>
            </w:r>
          </w:p>
        </w:tc>
        <w:tc>
          <w:tcPr>
            <w:tcW w:w="5597" w:type="dxa"/>
          </w:tcPr>
          <w:p>
            <w:pPr>
              <w:pStyle w:val="TableParagraph"/>
              <w:ind w:right="165"/>
              <w:rPr>
                <w:sz w:val="24"/>
              </w:rPr>
            </w:pPr>
            <w:r>
              <w:rPr>
                <w:sz w:val="24"/>
              </w:rPr>
              <w:t>Marlene HOLZNER </w:t>
            </w:r>
            <w:hyperlink r:id="rId7">
              <w:r>
                <w:rPr>
                  <w:spacing w:val="-2"/>
                  <w:sz w:val="24"/>
                </w:rPr>
                <w:t>Marlene.HOLZNER@ec.europa.eu</w:t>
              </w:r>
            </w:hyperlink>
          </w:p>
          <w:p>
            <w:pPr>
              <w:pStyle w:val="TableParagraph"/>
              <w:rPr>
                <w:sz w:val="24"/>
              </w:rPr>
            </w:pPr>
            <w:r>
              <w:rPr>
                <w:sz w:val="24"/>
              </w:rPr>
              <w:t>+32</w:t>
            </w:r>
            <w:r>
              <w:rPr>
                <w:spacing w:val="-2"/>
                <w:sz w:val="24"/>
              </w:rPr>
              <w:t> </w:t>
            </w:r>
            <w:r>
              <w:rPr>
                <w:sz w:val="24"/>
              </w:rPr>
              <w:t>229-</w:t>
            </w:r>
            <w:r>
              <w:rPr>
                <w:spacing w:val="-2"/>
                <w:sz w:val="24"/>
              </w:rPr>
              <w:t>60196</w:t>
            </w:r>
          </w:p>
          <w:p>
            <w:pPr>
              <w:pStyle w:val="TableParagraph"/>
              <w:rPr>
                <w:sz w:val="24"/>
              </w:rPr>
            </w:pPr>
            <w:r>
              <w:rPr>
                <w:sz w:val="24"/>
              </w:rPr>
              <w:t>1</w:t>
            </w:r>
          </w:p>
          <w:p>
            <w:pPr>
              <w:pStyle w:val="TableParagraph"/>
              <w:ind w:left="139"/>
              <w:rPr>
                <w:b/>
                <w:sz w:val="22"/>
              </w:rPr>
            </w:pPr>
            <w:r>
              <w:rPr>
                <w:b/>
                <w:sz w:val="22"/>
              </w:rPr>
              <w:t>3.</w:t>
            </w:r>
            <w:r>
              <w:rPr>
                <w:b/>
                <w:spacing w:val="-5"/>
                <w:sz w:val="22"/>
              </w:rPr>
              <w:t> </w:t>
            </w:r>
            <w:r>
              <w:rPr>
                <w:b/>
                <w:sz w:val="22"/>
              </w:rPr>
              <w:t>Quartal</w:t>
            </w:r>
            <w:r>
              <w:rPr>
                <w:b/>
                <w:spacing w:val="-1"/>
                <w:sz w:val="22"/>
              </w:rPr>
              <w:t> </w:t>
            </w:r>
            <w:r>
              <w:rPr>
                <w:b/>
                <w:spacing w:val="-4"/>
                <w:sz w:val="22"/>
              </w:rPr>
              <w:t>2023</w:t>
            </w:r>
            <w:r>
              <w:rPr>
                <w:b/>
                <w:spacing w:val="-4"/>
                <w:sz w:val="22"/>
                <w:vertAlign w:val="superscript"/>
              </w:rPr>
              <w:t>1</w:t>
            </w:r>
          </w:p>
          <w:p>
            <w:pPr>
              <w:pStyle w:val="TableParagraph"/>
              <w:rPr>
                <w:b/>
                <w:sz w:val="22"/>
              </w:rPr>
            </w:pPr>
            <w:r>
              <w:rPr>
                <w:b/>
                <w:sz w:val="22"/>
              </w:rPr>
              <w:t>2 </w:t>
            </w:r>
            <w:r>
              <w:rPr>
                <w:b/>
                <w:spacing w:val="-2"/>
                <w:sz w:val="22"/>
              </w:rPr>
              <w:t>Jahre</w:t>
            </w:r>
            <w:r>
              <w:rPr>
                <w:b/>
                <w:spacing w:val="-2"/>
                <w:sz w:val="22"/>
                <w:vertAlign w:val="superscript"/>
              </w:rPr>
              <w:t>1</w:t>
            </w:r>
          </w:p>
          <w:p>
            <w:pPr>
              <w:pStyle w:val="TableParagraph"/>
              <w:ind w:left="0"/>
              <w:rPr>
                <w:b/>
                <w:sz w:val="22"/>
              </w:rPr>
            </w:pPr>
          </w:p>
          <w:p>
            <w:pPr>
              <w:pStyle w:val="TableParagraph"/>
              <w:tabs>
                <w:tab w:pos="1522" w:val="left" w:leader="none"/>
              </w:tabs>
              <w:spacing w:line="233" w:lineRule="exact" w:before="1"/>
              <w:rPr>
                <w:b/>
                <w:sz w:val="22"/>
              </w:rPr>
            </w:pPr>
            <w:r>
              <w:rPr>
                <w:rFonts w:ascii="Wingdings 2" w:hAnsi="Wingdings 2"/>
                <w:b/>
                <w:sz w:val="22"/>
              </w:rPr>
              <w:t></w:t>
            </w:r>
            <w:r>
              <w:rPr>
                <w:spacing w:val="-2"/>
                <w:sz w:val="22"/>
              </w:rPr>
              <w:t> </w:t>
            </w:r>
            <w:r>
              <w:rPr>
                <w:b/>
                <w:spacing w:val="-2"/>
                <w:sz w:val="22"/>
              </w:rPr>
              <w:t>Brüssel</w:t>
            </w:r>
            <w:r>
              <w:rPr>
                <w:b/>
                <w:sz w:val="22"/>
              </w:rPr>
              <w:tab/>
            </w:r>
            <w:r>
              <w:rPr>
                <w:rFonts w:ascii="Wingdings 2" w:hAnsi="Wingdings 2"/>
                <w:sz w:val="22"/>
              </w:rPr>
              <w:t></w:t>
            </w:r>
            <w:r>
              <w:rPr>
                <w:spacing w:val="24"/>
                <w:sz w:val="22"/>
              </w:rPr>
              <w:t>  </w:t>
            </w:r>
            <w:r>
              <w:rPr>
                <w:b/>
                <w:sz w:val="22"/>
              </w:rPr>
              <w:t>Luxemburg</w:t>
            </w:r>
            <w:r>
              <w:rPr>
                <w:b/>
                <w:spacing w:val="26"/>
                <w:sz w:val="22"/>
              </w:rPr>
              <w:t>  </w:t>
            </w:r>
            <w:r>
              <w:rPr>
                <w:rFonts w:ascii="Wingdings 2" w:hAnsi="Wingdings 2"/>
                <w:sz w:val="22"/>
              </w:rPr>
              <w:t></w:t>
            </w:r>
            <w:r>
              <w:rPr>
                <w:sz w:val="22"/>
              </w:rPr>
              <w:t> </w:t>
            </w:r>
            <w:r>
              <w:rPr>
                <w:b/>
                <w:spacing w:val="-2"/>
                <w:sz w:val="22"/>
              </w:rPr>
              <w:t>Anderer:…………..</w:t>
            </w:r>
          </w:p>
        </w:tc>
      </w:tr>
      <w:tr>
        <w:trPr>
          <w:trHeight w:val="544" w:hRule="atLeast"/>
        </w:trPr>
        <w:tc>
          <w:tcPr>
            <w:tcW w:w="4359" w:type="dxa"/>
            <w:vMerge/>
            <w:tcBorders>
              <w:top w:val="nil"/>
            </w:tcBorders>
          </w:tcPr>
          <w:p>
            <w:pPr>
              <w:rPr>
                <w:sz w:val="2"/>
                <w:szCs w:val="2"/>
              </w:rPr>
            </w:pPr>
          </w:p>
        </w:tc>
        <w:tc>
          <w:tcPr>
            <w:tcW w:w="5597" w:type="dxa"/>
          </w:tcPr>
          <w:p>
            <w:pPr>
              <w:pStyle w:val="TableParagraph"/>
              <w:numPr>
                <w:ilvl w:val="0"/>
                <w:numId w:val="1"/>
              </w:numPr>
              <w:tabs>
                <w:tab w:pos="413" w:val="left" w:leader="none"/>
              </w:tabs>
              <w:spacing w:line="240" w:lineRule="auto" w:before="145" w:after="0"/>
              <w:ind w:left="413" w:right="0" w:hanging="308"/>
              <w:jc w:val="left"/>
              <w:rPr>
                <w:b/>
                <w:sz w:val="22"/>
              </w:rPr>
            </w:pPr>
            <w:r>
              <w:rPr>
                <w:b/>
                <w:sz w:val="22"/>
              </w:rPr>
              <w:t>Mit</w:t>
            </w:r>
            <w:r>
              <w:rPr>
                <w:b/>
                <w:spacing w:val="-3"/>
                <w:sz w:val="22"/>
              </w:rPr>
              <w:t> </w:t>
            </w:r>
            <w:r>
              <w:rPr>
                <w:b/>
                <w:sz w:val="22"/>
              </w:rPr>
              <w:t>Vergütungen</w:t>
            </w:r>
            <w:r>
              <w:rPr>
                <w:b/>
                <w:spacing w:val="74"/>
                <w:w w:val="150"/>
                <w:sz w:val="22"/>
              </w:rPr>
              <w:t> </w:t>
            </w:r>
            <w:r>
              <w:rPr>
                <w:rFonts w:ascii="Wingdings 2" w:hAnsi="Wingdings 2"/>
                <w:b/>
                <w:sz w:val="22"/>
              </w:rPr>
              <w:t></w:t>
            </w:r>
            <w:r>
              <w:rPr>
                <w:spacing w:val="-3"/>
                <w:sz w:val="22"/>
              </w:rPr>
              <w:t> </w:t>
            </w:r>
            <w:r>
              <w:rPr>
                <w:b/>
                <w:sz w:val="22"/>
              </w:rPr>
              <w:t>Unentgeltlich</w:t>
            </w:r>
            <w:r>
              <w:rPr>
                <w:b/>
                <w:spacing w:val="-5"/>
                <w:sz w:val="22"/>
              </w:rPr>
              <w:t> </w:t>
            </w:r>
            <w:r>
              <w:rPr>
                <w:b/>
                <w:spacing w:val="-2"/>
                <w:sz w:val="22"/>
              </w:rPr>
              <w:t>Abgeordnet</w:t>
            </w:r>
          </w:p>
        </w:tc>
      </w:tr>
      <w:tr>
        <w:trPr>
          <w:trHeight w:val="2114" w:hRule="atLeast"/>
        </w:trPr>
        <w:tc>
          <w:tcPr>
            <w:tcW w:w="9956" w:type="dxa"/>
            <w:gridSpan w:val="2"/>
          </w:tcPr>
          <w:p>
            <w:pPr>
              <w:pStyle w:val="TableParagraph"/>
              <w:spacing w:before="169"/>
              <w:rPr>
                <w:b/>
                <w:sz w:val="22"/>
              </w:rPr>
            </w:pPr>
            <w:r>
              <w:rPr>
                <w:b/>
                <w:sz w:val="22"/>
              </w:rPr>
              <w:t>Auf</w:t>
            </w:r>
            <w:r>
              <w:rPr>
                <w:b/>
                <w:spacing w:val="-3"/>
                <w:sz w:val="22"/>
              </w:rPr>
              <w:t> </w:t>
            </w:r>
            <w:r>
              <w:rPr>
                <w:b/>
                <w:sz w:val="22"/>
              </w:rPr>
              <w:t>diese</w:t>
            </w:r>
            <w:r>
              <w:rPr>
                <w:b/>
                <w:spacing w:val="-5"/>
                <w:sz w:val="22"/>
              </w:rPr>
              <w:t> </w:t>
            </w:r>
            <w:r>
              <w:rPr>
                <w:b/>
                <w:sz w:val="22"/>
              </w:rPr>
              <w:t>Stellenausschreibung</w:t>
            </w:r>
            <w:r>
              <w:rPr>
                <w:b/>
                <w:spacing w:val="-5"/>
                <w:sz w:val="22"/>
              </w:rPr>
              <w:t> </w:t>
            </w:r>
            <w:r>
              <w:rPr>
                <w:b/>
                <w:sz w:val="22"/>
              </w:rPr>
              <w:t>können</w:t>
            </w:r>
            <w:r>
              <w:rPr>
                <w:b/>
                <w:spacing w:val="-5"/>
                <w:sz w:val="22"/>
              </w:rPr>
              <w:t> </w:t>
            </w:r>
            <w:r>
              <w:rPr>
                <w:b/>
                <w:sz w:val="22"/>
              </w:rPr>
              <w:t>sich</w:t>
            </w:r>
            <w:r>
              <w:rPr>
                <w:b/>
                <w:spacing w:val="-4"/>
                <w:sz w:val="22"/>
              </w:rPr>
              <w:t> auch</w:t>
            </w:r>
          </w:p>
          <w:p>
            <w:pPr>
              <w:pStyle w:val="TableParagraph"/>
              <w:ind w:left="0"/>
              <w:rPr>
                <w:b/>
                <w:sz w:val="22"/>
              </w:rPr>
            </w:pPr>
          </w:p>
          <w:p>
            <w:pPr>
              <w:pStyle w:val="TableParagraph"/>
              <w:numPr>
                <w:ilvl w:val="0"/>
                <w:numId w:val="2"/>
              </w:numPr>
              <w:tabs>
                <w:tab w:pos="523" w:val="left" w:leader="none"/>
                <w:tab w:pos="524" w:val="left" w:leader="none"/>
              </w:tabs>
              <w:spacing w:line="240" w:lineRule="auto" w:before="0" w:after="0"/>
              <w:ind w:left="523" w:right="0" w:hanging="419"/>
              <w:jc w:val="left"/>
              <w:rPr>
                <w:b/>
                <w:sz w:val="22"/>
              </w:rPr>
            </w:pPr>
            <w:r>
              <w:rPr>
                <w:b/>
                <w:sz w:val="22"/>
              </w:rPr>
              <w:t>Bedienstete</w:t>
            </w:r>
            <w:r>
              <w:rPr>
                <w:b/>
                <w:spacing w:val="-6"/>
                <w:sz w:val="22"/>
              </w:rPr>
              <w:t> </w:t>
            </w:r>
            <w:r>
              <w:rPr>
                <w:b/>
                <w:sz w:val="22"/>
              </w:rPr>
              <w:t>der</w:t>
            </w:r>
            <w:r>
              <w:rPr>
                <w:b/>
                <w:spacing w:val="-6"/>
                <w:sz w:val="22"/>
              </w:rPr>
              <w:t> </w:t>
            </w:r>
            <w:r>
              <w:rPr>
                <w:b/>
                <w:sz w:val="22"/>
              </w:rPr>
              <w:t>folgenden</w:t>
            </w:r>
            <w:r>
              <w:rPr>
                <w:b/>
                <w:spacing w:val="-5"/>
                <w:sz w:val="22"/>
              </w:rPr>
              <w:t> </w:t>
            </w:r>
            <w:r>
              <w:rPr>
                <w:b/>
                <w:sz w:val="22"/>
              </w:rPr>
              <w:t>EFTA-Staaten</w:t>
            </w:r>
            <w:r>
              <w:rPr>
                <w:b/>
                <w:spacing w:val="-5"/>
                <w:sz w:val="22"/>
              </w:rPr>
              <w:t> </w:t>
            </w:r>
            <w:r>
              <w:rPr>
                <w:b/>
                <w:spacing w:val="-2"/>
                <w:sz w:val="22"/>
              </w:rPr>
              <w:t>bewerben:</w:t>
            </w:r>
          </w:p>
          <w:p>
            <w:pPr>
              <w:pStyle w:val="TableParagraph"/>
              <w:numPr>
                <w:ilvl w:val="1"/>
                <w:numId w:val="2"/>
              </w:numPr>
              <w:tabs>
                <w:tab w:pos="817" w:val="left" w:leader="none"/>
              </w:tabs>
              <w:spacing w:line="252" w:lineRule="exact" w:before="1" w:after="0"/>
              <w:ind w:left="816" w:right="0" w:hanging="253"/>
              <w:jc w:val="left"/>
              <w:rPr>
                <w:b/>
                <w:sz w:val="22"/>
              </w:rPr>
            </w:pPr>
            <w:r>
              <w:rPr>
                <w:b/>
                <w:sz w:val="22"/>
              </w:rPr>
              <w:t>Island</w:t>
            </w:r>
            <w:r>
              <w:rPr>
                <w:b/>
                <w:spacing w:val="-4"/>
                <w:sz w:val="22"/>
              </w:rPr>
              <w:t> </w:t>
            </w:r>
            <w:r>
              <w:rPr>
                <w:rFonts w:ascii="Wingdings 2" w:hAnsi="Wingdings 2"/>
                <w:sz w:val="22"/>
              </w:rPr>
              <w:t></w:t>
            </w:r>
            <w:r>
              <w:rPr>
                <w:spacing w:val="-3"/>
                <w:sz w:val="22"/>
              </w:rPr>
              <w:t> </w:t>
            </w:r>
            <w:r>
              <w:rPr>
                <w:b/>
                <w:sz w:val="22"/>
              </w:rPr>
              <w:t>Liechtenstein</w:t>
            </w:r>
            <w:r>
              <w:rPr>
                <w:b/>
                <w:spacing w:val="-3"/>
                <w:sz w:val="22"/>
              </w:rPr>
              <w:t> </w:t>
            </w:r>
            <w:r>
              <w:rPr>
                <w:rFonts w:ascii="Wingdings 2" w:hAnsi="Wingdings 2"/>
                <w:sz w:val="22"/>
              </w:rPr>
              <w:t></w:t>
            </w:r>
            <w:r>
              <w:rPr>
                <w:spacing w:val="-3"/>
                <w:sz w:val="22"/>
              </w:rPr>
              <w:t> </w:t>
            </w:r>
            <w:r>
              <w:rPr>
                <w:b/>
                <w:sz w:val="22"/>
              </w:rPr>
              <w:t>Norwegen</w:t>
            </w:r>
            <w:r>
              <w:rPr>
                <w:b/>
                <w:spacing w:val="-4"/>
                <w:sz w:val="22"/>
              </w:rPr>
              <w:t> </w:t>
            </w:r>
            <w:r>
              <w:rPr>
                <w:rFonts w:ascii="Wingdings 2" w:hAnsi="Wingdings 2"/>
                <w:sz w:val="22"/>
              </w:rPr>
              <w:t></w:t>
            </w:r>
            <w:r>
              <w:rPr>
                <w:spacing w:val="-3"/>
                <w:sz w:val="22"/>
              </w:rPr>
              <w:t> </w:t>
            </w:r>
            <w:r>
              <w:rPr>
                <w:b/>
                <w:sz w:val="22"/>
              </w:rPr>
              <w:t>die</w:t>
            </w:r>
            <w:r>
              <w:rPr>
                <w:b/>
                <w:spacing w:val="-2"/>
                <w:sz w:val="22"/>
              </w:rPr>
              <w:t> Schweiz</w:t>
            </w:r>
          </w:p>
          <w:p>
            <w:pPr>
              <w:pStyle w:val="TableParagraph"/>
              <w:numPr>
                <w:ilvl w:val="1"/>
                <w:numId w:val="2"/>
              </w:numPr>
              <w:tabs>
                <w:tab w:pos="817" w:val="left" w:leader="none"/>
              </w:tabs>
              <w:spacing w:line="252" w:lineRule="exact" w:before="0" w:after="0"/>
              <w:ind w:left="816" w:right="0" w:hanging="253"/>
              <w:jc w:val="left"/>
              <w:rPr>
                <w:b/>
                <w:sz w:val="22"/>
              </w:rPr>
            </w:pPr>
            <w:r>
              <w:rPr>
                <w:b/>
                <w:sz w:val="22"/>
              </w:rPr>
              <w:t>EFTA-EEA</w:t>
            </w:r>
            <w:r>
              <w:rPr>
                <w:b/>
                <w:spacing w:val="-7"/>
                <w:sz w:val="22"/>
              </w:rPr>
              <w:t> </w:t>
            </w:r>
            <w:r>
              <w:rPr>
                <w:b/>
                <w:sz w:val="22"/>
              </w:rPr>
              <w:t>in</w:t>
            </w:r>
            <w:r>
              <w:rPr>
                <w:b/>
                <w:spacing w:val="-7"/>
                <w:sz w:val="22"/>
              </w:rPr>
              <w:t> </w:t>
            </w:r>
            <w:r>
              <w:rPr>
                <w:b/>
                <w:sz w:val="22"/>
              </w:rPr>
              <w:t>Kind</w:t>
            </w:r>
            <w:r>
              <w:rPr>
                <w:b/>
                <w:spacing w:val="-5"/>
                <w:sz w:val="22"/>
              </w:rPr>
              <w:t> </w:t>
            </w:r>
            <w:r>
              <w:rPr>
                <w:b/>
                <w:sz w:val="22"/>
              </w:rPr>
              <w:t>Abkommen</w:t>
            </w:r>
            <w:r>
              <w:rPr>
                <w:b/>
                <w:spacing w:val="-4"/>
                <w:sz w:val="22"/>
              </w:rPr>
              <w:t> </w:t>
            </w:r>
            <w:r>
              <w:rPr>
                <w:b/>
                <w:sz w:val="22"/>
              </w:rPr>
              <w:t>(Island,</w:t>
            </w:r>
            <w:r>
              <w:rPr>
                <w:b/>
                <w:spacing w:val="-4"/>
                <w:sz w:val="22"/>
              </w:rPr>
              <w:t> </w:t>
            </w:r>
            <w:r>
              <w:rPr>
                <w:b/>
                <w:sz w:val="22"/>
              </w:rPr>
              <w:t>Liechtenstein,</w:t>
            </w:r>
            <w:r>
              <w:rPr>
                <w:b/>
                <w:spacing w:val="-4"/>
                <w:sz w:val="22"/>
              </w:rPr>
              <w:t> </w:t>
            </w:r>
            <w:r>
              <w:rPr>
                <w:b/>
                <w:spacing w:val="-2"/>
                <w:sz w:val="22"/>
              </w:rPr>
              <w:t>Norwegen)</w:t>
            </w:r>
          </w:p>
          <w:p>
            <w:pPr>
              <w:pStyle w:val="TableParagraph"/>
              <w:numPr>
                <w:ilvl w:val="0"/>
                <w:numId w:val="2"/>
              </w:numPr>
              <w:tabs>
                <w:tab w:pos="523" w:val="left" w:leader="none"/>
                <w:tab w:pos="524" w:val="left" w:leader="none"/>
              </w:tabs>
              <w:spacing w:line="252" w:lineRule="exact" w:before="0" w:after="0"/>
              <w:ind w:left="523" w:right="0" w:hanging="419"/>
              <w:jc w:val="left"/>
              <w:rPr>
                <w:b/>
                <w:sz w:val="22"/>
              </w:rPr>
            </w:pPr>
            <w:r>
              <w:rPr>
                <w:b/>
                <w:sz w:val="22"/>
              </w:rPr>
              <w:t>Bedienstete</w:t>
            </w:r>
            <w:r>
              <w:rPr>
                <w:b/>
                <w:spacing w:val="-6"/>
                <w:sz w:val="22"/>
              </w:rPr>
              <w:t> </w:t>
            </w:r>
            <w:r>
              <w:rPr>
                <w:b/>
                <w:sz w:val="22"/>
              </w:rPr>
              <w:t>der</w:t>
            </w:r>
            <w:r>
              <w:rPr>
                <w:b/>
                <w:spacing w:val="-6"/>
                <w:sz w:val="22"/>
              </w:rPr>
              <w:t> </w:t>
            </w:r>
            <w:r>
              <w:rPr>
                <w:b/>
                <w:sz w:val="22"/>
              </w:rPr>
              <w:t>folgenden</w:t>
            </w:r>
            <w:r>
              <w:rPr>
                <w:b/>
                <w:spacing w:val="-5"/>
                <w:sz w:val="22"/>
              </w:rPr>
              <w:t> </w:t>
            </w:r>
            <w:r>
              <w:rPr>
                <w:b/>
                <w:sz w:val="22"/>
              </w:rPr>
              <w:t>Drittländer</w:t>
            </w:r>
            <w:r>
              <w:rPr>
                <w:b/>
                <w:spacing w:val="-5"/>
                <w:sz w:val="22"/>
              </w:rPr>
              <w:t> </w:t>
            </w:r>
            <w:r>
              <w:rPr>
                <w:b/>
                <w:spacing w:val="-2"/>
                <w:sz w:val="22"/>
              </w:rPr>
              <w:t>bewerben:</w:t>
            </w:r>
          </w:p>
          <w:p>
            <w:pPr>
              <w:pStyle w:val="TableParagraph"/>
              <w:numPr>
                <w:ilvl w:val="0"/>
                <w:numId w:val="2"/>
              </w:numPr>
              <w:tabs>
                <w:tab w:pos="523" w:val="left" w:leader="none"/>
                <w:tab w:pos="524" w:val="left" w:leader="none"/>
              </w:tabs>
              <w:spacing w:line="240" w:lineRule="auto" w:before="2" w:after="0"/>
              <w:ind w:left="523" w:right="0" w:hanging="419"/>
              <w:jc w:val="left"/>
              <w:rPr>
                <w:b/>
                <w:sz w:val="22"/>
              </w:rPr>
            </w:pPr>
            <w:r>
              <w:rPr>
                <w:b/>
                <w:sz w:val="22"/>
              </w:rPr>
              <w:t>Bedienstete</w:t>
            </w:r>
            <w:r>
              <w:rPr>
                <w:b/>
                <w:spacing w:val="-12"/>
                <w:sz w:val="22"/>
              </w:rPr>
              <w:t> </w:t>
            </w:r>
            <w:r>
              <w:rPr>
                <w:b/>
                <w:sz w:val="22"/>
              </w:rPr>
              <w:t>folgender</w:t>
            </w:r>
            <w:r>
              <w:rPr>
                <w:b/>
                <w:spacing w:val="-10"/>
                <w:sz w:val="22"/>
              </w:rPr>
              <w:t> </w:t>
            </w:r>
            <w:r>
              <w:rPr>
                <w:b/>
                <w:sz w:val="22"/>
              </w:rPr>
              <w:t>zwischenstaatlicher</w:t>
            </w:r>
            <w:r>
              <w:rPr>
                <w:b/>
                <w:spacing w:val="-10"/>
                <w:sz w:val="22"/>
              </w:rPr>
              <w:t> </w:t>
            </w:r>
            <w:r>
              <w:rPr>
                <w:b/>
                <w:sz w:val="22"/>
              </w:rPr>
              <w:t>Organisationen</w:t>
            </w:r>
            <w:r>
              <w:rPr>
                <w:b/>
                <w:spacing w:val="-7"/>
                <w:sz w:val="22"/>
              </w:rPr>
              <w:t> </w:t>
            </w:r>
            <w:r>
              <w:rPr>
                <w:b/>
                <w:spacing w:val="-2"/>
                <w:sz w:val="22"/>
              </w:rPr>
              <w:t>bewerben:</w:t>
            </w:r>
          </w:p>
        </w:tc>
      </w:tr>
    </w:tbl>
    <w:p>
      <w:pPr>
        <w:pStyle w:val="BodyText"/>
        <w:rPr>
          <w:b/>
          <w:sz w:val="24"/>
        </w:rPr>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Art</w:t>
      </w:r>
      <w:r>
        <w:rPr>
          <w:b/>
          <w:spacing w:val="-5"/>
          <w:sz w:val="24"/>
          <w:u w:val="single"/>
        </w:rPr>
        <w:t> </w:t>
      </w:r>
      <w:r>
        <w:rPr>
          <w:b/>
          <w:sz w:val="24"/>
          <w:u w:val="single"/>
        </w:rPr>
        <w:t>der</w:t>
      </w:r>
      <w:r>
        <w:rPr>
          <w:b/>
          <w:spacing w:val="-6"/>
          <w:sz w:val="24"/>
          <w:u w:val="single"/>
        </w:rPr>
        <w:t> </w:t>
      </w:r>
      <w:r>
        <w:rPr>
          <w:b/>
          <w:spacing w:val="-2"/>
          <w:sz w:val="24"/>
          <w:u w:val="single"/>
        </w:rPr>
        <w:t>Tätigkeit</w:t>
      </w:r>
    </w:p>
    <w:p>
      <w:pPr>
        <w:pStyle w:val="BodyText"/>
        <w:spacing w:before="4"/>
        <w:rPr>
          <w:b/>
          <w:sz w:val="15"/>
        </w:rPr>
      </w:pPr>
    </w:p>
    <w:p>
      <w:pPr>
        <w:pStyle w:val="BodyText"/>
        <w:spacing w:line="276" w:lineRule="auto" w:before="92"/>
        <w:ind w:left="372" w:right="104"/>
        <w:jc w:val="both"/>
      </w:pPr>
      <w:r>
        <w:rPr/>
        <w:t>Innerhalb der Europäischen Kommission ist die Generaldirektion Internationale Partnerschaften (DG INTPA) für die Politik der Entwicklungszusammenarbeit in einem breiteren Rahmen der internationalen Zusammenarbeit zuständig, der sich an die sich entwickelnden Bedürfnisse der Partnerländer anpasst. Dies umfasst die Zusammenarbeit mit Partnerländern,</w:t>
      </w:r>
      <w:r>
        <w:rPr>
          <w:spacing w:val="-1"/>
        </w:rPr>
        <w:t> </w:t>
      </w:r>
      <w:r>
        <w:rPr/>
        <w:t>die</w:t>
      </w:r>
      <w:r>
        <w:rPr>
          <w:spacing w:val="-1"/>
        </w:rPr>
        <w:t> </w:t>
      </w:r>
      <w:r>
        <w:rPr/>
        <w:t>sich</w:t>
      </w:r>
      <w:r>
        <w:rPr>
          <w:spacing w:val="-3"/>
        </w:rPr>
        <w:t> </w:t>
      </w:r>
      <w:r>
        <w:rPr/>
        <w:t>in</w:t>
      </w:r>
      <w:r>
        <w:rPr>
          <w:spacing w:val="-1"/>
        </w:rPr>
        <w:t> </w:t>
      </w:r>
      <w:r>
        <w:rPr/>
        <w:t>unterschiedlichen</w:t>
      </w:r>
      <w:r>
        <w:rPr>
          <w:spacing w:val="-1"/>
        </w:rPr>
        <w:t> </w:t>
      </w:r>
      <w:r>
        <w:rPr/>
        <w:t>Entwicklungsstadien</w:t>
      </w:r>
      <w:r>
        <w:rPr>
          <w:spacing w:val="-1"/>
        </w:rPr>
        <w:t> </w:t>
      </w:r>
      <w:r>
        <w:rPr/>
        <w:t>befinden,</w:t>
      </w:r>
      <w:r>
        <w:rPr>
          <w:spacing w:val="-1"/>
        </w:rPr>
        <w:t> </w:t>
      </w:r>
      <w:r>
        <w:rPr/>
        <w:t>einschließlich</w:t>
      </w:r>
      <w:r>
        <w:rPr>
          <w:spacing w:val="-1"/>
        </w:rPr>
        <w:t> </w:t>
      </w:r>
      <w:r>
        <w:rPr/>
        <w:t>der Länder, die von bilateraler Entwicklungszusammenarbeit profitiert haben, um den spezifischen Bedarf dieser Länder in der Übergangsphase von Ländern mit niedrigem</w:t>
      </w:r>
      <w:r>
        <w:rPr>
          <w:spacing w:val="-1"/>
        </w:rPr>
        <w:t> </w:t>
      </w:r>
      <w:r>
        <w:rPr/>
        <w:t>Einkommen und Ländern mit mittlerem</w:t>
      </w:r>
      <w:r>
        <w:rPr>
          <w:spacing w:val="-1"/>
        </w:rPr>
        <w:t> </w:t>
      </w:r>
      <w:r>
        <w:rPr/>
        <w:t>Einkommen im oberen Bereich zu decken. Im Rahmen des allgemeinen Auftrags der DG INTPA formuliert das Referat G2 Sektor bezogene Politik im Bereich der lokalen Behörden, der zivilgesellschaftlichen Organisationen und Stiftungen und ist für die Verwaltung eines thematischen Programms für zivilgesellschaftliche Organisationen im Rahmen des Instruments NDICI-Global Europe verantwortlich. Der/die abgeordnete nationale Expert :in ist der</w:t>
      </w:r>
      <w:r>
        <w:rPr>
          <w:spacing w:val="40"/>
        </w:rPr>
        <w:t> </w:t>
      </w:r>
      <w:r>
        <w:rPr/>
        <w:t>Generaldirektion Internationale Partnerschaften - Direktion "Menschliche Entwicklung, Migration, Staatsführung und Frieden", Referat G2 "Lokale Behörden, Organisationen der Zivilgesellschaft und Stiftungen" zugeordnet und wird unter der Leitung der Referatsleitung und/oder der stellvertretenden Referatsleitung an der Politik- und Programmentwicklung, der internen und externen Koordinierung, der Überwachung und der Berichterstattung mitwirken, um die Aktivitäten der EU zur Unterstützung der Zivilgesellschaft und der Stiftungen zu verstärken.</w:t>
      </w:r>
    </w:p>
    <w:p>
      <w:pPr>
        <w:pStyle w:val="BodyText"/>
        <w:spacing w:line="276" w:lineRule="auto" w:before="2"/>
        <w:ind w:left="372" w:right="116"/>
        <w:jc w:val="both"/>
      </w:pPr>
      <w:r>
        <w:rPr/>
        <w:t>Ziel ist es, Strategien, Instrumente und Programme zu entwerfen und umzusetzen, die zum Wachstum und zur Stärkung der lokalen Zivilgesellschaft in der Entwicklungszusammenarbeit beitragen.</w:t>
      </w:r>
    </w:p>
    <w:p>
      <w:pPr>
        <w:pStyle w:val="BodyText"/>
        <w:rPr>
          <w:sz w:val="20"/>
        </w:rPr>
      </w:pPr>
    </w:p>
    <w:p>
      <w:pPr>
        <w:pStyle w:val="BodyText"/>
        <w:rPr>
          <w:sz w:val="20"/>
        </w:rPr>
      </w:pPr>
    </w:p>
    <w:p>
      <w:pPr>
        <w:pStyle w:val="BodyText"/>
        <w:rPr>
          <w:sz w:val="20"/>
        </w:rPr>
      </w:pPr>
    </w:p>
    <w:p>
      <w:pPr>
        <w:pStyle w:val="BodyText"/>
        <w:spacing w:before="10"/>
        <w:rPr>
          <w:sz w:val="12"/>
        </w:rPr>
      </w:pPr>
      <w:r>
        <w:rPr/>
        <w:pict>
          <v:rect style="position:absolute;margin-left:42.599998pt;margin-top:8.610482pt;width:144.020pt;height:.72003pt;mso-position-horizontal-relative:page;mso-position-vertical-relative:paragraph;z-index:-15728640;mso-wrap-distance-left:0;mso-wrap-distance-right:0" id="docshape2" filled="true" fillcolor="#000000" stroked="false">
            <v:fill type="solid"/>
            <w10:wrap type="topAndBottom"/>
          </v:rect>
        </w:pict>
      </w:r>
    </w:p>
    <w:p>
      <w:pPr>
        <w:spacing w:before="96"/>
        <w:ind w:left="372" w:right="1296" w:firstLine="0"/>
        <w:jc w:val="left"/>
        <w:rPr>
          <w:sz w:val="20"/>
        </w:rPr>
      </w:pPr>
      <w:r>
        <w:rPr>
          <w:sz w:val="20"/>
          <w:vertAlign w:val="superscript"/>
        </w:rPr>
        <w:t>1</w:t>
      </w:r>
      <w:r>
        <w:rPr>
          <w:spacing w:val="28"/>
          <w:sz w:val="20"/>
          <w:vertAlign w:val="baseline"/>
        </w:rPr>
        <w:t> </w:t>
      </w:r>
      <w:r>
        <w:rPr>
          <w:sz w:val="20"/>
          <w:vertAlign w:val="baseline"/>
        </w:rPr>
        <w:t>Die</w:t>
      </w:r>
      <w:r>
        <w:rPr>
          <w:spacing w:val="31"/>
          <w:sz w:val="20"/>
          <w:vertAlign w:val="baseline"/>
        </w:rPr>
        <w:t> </w:t>
      </w:r>
      <w:r>
        <w:rPr>
          <w:sz w:val="20"/>
          <w:vertAlign w:val="baseline"/>
        </w:rPr>
        <w:t>Angaben</w:t>
      </w:r>
      <w:r>
        <w:rPr>
          <w:spacing w:val="27"/>
          <w:sz w:val="20"/>
          <w:vertAlign w:val="baseline"/>
        </w:rPr>
        <w:t> </w:t>
      </w:r>
      <w:r>
        <w:rPr>
          <w:sz w:val="20"/>
          <w:vertAlign w:val="baseline"/>
        </w:rPr>
        <w:t>zum</w:t>
      </w:r>
      <w:r>
        <w:rPr>
          <w:spacing w:val="27"/>
          <w:sz w:val="20"/>
          <w:vertAlign w:val="baseline"/>
        </w:rPr>
        <w:t> </w:t>
      </w:r>
      <w:r>
        <w:rPr>
          <w:sz w:val="20"/>
          <w:vertAlign w:val="baseline"/>
        </w:rPr>
        <w:t>Datum</w:t>
      </w:r>
      <w:r>
        <w:rPr>
          <w:spacing w:val="27"/>
          <w:sz w:val="20"/>
          <w:vertAlign w:val="baseline"/>
        </w:rPr>
        <w:t> </w:t>
      </w:r>
      <w:r>
        <w:rPr>
          <w:sz w:val="20"/>
          <w:vertAlign w:val="baseline"/>
        </w:rPr>
        <w:t>des</w:t>
      </w:r>
      <w:r>
        <w:rPr>
          <w:spacing w:val="28"/>
          <w:sz w:val="20"/>
          <w:vertAlign w:val="baseline"/>
        </w:rPr>
        <w:t> </w:t>
      </w:r>
      <w:r>
        <w:rPr>
          <w:sz w:val="20"/>
          <w:vertAlign w:val="baseline"/>
        </w:rPr>
        <w:t>Dienstantritts</w:t>
      </w:r>
      <w:r>
        <w:rPr>
          <w:spacing w:val="30"/>
          <w:sz w:val="20"/>
          <w:vertAlign w:val="baseline"/>
        </w:rPr>
        <w:t> </w:t>
      </w:r>
      <w:r>
        <w:rPr>
          <w:sz w:val="20"/>
          <w:vertAlign w:val="baseline"/>
        </w:rPr>
        <w:t>und</w:t>
      </w:r>
      <w:r>
        <w:rPr>
          <w:spacing w:val="29"/>
          <w:sz w:val="20"/>
          <w:vertAlign w:val="baseline"/>
        </w:rPr>
        <w:t> </w:t>
      </w:r>
      <w:r>
        <w:rPr>
          <w:sz w:val="20"/>
          <w:vertAlign w:val="baseline"/>
        </w:rPr>
        <w:t>zur</w:t>
      </w:r>
      <w:r>
        <w:rPr>
          <w:spacing w:val="29"/>
          <w:sz w:val="20"/>
          <w:vertAlign w:val="baseline"/>
        </w:rPr>
        <w:t> </w:t>
      </w:r>
      <w:r>
        <w:rPr>
          <w:sz w:val="20"/>
          <w:vertAlign w:val="baseline"/>
        </w:rPr>
        <w:t>Dauer</w:t>
      </w:r>
      <w:r>
        <w:rPr>
          <w:spacing w:val="29"/>
          <w:sz w:val="20"/>
          <w:vertAlign w:val="baseline"/>
        </w:rPr>
        <w:t> </w:t>
      </w:r>
      <w:r>
        <w:rPr>
          <w:sz w:val="20"/>
          <w:vertAlign w:val="baseline"/>
        </w:rPr>
        <w:t>der</w:t>
      </w:r>
      <w:r>
        <w:rPr>
          <w:spacing w:val="31"/>
          <w:sz w:val="20"/>
          <w:vertAlign w:val="baseline"/>
        </w:rPr>
        <w:t> </w:t>
      </w:r>
      <w:r>
        <w:rPr>
          <w:sz w:val="20"/>
          <w:vertAlign w:val="baseline"/>
        </w:rPr>
        <w:t>Abordnung</w:t>
      </w:r>
      <w:r>
        <w:rPr>
          <w:spacing w:val="29"/>
          <w:sz w:val="20"/>
          <w:vertAlign w:val="baseline"/>
        </w:rPr>
        <w:t> </w:t>
      </w:r>
      <w:r>
        <w:rPr>
          <w:sz w:val="20"/>
          <w:vertAlign w:val="baseline"/>
        </w:rPr>
        <w:t>sind</w:t>
      </w:r>
      <w:r>
        <w:rPr>
          <w:spacing w:val="29"/>
          <w:sz w:val="20"/>
          <w:vertAlign w:val="baseline"/>
        </w:rPr>
        <w:t> </w:t>
      </w:r>
      <w:r>
        <w:rPr>
          <w:sz w:val="20"/>
          <w:vertAlign w:val="baseline"/>
        </w:rPr>
        <w:t>unverbindlich</w:t>
      </w:r>
      <w:r>
        <w:rPr>
          <w:spacing w:val="27"/>
          <w:sz w:val="20"/>
          <w:vertAlign w:val="baseline"/>
        </w:rPr>
        <w:t> </w:t>
      </w:r>
      <w:r>
        <w:rPr>
          <w:sz w:val="20"/>
          <w:vertAlign w:val="baseline"/>
        </w:rPr>
        <w:t>(Art.</w:t>
      </w:r>
      <w:r>
        <w:rPr>
          <w:spacing w:val="28"/>
          <w:sz w:val="20"/>
          <w:vertAlign w:val="baseline"/>
        </w:rPr>
        <w:t> </w:t>
      </w:r>
      <w:r>
        <w:rPr>
          <w:sz w:val="20"/>
          <w:vertAlign w:val="baseline"/>
        </w:rPr>
        <w:t>4</w:t>
      </w:r>
      <w:r>
        <w:rPr>
          <w:spacing w:val="29"/>
          <w:sz w:val="20"/>
          <w:vertAlign w:val="baseline"/>
        </w:rPr>
        <w:t> </w:t>
      </w:r>
      <w:r>
        <w:rPr>
          <w:sz w:val="20"/>
          <w:vertAlign w:val="baseline"/>
        </w:rPr>
        <w:t>des </w:t>
      </w:r>
      <w:r>
        <w:rPr>
          <w:spacing w:val="-2"/>
          <w:sz w:val="20"/>
          <w:vertAlign w:val="baseline"/>
        </w:rPr>
        <w:t>ANS-Beschlusses).</w:t>
      </w:r>
    </w:p>
    <w:p>
      <w:pPr>
        <w:spacing w:after="0"/>
        <w:jc w:val="left"/>
        <w:rPr>
          <w:sz w:val="20"/>
        </w:rPr>
        <w:sectPr>
          <w:footerReference w:type="default" r:id="rId5"/>
          <w:type w:val="continuous"/>
          <w:pgSz w:w="11910" w:h="16840"/>
          <w:pgMar w:footer="690" w:header="0" w:top="520" w:bottom="880" w:left="480" w:right="740"/>
          <w:pgNumType w:start="1"/>
        </w:sectPr>
      </w:pPr>
    </w:p>
    <w:p>
      <w:pPr>
        <w:pStyle w:val="BodyText"/>
        <w:spacing w:before="75"/>
        <w:ind w:left="372"/>
        <w:jc w:val="both"/>
      </w:pPr>
      <w:r>
        <w:rPr/>
        <w:t>Er/Sie</w:t>
      </w:r>
      <w:r>
        <w:rPr>
          <w:spacing w:val="-5"/>
        </w:rPr>
        <w:t> </w:t>
      </w:r>
      <w:r>
        <w:rPr/>
        <w:t>wird</w:t>
      </w:r>
      <w:r>
        <w:rPr>
          <w:spacing w:val="-4"/>
        </w:rPr>
        <w:t> </w:t>
      </w:r>
      <w:r>
        <w:rPr/>
        <w:t>folgende</w:t>
      </w:r>
      <w:r>
        <w:rPr>
          <w:spacing w:val="-4"/>
        </w:rPr>
        <w:t> </w:t>
      </w:r>
      <w:r>
        <w:rPr/>
        <w:t>Aufgaben</w:t>
      </w:r>
      <w:r>
        <w:rPr>
          <w:spacing w:val="-2"/>
        </w:rPr>
        <w:t> ausführen:</w:t>
      </w:r>
    </w:p>
    <w:p>
      <w:pPr>
        <w:pStyle w:val="BodyText"/>
      </w:pPr>
    </w:p>
    <w:p>
      <w:pPr>
        <w:pStyle w:val="ListParagraph"/>
        <w:numPr>
          <w:ilvl w:val="0"/>
          <w:numId w:val="4"/>
        </w:numPr>
        <w:tabs>
          <w:tab w:pos="528" w:val="left" w:leader="none"/>
        </w:tabs>
        <w:spacing w:line="240" w:lineRule="auto" w:before="0" w:after="0"/>
        <w:ind w:left="372" w:right="116" w:firstLine="0"/>
        <w:jc w:val="both"/>
        <w:rPr>
          <w:sz w:val="22"/>
        </w:rPr>
      </w:pPr>
      <w:r>
        <w:rPr>
          <w:sz w:val="22"/>
        </w:rPr>
        <w:t>Entwicklung von Strategien und Initiativen für die Zusammenarbeit von INTPA mit der Zivilgesellschaft und Stiftungen, einschließlich konkreter Aktivitäten in den kommenden Jahren;</w:t>
      </w:r>
    </w:p>
    <w:p>
      <w:pPr>
        <w:pStyle w:val="BodyText"/>
        <w:spacing w:before="11"/>
        <w:rPr>
          <w:sz w:val="21"/>
        </w:rPr>
      </w:pPr>
    </w:p>
    <w:p>
      <w:pPr>
        <w:pStyle w:val="ListParagraph"/>
        <w:numPr>
          <w:ilvl w:val="0"/>
          <w:numId w:val="4"/>
        </w:numPr>
        <w:tabs>
          <w:tab w:pos="622" w:val="left" w:leader="none"/>
        </w:tabs>
        <w:spacing w:line="240" w:lineRule="auto" w:before="0" w:after="0"/>
        <w:ind w:left="372" w:right="109" w:firstLine="0"/>
        <w:jc w:val="both"/>
        <w:rPr>
          <w:sz w:val="22"/>
        </w:rPr>
      </w:pPr>
      <w:r>
        <w:rPr>
          <w:sz w:val="22"/>
        </w:rPr>
        <w:t>Bereitstellung politischer Erkenntnisse und Orientierungshilfen für die Arbeit von INTPA mit der Zivilgesellschaft und mit Stiftungen sowie für das entsprechende Umfeld, insbesondere im Zusammenhang mit</w:t>
      </w:r>
      <w:r>
        <w:rPr>
          <w:spacing w:val="40"/>
          <w:sz w:val="22"/>
        </w:rPr>
        <w:t> </w:t>
      </w:r>
      <w:r>
        <w:rPr>
          <w:sz w:val="22"/>
        </w:rPr>
        <w:t>dem neuen mehrjährigen Finanzrahmen ("MFF");</w:t>
      </w:r>
    </w:p>
    <w:p>
      <w:pPr>
        <w:pStyle w:val="BodyText"/>
        <w:spacing w:before="1"/>
      </w:pPr>
    </w:p>
    <w:p>
      <w:pPr>
        <w:pStyle w:val="ListParagraph"/>
        <w:numPr>
          <w:ilvl w:val="0"/>
          <w:numId w:val="4"/>
        </w:numPr>
        <w:tabs>
          <w:tab w:pos="528" w:val="left" w:leader="none"/>
        </w:tabs>
        <w:spacing w:line="240" w:lineRule="auto" w:before="0" w:after="0"/>
        <w:ind w:left="372" w:right="109" w:firstLine="0"/>
        <w:jc w:val="both"/>
        <w:rPr>
          <w:sz w:val="22"/>
        </w:rPr>
      </w:pPr>
      <w:r>
        <w:rPr>
          <w:sz w:val="22"/>
        </w:rPr>
        <w:t>Kontaktaufnahme mit relevanten zivilgesellschaftlichen Organisationen und Stiftungen und deren Netzwerken; Förderung der Teilnahme von CSO an Team Europe/Global Gateway Initiativen</w:t>
      </w:r>
    </w:p>
    <w:p>
      <w:pPr>
        <w:pStyle w:val="BodyText"/>
        <w:spacing w:before="11"/>
        <w:rPr>
          <w:sz w:val="21"/>
        </w:rPr>
      </w:pPr>
    </w:p>
    <w:p>
      <w:pPr>
        <w:pStyle w:val="ListParagraph"/>
        <w:numPr>
          <w:ilvl w:val="0"/>
          <w:numId w:val="4"/>
        </w:numPr>
        <w:tabs>
          <w:tab w:pos="543" w:val="left" w:leader="none"/>
        </w:tabs>
        <w:spacing w:line="240" w:lineRule="auto" w:before="0" w:after="0"/>
        <w:ind w:left="372" w:right="112" w:firstLine="0"/>
        <w:jc w:val="both"/>
        <w:rPr>
          <w:sz w:val="22"/>
        </w:rPr>
      </w:pPr>
      <w:r>
        <w:rPr>
          <w:sz w:val="22"/>
        </w:rPr>
        <w:t>Vorbereitung von Briefings über zivilgesellschaftliche Organisationen und Stiftungen sowie über förderliche Rahmenbedingungen</w:t>
      </w:r>
      <w:r>
        <w:rPr>
          <w:spacing w:val="-4"/>
          <w:sz w:val="22"/>
        </w:rPr>
        <w:t> </w:t>
      </w:r>
      <w:r>
        <w:rPr>
          <w:sz w:val="22"/>
        </w:rPr>
        <w:t>für</w:t>
      </w:r>
      <w:r>
        <w:rPr>
          <w:spacing w:val="-4"/>
          <w:sz w:val="22"/>
        </w:rPr>
        <w:t> </w:t>
      </w:r>
      <w:r>
        <w:rPr>
          <w:sz w:val="22"/>
        </w:rPr>
        <w:t>zivilgesellschaftliche</w:t>
      </w:r>
      <w:r>
        <w:rPr>
          <w:spacing w:val="-4"/>
          <w:sz w:val="22"/>
        </w:rPr>
        <w:t> </w:t>
      </w:r>
      <w:r>
        <w:rPr>
          <w:sz w:val="22"/>
        </w:rPr>
        <w:t>Organisationen</w:t>
      </w:r>
      <w:r>
        <w:rPr>
          <w:spacing w:val="-4"/>
          <w:sz w:val="22"/>
        </w:rPr>
        <w:t> </w:t>
      </w:r>
      <w:r>
        <w:rPr>
          <w:sz w:val="22"/>
        </w:rPr>
        <w:t>und</w:t>
      </w:r>
      <w:r>
        <w:rPr>
          <w:spacing w:val="-4"/>
          <w:sz w:val="22"/>
        </w:rPr>
        <w:t> </w:t>
      </w:r>
      <w:r>
        <w:rPr>
          <w:sz w:val="22"/>
        </w:rPr>
        <w:t>Ausarbeitung</w:t>
      </w:r>
      <w:r>
        <w:rPr>
          <w:spacing w:val="-7"/>
          <w:sz w:val="22"/>
        </w:rPr>
        <w:t> </w:t>
      </w:r>
      <w:r>
        <w:rPr>
          <w:sz w:val="22"/>
        </w:rPr>
        <w:t>von</w:t>
      </w:r>
      <w:r>
        <w:rPr>
          <w:spacing w:val="-4"/>
          <w:sz w:val="22"/>
        </w:rPr>
        <w:t> </w:t>
      </w:r>
      <w:r>
        <w:rPr>
          <w:sz w:val="22"/>
        </w:rPr>
        <w:t>Vermerken</w:t>
      </w:r>
      <w:r>
        <w:rPr>
          <w:spacing w:val="-4"/>
          <w:sz w:val="22"/>
        </w:rPr>
        <w:t> </w:t>
      </w:r>
      <w:r>
        <w:rPr>
          <w:sz w:val="22"/>
        </w:rPr>
        <w:t>zu</w:t>
      </w:r>
      <w:r>
        <w:rPr>
          <w:spacing w:val="-4"/>
          <w:sz w:val="22"/>
        </w:rPr>
        <w:t> </w:t>
      </w:r>
      <w:r>
        <w:rPr>
          <w:sz w:val="22"/>
        </w:rPr>
        <w:t>diesen</w:t>
      </w:r>
      <w:r>
        <w:rPr>
          <w:spacing w:val="-6"/>
          <w:sz w:val="22"/>
        </w:rPr>
        <w:t> </w:t>
      </w:r>
      <w:r>
        <w:rPr>
          <w:sz w:val="22"/>
        </w:rPr>
        <w:t>Themen für das Management;</w:t>
      </w:r>
    </w:p>
    <w:p>
      <w:pPr>
        <w:pStyle w:val="BodyText"/>
        <w:spacing w:before="1"/>
      </w:pPr>
    </w:p>
    <w:p>
      <w:pPr>
        <w:pStyle w:val="ListParagraph"/>
        <w:numPr>
          <w:ilvl w:val="0"/>
          <w:numId w:val="4"/>
        </w:numPr>
        <w:tabs>
          <w:tab w:pos="521" w:val="left" w:leader="none"/>
        </w:tabs>
        <w:spacing w:line="240" w:lineRule="auto" w:before="0" w:after="0"/>
        <w:ind w:left="372" w:right="116" w:firstLine="0"/>
        <w:jc w:val="both"/>
        <w:rPr>
          <w:sz w:val="22"/>
        </w:rPr>
      </w:pPr>
      <w:r>
        <w:rPr>
          <w:sz w:val="22"/>
        </w:rPr>
        <w:t>Entwicklung neuer Methoden zur Unterstützung und Zusammenarbeit mit der Zivilgesellschaft und Stiftungen; Koordinierung von Forschungsaktivitäten zu den oben genannten Themen;</w:t>
      </w:r>
    </w:p>
    <w:p>
      <w:pPr>
        <w:pStyle w:val="BodyText"/>
      </w:pPr>
    </w:p>
    <w:p>
      <w:pPr>
        <w:pStyle w:val="ListParagraph"/>
        <w:numPr>
          <w:ilvl w:val="0"/>
          <w:numId w:val="4"/>
        </w:numPr>
        <w:tabs>
          <w:tab w:pos="629" w:val="left" w:leader="none"/>
        </w:tabs>
        <w:spacing w:line="240" w:lineRule="auto" w:before="0" w:after="0"/>
        <w:ind w:left="372" w:right="111" w:firstLine="0"/>
        <w:jc w:val="both"/>
        <w:rPr>
          <w:sz w:val="22"/>
        </w:rPr>
      </w:pPr>
      <w:r>
        <w:rPr>
          <w:sz w:val="22"/>
        </w:rPr>
        <w:t>Unterstützung des internen Kapazitätsaufbaus zu den oben genannten Themen; Unterstützung und Weiterentwicklung der Partnerschaft mit den Unterzeichnern spezifischer Finanzrahmenpartnerschaftsabkommen (FFPA), Monitoring der Aktivitäten der FFPAs und Beratung bei der Umsetzung dieser FFPAs; Entwicklung innovativer Methoden der Zusammenarbeit mit den FFPA-Unterzeichnenden;</w:t>
      </w:r>
    </w:p>
    <w:p>
      <w:pPr>
        <w:pStyle w:val="BodyText"/>
        <w:spacing w:before="5"/>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Erforderliche</w:t>
      </w:r>
      <w:r>
        <w:rPr>
          <w:b/>
          <w:spacing w:val="-8"/>
          <w:sz w:val="24"/>
          <w:u w:val="single"/>
        </w:rPr>
        <w:t> </w:t>
      </w:r>
      <w:r>
        <w:rPr>
          <w:b/>
          <w:spacing w:val="-2"/>
          <w:sz w:val="24"/>
          <w:u w:val="single"/>
        </w:rPr>
        <w:t>Qualifikationen</w:t>
      </w:r>
    </w:p>
    <w:p>
      <w:pPr>
        <w:pStyle w:val="BodyText"/>
        <w:rPr>
          <w:b/>
          <w:sz w:val="16"/>
        </w:rPr>
      </w:pPr>
    </w:p>
    <w:p>
      <w:pPr>
        <w:pStyle w:val="Heading1"/>
        <w:numPr>
          <w:ilvl w:val="1"/>
          <w:numId w:val="3"/>
        </w:numPr>
        <w:tabs>
          <w:tab w:pos="1040" w:val="left" w:leader="none"/>
        </w:tabs>
        <w:spacing w:line="240" w:lineRule="auto" w:before="92" w:after="0"/>
        <w:ind w:left="1039" w:right="0" w:hanging="241"/>
        <w:jc w:val="left"/>
      </w:pPr>
      <w:r>
        <w:rPr>
          <w:spacing w:val="-2"/>
          <w:u w:val="single"/>
        </w:rPr>
        <w:t>Zulassungskriterien</w:t>
      </w:r>
    </w:p>
    <w:p>
      <w:pPr>
        <w:pStyle w:val="BodyText"/>
        <w:spacing w:before="8"/>
        <w:rPr>
          <w:b/>
          <w:sz w:val="13"/>
        </w:rPr>
      </w:pPr>
    </w:p>
    <w:p>
      <w:pPr>
        <w:pStyle w:val="BodyText"/>
        <w:spacing w:before="91"/>
        <w:ind w:left="799" w:right="108"/>
        <w:jc w:val="both"/>
      </w:pPr>
      <w:r>
        <w:rPr/>
        <w:t>Nationale Sachverständige können zur Kommission abgeordnet werden, wenn sie alle Zulassungskriterien erfüllen. Bewerberinnen und Bewerber, die nicht alle dieser Kriterien erfüllen, werden automatisch vom Auswahlverfahren ausgeschlossen.</w:t>
      </w:r>
    </w:p>
    <w:p>
      <w:pPr>
        <w:pStyle w:val="BodyText"/>
        <w:spacing w:before="1"/>
      </w:pPr>
    </w:p>
    <w:p>
      <w:pPr>
        <w:pStyle w:val="ListParagraph"/>
        <w:numPr>
          <w:ilvl w:val="0"/>
          <w:numId w:val="5"/>
        </w:numPr>
        <w:tabs>
          <w:tab w:pos="1081" w:val="left" w:leader="none"/>
        </w:tabs>
        <w:spacing w:line="240" w:lineRule="auto" w:before="0" w:after="0"/>
        <w:ind w:left="1080" w:right="108" w:hanging="281"/>
        <w:jc w:val="both"/>
        <w:rPr>
          <w:sz w:val="22"/>
        </w:rPr>
      </w:pPr>
      <w:r>
        <w:rPr>
          <w:sz w:val="22"/>
          <w:u w:val="single"/>
        </w:rPr>
        <w:t>Berufserfahrung</w:t>
      </w:r>
      <w:r>
        <w:rPr>
          <w:sz w:val="22"/>
        </w:rPr>
        <w:t>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pPr>
        <w:pStyle w:val="BodyText"/>
      </w:pPr>
    </w:p>
    <w:p>
      <w:pPr>
        <w:pStyle w:val="ListParagraph"/>
        <w:numPr>
          <w:ilvl w:val="0"/>
          <w:numId w:val="5"/>
        </w:numPr>
        <w:tabs>
          <w:tab w:pos="1081" w:val="left" w:leader="none"/>
        </w:tabs>
        <w:spacing w:line="240" w:lineRule="auto" w:before="0" w:after="0"/>
        <w:ind w:left="1080" w:right="105" w:hanging="281"/>
        <w:jc w:val="both"/>
        <w:rPr>
          <w:sz w:val="22"/>
        </w:rPr>
      </w:pPr>
      <w:r>
        <w:rPr>
          <w:sz w:val="22"/>
          <w:u w:val="single"/>
        </w:rPr>
        <w:t>Dienstalter</w:t>
      </w:r>
      <w:r>
        <w:rPr>
          <w:sz w:val="22"/>
        </w:rPr>
        <w:t> : Bewerberinnen und Bewerber müssen ein Dienstalter von mindestens einem Jahr bei ihrem Arbeitgeber nachweisen, das heißt seit mindestens einem Jahr in einem dienst- oder vertragsrechtlichen Verhältnis mit einem Arbeitgeber im Sinne von Artikel 1 des ANS-Beschlusses stehen.</w:t>
      </w:r>
    </w:p>
    <w:p>
      <w:pPr>
        <w:pStyle w:val="BodyText"/>
        <w:spacing w:before="10"/>
        <w:rPr>
          <w:sz w:val="21"/>
        </w:rPr>
      </w:pPr>
    </w:p>
    <w:p>
      <w:pPr>
        <w:pStyle w:val="ListParagraph"/>
        <w:numPr>
          <w:ilvl w:val="0"/>
          <w:numId w:val="5"/>
        </w:numPr>
        <w:tabs>
          <w:tab w:pos="1081" w:val="left" w:leader="none"/>
        </w:tabs>
        <w:spacing w:line="240" w:lineRule="auto" w:before="0" w:after="0"/>
        <w:ind w:left="1080" w:right="110" w:hanging="281"/>
        <w:jc w:val="both"/>
        <w:rPr>
          <w:sz w:val="22"/>
        </w:rPr>
      </w:pPr>
      <w:r>
        <w:rPr>
          <w:sz w:val="22"/>
          <w:u w:val="single"/>
        </w:rPr>
        <w:t>Sprachkenntnisse</w:t>
      </w:r>
      <w:r>
        <w:rPr>
          <w:sz w:val="22"/>
        </w:rPr>
        <w:t>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w:t>
      </w:r>
      <w:r>
        <w:rPr>
          <w:spacing w:val="-1"/>
          <w:sz w:val="22"/>
        </w:rPr>
        <w:t> </w:t>
      </w:r>
      <w:r>
        <w:rPr>
          <w:sz w:val="22"/>
        </w:rPr>
        <w:t>Drittland muss nachweisen, dass er über gründliche Kenntnisse in einer zur Ausübung seiner Tätigkeit erforderlichen Sprache der Europäischen Union verfügt.</w:t>
      </w:r>
    </w:p>
    <w:p>
      <w:pPr>
        <w:pStyle w:val="BodyText"/>
        <w:spacing w:before="5"/>
        <w:rPr>
          <w:sz w:val="24"/>
        </w:rPr>
      </w:pPr>
    </w:p>
    <w:p>
      <w:pPr>
        <w:pStyle w:val="Heading1"/>
        <w:numPr>
          <w:ilvl w:val="1"/>
          <w:numId w:val="3"/>
        </w:numPr>
        <w:tabs>
          <w:tab w:pos="1081" w:val="left" w:leader="none"/>
        </w:tabs>
        <w:spacing w:line="240" w:lineRule="auto" w:before="0" w:after="0"/>
        <w:ind w:left="1080" w:right="0" w:hanging="282"/>
        <w:jc w:val="left"/>
      </w:pPr>
      <w:r>
        <w:rPr>
          <w:spacing w:val="-2"/>
          <w:u w:val="single"/>
        </w:rPr>
        <w:t>Auswahlkriterien</w:t>
      </w:r>
    </w:p>
    <w:p>
      <w:pPr>
        <w:pStyle w:val="BodyText"/>
        <w:spacing w:before="9"/>
        <w:rPr>
          <w:b/>
          <w:sz w:val="15"/>
        </w:rPr>
      </w:pPr>
    </w:p>
    <w:p>
      <w:pPr>
        <w:pStyle w:val="BodyText"/>
        <w:spacing w:line="252" w:lineRule="exact" w:before="91"/>
        <w:ind w:left="1080"/>
      </w:pPr>
      <w:r>
        <w:rPr>
          <w:spacing w:val="-2"/>
          <w:u w:val="single"/>
        </w:rPr>
        <w:t>Bildungsabschluss</w:t>
      </w:r>
    </w:p>
    <w:p>
      <w:pPr>
        <w:pStyle w:val="ListParagraph"/>
        <w:numPr>
          <w:ilvl w:val="2"/>
          <w:numId w:val="3"/>
        </w:numPr>
        <w:tabs>
          <w:tab w:pos="1206" w:val="left" w:leader="none"/>
        </w:tabs>
        <w:spacing w:line="252" w:lineRule="exact" w:before="0" w:after="0"/>
        <w:ind w:left="1205" w:right="0" w:hanging="126"/>
        <w:jc w:val="left"/>
        <w:rPr>
          <w:sz w:val="22"/>
        </w:rPr>
      </w:pPr>
      <w:r>
        <w:rPr>
          <w:sz w:val="22"/>
        </w:rPr>
        <w:t>ein</w:t>
      </w:r>
      <w:r>
        <w:rPr>
          <w:spacing w:val="-6"/>
          <w:sz w:val="22"/>
        </w:rPr>
        <w:t> </w:t>
      </w:r>
      <w:r>
        <w:rPr>
          <w:sz w:val="22"/>
        </w:rPr>
        <w:t>Universitätsabschluss</w:t>
      </w:r>
      <w:r>
        <w:rPr>
          <w:spacing w:val="-6"/>
          <w:sz w:val="22"/>
        </w:rPr>
        <w:t> </w:t>
      </w:r>
      <w:r>
        <w:rPr>
          <w:spacing w:val="-4"/>
          <w:sz w:val="22"/>
        </w:rPr>
        <w:t>oder</w:t>
      </w:r>
    </w:p>
    <w:p>
      <w:pPr>
        <w:pStyle w:val="ListParagraph"/>
        <w:numPr>
          <w:ilvl w:val="2"/>
          <w:numId w:val="3"/>
        </w:numPr>
        <w:tabs>
          <w:tab w:pos="1206" w:val="left" w:leader="none"/>
        </w:tabs>
        <w:spacing w:line="252" w:lineRule="exact" w:before="0" w:after="0"/>
        <w:ind w:left="1205" w:right="0" w:hanging="126"/>
        <w:jc w:val="left"/>
        <w:rPr>
          <w:sz w:val="22"/>
        </w:rPr>
      </w:pPr>
      <w:r>
        <w:rPr>
          <w:sz w:val="22"/>
        </w:rPr>
        <w:t>eine</w:t>
      </w:r>
      <w:r>
        <w:rPr>
          <w:spacing w:val="-5"/>
          <w:sz w:val="22"/>
        </w:rPr>
        <w:t> </w:t>
      </w:r>
      <w:r>
        <w:rPr>
          <w:sz w:val="22"/>
        </w:rPr>
        <w:t>gleichwertige</w:t>
      </w:r>
      <w:r>
        <w:rPr>
          <w:spacing w:val="-4"/>
          <w:sz w:val="22"/>
        </w:rPr>
        <w:t> </w:t>
      </w:r>
      <w:r>
        <w:rPr>
          <w:sz w:val="22"/>
        </w:rPr>
        <w:t>Berufsausbildung</w:t>
      </w:r>
      <w:r>
        <w:rPr>
          <w:spacing w:val="-7"/>
          <w:sz w:val="22"/>
        </w:rPr>
        <w:t> </w:t>
      </w:r>
      <w:r>
        <w:rPr>
          <w:sz w:val="22"/>
        </w:rPr>
        <w:t>oder</w:t>
      </w:r>
      <w:r>
        <w:rPr>
          <w:spacing w:val="-3"/>
          <w:sz w:val="22"/>
        </w:rPr>
        <w:t> </w:t>
      </w:r>
      <w:r>
        <w:rPr>
          <w:spacing w:val="-2"/>
          <w:sz w:val="22"/>
        </w:rPr>
        <w:t>Berufserfahrung</w:t>
      </w:r>
    </w:p>
    <w:p>
      <w:pPr>
        <w:spacing w:after="0" w:line="252" w:lineRule="exact"/>
        <w:jc w:val="left"/>
        <w:rPr>
          <w:sz w:val="22"/>
        </w:rPr>
        <w:sectPr>
          <w:pgSz w:w="11910" w:h="16840"/>
          <w:pgMar w:header="0" w:footer="690" w:top="1540" w:bottom="880" w:left="480" w:right="740"/>
        </w:sectPr>
      </w:pPr>
    </w:p>
    <w:p>
      <w:pPr>
        <w:pStyle w:val="BodyText"/>
        <w:spacing w:before="68"/>
        <w:ind w:left="1080" w:right="167" w:firstLine="110"/>
        <w:jc w:val="both"/>
      </w:pPr>
      <w:r>
        <w:rPr/>
        <w:t>im</w:t>
      </w:r>
      <w:r>
        <w:rPr>
          <w:spacing w:val="-4"/>
        </w:rPr>
        <w:t> </w:t>
      </w:r>
      <w:r>
        <w:rPr/>
        <w:t>Bereich:</w:t>
      </w:r>
      <w:r>
        <w:rPr>
          <w:spacing w:val="-3"/>
        </w:rPr>
        <w:t> </w:t>
      </w:r>
      <w:r>
        <w:rPr/>
        <w:t>Hochschulabschluss</w:t>
      </w:r>
      <w:r>
        <w:rPr>
          <w:spacing w:val="-1"/>
        </w:rPr>
        <w:t> </w:t>
      </w:r>
      <w:r>
        <w:rPr/>
        <w:t>auf Master-Ebene</w:t>
      </w:r>
      <w:r>
        <w:rPr>
          <w:spacing w:val="-1"/>
        </w:rPr>
        <w:t> </w:t>
      </w:r>
      <w:r>
        <w:rPr/>
        <w:t>in</w:t>
      </w:r>
      <w:r>
        <w:rPr>
          <w:spacing w:val="-3"/>
        </w:rPr>
        <w:t> </w:t>
      </w:r>
      <w:r>
        <w:rPr/>
        <w:t>Politik-</w:t>
      </w:r>
      <w:r>
        <w:rPr>
          <w:spacing w:val="-4"/>
        </w:rPr>
        <w:t> </w:t>
      </w:r>
      <w:r>
        <w:rPr/>
        <w:t>oder Sozialwissenschaften,</w:t>
      </w:r>
      <w:r>
        <w:rPr>
          <w:spacing w:val="-1"/>
        </w:rPr>
        <w:t> </w:t>
      </w:r>
      <w:r>
        <w:rPr/>
        <w:t>Wirtschaft oder Recht. Mindestens 5 Jahre Erfahrung im Bereich Zusammenarbeit und Entwicklungszusammenarbeit oder im Management von zivilgesellschaftlichen Organisationen/Stiftungen</w:t>
      </w:r>
    </w:p>
    <w:p>
      <w:pPr>
        <w:pStyle w:val="BodyText"/>
        <w:spacing w:before="1"/>
      </w:pPr>
    </w:p>
    <w:p>
      <w:pPr>
        <w:pStyle w:val="BodyText"/>
        <w:ind w:left="1080"/>
      </w:pPr>
      <w:r>
        <w:rPr>
          <w:spacing w:val="-2"/>
          <w:u w:val="single"/>
        </w:rPr>
        <w:t>Berufserfahrung</w:t>
      </w:r>
    </w:p>
    <w:p>
      <w:pPr>
        <w:pStyle w:val="BodyText"/>
        <w:spacing w:before="1"/>
        <w:rPr>
          <w:sz w:val="14"/>
        </w:rPr>
      </w:pPr>
    </w:p>
    <w:p>
      <w:pPr>
        <w:pStyle w:val="BodyText"/>
        <w:spacing w:before="92"/>
        <w:ind w:left="1080" w:right="164"/>
        <w:jc w:val="both"/>
      </w:pPr>
      <w:r>
        <w:rPr/>
        <w:t>Berufserfahrung: Mindestens 5 Jahre relevante Berufserfahrung in den Bereichen internationale Beziehungen, Entwicklungszusammenarbeit und Diplomatie. Erforderliche Kenntnisse und Fähigkeiten: Ausgeprägte analytische, redaktionelle und kommunikative Fähigkeiten. Gute Kenntnisse der außenpolitischen Beziehungen sowie der Politik, der Verfahren und der Funktionsweise der Europäischen Union. Umfassende Kenntnisse der Organisationen der Zivilgesellschaft und ihrer Aktivitäten. Ausgezeichnete Fähigkeit, in multilateralen Organisationen effizient zu arbeiten. Ergebnisorientierung, gutes Urteilsvermögen, Belastbarkeit und Fähigkeit, unter Zeitdruck zu arbeiten.</w:t>
      </w:r>
    </w:p>
    <w:p>
      <w:pPr>
        <w:pStyle w:val="BodyText"/>
        <w:spacing w:before="10"/>
        <w:rPr>
          <w:sz w:val="21"/>
        </w:rPr>
      </w:pPr>
    </w:p>
    <w:p>
      <w:pPr>
        <w:pStyle w:val="BodyText"/>
        <w:spacing w:before="1"/>
        <w:ind w:left="1080"/>
        <w:jc w:val="both"/>
      </w:pPr>
      <w:r>
        <w:rPr>
          <w:u w:val="single"/>
        </w:rPr>
        <w:t>Zur</w:t>
      </w:r>
      <w:r>
        <w:rPr>
          <w:spacing w:val="-5"/>
          <w:u w:val="single"/>
        </w:rPr>
        <w:t> </w:t>
      </w:r>
      <w:r>
        <w:rPr>
          <w:u w:val="single"/>
        </w:rPr>
        <w:t>Ausübung</w:t>
      </w:r>
      <w:r>
        <w:rPr>
          <w:spacing w:val="-5"/>
          <w:u w:val="single"/>
        </w:rPr>
        <w:t> </w:t>
      </w:r>
      <w:r>
        <w:rPr>
          <w:u w:val="single"/>
        </w:rPr>
        <w:t>der</w:t>
      </w:r>
      <w:r>
        <w:rPr>
          <w:spacing w:val="-6"/>
          <w:u w:val="single"/>
        </w:rPr>
        <w:t> </w:t>
      </w:r>
      <w:r>
        <w:rPr>
          <w:u w:val="single"/>
        </w:rPr>
        <w:t>Tätigkeit</w:t>
      </w:r>
      <w:r>
        <w:rPr>
          <w:spacing w:val="-3"/>
          <w:u w:val="single"/>
        </w:rPr>
        <w:t> </w:t>
      </w:r>
      <w:r>
        <w:rPr>
          <w:u w:val="single"/>
        </w:rPr>
        <w:t>erforderliche</w:t>
      </w:r>
      <w:r>
        <w:rPr>
          <w:spacing w:val="-4"/>
          <w:u w:val="single"/>
        </w:rPr>
        <w:t> </w:t>
      </w:r>
      <w:r>
        <w:rPr>
          <w:spacing w:val="-2"/>
          <w:u w:val="single"/>
        </w:rPr>
        <w:t>Sprachkenntnisse</w:t>
      </w:r>
    </w:p>
    <w:p>
      <w:pPr>
        <w:pStyle w:val="BodyText"/>
        <w:spacing w:before="1"/>
        <w:rPr>
          <w:sz w:val="14"/>
        </w:rPr>
      </w:pPr>
    </w:p>
    <w:p>
      <w:pPr>
        <w:pStyle w:val="BodyText"/>
        <w:spacing w:before="92"/>
        <w:ind w:left="1080"/>
      </w:pPr>
      <w:r>
        <w:rPr/>
        <w:t>Englisch</w:t>
      </w:r>
      <w:r>
        <w:rPr>
          <w:spacing w:val="-9"/>
        </w:rPr>
        <w:t> </w:t>
      </w:r>
      <w:r>
        <w:rPr/>
        <w:t>erforderlich,</w:t>
      </w:r>
      <w:r>
        <w:rPr>
          <w:spacing w:val="-6"/>
        </w:rPr>
        <w:t> </w:t>
      </w:r>
      <w:r>
        <w:rPr/>
        <w:t>Französisch</w:t>
      </w:r>
      <w:r>
        <w:rPr>
          <w:spacing w:val="-8"/>
        </w:rPr>
        <w:t> </w:t>
      </w:r>
      <w:r>
        <w:rPr>
          <w:spacing w:val="-2"/>
        </w:rPr>
        <w:t>erwünscht.</w:t>
      </w:r>
    </w:p>
    <w:p>
      <w:pPr>
        <w:pStyle w:val="BodyText"/>
        <w:spacing w:before="5"/>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Bewerbung</w:t>
      </w:r>
      <w:r>
        <w:rPr>
          <w:b/>
          <w:spacing w:val="-7"/>
          <w:sz w:val="24"/>
          <w:u w:val="single"/>
        </w:rPr>
        <w:t> </w:t>
      </w:r>
      <w:r>
        <w:rPr>
          <w:b/>
          <w:sz w:val="24"/>
          <w:u w:val="single"/>
        </w:rPr>
        <w:t>und</w:t>
      </w:r>
      <w:r>
        <w:rPr>
          <w:b/>
          <w:spacing w:val="-7"/>
          <w:sz w:val="24"/>
          <w:u w:val="single"/>
        </w:rPr>
        <w:t> </w:t>
      </w:r>
      <w:r>
        <w:rPr>
          <w:b/>
          <w:spacing w:val="-2"/>
          <w:sz w:val="24"/>
          <w:u w:val="single"/>
        </w:rPr>
        <w:t>Auswahlverfahren</w:t>
      </w:r>
    </w:p>
    <w:p>
      <w:pPr>
        <w:pStyle w:val="BodyText"/>
        <w:spacing w:before="7"/>
        <w:rPr>
          <w:b/>
          <w:sz w:val="15"/>
        </w:rPr>
      </w:pPr>
    </w:p>
    <w:p>
      <w:pPr>
        <w:spacing w:before="92"/>
        <w:ind w:left="799" w:right="276" w:firstLine="0"/>
        <w:jc w:val="both"/>
        <w:rPr>
          <w:sz w:val="22"/>
        </w:rPr>
      </w:pPr>
      <w:r>
        <w:rPr>
          <w:sz w:val="22"/>
        </w:rPr>
        <w:t>Die Bewerberinnen und Bewerber senden ihren </w:t>
      </w:r>
      <w:r>
        <w:rPr>
          <w:b/>
          <w:sz w:val="22"/>
        </w:rPr>
        <w:t>Lebenslauf im Europass-Format </w:t>
      </w:r>
      <w:r>
        <w:rPr>
          <w:sz w:val="22"/>
        </w:rPr>
        <w:t>(</w:t>
      </w:r>
      <w:hyperlink r:id="rId8">
        <w:r>
          <w:rPr>
            <w:color w:val="0000FF"/>
            <w:sz w:val="22"/>
            <w:u w:val="single" w:color="0000FF"/>
          </w:rPr>
          <w:t>http://europass.cedefop.europa.eu/de/documents/curriculum-vitae</w:t>
        </w:r>
      </w:hyperlink>
      <w:r>
        <w:rPr>
          <w:sz w:val="22"/>
        </w:rPr>
        <w:t>) auf deutsch, englisch oder französisch </w:t>
      </w:r>
      <w:r>
        <w:rPr>
          <w:b/>
          <w:sz w:val="22"/>
          <w:u w:val="single"/>
        </w:rPr>
        <w:t>ausschließlich an die Ständige Vertretung / diplomatische Mission ihres Landes bei der EU</w:t>
      </w:r>
      <w:r>
        <w:rPr>
          <w:sz w:val="22"/>
        </w:rPr>
        <w:t>. Diese</w:t>
      </w:r>
      <w:r>
        <w:rPr>
          <w:spacing w:val="80"/>
          <w:sz w:val="22"/>
        </w:rPr>
        <w:t> </w:t>
      </w:r>
      <w:r>
        <w:rPr>
          <w:sz w:val="22"/>
        </w:rPr>
        <w:t>leitet die Bewerbungen innerhalb der Fristen für das Auswahlverfahren an die zuständigen Kommissionsdienststellen weiter. Der Lebenslauf muss das Geburtsdatum und die Staatsangehörigkeit des Kandidaten enthalten. </w:t>
      </w:r>
      <w:r>
        <w:rPr>
          <w:b/>
          <w:sz w:val="22"/>
        </w:rPr>
        <w:t>Bei Nichteinhaltung dieses Verfahrens oder der Fristen wird die Bewerbung automatisch ungültig. </w:t>
      </w:r>
      <w:r>
        <w:rPr>
          <w:sz w:val="22"/>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pPr>
        <w:pStyle w:val="BodyText"/>
        <w:ind w:left="799" w:right="283"/>
        <w:jc w:val="both"/>
      </w:pPr>
      <w:r>
        <w:rPr/>
        <w:t>Die Bewerberinnen und Bewerber werden von dem einstellenden Referat über den Stand ihrer Bewerbung </w:t>
      </w:r>
      <w:r>
        <w:rPr>
          <w:spacing w:val="-2"/>
        </w:rPr>
        <w:t>informiert.</w:t>
      </w:r>
    </w:p>
    <w:p>
      <w:pPr>
        <w:pStyle w:val="BodyText"/>
        <w:spacing w:before="4"/>
      </w:pPr>
    </w:p>
    <w:p>
      <w:pPr>
        <w:pStyle w:val="ListParagraph"/>
        <w:numPr>
          <w:ilvl w:val="0"/>
          <w:numId w:val="3"/>
        </w:numPr>
        <w:tabs>
          <w:tab w:pos="799" w:val="left" w:leader="none"/>
          <w:tab w:pos="800" w:val="left" w:leader="none"/>
        </w:tabs>
        <w:spacing w:line="240" w:lineRule="auto" w:before="1" w:after="0"/>
        <w:ind w:left="799" w:right="0" w:hanging="428"/>
        <w:jc w:val="left"/>
        <w:rPr>
          <w:b/>
          <w:sz w:val="24"/>
        </w:rPr>
      </w:pPr>
      <w:r>
        <w:rPr>
          <w:b/>
          <w:sz w:val="24"/>
          <w:u w:val="single"/>
        </w:rPr>
        <w:t>Bedingungen</w:t>
      </w:r>
      <w:r>
        <w:rPr>
          <w:b/>
          <w:spacing w:val="-8"/>
          <w:sz w:val="24"/>
          <w:u w:val="single"/>
        </w:rPr>
        <w:t> </w:t>
      </w:r>
      <w:r>
        <w:rPr>
          <w:b/>
          <w:sz w:val="24"/>
          <w:u w:val="single"/>
        </w:rPr>
        <w:t>für</w:t>
      </w:r>
      <w:r>
        <w:rPr>
          <w:b/>
          <w:spacing w:val="-8"/>
          <w:sz w:val="24"/>
          <w:u w:val="single"/>
        </w:rPr>
        <w:t> </w:t>
      </w:r>
      <w:r>
        <w:rPr>
          <w:b/>
          <w:sz w:val="24"/>
          <w:u w:val="single"/>
        </w:rPr>
        <w:t>die</w:t>
      </w:r>
      <w:r>
        <w:rPr>
          <w:b/>
          <w:spacing w:val="-8"/>
          <w:sz w:val="24"/>
          <w:u w:val="single"/>
        </w:rPr>
        <w:t> </w:t>
      </w:r>
      <w:r>
        <w:rPr>
          <w:b/>
          <w:sz w:val="24"/>
          <w:u w:val="single"/>
        </w:rPr>
        <w:t>Abordnung</w:t>
      </w:r>
      <w:r>
        <w:rPr>
          <w:b/>
          <w:spacing w:val="-8"/>
          <w:sz w:val="24"/>
          <w:u w:val="single"/>
        </w:rPr>
        <w:t> </w:t>
      </w:r>
      <w:r>
        <w:rPr>
          <w:b/>
          <w:sz w:val="24"/>
          <w:u w:val="single"/>
        </w:rPr>
        <w:t>nationaler</w:t>
      </w:r>
      <w:r>
        <w:rPr>
          <w:b/>
          <w:spacing w:val="-10"/>
          <w:sz w:val="24"/>
          <w:u w:val="single"/>
        </w:rPr>
        <w:t> </w:t>
      </w:r>
      <w:r>
        <w:rPr>
          <w:b/>
          <w:spacing w:val="-2"/>
          <w:sz w:val="24"/>
          <w:u w:val="single"/>
        </w:rPr>
        <w:t>Sachverständiger</w:t>
      </w:r>
    </w:p>
    <w:p>
      <w:pPr>
        <w:pStyle w:val="BodyText"/>
        <w:spacing w:before="6"/>
        <w:rPr>
          <w:b/>
          <w:sz w:val="15"/>
        </w:rPr>
      </w:pPr>
    </w:p>
    <w:p>
      <w:pPr>
        <w:spacing w:before="92"/>
        <w:ind w:left="799" w:right="276" w:firstLine="0"/>
        <w:jc w:val="both"/>
        <w:rPr>
          <w:sz w:val="22"/>
        </w:rPr>
      </w:pPr>
      <w:r>
        <w:rPr>
          <w:sz w:val="22"/>
        </w:rPr>
        <w:t>Abordnungen fallen unter den </w:t>
      </w:r>
      <w:r>
        <w:rPr>
          <w:b/>
          <w:sz w:val="22"/>
        </w:rPr>
        <w:t>Beschluss C(2008)</w:t>
      </w:r>
      <w:r>
        <w:rPr>
          <w:b/>
          <w:spacing w:val="-2"/>
          <w:sz w:val="22"/>
        </w:rPr>
        <w:t> </w:t>
      </w:r>
      <w:r>
        <w:rPr>
          <w:b/>
          <w:sz w:val="22"/>
        </w:rPr>
        <w:t>6866 der Kommission vom 12.11.2008 </w:t>
      </w:r>
      <w:r>
        <w:rPr>
          <w:sz w:val="22"/>
        </w:rPr>
        <w:t>über die Regelung für zur Kommission abgeordnete oder sich zu Zwecken der beruflichen Weiterbildung bei der Kommission aufhaltende nationale Sachverständige (ANS-Beschluss).</w:t>
      </w:r>
    </w:p>
    <w:p>
      <w:pPr>
        <w:pStyle w:val="BodyText"/>
        <w:ind w:left="799" w:right="280"/>
        <w:jc w:val="both"/>
      </w:pPr>
      <w:r>
        <w:rPr/>
        <w:t>Der ANS bleibt während der gesamten Dauer der Abordnung bei seinem Arbeitgeber angestellt und erhält seine Bezüge von diesem. Zudem ist er während der Abordnung auch weiterhin seinem nationalen Sozialversicherungssystem angeschlossen.</w:t>
      </w:r>
    </w:p>
    <w:p>
      <w:pPr>
        <w:pStyle w:val="BodyText"/>
      </w:pPr>
    </w:p>
    <w:p>
      <w:pPr>
        <w:pStyle w:val="BodyText"/>
        <w:ind w:left="799" w:right="284"/>
        <w:jc w:val="both"/>
      </w:pPr>
      <w:r>
        <w:rPr/>
        <w:t>Mit Ausnahme der unentgeltlich abgeordneten Sachverständigen können den ANS, die die Bedingungen nach Artikel 17 des ANS-Beschlusses erfüllen, Tagegelder gezahlt werden.</w:t>
      </w:r>
    </w:p>
    <w:p>
      <w:pPr>
        <w:pStyle w:val="BodyText"/>
        <w:spacing w:before="1"/>
        <w:ind w:left="799" w:right="277"/>
        <w:jc w:val="both"/>
      </w:pPr>
      <w:r>
        <w:rPr/>
        <w:t>Während der Abordnung unterliegen die ANS den in den Artikeln 6 und</w:t>
      </w:r>
      <w:r>
        <w:rPr>
          <w:spacing w:val="-1"/>
        </w:rPr>
        <w:t> </w:t>
      </w:r>
      <w:r>
        <w:rPr/>
        <w:t>7 des ANS-Beschlusses vorgesehenen Verpflichtungen zur Vertraulichkeit, zur Loyalität und zum Nichtbestehen von </w:t>
      </w:r>
      <w:r>
        <w:rPr>
          <w:spacing w:val="-2"/>
        </w:rPr>
        <w:t>Interessenkonflikten.</w:t>
      </w:r>
    </w:p>
    <w:p>
      <w:pPr>
        <w:pStyle w:val="BodyText"/>
        <w:spacing w:before="10"/>
        <w:rPr>
          <w:sz w:val="21"/>
        </w:rPr>
      </w:pPr>
    </w:p>
    <w:p>
      <w:pPr>
        <w:pStyle w:val="BodyText"/>
        <w:ind w:left="797"/>
        <w:jc w:val="both"/>
      </w:pPr>
      <w:r>
        <w:rPr/>
        <w:t>Bei</w:t>
      </w:r>
      <w:r>
        <w:rPr>
          <w:spacing w:val="-5"/>
        </w:rPr>
        <w:t> </w:t>
      </w:r>
      <w:r>
        <w:rPr/>
        <w:t>unvollständigen</w:t>
      </w:r>
      <w:r>
        <w:rPr>
          <w:spacing w:val="-4"/>
        </w:rPr>
        <w:t> </w:t>
      </w:r>
      <w:r>
        <w:rPr/>
        <w:t>oder</w:t>
      </w:r>
      <w:r>
        <w:rPr>
          <w:spacing w:val="-5"/>
        </w:rPr>
        <w:t> </w:t>
      </w:r>
      <w:r>
        <w:rPr/>
        <w:t>falschen</w:t>
      </w:r>
      <w:r>
        <w:rPr>
          <w:spacing w:val="-4"/>
        </w:rPr>
        <w:t> </w:t>
      </w:r>
      <w:r>
        <w:rPr/>
        <w:t>Angaben</w:t>
      </w:r>
      <w:r>
        <w:rPr>
          <w:spacing w:val="-3"/>
        </w:rPr>
        <w:t> </w:t>
      </w:r>
      <w:r>
        <w:rPr/>
        <w:t>kann</w:t>
      </w:r>
      <w:r>
        <w:rPr>
          <w:spacing w:val="-4"/>
        </w:rPr>
        <w:t> </w:t>
      </w:r>
      <w:r>
        <w:rPr/>
        <w:t>die</w:t>
      </w:r>
      <w:r>
        <w:rPr>
          <w:spacing w:val="-3"/>
        </w:rPr>
        <w:t> </w:t>
      </w:r>
      <w:r>
        <w:rPr/>
        <w:t>Bewerbung</w:t>
      </w:r>
      <w:r>
        <w:rPr>
          <w:spacing w:val="-6"/>
        </w:rPr>
        <w:t> </w:t>
      </w:r>
      <w:r>
        <w:rPr/>
        <w:t>abgelehnt</w:t>
      </w:r>
      <w:r>
        <w:rPr>
          <w:spacing w:val="-2"/>
        </w:rPr>
        <w:t> werden.</w:t>
      </w:r>
    </w:p>
    <w:p>
      <w:pPr>
        <w:pStyle w:val="BodyText"/>
      </w:pPr>
    </w:p>
    <w:p>
      <w:pPr>
        <w:pStyle w:val="BodyText"/>
        <w:spacing w:before="1"/>
        <w:ind w:left="799" w:right="266"/>
        <w:jc w:val="both"/>
      </w:pPr>
      <w:r>
        <w:rPr/>
        <w:t>Mitarbeiter, die in eine </w:t>
      </w:r>
      <w:r>
        <w:rPr>
          <w:b/>
        </w:rPr>
        <w:t>Delegation der Europäischen Union </w:t>
      </w:r>
      <w:r>
        <w:rPr/>
        <w:t>entsandt werden, benötigen eine Sicherheitsüberprüfung (nach SECRET UE/EU SECRET Niveau gemäß der Entscheidung der Kommission (EU-Euratom) 2015/444, O.J. L 72, 17.03.2015, p.53).</w:t>
      </w:r>
      <w:r>
        <w:rPr>
          <w:spacing w:val="40"/>
        </w:rPr>
        <w:t> </w:t>
      </w:r>
      <w:r>
        <w:rPr/>
        <w:t>Der ausgewählte Bewerber ist verpflichtet, das Überprüfungsverfahren vor der Abordnung einzuleiten.</w:t>
      </w:r>
    </w:p>
    <w:p>
      <w:pPr>
        <w:pStyle w:val="BodyText"/>
        <w:spacing w:before="6"/>
        <w:rPr>
          <w:sz w:val="24"/>
        </w:rPr>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Verarbeitung</w:t>
      </w:r>
      <w:r>
        <w:rPr>
          <w:b/>
          <w:spacing w:val="-14"/>
          <w:sz w:val="24"/>
          <w:u w:val="single"/>
        </w:rPr>
        <w:t> </w:t>
      </w:r>
      <w:r>
        <w:rPr>
          <w:b/>
          <w:sz w:val="24"/>
          <w:u w:val="single"/>
        </w:rPr>
        <w:t>personenbezogener</w:t>
      </w:r>
      <w:r>
        <w:rPr>
          <w:b/>
          <w:spacing w:val="-14"/>
          <w:sz w:val="24"/>
          <w:u w:val="single"/>
        </w:rPr>
        <w:t> </w:t>
      </w:r>
      <w:r>
        <w:rPr>
          <w:b/>
          <w:spacing w:val="-4"/>
          <w:sz w:val="24"/>
          <w:u w:val="single"/>
        </w:rPr>
        <w:t>Daten</w:t>
      </w:r>
    </w:p>
    <w:p>
      <w:pPr>
        <w:spacing w:after="0" w:line="240" w:lineRule="auto"/>
        <w:jc w:val="left"/>
        <w:rPr>
          <w:sz w:val="24"/>
        </w:rPr>
        <w:sectPr>
          <w:pgSz w:w="11910" w:h="16840"/>
          <w:pgMar w:header="0" w:footer="690" w:top="1040" w:bottom="880" w:left="480" w:right="740"/>
        </w:sectPr>
      </w:pPr>
    </w:p>
    <w:p>
      <w:pPr>
        <w:pStyle w:val="BodyText"/>
        <w:spacing w:before="64"/>
        <w:ind w:left="799" w:right="105"/>
        <w:jc w:val="both"/>
      </w:pPr>
      <w:r>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pPr>
        <w:pStyle w:val="BodyText"/>
        <w:spacing w:before="3"/>
        <w:ind w:left="799" w:right="287"/>
        <w:jc w:val="both"/>
      </w:pPr>
      <w:r>
        <w:rPr/>
        <w:t>Die Daten der ANS werden für die Dauer von zehn Jahren ab dem Ende der Abordnung aufbewahrt (zwei Jahre bei ANS, deren Bewerbung zurückgezogen oder nicht berücksichtigt wurde).</w:t>
      </w:r>
    </w:p>
    <w:p>
      <w:pPr>
        <w:pStyle w:val="BodyText"/>
        <w:ind w:left="799" w:right="104"/>
        <w:jc w:val="both"/>
      </w:pPr>
      <w:r>
        <w:rPr/>
        <w:t>Gemäß Kapitel III (Artikel 14-25) der Verordnung (EU) 2018/1725 haben Sie als „betroffene Person“ bestimmte</w:t>
      </w:r>
      <w:r>
        <w:rPr>
          <w:spacing w:val="-3"/>
        </w:rPr>
        <w:t> </w:t>
      </w:r>
      <w:r>
        <w:rPr/>
        <w:t>Rechte,</w:t>
      </w:r>
      <w:r>
        <w:rPr>
          <w:spacing w:val="-3"/>
        </w:rPr>
        <w:t> </w:t>
      </w:r>
      <w:r>
        <w:rPr/>
        <w:t>insbesondere</w:t>
      </w:r>
      <w:r>
        <w:rPr>
          <w:spacing w:val="-5"/>
        </w:rPr>
        <w:t> </w:t>
      </w:r>
      <w:r>
        <w:rPr/>
        <w:t>das</w:t>
      </w:r>
      <w:r>
        <w:rPr>
          <w:spacing w:val="-3"/>
        </w:rPr>
        <w:t> </w:t>
      </w:r>
      <w:r>
        <w:rPr/>
        <w:t>Recht</w:t>
      </w:r>
      <w:r>
        <w:rPr>
          <w:spacing w:val="-5"/>
        </w:rPr>
        <w:t> </w:t>
      </w:r>
      <w:r>
        <w:rPr/>
        <w:t>auf</w:t>
      </w:r>
      <w:r>
        <w:rPr>
          <w:spacing w:val="-2"/>
        </w:rPr>
        <w:t> </w:t>
      </w:r>
      <w:r>
        <w:rPr/>
        <w:t>Zugang</w:t>
      </w:r>
      <w:r>
        <w:rPr>
          <w:spacing w:val="-3"/>
        </w:rPr>
        <w:t> </w:t>
      </w:r>
      <w:r>
        <w:rPr/>
        <w:t>zu</w:t>
      </w:r>
      <w:r>
        <w:rPr>
          <w:spacing w:val="-1"/>
        </w:rPr>
        <w:t> </w:t>
      </w:r>
      <w:r>
        <w:rPr/>
        <w:t>Ihren</w:t>
      </w:r>
      <w:r>
        <w:rPr>
          <w:spacing w:val="-3"/>
        </w:rPr>
        <w:t> </w:t>
      </w:r>
      <w:r>
        <w:rPr/>
        <w:t>personenbezogenen</w:t>
      </w:r>
      <w:r>
        <w:rPr>
          <w:spacing w:val="-3"/>
        </w:rPr>
        <w:t> </w:t>
      </w:r>
      <w:r>
        <w:rPr/>
        <w:t>Daten,</w:t>
      </w:r>
      <w:r>
        <w:rPr>
          <w:spacing w:val="-3"/>
        </w:rPr>
        <w:t> </w:t>
      </w:r>
      <w:r>
        <w:rPr/>
        <w:t>deren</w:t>
      </w:r>
      <w:r>
        <w:rPr>
          <w:spacing w:val="-3"/>
        </w:rPr>
        <w:t> </w:t>
      </w:r>
      <w:r>
        <w:rPr/>
        <w:t>Berichtigung oder Löschung und das Recht, die Verarbeitung Ihrer persönliche Daten zu beschränken. Gegebenenfalls</w:t>
      </w:r>
      <w:r>
        <w:rPr>
          <w:spacing w:val="40"/>
        </w:rPr>
        <w:t> </w:t>
      </w:r>
      <w:r>
        <w:rPr/>
        <w:t>haben Sie auch das Recht, der Verarbeitung oder dem Datenübertragungsrecht zu widersprechen.</w:t>
      </w:r>
    </w:p>
    <w:p>
      <w:pPr>
        <w:pStyle w:val="BodyText"/>
        <w:ind w:left="799" w:right="106"/>
        <w:jc w:val="both"/>
      </w:pPr>
      <w:r>
        <w:rPr/>
        <w:t>Sie können Ihre Rechte ausüben, indem Sie sich an den Data Controller oder im Falle eines Konflikts an den Datenschutzbeauftragten wenden. Bei Bedarf können Sie sich auch an den Europäischen Datenschutzbeauftragten wenden. Ihre Kontaktinformationen sind unten angegeben.</w:t>
      </w:r>
    </w:p>
    <w:p>
      <w:pPr>
        <w:pStyle w:val="BodyText"/>
        <w:spacing w:before="5"/>
      </w:pPr>
    </w:p>
    <w:p>
      <w:pPr>
        <w:pStyle w:val="Heading1"/>
        <w:spacing w:line="250" w:lineRule="exact"/>
        <w:ind w:left="799" w:firstLine="0"/>
      </w:pPr>
      <w:r>
        <w:rPr>
          <w:spacing w:val="-2"/>
          <w:u w:val="single"/>
        </w:rPr>
        <w:t>Kontaktinformationen</w:t>
      </w:r>
    </w:p>
    <w:p>
      <w:pPr>
        <w:pStyle w:val="ListParagraph"/>
        <w:numPr>
          <w:ilvl w:val="0"/>
          <w:numId w:val="6"/>
        </w:numPr>
        <w:tabs>
          <w:tab w:pos="1080" w:val="left" w:leader="none"/>
          <w:tab w:pos="1081" w:val="left" w:leader="none"/>
        </w:tabs>
        <w:spacing w:line="250" w:lineRule="exact" w:before="0" w:after="0"/>
        <w:ind w:left="1080" w:right="0" w:hanging="282"/>
        <w:jc w:val="left"/>
        <w:rPr>
          <w:b/>
          <w:sz w:val="22"/>
        </w:rPr>
      </w:pPr>
      <w:r>
        <w:rPr>
          <w:b/>
          <w:sz w:val="22"/>
        </w:rPr>
        <w:t>Data</w:t>
      </w:r>
      <w:r>
        <w:rPr>
          <w:b/>
          <w:spacing w:val="-2"/>
          <w:sz w:val="22"/>
        </w:rPr>
        <w:t> Controller</w:t>
      </w:r>
    </w:p>
    <w:p>
      <w:pPr>
        <w:pStyle w:val="BodyText"/>
        <w:ind w:left="1080" w:right="184"/>
      </w:pPr>
      <w:r>
        <w:rPr/>
        <w:t>Wenn</w:t>
      </w:r>
      <w:r>
        <w:rPr>
          <w:spacing w:val="-3"/>
        </w:rPr>
        <w:t> </w:t>
      </w:r>
      <w:r>
        <w:rPr/>
        <w:t>Sie</w:t>
      </w:r>
      <w:r>
        <w:rPr>
          <w:spacing w:val="-3"/>
        </w:rPr>
        <w:t> </w:t>
      </w:r>
      <w:r>
        <w:rPr/>
        <w:t>Ihre</w:t>
      </w:r>
      <w:r>
        <w:rPr>
          <w:spacing w:val="-3"/>
        </w:rPr>
        <w:t> </w:t>
      </w:r>
      <w:r>
        <w:rPr/>
        <w:t>Rechte</w:t>
      </w:r>
      <w:r>
        <w:rPr>
          <w:spacing w:val="-3"/>
        </w:rPr>
        <w:t> </w:t>
      </w:r>
      <w:r>
        <w:rPr/>
        <w:t>gemäß</w:t>
      </w:r>
      <w:r>
        <w:rPr>
          <w:spacing w:val="-3"/>
        </w:rPr>
        <w:t> </w:t>
      </w:r>
      <w:r>
        <w:rPr/>
        <w:t>der</w:t>
      </w:r>
      <w:r>
        <w:rPr>
          <w:spacing w:val="-3"/>
        </w:rPr>
        <w:t> </w:t>
      </w:r>
      <w:r>
        <w:rPr/>
        <w:t>Verordnung</w:t>
      </w:r>
      <w:r>
        <w:rPr>
          <w:spacing w:val="-6"/>
        </w:rPr>
        <w:t> </w:t>
      </w:r>
      <w:r>
        <w:rPr/>
        <w:t>(EU)</w:t>
      </w:r>
      <w:r>
        <w:rPr>
          <w:spacing w:val="-5"/>
        </w:rPr>
        <w:t> </w:t>
      </w:r>
      <w:r>
        <w:rPr/>
        <w:t>2018/1725</w:t>
      </w:r>
      <w:r>
        <w:rPr>
          <w:spacing w:val="-3"/>
        </w:rPr>
        <w:t> </w:t>
      </w:r>
      <w:r>
        <w:rPr/>
        <w:t>geltend</w:t>
      </w:r>
      <w:r>
        <w:rPr>
          <w:spacing w:val="-3"/>
        </w:rPr>
        <w:t> </w:t>
      </w:r>
      <w:r>
        <w:rPr/>
        <w:t>machen</w:t>
      </w:r>
      <w:r>
        <w:rPr>
          <w:spacing w:val="-3"/>
        </w:rPr>
        <w:t> </w:t>
      </w:r>
      <w:r>
        <w:rPr/>
        <w:t>möchten,</w:t>
      </w:r>
      <w:r>
        <w:rPr>
          <w:spacing w:val="-6"/>
        </w:rPr>
        <w:t> </w:t>
      </w:r>
      <w:r>
        <w:rPr/>
        <w:t>Kommentare, Fragen oder Bedenken haben, oder eine Beschwerde bezüglich der Erhebung und Verwendung Ihrer personenbezogenen Daten einreichen möchten, können Sie sich gerne direkt an den für die Datenverarbeitung Verantwortlichen, HR.DDG.B.4, </w:t>
      </w:r>
      <w:hyperlink r:id="rId9">
        <w:r>
          <w:rPr>
            <w:color w:val="0000FF"/>
            <w:u w:val="single" w:color="0000FF"/>
          </w:rPr>
          <w:t>HR-MAIL-B4@ec.europa.eu</w:t>
        </w:r>
      </w:hyperlink>
      <w:r>
        <w:rPr>
          <w:color w:val="0000FF"/>
        </w:rPr>
        <w:t> </w:t>
      </w:r>
      <w:r>
        <w:rPr/>
        <w:t>wenden.</w:t>
      </w:r>
    </w:p>
    <w:p>
      <w:pPr>
        <w:pStyle w:val="BodyText"/>
        <w:rPr>
          <w:sz w:val="14"/>
        </w:rPr>
      </w:pPr>
    </w:p>
    <w:p>
      <w:pPr>
        <w:pStyle w:val="Heading1"/>
        <w:numPr>
          <w:ilvl w:val="0"/>
          <w:numId w:val="6"/>
        </w:numPr>
        <w:tabs>
          <w:tab w:pos="1080" w:val="left" w:leader="none"/>
          <w:tab w:pos="1081" w:val="left" w:leader="none"/>
        </w:tabs>
        <w:spacing w:line="240" w:lineRule="auto" w:before="91" w:after="0"/>
        <w:ind w:left="1080" w:right="0" w:hanging="282"/>
        <w:jc w:val="left"/>
      </w:pPr>
      <w:r>
        <w:rPr/>
        <w:t>Datenschutzbeauftragte</w:t>
      </w:r>
      <w:r>
        <w:rPr>
          <w:spacing w:val="-9"/>
        </w:rPr>
        <w:t> </w:t>
      </w:r>
      <w:r>
        <w:rPr/>
        <w:t>(DPO)</w:t>
      </w:r>
      <w:r>
        <w:rPr>
          <w:spacing w:val="-7"/>
        </w:rPr>
        <w:t> </w:t>
      </w:r>
      <w:r>
        <w:rPr/>
        <w:t>der</w:t>
      </w:r>
      <w:r>
        <w:rPr>
          <w:spacing w:val="-7"/>
        </w:rPr>
        <w:t> </w:t>
      </w:r>
      <w:r>
        <w:rPr>
          <w:spacing w:val="-2"/>
        </w:rPr>
        <w:t>Kommission</w:t>
      </w:r>
    </w:p>
    <w:p>
      <w:pPr>
        <w:pStyle w:val="BodyText"/>
        <w:spacing w:before="2"/>
        <w:ind w:left="1080" w:right="184"/>
      </w:pPr>
      <w:r>
        <w:rPr/>
        <w:t>Sie können sich an den Datenschutzbeauftragten (</w:t>
      </w:r>
      <w:hyperlink r:id="rId10">
        <w:r>
          <w:rPr>
            <w:color w:val="0000FF"/>
            <w:u w:val="single" w:color="0000FF"/>
          </w:rPr>
          <w:t>DATA-PROTECTION-OFFICER@ec.europa.eu</w:t>
        </w:r>
      </w:hyperlink>
      <w:r>
        <w:rPr/>
        <w:t>) wenden,</w:t>
      </w:r>
      <w:r>
        <w:rPr>
          <w:spacing w:val="-2"/>
        </w:rPr>
        <w:t> </w:t>
      </w:r>
      <w:r>
        <w:rPr/>
        <w:t>wenn</w:t>
      </w:r>
      <w:r>
        <w:rPr>
          <w:spacing w:val="-2"/>
        </w:rPr>
        <w:t> </w:t>
      </w:r>
      <w:r>
        <w:rPr/>
        <w:t>Sie</w:t>
      </w:r>
      <w:r>
        <w:rPr>
          <w:spacing w:val="-4"/>
        </w:rPr>
        <w:t> </w:t>
      </w:r>
      <w:r>
        <w:rPr/>
        <w:t>Fragen</w:t>
      </w:r>
      <w:r>
        <w:rPr>
          <w:spacing w:val="-2"/>
        </w:rPr>
        <w:t> </w:t>
      </w:r>
      <w:r>
        <w:rPr/>
        <w:t>zur</w:t>
      </w:r>
      <w:r>
        <w:rPr>
          <w:spacing w:val="-4"/>
        </w:rPr>
        <w:t> </w:t>
      </w:r>
      <w:r>
        <w:rPr/>
        <w:t>Verarbeitung</w:t>
      </w:r>
      <w:r>
        <w:rPr>
          <w:spacing w:val="-5"/>
        </w:rPr>
        <w:t> </w:t>
      </w:r>
      <w:r>
        <w:rPr/>
        <w:t>Ihrer personenbezogenen</w:t>
      </w:r>
      <w:r>
        <w:rPr>
          <w:spacing w:val="-2"/>
        </w:rPr>
        <w:t> </w:t>
      </w:r>
      <w:r>
        <w:rPr/>
        <w:t>Daten</w:t>
      </w:r>
      <w:r>
        <w:rPr>
          <w:spacing w:val="-2"/>
        </w:rPr>
        <w:t> </w:t>
      </w:r>
      <w:r>
        <w:rPr/>
        <w:t>gemäß</w:t>
      </w:r>
      <w:r>
        <w:rPr>
          <w:spacing w:val="-2"/>
        </w:rPr>
        <w:t> </w:t>
      </w:r>
      <w:r>
        <w:rPr/>
        <w:t>der</w:t>
      </w:r>
      <w:r>
        <w:rPr>
          <w:spacing w:val="-4"/>
        </w:rPr>
        <w:t> </w:t>
      </w:r>
      <w:r>
        <w:rPr/>
        <w:t>Verordnung</w:t>
      </w:r>
      <w:r>
        <w:rPr>
          <w:spacing w:val="-5"/>
        </w:rPr>
        <w:t> </w:t>
      </w:r>
      <w:r>
        <w:rPr/>
        <w:t>(EU) 2018/1725 haben.</w:t>
      </w:r>
    </w:p>
    <w:p>
      <w:pPr>
        <w:pStyle w:val="BodyText"/>
        <w:spacing w:before="9"/>
        <w:rPr>
          <w:sz w:val="21"/>
        </w:rPr>
      </w:pPr>
    </w:p>
    <w:p>
      <w:pPr>
        <w:pStyle w:val="Heading1"/>
        <w:numPr>
          <w:ilvl w:val="0"/>
          <w:numId w:val="6"/>
        </w:numPr>
        <w:tabs>
          <w:tab w:pos="1080" w:val="left" w:leader="none"/>
          <w:tab w:pos="1081" w:val="left" w:leader="none"/>
        </w:tabs>
        <w:spacing w:line="240" w:lineRule="auto" w:before="1" w:after="0"/>
        <w:ind w:left="1080" w:right="0" w:hanging="282"/>
        <w:jc w:val="left"/>
      </w:pPr>
      <w:r>
        <w:rPr/>
        <w:t>Europäische</w:t>
      </w:r>
      <w:r>
        <w:rPr>
          <w:spacing w:val="-8"/>
        </w:rPr>
        <w:t> </w:t>
      </w:r>
      <w:r>
        <w:rPr/>
        <w:t>Datenschutzbeauftragte</w:t>
      </w:r>
      <w:r>
        <w:rPr>
          <w:spacing w:val="-8"/>
        </w:rPr>
        <w:t> </w:t>
      </w:r>
      <w:r>
        <w:rPr>
          <w:spacing w:val="-2"/>
        </w:rPr>
        <w:t>(EDSB)</w:t>
      </w:r>
    </w:p>
    <w:p>
      <w:pPr>
        <w:pStyle w:val="BodyText"/>
        <w:spacing w:before="1"/>
        <w:ind w:left="1080" w:right="184"/>
      </w:pPr>
      <w:r>
        <w:rPr/>
        <w:t>Sie haben das Recht, sich an den Europäischen Datenschutzbeauftragten (</w:t>
      </w:r>
      <w:hyperlink r:id="rId11">
        <w:r>
          <w:rPr>
            <w:color w:val="0000FF"/>
            <w:u w:val="single" w:color="0000FF"/>
          </w:rPr>
          <w:t>edps@edps.europa.eu</w:t>
        </w:r>
      </w:hyperlink>
      <w:r>
        <w:rPr/>
        <w:t>) zu wenden (d.h. Sie können eine Beschwerde einlegen), wenn Sie der Ansicht sind, dass Ihre Rechte gemäß der</w:t>
      </w:r>
      <w:r>
        <w:rPr>
          <w:spacing w:val="-4"/>
        </w:rPr>
        <w:t> </w:t>
      </w:r>
      <w:r>
        <w:rPr/>
        <w:t>Verordnung</w:t>
      </w:r>
      <w:r>
        <w:rPr>
          <w:spacing w:val="-5"/>
        </w:rPr>
        <w:t> </w:t>
      </w:r>
      <w:r>
        <w:rPr/>
        <w:t>(EU)</w:t>
      </w:r>
      <w:r>
        <w:rPr>
          <w:spacing w:val="-2"/>
        </w:rPr>
        <w:t> </w:t>
      </w:r>
      <w:r>
        <w:rPr/>
        <w:t>2018/1725</w:t>
      </w:r>
      <w:r>
        <w:rPr>
          <w:spacing w:val="-2"/>
        </w:rPr>
        <w:t> </w:t>
      </w:r>
      <w:r>
        <w:rPr/>
        <w:t>bei</w:t>
      </w:r>
      <w:r>
        <w:rPr>
          <w:spacing w:val="-1"/>
        </w:rPr>
        <w:t> </w:t>
      </w:r>
      <w:r>
        <w:rPr/>
        <w:t>der</w:t>
      </w:r>
      <w:r>
        <w:rPr>
          <w:spacing w:val="-4"/>
        </w:rPr>
        <w:t> </w:t>
      </w:r>
      <w:r>
        <w:rPr/>
        <w:t>Verarbeitung</w:t>
      </w:r>
      <w:r>
        <w:rPr>
          <w:spacing w:val="-5"/>
        </w:rPr>
        <w:t> </w:t>
      </w:r>
      <w:r>
        <w:rPr/>
        <w:t>Ihrer</w:t>
      </w:r>
      <w:r>
        <w:rPr>
          <w:spacing w:val="-4"/>
        </w:rPr>
        <w:t> </w:t>
      </w:r>
      <w:r>
        <w:rPr/>
        <w:t>persönlichen</w:t>
      </w:r>
      <w:r>
        <w:rPr>
          <w:spacing w:val="-2"/>
        </w:rPr>
        <w:t> </w:t>
      </w:r>
      <w:r>
        <w:rPr/>
        <w:t>Daten</w:t>
      </w:r>
      <w:r>
        <w:rPr>
          <w:spacing w:val="-4"/>
        </w:rPr>
        <w:t> </w:t>
      </w:r>
      <w:r>
        <w:rPr/>
        <w:t>durch</w:t>
      </w:r>
      <w:r>
        <w:rPr>
          <w:spacing w:val="-2"/>
        </w:rPr>
        <w:t> </w:t>
      </w:r>
      <w:r>
        <w:rPr/>
        <w:t>den</w:t>
      </w:r>
      <w:r>
        <w:rPr>
          <w:spacing w:val="-2"/>
        </w:rPr>
        <w:t> </w:t>
      </w:r>
      <w:r>
        <w:rPr/>
        <w:t>Data</w:t>
      </w:r>
      <w:r>
        <w:rPr>
          <w:spacing w:val="-2"/>
        </w:rPr>
        <w:t> </w:t>
      </w:r>
      <w:r>
        <w:rPr/>
        <w:t>Controller verletzt wurden.</w:t>
      </w:r>
    </w:p>
    <w:p>
      <w:pPr>
        <w:pStyle w:val="BodyText"/>
      </w:pPr>
    </w:p>
    <w:p>
      <w:pPr>
        <w:pStyle w:val="BodyText"/>
        <w:ind w:left="1080"/>
      </w:pPr>
      <w:r>
        <w:rPr/>
        <w:t>Hinweis</w:t>
      </w:r>
      <w:r>
        <w:rPr>
          <w:spacing w:val="80"/>
        </w:rPr>
        <w:t> </w:t>
      </w:r>
      <w:r>
        <w:rPr/>
        <w:t>für</w:t>
      </w:r>
      <w:r>
        <w:rPr>
          <w:spacing w:val="80"/>
        </w:rPr>
        <w:t> </w:t>
      </w:r>
      <w:r>
        <w:rPr/>
        <w:t>Bewerber</w:t>
      </w:r>
      <w:r>
        <w:rPr>
          <w:spacing w:val="80"/>
        </w:rPr>
        <w:t> </w:t>
      </w:r>
      <w:r>
        <w:rPr/>
        <w:t>aus</w:t>
      </w:r>
      <w:r>
        <w:rPr>
          <w:spacing w:val="80"/>
        </w:rPr>
        <w:t> </w:t>
      </w:r>
      <w:r>
        <w:rPr/>
        <w:t>Drittländern:</w:t>
      </w:r>
      <w:r>
        <w:rPr>
          <w:spacing w:val="80"/>
        </w:rPr>
        <w:t> </w:t>
      </w:r>
      <w:r>
        <w:rPr/>
        <w:t>Ihre</w:t>
      </w:r>
      <w:r>
        <w:rPr>
          <w:spacing w:val="80"/>
        </w:rPr>
        <w:t> </w:t>
      </w:r>
      <w:r>
        <w:rPr/>
        <w:t>personenbezogenen</w:t>
      </w:r>
      <w:r>
        <w:rPr>
          <w:spacing w:val="80"/>
        </w:rPr>
        <w:t> </w:t>
      </w:r>
      <w:r>
        <w:rPr/>
        <w:t>Daten</w:t>
      </w:r>
      <w:r>
        <w:rPr>
          <w:spacing w:val="80"/>
        </w:rPr>
        <w:t> </w:t>
      </w:r>
      <w:r>
        <w:rPr/>
        <w:t>können</w:t>
      </w:r>
      <w:r>
        <w:rPr>
          <w:spacing w:val="80"/>
        </w:rPr>
        <w:t> </w:t>
      </w:r>
      <w:r>
        <w:rPr/>
        <w:t>für</w:t>
      </w:r>
      <w:r>
        <w:rPr>
          <w:spacing w:val="80"/>
        </w:rPr>
        <w:t> </w:t>
      </w:r>
      <w:r>
        <w:rPr/>
        <w:t>erforderliche Überprüfungen herangezogen werden.</w:t>
      </w:r>
    </w:p>
    <w:sectPr>
      <w:pgSz w:w="11910" w:h="16840"/>
      <w:pgMar w:header="0" w:footer="690" w:top="132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22848"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
    <w:multiLevelType w:val="hybridMultilevel"/>
    <w:lvl w:ilvl="0">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de-DE" w:eastAsia="en-US" w:bidi="ar-SA"/>
      </w:rPr>
    </w:lvl>
    <w:lvl w:ilvl="1">
      <w:start w:val="0"/>
      <w:numFmt w:val="bullet"/>
      <w:lvlText w:val="•"/>
      <w:lvlJc w:val="left"/>
      <w:pPr>
        <w:ind w:left="2040" w:hanging="281"/>
      </w:pPr>
      <w:rPr>
        <w:rFonts w:hint="default"/>
        <w:lang w:val="de-DE" w:eastAsia="en-US" w:bidi="ar-SA"/>
      </w:rPr>
    </w:lvl>
    <w:lvl w:ilvl="2">
      <w:start w:val="0"/>
      <w:numFmt w:val="bullet"/>
      <w:lvlText w:val="•"/>
      <w:lvlJc w:val="left"/>
      <w:pPr>
        <w:ind w:left="3001" w:hanging="281"/>
      </w:pPr>
      <w:rPr>
        <w:rFonts w:hint="default"/>
        <w:lang w:val="de-DE" w:eastAsia="en-US" w:bidi="ar-SA"/>
      </w:rPr>
    </w:lvl>
    <w:lvl w:ilvl="3">
      <w:start w:val="0"/>
      <w:numFmt w:val="bullet"/>
      <w:lvlText w:val="•"/>
      <w:lvlJc w:val="left"/>
      <w:pPr>
        <w:ind w:left="3961" w:hanging="281"/>
      </w:pPr>
      <w:rPr>
        <w:rFonts w:hint="default"/>
        <w:lang w:val="de-DE" w:eastAsia="en-US" w:bidi="ar-SA"/>
      </w:rPr>
    </w:lvl>
    <w:lvl w:ilvl="4">
      <w:start w:val="0"/>
      <w:numFmt w:val="bullet"/>
      <w:lvlText w:val="•"/>
      <w:lvlJc w:val="left"/>
      <w:pPr>
        <w:ind w:left="4922" w:hanging="281"/>
      </w:pPr>
      <w:rPr>
        <w:rFonts w:hint="default"/>
        <w:lang w:val="de-DE" w:eastAsia="en-US" w:bidi="ar-SA"/>
      </w:rPr>
    </w:lvl>
    <w:lvl w:ilvl="5">
      <w:start w:val="0"/>
      <w:numFmt w:val="bullet"/>
      <w:lvlText w:val="•"/>
      <w:lvlJc w:val="left"/>
      <w:pPr>
        <w:ind w:left="5883" w:hanging="281"/>
      </w:pPr>
      <w:rPr>
        <w:rFonts w:hint="default"/>
        <w:lang w:val="de-DE" w:eastAsia="en-US" w:bidi="ar-SA"/>
      </w:rPr>
    </w:lvl>
    <w:lvl w:ilvl="6">
      <w:start w:val="0"/>
      <w:numFmt w:val="bullet"/>
      <w:lvlText w:val="•"/>
      <w:lvlJc w:val="left"/>
      <w:pPr>
        <w:ind w:left="6843" w:hanging="281"/>
      </w:pPr>
      <w:rPr>
        <w:rFonts w:hint="default"/>
        <w:lang w:val="de-DE" w:eastAsia="en-US" w:bidi="ar-SA"/>
      </w:rPr>
    </w:lvl>
    <w:lvl w:ilvl="7">
      <w:start w:val="0"/>
      <w:numFmt w:val="bullet"/>
      <w:lvlText w:val="•"/>
      <w:lvlJc w:val="left"/>
      <w:pPr>
        <w:ind w:left="7804" w:hanging="281"/>
      </w:pPr>
      <w:rPr>
        <w:rFonts w:hint="default"/>
        <w:lang w:val="de-DE" w:eastAsia="en-US" w:bidi="ar-SA"/>
      </w:rPr>
    </w:lvl>
    <w:lvl w:ilvl="8">
      <w:start w:val="0"/>
      <w:numFmt w:val="bullet"/>
      <w:lvlText w:val="•"/>
      <w:lvlJc w:val="left"/>
      <w:pPr>
        <w:ind w:left="8765" w:hanging="281"/>
      </w:pPr>
      <w:rPr>
        <w:rFonts w:hint="default"/>
        <w:lang w:val="de-DE" w:eastAsia="en-US" w:bidi="ar-SA"/>
      </w:rPr>
    </w:lvl>
  </w:abstractNum>
  <w:abstractNum w:abstractNumId="4">
    <w:multiLevelType w:val="hybridMultilevel"/>
    <w:lvl w:ilvl="0">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de-DE" w:eastAsia="en-US" w:bidi="ar-SA"/>
      </w:rPr>
    </w:lvl>
    <w:lvl w:ilvl="1">
      <w:start w:val="0"/>
      <w:numFmt w:val="bullet"/>
      <w:lvlText w:val="•"/>
      <w:lvlJc w:val="left"/>
      <w:pPr>
        <w:ind w:left="2040" w:hanging="281"/>
      </w:pPr>
      <w:rPr>
        <w:rFonts w:hint="default"/>
        <w:lang w:val="de-DE" w:eastAsia="en-US" w:bidi="ar-SA"/>
      </w:rPr>
    </w:lvl>
    <w:lvl w:ilvl="2">
      <w:start w:val="0"/>
      <w:numFmt w:val="bullet"/>
      <w:lvlText w:val="•"/>
      <w:lvlJc w:val="left"/>
      <w:pPr>
        <w:ind w:left="3001" w:hanging="281"/>
      </w:pPr>
      <w:rPr>
        <w:rFonts w:hint="default"/>
        <w:lang w:val="de-DE" w:eastAsia="en-US" w:bidi="ar-SA"/>
      </w:rPr>
    </w:lvl>
    <w:lvl w:ilvl="3">
      <w:start w:val="0"/>
      <w:numFmt w:val="bullet"/>
      <w:lvlText w:val="•"/>
      <w:lvlJc w:val="left"/>
      <w:pPr>
        <w:ind w:left="3961" w:hanging="281"/>
      </w:pPr>
      <w:rPr>
        <w:rFonts w:hint="default"/>
        <w:lang w:val="de-DE" w:eastAsia="en-US" w:bidi="ar-SA"/>
      </w:rPr>
    </w:lvl>
    <w:lvl w:ilvl="4">
      <w:start w:val="0"/>
      <w:numFmt w:val="bullet"/>
      <w:lvlText w:val="•"/>
      <w:lvlJc w:val="left"/>
      <w:pPr>
        <w:ind w:left="4922" w:hanging="281"/>
      </w:pPr>
      <w:rPr>
        <w:rFonts w:hint="default"/>
        <w:lang w:val="de-DE" w:eastAsia="en-US" w:bidi="ar-SA"/>
      </w:rPr>
    </w:lvl>
    <w:lvl w:ilvl="5">
      <w:start w:val="0"/>
      <w:numFmt w:val="bullet"/>
      <w:lvlText w:val="•"/>
      <w:lvlJc w:val="left"/>
      <w:pPr>
        <w:ind w:left="5883" w:hanging="281"/>
      </w:pPr>
      <w:rPr>
        <w:rFonts w:hint="default"/>
        <w:lang w:val="de-DE" w:eastAsia="en-US" w:bidi="ar-SA"/>
      </w:rPr>
    </w:lvl>
    <w:lvl w:ilvl="6">
      <w:start w:val="0"/>
      <w:numFmt w:val="bullet"/>
      <w:lvlText w:val="•"/>
      <w:lvlJc w:val="left"/>
      <w:pPr>
        <w:ind w:left="6843" w:hanging="281"/>
      </w:pPr>
      <w:rPr>
        <w:rFonts w:hint="default"/>
        <w:lang w:val="de-DE" w:eastAsia="en-US" w:bidi="ar-SA"/>
      </w:rPr>
    </w:lvl>
    <w:lvl w:ilvl="7">
      <w:start w:val="0"/>
      <w:numFmt w:val="bullet"/>
      <w:lvlText w:val="•"/>
      <w:lvlJc w:val="left"/>
      <w:pPr>
        <w:ind w:left="7804" w:hanging="281"/>
      </w:pPr>
      <w:rPr>
        <w:rFonts w:hint="default"/>
        <w:lang w:val="de-DE" w:eastAsia="en-US" w:bidi="ar-SA"/>
      </w:rPr>
    </w:lvl>
    <w:lvl w:ilvl="8">
      <w:start w:val="0"/>
      <w:numFmt w:val="bullet"/>
      <w:lvlText w:val="•"/>
      <w:lvlJc w:val="left"/>
      <w:pPr>
        <w:ind w:left="8765" w:hanging="281"/>
      </w:pPr>
      <w:rPr>
        <w:rFonts w:hint="default"/>
        <w:lang w:val="de-DE" w:eastAsia="en-US" w:bidi="ar-SA"/>
      </w:rPr>
    </w:lvl>
  </w:abstractNum>
  <w:abstractNum w:abstractNumId="3">
    <w:multiLevelType w:val="hybridMultilevel"/>
    <w:lvl w:ilvl="0">
      <w:start w:val="0"/>
      <w:numFmt w:val="bullet"/>
      <w:lvlText w:val="-"/>
      <w:lvlJc w:val="left"/>
      <w:pPr>
        <w:ind w:left="372" w:hanging="156"/>
      </w:pPr>
      <w:rPr>
        <w:rFonts w:hint="default" w:ascii="Times New Roman" w:hAnsi="Times New Roman" w:eastAsia="Times New Roman" w:cs="Times New Roman"/>
        <w:b w:val="0"/>
        <w:bCs w:val="0"/>
        <w:i w:val="0"/>
        <w:iCs w:val="0"/>
        <w:w w:val="100"/>
        <w:sz w:val="22"/>
        <w:szCs w:val="22"/>
        <w:lang w:val="de-DE" w:eastAsia="en-US" w:bidi="ar-SA"/>
      </w:rPr>
    </w:lvl>
    <w:lvl w:ilvl="1">
      <w:start w:val="0"/>
      <w:numFmt w:val="bullet"/>
      <w:lvlText w:val="•"/>
      <w:lvlJc w:val="left"/>
      <w:pPr>
        <w:ind w:left="1410" w:hanging="156"/>
      </w:pPr>
      <w:rPr>
        <w:rFonts w:hint="default"/>
        <w:lang w:val="de-DE" w:eastAsia="en-US" w:bidi="ar-SA"/>
      </w:rPr>
    </w:lvl>
    <w:lvl w:ilvl="2">
      <w:start w:val="0"/>
      <w:numFmt w:val="bullet"/>
      <w:lvlText w:val="•"/>
      <w:lvlJc w:val="left"/>
      <w:pPr>
        <w:ind w:left="2441" w:hanging="156"/>
      </w:pPr>
      <w:rPr>
        <w:rFonts w:hint="default"/>
        <w:lang w:val="de-DE" w:eastAsia="en-US" w:bidi="ar-SA"/>
      </w:rPr>
    </w:lvl>
    <w:lvl w:ilvl="3">
      <w:start w:val="0"/>
      <w:numFmt w:val="bullet"/>
      <w:lvlText w:val="•"/>
      <w:lvlJc w:val="left"/>
      <w:pPr>
        <w:ind w:left="3471" w:hanging="156"/>
      </w:pPr>
      <w:rPr>
        <w:rFonts w:hint="default"/>
        <w:lang w:val="de-DE" w:eastAsia="en-US" w:bidi="ar-SA"/>
      </w:rPr>
    </w:lvl>
    <w:lvl w:ilvl="4">
      <w:start w:val="0"/>
      <w:numFmt w:val="bullet"/>
      <w:lvlText w:val="•"/>
      <w:lvlJc w:val="left"/>
      <w:pPr>
        <w:ind w:left="4502" w:hanging="156"/>
      </w:pPr>
      <w:rPr>
        <w:rFonts w:hint="default"/>
        <w:lang w:val="de-DE" w:eastAsia="en-US" w:bidi="ar-SA"/>
      </w:rPr>
    </w:lvl>
    <w:lvl w:ilvl="5">
      <w:start w:val="0"/>
      <w:numFmt w:val="bullet"/>
      <w:lvlText w:val="•"/>
      <w:lvlJc w:val="left"/>
      <w:pPr>
        <w:ind w:left="5533" w:hanging="156"/>
      </w:pPr>
      <w:rPr>
        <w:rFonts w:hint="default"/>
        <w:lang w:val="de-DE" w:eastAsia="en-US" w:bidi="ar-SA"/>
      </w:rPr>
    </w:lvl>
    <w:lvl w:ilvl="6">
      <w:start w:val="0"/>
      <w:numFmt w:val="bullet"/>
      <w:lvlText w:val="•"/>
      <w:lvlJc w:val="left"/>
      <w:pPr>
        <w:ind w:left="6563" w:hanging="156"/>
      </w:pPr>
      <w:rPr>
        <w:rFonts w:hint="default"/>
        <w:lang w:val="de-DE" w:eastAsia="en-US" w:bidi="ar-SA"/>
      </w:rPr>
    </w:lvl>
    <w:lvl w:ilvl="7">
      <w:start w:val="0"/>
      <w:numFmt w:val="bullet"/>
      <w:lvlText w:val="•"/>
      <w:lvlJc w:val="left"/>
      <w:pPr>
        <w:ind w:left="7594" w:hanging="156"/>
      </w:pPr>
      <w:rPr>
        <w:rFonts w:hint="default"/>
        <w:lang w:val="de-DE" w:eastAsia="en-US" w:bidi="ar-SA"/>
      </w:rPr>
    </w:lvl>
    <w:lvl w:ilvl="8">
      <w:start w:val="0"/>
      <w:numFmt w:val="bullet"/>
      <w:lvlText w:val="•"/>
      <w:lvlJc w:val="left"/>
      <w:pPr>
        <w:ind w:left="8625" w:hanging="156"/>
      </w:pPr>
      <w:rPr>
        <w:rFonts w:hint="default"/>
        <w:lang w:val="de-DE" w:eastAsia="en-US" w:bidi="ar-SA"/>
      </w:rPr>
    </w:lvl>
  </w:abstractNum>
  <w:abstractNum w:abstractNumId="1">
    <w:multiLevelType w:val="hybridMultilevel"/>
    <w:lvl w:ilvl="0">
      <w:start w:val="0"/>
      <w:numFmt w:val="bullet"/>
      <w:lvlText w:val=""/>
      <w:lvlJc w:val="left"/>
      <w:pPr>
        <w:ind w:left="523" w:hanging="419"/>
      </w:pPr>
      <w:rPr>
        <w:rFonts w:hint="default" w:ascii="Wingdings 2" w:hAnsi="Wingdings 2" w:eastAsia="Wingdings 2" w:cs="Wingdings 2"/>
        <w:b w:val="0"/>
        <w:bCs w:val="0"/>
        <w:i w:val="0"/>
        <w:iCs w:val="0"/>
        <w:w w:val="100"/>
        <w:sz w:val="22"/>
        <w:szCs w:val="22"/>
        <w:lang w:val="de-DE" w:eastAsia="en-US" w:bidi="ar-SA"/>
      </w:rPr>
    </w:lvl>
    <w:lvl w:ilvl="1">
      <w:start w:val="0"/>
      <w:numFmt w:val="bullet"/>
      <w:lvlText w:val=""/>
      <w:lvlJc w:val="left"/>
      <w:pPr>
        <w:ind w:left="816" w:hanging="252"/>
      </w:pPr>
      <w:rPr>
        <w:rFonts w:hint="default" w:ascii="Wingdings 2" w:hAnsi="Wingdings 2" w:eastAsia="Wingdings 2" w:cs="Wingdings 2"/>
        <w:b w:val="0"/>
        <w:bCs w:val="0"/>
        <w:i w:val="0"/>
        <w:iCs w:val="0"/>
        <w:w w:val="100"/>
        <w:sz w:val="22"/>
        <w:szCs w:val="22"/>
        <w:lang w:val="de-DE" w:eastAsia="en-US" w:bidi="ar-SA"/>
      </w:rPr>
    </w:lvl>
    <w:lvl w:ilvl="2">
      <w:start w:val="0"/>
      <w:numFmt w:val="bullet"/>
      <w:lvlText w:val="•"/>
      <w:lvlJc w:val="left"/>
      <w:pPr>
        <w:ind w:left="1834" w:hanging="252"/>
      </w:pPr>
      <w:rPr>
        <w:rFonts w:hint="default"/>
        <w:lang w:val="de-DE" w:eastAsia="en-US" w:bidi="ar-SA"/>
      </w:rPr>
    </w:lvl>
    <w:lvl w:ilvl="3">
      <w:start w:val="0"/>
      <w:numFmt w:val="bullet"/>
      <w:lvlText w:val="•"/>
      <w:lvlJc w:val="left"/>
      <w:pPr>
        <w:ind w:left="2848" w:hanging="252"/>
      </w:pPr>
      <w:rPr>
        <w:rFonts w:hint="default"/>
        <w:lang w:val="de-DE" w:eastAsia="en-US" w:bidi="ar-SA"/>
      </w:rPr>
    </w:lvl>
    <w:lvl w:ilvl="4">
      <w:start w:val="0"/>
      <w:numFmt w:val="bullet"/>
      <w:lvlText w:val="•"/>
      <w:lvlJc w:val="left"/>
      <w:pPr>
        <w:ind w:left="3862" w:hanging="252"/>
      </w:pPr>
      <w:rPr>
        <w:rFonts w:hint="default"/>
        <w:lang w:val="de-DE" w:eastAsia="en-US" w:bidi="ar-SA"/>
      </w:rPr>
    </w:lvl>
    <w:lvl w:ilvl="5">
      <w:start w:val="0"/>
      <w:numFmt w:val="bullet"/>
      <w:lvlText w:val="•"/>
      <w:lvlJc w:val="left"/>
      <w:pPr>
        <w:ind w:left="4876" w:hanging="252"/>
      </w:pPr>
      <w:rPr>
        <w:rFonts w:hint="default"/>
        <w:lang w:val="de-DE" w:eastAsia="en-US" w:bidi="ar-SA"/>
      </w:rPr>
    </w:lvl>
    <w:lvl w:ilvl="6">
      <w:start w:val="0"/>
      <w:numFmt w:val="bullet"/>
      <w:lvlText w:val="•"/>
      <w:lvlJc w:val="left"/>
      <w:pPr>
        <w:ind w:left="5890" w:hanging="252"/>
      </w:pPr>
      <w:rPr>
        <w:rFonts w:hint="default"/>
        <w:lang w:val="de-DE" w:eastAsia="en-US" w:bidi="ar-SA"/>
      </w:rPr>
    </w:lvl>
    <w:lvl w:ilvl="7">
      <w:start w:val="0"/>
      <w:numFmt w:val="bullet"/>
      <w:lvlText w:val="•"/>
      <w:lvlJc w:val="left"/>
      <w:pPr>
        <w:ind w:left="6904" w:hanging="252"/>
      </w:pPr>
      <w:rPr>
        <w:rFonts w:hint="default"/>
        <w:lang w:val="de-DE" w:eastAsia="en-US" w:bidi="ar-SA"/>
      </w:rPr>
    </w:lvl>
    <w:lvl w:ilvl="8">
      <w:start w:val="0"/>
      <w:numFmt w:val="bullet"/>
      <w:lvlText w:val="•"/>
      <w:lvlJc w:val="left"/>
      <w:pPr>
        <w:ind w:left="7918" w:hanging="252"/>
      </w:pPr>
      <w:rPr>
        <w:rFonts w:hint="default"/>
        <w:lang w:val="de-DE" w:eastAsia="en-US" w:bidi="ar-SA"/>
      </w:rPr>
    </w:lvl>
  </w:abstractNum>
  <w:abstractNum w:abstractNumId="0">
    <w:multiLevelType w:val="hybridMultilevel"/>
    <w:lvl w:ilvl="0">
      <w:start w:val="0"/>
      <w:numFmt w:val="bullet"/>
      <w:lvlText w:val=""/>
      <w:lvlJc w:val="left"/>
      <w:pPr>
        <w:ind w:left="413" w:hanging="308"/>
      </w:pPr>
      <w:rPr>
        <w:rFonts w:hint="default" w:ascii="Wingdings 2" w:hAnsi="Wingdings 2" w:eastAsia="Wingdings 2" w:cs="Wingdings 2"/>
        <w:b w:val="0"/>
        <w:bCs w:val="0"/>
        <w:i w:val="0"/>
        <w:iCs w:val="0"/>
        <w:w w:val="100"/>
        <w:sz w:val="22"/>
        <w:szCs w:val="22"/>
        <w:lang w:val="de-DE" w:eastAsia="en-US" w:bidi="ar-SA"/>
      </w:rPr>
    </w:lvl>
    <w:lvl w:ilvl="1">
      <w:start w:val="0"/>
      <w:numFmt w:val="bullet"/>
      <w:lvlText w:val="•"/>
      <w:lvlJc w:val="left"/>
      <w:pPr>
        <w:ind w:left="936" w:hanging="308"/>
      </w:pPr>
      <w:rPr>
        <w:rFonts w:hint="default"/>
        <w:lang w:val="de-DE" w:eastAsia="en-US" w:bidi="ar-SA"/>
      </w:rPr>
    </w:lvl>
    <w:lvl w:ilvl="2">
      <w:start w:val="0"/>
      <w:numFmt w:val="bullet"/>
      <w:lvlText w:val="•"/>
      <w:lvlJc w:val="left"/>
      <w:pPr>
        <w:ind w:left="1453" w:hanging="308"/>
      </w:pPr>
      <w:rPr>
        <w:rFonts w:hint="default"/>
        <w:lang w:val="de-DE" w:eastAsia="en-US" w:bidi="ar-SA"/>
      </w:rPr>
    </w:lvl>
    <w:lvl w:ilvl="3">
      <w:start w:val="0"/>
      <w:numFmt w:val="bullet"/>
      <w:lvlText w:val="•"/>
      <w:lvlJc w:val="left"/>
      <w:pPr>
        <w:ind w:left="1970" w:hanging="308"/>
      </w:pPr>
      <w:rPr>
        <w:rFonts w:hint="default"/>
        <w:lang w:val="de-DE" w:eastAsia="en-US" w:bidi="ar-SA"/>
      </w:rPr>
    </w:lvl>
    <w:lvl w:ilvl="4">
      <w:start w:val="0"/>
      <w:numFmt w:val="bullet"/>
      <w:lvlText w:val="•"/>
      <w:lvlJc w:val="left"/>
      <w:pPr>
        <w:ind w:left="2486" w:hanging="308"/>
      </w:pPr>
      <w:rPr>
        <w:rFonts w:hint="default"/>
        <w:lang w:val="de-DE" w:eastAsia="en-US" w:bidi="ar-SA"/>
      </w:rPr>
    </w:lvl>
    <w:lvl w:ilvl="5">
      <w:start w:val="0"/>
      <w:numFmt w:val="bullet"/>
      <w:lvlText w:val="•"/>
      <w:lvlJc w:val="left"/>
      <w:pPr>
        <w:ind w:left="3003" w:hanging="308"/>
      </w:pPr>
      <w:rPr>
        <w:rFonts w:hint="default"/>
        <w:lang w:val="de-DE" w:eastAsia="en-US" w:bidi="ar-SA"/>
      </w:rPr>
    </w:lvl>
    <w:lvl w:ilvl="6">
      <w:start w:val="0"/>
      <w:numFmt w:val="bullet"/>
      <w:lvlText w:val="•"/>
      <w:lvlJc w:val="left"/>
      <w:pPr>
        <w:ind w:left="3520" w:hanging="308"/>
      </w:pPr>
      <w:rPr>
        <w:rFonts w:hint="default"/>
        <w:lang w:val="de-DE" w:eastAsia="en-US" w:bidi="ar-SA"/>
      </w:rPr>
    </w:lvl>
    <w:lvl w:ilvl="7">
      <w:start w:val="0"/>
      <w:numFmt w:val="bullet"/>
      <w:lvlText w:val="•"/>
      <w:lvlJc w:val="left"/>
      <w:pPr>
        <w:ind w:left="4036" w:hanging="308"/>
      </w:pPr>
      <w:rPr>
        <w:rFonts w:hint="default"/>
        <w:lang w:val="de-DE" w:eastAsia="en-US" w:bidi="ar-SA"/>
      </w:rPr>
    </w:lvl>
    <w:lvl w:ilvl="8">
      <w:start w:val="0"/>
      <w:numFmt w:val="bullet"/>
      <w:lvlText w:val="•"/>
      <w:lvlJc w:val="left"/>
      <w:pPr>
        <w:ind w:left="4553" w:hanging="308"/>
      </w:pPr>
      <w:rPr>
        <w:rFonts w:hint="default"/>
        <w:lang w:val="de-DE" w:eastAsia="en-US" w:bidi="ar-SA"/>
      </w:rPr>
    </w:lvl>
  </w:abstractNum>
  <w:abstractNum w:abstractNumId="2">
    <w:multiLevelType w:val="hybridMultilevel"/>
    <w:lvl w:ilvl="0">
      <w:start w:val="1"/>
      <w:numFmt w:val="decimal"/>
      <w:lvlText w:val="%1."/>
      <w:lvlJc w:val="left"/>
      <w:pPr>
        <w:ind w:left="799" w:hanging="428"/>
        <w:jc w:val="left"/>
      </w:pPr>
      <w:rPr>
        <w:rFonts w:hint="default" w:ascii="Times New Roman" w:hAnsi="Times New Roman" w:eastAsia="Times New Roman" w:cs="Times New Roman"/>
        <w:b/>
        <w:bCs/>
        <w:i w:val="0"/>
        <w:iCs w:val="0"/>
        <w:w w:val="100"/>
        <w:sz w:val="24"/>
        <w:szCs w:val="24"/>
        <w:lang w:val="de-DE" w:eastAsia="en-US" w:bidi="ar-SA"/>
      </w:rPr>
    </w:lvl>
    <w:lvl w:ilvl="1">
      <w:start w:val="1"/>
      <w:numFmt w:val="lowerLetter"/>
      <w:lvlText w:val="%2)"/>
      <w:lvlJc w:val="left"/>
      <w:pPr>
        <w:ind w:left="1039" w:hanging="240"/>
        <w:jc w:val="left"/>
      </w:pPr>
      <w:rPr>
        <w:rFonts w:hint="default" w:ascii="Times New Roman" w:hAnsi="Times New Roman" w:eastAsia="Times New Roman" w:cs="Times New Roman"/>
        <w:b/>
        <w:bCs/>
        <w:i w:val="0"/>
        <w:iCs w:val="0"/>
        <w:w w:val="100"/>
        <w:sz w:val="22"/>
        <w:szCs w:val="22"/>
        <w:lang w:val="de-DE" w:eastAsia="en-US" w:bidi="ar-SA"/>
      </w:rPr>
    </w:lvl>
    <w:lvl w:ilvl="2">
      <w:start w:val="0"/>
      <w:numFmt w:val="bullet"/>
      <w:lvlText w:val="-"/>
      <w:lvlJc w:val="left"/>
      <w:pPr>
        <w:ind w:left="1205" w:hanging="125"/>
      </w:pPr>
      <w:rPr>
        <w:rFonts w:hint="default" w:ascii="Times New Roman" w:hAnsi="Times New Roman" w:eastAsia="Times New Roman" w:cs="Times New Roman"/>
        <w:b w:val="0"/>
        <w:bCs w:val="0"/>
        <w:i w:val="0"/>
        <w:iCs w:val="0"/>
        <w:w w:val="100"/>
        <w:sz w:val="22"/>
        <w:szCs w:val="22"/>
        <w:lang w:val="de-DE" w:eastAsia="en-US" w:bidi="ar-SA"/>
      </w:rPr>
    </w:lvl>
    <w:lvl w:ilvl="3">
      <w:start w:val="0"/>
      <w:numFmt w:val="bullet"/>
      <w:lvlText w:val="•"/>
      <w:lvlJc w:val="left"/>
      <w:pPr>
        <w:ind w:left="2385" w:hanging="125"/>
      </w:pPr>
      <w:rPr>
        <w:rFonts w:hint="default"/>
        <w:lang w:val="de-DE" w:eastAsia="en-US" w:bidi="ar-SA"/>
      </w:rPr>
    </w:lvl>
    <w:lvl w:ilvl="4">
      <w:start w:val="0"/>
      <w:numFmt w:val="bullet"/>
      <w:lvlText w:val="•"/>
      <w:lvlJc w:val="left"/>
      <w:pPr>
        <w:ind w:left="3571" w:hanging="125"/>
      </w:pPr>
      <w:rPr>
        <w:rFonts w:hint="default"/>
        <w:lang w:val="de-DE" w:eastAsia="en-US" w:bidi="ar-SA"/>
      </w:rPr>
    </w:lvl>
    <w:lvl w:ilvl="5">
      <w:start w:val="0"/>
      <w:numFmt w:val="bullet"/>
      <w:lvlText w:val="•"/>
      <w:lvlJc w:val="left"/>
      <w:pPr>
        <w:ind w:left="4757" w:hanging="125"/>
      </w:pPr>
      <w:rPr>
        <w:rFonts w:hint="default"/>
        <w:lang w:val="de-DE" w:eastAsia="en-US" w:bidi="ar-SA"/>
      </w:rPr>
    </w:lvl>
    <w:lvl w:ilvl="6">
      <w:start w:val="0"/>
      <w:numFmt w:val="bullet"/>
      <w:lvlText w:val="•"/>
      <w:lvlJc w:val="left"/>
      <w:pPr>
        <w:ind w:left="5943" w:hanging="125"/>
      </w:pPr>
      <w:rPr>
        <w:rFonts w:hint="default"/>
        <w:lang w:val="de-DE" w:eastAsia="en-US" w:bidi="ar-SA"/>
      </w:rPr>
    </w:lvl>
    <w:lvl w:ilvl="7">
      <w:start w:val="0"/>
      <w:numFmt w:val="bullet"/>
      <w:lvlText w:val="•"/>
      <w:lvlJc w:val="left"/>
      <w:pPr>
        <w:ind w:left="7129" w:hanging="125"/>
      </w:pPr>
      <w:rPr>
        <w:rFonts w:hint="default"/>
        <w:lang w:val="de-DE" w:eastAsia="en-US" w:bidi="ar-SA"/>
      </w:rPr>
    </w:lvl>
    <w:lvl w:ilvl="8">
      <w:start w:val="0"/>
      <w:numFmt w:val="bullet"/>
      <w:lvlText w:val="•"/>
      <w:lvlJc w:val="left"/>
      <w:pPr>
        <w:ind w:left="8314" w:hanging="125"/>
      </w:pPr>
      <w:rPr>
        <w:rFonts w:hint="default"/>
        <w:lang w:val="de-DE" w:eastAsia="en-US" w:bidi="ar-SA"/>
      </w:rPr>
    </w:lvl>
  </w:abstractNum>
  <w:num w:numId="6">
    <w:abstractNumId w:val="5"/>
  </w:num>
  <w:num w:numId="5">
    <w:abstractNumId w:val="4"/>
  </w:num>
  <w:num w:numId="4">
    <w:abstractNumId w:val="3"/>
  </w:num>
  <w:num w:numId="2">
    <w:abstractNumId w:val="1"/>
  </w:num>
  <w:num w:numId="1">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de-DE"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de-DE" w:eastAsia="en-US" w:bidi="ar-SA"/>
    </w:rPr>
  </w:style>
  <w:style w:styleId="Heading1" w:type="paragraph">
    <w:name w:val="Heading 1"/>
    <w:basedOn w:val="Normal"/>
    <w:uiPriority w:val="1"/>
    <w:qFormat/>
    <w:pPr>
      <w:ind w:left="1080" w:hanging="282"/>
      <w:outlineLvl w:val="1"/>
    </w:pPr>
    <w:rPr>
      <w:rFonts w:ascii="Times New Roman" w:hAnsi="Times New Roman" w:eastAsia="Times New Roman" w:cs="Times New Roman"/>
      <w:b/>
      <w:bCs/>
      <w:sz w:val="22"/>
      <w:szCs w:val="22"/>
      <w:lang w:val="de-DE" w:eastAsia="en-US" w:bidi="ar-SA"/>
    </w:rPr>
  </w:style>
  <w:style w:styleId="ListParagraph" w:type="paragraph">
    <w:name w:val="List Paragraph"/>
    <w:basedOn w:val="Normal"/>
    <w:uiPriority w:val="1"/>
    <w:qFormat/>
    <w:pPr>
      <w:ind w:left="1080"/>
    </w:pPr>
    <w:rPr>
      <w:rFonts w:ascii="Times New Roman" w:hAnsi="Times New Roman" w:eastAsia="Times New Roman" w:cs="Times New Roman"/>
      <w:lang w:val="de-DE"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de-DE"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Marlene.HOLZNER@ec.europa.eu" TargetMode="External"/><Relationship Id="rId8" Type="http://schemas.openxmlformats.org/officeDocument/2006/relationships/hyperlink" Target="http://europass.cedefop.europa.eu/de/documents/curriculum-vitae" TargetMode="External"/><Relationship Id="rId9" Type="http://schemas.openxmlformats.org/officeDocument/2006/relationships/hyperlink" Target="mailto:HR-MAIL-B4@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2023-03-15T16:05:48Z</dcterms:created>
  <dcterms:modified xsi:type="dcterms:W3CDTF">2023-03-15T16:05:48Z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2023-03-01T00:00:00Z</vt:filetime>
  </property>
  <property fmtid="{D5CDD505-2E9C-101B-9397-08002B2CF9AE}" pid="3" name="LastSaved">
    <vt:filetime>2023-03-15T00:00:00Z</vt:filetime>
  </property>
</Properties>
</file>