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04" w:rsidRPr="00AD6134" w:rsidRDefault="00506D04" w:rsidP="00AD6134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AD6134">
        <w:rPr>
          <w:rFonts w:asciiTheme="majorHAnsi" w:hAnsiTheme="majorHAnsi" w:cstheme="minorHAnsi"/>
          <w:b/>
        </w:rPr>
        <w:t xml:space="preserve">Обявление за набиране на кандидатури </w:t>
      </w:r>
      <w:r w:rsidR="00162CDD" w:rsidRPr="00AD6134">
        <w:rPr>
          <w:rFonts w:asciiTheme="majorHAnsi" w:hAnsiTheme="majorHAnsi" w:cstheme="minorHAnsi"/>
          <w:b/>
        </w:rPr>
        <w:t xml:space="preserve">за </w:t>
      </w:r>
      <w:r w:rsidR="00FC343B" w:rsidRPr="00AD6134">
        <w:rPr>
          <w:rFonts w:asciiTheme="majorHAnsi" w:hAnsiTheme="majorHAnsi" w:cstheme="minorHAnsi"/>
          <w:b/>
        </w:rPr>
        <w:t xml:space="preserve">управител на </w:t>
      </w:r>
      <w:proofErr w:type="spellStart"/>
      <w:r w:rsidR="00FC343B" w:rsidRPr="00AD6134">
        <w:rPr>
          <w:rFonts w:asciiTheme="majorHAnsi" w:hAnsiTheme="majorHAnsi" w:cstheme="minorHAnsi"/>
          <w:b/>
        </w:rPr>
        <w:t>Посолски</w:t>
      </w:r>
      <w:proofErr w:type="spellEnd"/>
      <w:r w:rsidR="00FC343B" w:rsidRPr="00AD6134">
        <w:rPr>
          <w:rFonts w:asciiTheme="majorHAnsi" w:hAnsiTheme="majorHAnsi" w:cstheme="minorHAnsi"/>
          <w:b/>
        </w:rPr>
        <w:t xml:space="preserve"> комплекс </w:t>
      </w:r>
      <w:r w:rsidR="004A49DA" w:rsidRPr="00AD6134">
        <w:rPr>
          <w:rFonts w:asciiTheme="majorHAnsi" w:hAnsiTheme="majorHAnsi" w:cstheme="minorHAnsi"/>
          <w:b/>
        </w:rPr>
        <w:t xml:space="preserve">в </w:t>
      </w:r>
      <w:r w:rsidR="0049054D" w:rsidRPr="00AD6134">
        <w:rPr>
          <w:rFonts w:asciiTheme="majorHAnsi" w:hAnsiTheme="majorHAnsi" w:cstheme="minorHAnsi"/>
          <w:b/>
        </w:rPr>
        <w:t>Посолството на Република България</w:t>
      </w:r>
      <w:r w:rsidR="00FC343B" w:rsidRPr="00AD6134">
        <w:rPr>
          <w:rFonts w:asciiTheme="majorHAnsi" w:hAnsiTheme="majorHAnsi" w:cstheme="minorHAnsi"/>
          <w:b/>
        </w:rPr>
        <w:t xml:space="preserve"> в Москва</w:t>
      </w:r>
      <w:r w:rsidR="0039553C" w:rsidRPr="00AD6134">
        <w:rPr>
          <w:rFonts w:asciiTheme="majorHAnsi" w:hAnsiTheme="majorHAnsi" w:cstheme="minorHAnsi"/>
          <w:b/>
        </w:rPr>
        <w:t>, Р</w:t>
      </w:r>
      <w:r w:rsidR="00FC343B" w:rsidRPr="00AD6134">
        <w:rPr>
          <w:rFonts w:asciiTheme="majorHAnsi" w:hAnsiTheme="majorHAnsi" w:cstheme="minorHAnsi"/>
          <w:b/>
        </w:rPr>
        <w:t xml:space="preserve">уска </w:t>
      </w:r>
      <w:r w:rsidR="0039553C" w:rsidRPr="00AD6134">
        <w:rPr>
          <w:rFonts w:asciiTheme="majorHAnsi" w:hAnsiTheme="majorHAnsi" w:cstheme="minorHAnsi"/>
          <w:b/>
        </w:rPr>
        <w:t xml:space="preserve"> </w:t>
      </w:r>
      <w:r w:rsidR="00FC343B" w:rsidRPr="00AD6134">
        <w:rPr>
          <w:rFonts w:asciiTheme="majorHAnsi" w:hAnsiTheme="majorHAnsi" w:cstheme="minorHAnsi"/>
          <w:b/>
        </w:rPr>
        <w:t>федерация</w:t>
      </w:r>
    </w:p>
    <w:p w:rsidR="000A004D" w:rsidRDefault="000A004D" w:rsidP="0033272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506D04" w:rsidRPr="009C26C2" w:rsidRDefault="00506D04" w:rsidP="0033272F">
      <w:pPr>
        <w:jc w:val="both"/>
        <w:rPr>
          <w:rFonts w:asciiTheme="majorHAnsi" w:hAnsiTheme="majorHAnsi" w:cstheme="minorHAnsi"/>
          <w:sz w:val="24"/>
          <w:szCs w:val="24"/>
        </w:rPr>
      </w:pPr>
      <w:r w:rsidRPr="009C26C2">
        <w:rPr>
          <w:rFonts w:asciiTheme="majorHAnsi" w:hAnsiTheme="majorHAnsi" w:cstheme="minorHAnsi"/>
          <w:sz w:val="24"/>
          <w:szCs w:val="24"/>
        </w:rPr>
        <w:t xml:space="preserve">В съответствие с чл. 26, ал. 8  от </w:t>
      </w:r>
      <w:r w:rsidRPr="009C26C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9C26C2">
        <w:rPr>
          <w:rFonts w:asciiTheme="majorHAnsi" w:hAnsiTheme="majorHAnsi" w:cstheme="minorHAnsi"/>
          <w:sz w:val="24"/>
          <w:szCs w:val="24"/>
        </w:rPr>
        <w:t xml:space="preserve">редба № 1 от 14.10.2013 г. </w:t>
      </w:r>
      <w:r w:rsidRPr="009C26C2">
        <w:rPr>
          <w:rStyle w:val="highlight"/>
          <w:rFonts w:asciiTheme="majorHAnsi" w:hAnsiTheme="majorHAnsi" w:cstheme="minorHAnsi"/>
          <w:sz w:val="24"/>
          <w:szCs w:val="24"/>
        </w:rPr>
        <w:t>за</w:t>
      </w:r>
      <w:r w:rsidRPr="009C26C2">
        <w:rPr>
          <w:rFonts w:asciiTheme="majorHAnsi" w:hAnsiTheme="majorHAnsi" w:cstheme="minorHAnsi"/>
          <w:sz w:val="24"/>
          <w:szCs w:val="24"/>
        </w:rPr>
        <w:t xml:space="preserve"> кариерното развитие </w:t>
      </w:r>
      <w:r w:rsidRPr="009C26C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9C26C2">
        <w:rPr>
          <w:rFonts w:asciiTheme="majorHAnsi" w:hAnsiTheme="majorHAnsi" w:cstheme="minorHAnsi"/>
          <w:sz w:val="24"/>
          <w:szCs w:val="24"/>
        </w:rPr>
        <w:t xml:space="preserve"> дипломатическите служители и </w:t>
      </w:r>
      <w:r w:rsidRPr="009C26C2">
        <w:rPr>
          <w:rStyle w:val="highlight"/>
          <w:rFonts w:asciiTheme="majorHAnsi" w:hAnsiTheme="majorHAnsi" w:cstheme="minorHAnsi"/>
          <w:sz w:val="24"/>
          <w:szCs w:val="24"/>
        </w:rPr>
        <w:t>ротация</w:t>
      </w:r>
      <w:r w:rsidRPr="009C26C2">
        <w:rPr>
          <w:rFonts w:asciiTheme="majorHAnsi" w:hAnsiTheme="majorHAnsi" w:cstheme="minorHAnsi"/>
          <w:sz w:val="24"/>
          <w:szCs w:val="24"/>
        </w:rPr>
        <w:t xml:space="preserve">та </w:t>
      </w:r>
      <w:r w:rsidRPr="009C26C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9C26C2">
        <w:rPr>
          <w:rFonts w:asciiTheme="majorHAnsi" w:hAnsiTheme="majorHAnsi" w:cstheme="minorHAnsi"/>
          <w:sz w:val="24"/>
          <w:szCs w:val="24"/>
        </w:rPr>
        <w:t xml:space="preserve"> служителите в дипломатическата служба, Министерството на външните работи стартира процедура за подбор по документи </w:t>
      </w:r>
      <w:r w:rsidR="006E3E4B" w:rsidRPr="009C26C2">
        <w:rPr>
          <w:rFonts w:asciiTheme="majorHAnsi" w:hAnsiTheme="majorHAnsi" w:cstheme="minorHAnsi"/>
          <w:sz w:val="24"/>
          <w:szCs w:val="24"/>
        </w:rPr>
        <w:t>на кандидатури на лиц</w:t>
      </w:r>
      <w:r w:rsidR="0033272F" w:rsidRPr="009C26C2">
        <w:rPr>
          <w:rFonts w:asciiTheme="majorHAnsi" w:hAnsiTheme="majorHAnsi" w:cstheme="minorHAnsi"/>
          <w:sz w:val="24"/>
          <w:szCs w:val="24"/>
        </w:rPr>
        <w:t xml:space="preserve">а извън дипломатическата служба, </w:t>
      </w:r>
      <w:r w:rsidR="00145D7C" w:rsidRPr="009C26C2">
        <w:rPr>
          <w:rFonts w:asciiTheme="majorHAnsi" w:hAnsiTheme="majorHAnsi" w:cstheme="minorHAnsi"/>
          <w:sz w:val="24"/>
          <w:szCs w:val="24"/>
        </w:rPr>
        <w:t>за ротиращата се през 2023 г. позиция</w:t>
      </w:r>
      <w:r w:rsidRPr="009C26C2">
        <w:rPr>
          <w:rFonts w:asciiTheme="majorHAnsi" w:hAnsiTheme="majorHAnsi" w:cstheme="minorHAnsi"/>
          <w:sz w:val="24"/>
          <w:szCs w:val="24"/>
        </w:rPr>
        <w:t>:</w:t>
      </w:r>
    </w:p>
    <w:p w:rsidR="00FC343B" w:rsidRPr="003C2937" w:rsidRDefault="00717E96" w:rsidP="00FC343B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 w:cstheme="minorHAnsi"/>
          <w:sz w:val="24"/>
          <w:szCs w:val="24"/>
          <w:lang w:val="bg-BG"/>
        </w:rPr>
      </w:pPr>
      <w:r>
        <w:rPr>
          <w:rFonts w:asciiTheme="majorHAnsi" w:hAnsiTheme="majorHAnsi" w:cstheme="minorHAnsi"/>
          <w:b/>
          <w:sz w:val="24"/>
          <w:szCs w:val="24"/>
          <w:lang w:val="bg-BG"/>
        </w:rPr>
        <w:t>„</w:t>
      </w:r>
      <w:r w:rsidR="00FC343B" w:rsidRPr="003C2937">
        <w:rPr>
          <w:rFonts w:asciiTheme="majorHAnsi" w:hAnsiTheme="majorHAnsi" w:cstheme="minorHAnsi"/>
          <w:b/>
          <w:sz w:val="24"/>
          <w:szCs w:val="24"/>
          <w:lang w:val="bg-BG"/>
        </w:rPr>
        <w:t xml:space="preserve">Управител на </w:t>
      </w:r>
      <w:proofErr w:type="spellStart"/>
      <w:r w:rsidR="00FC343B" w:rsidRPr="003C2937">
        <w:rPr>
          <w:rFonts w:asciiTheme="majorHAnsi" w:hAnsiTheme="majorHAnsi" w:cstheme="minorHAnsi"/>
          <w:b/>
          <w:sz w:val="24"/>
          <w:szCs w:val="24"/>
          <w:lang w:val="bg-BG"/>
        </w:rPr>
        <w:t>Посолски</w:t>
      </w:r>
      <w:proofErr w:type="spellEnd"/>
      <w:r w:rsidR="00FC343B" w:rsidRPr="003C2937">
        <w:rPr>
          <w:rFonts w:asciiTheme="majorHAnsi" w:hAnsiTheme="majorHAnsi" w:cstheme="minorHAnsi"/>
          <w:b/>
          <w:sz w:val="24"/>
          <w:szCs w:val="24"/>
          <w:lang w:val="bg-BG"/>
        </w:rPr>
        <w:t xml:space="preserve"> комплекс</w:t>
      </w:r>
      <w:r>
        <w:rPr>
          <w:rFonts w:asciiTheme="majorHAnsi" w:hAnsiTheme="majorHAnsi" w:cstheme="minorHAnsi"/>
          <w:b/>
          <w:sz w:val="24"/>
          <w:szCs w:val="24"/>
          <w:lang w:val="bg-BG"/>
        </w:rPr>
        <w:t>“</w:t>
      </w:r>
      <w:r w:rsidR="00FC343B" w:rsidRPr="003C2937">
        <w:rPr>
          <w:rFonts w:asciiTheme="majorHAnsi" w:hAnsiTheme="majorHAnsi" w:cstheme="minorHAnsi"/>
          <w:b/>
          <w:sz w:val="24"/>
          <w:szCs w:val="24"/>
          <w:lang w:val="bg-BG"/>
        </w:rPr>
        <w:t xml:space="preserve"> </w:t>
      </w:r>
      <w:r w:rsidR="00FC343B" w:rsidRPr="003C2937">
        <w:rPr>
          <w:rFonts w:asciiTheme="majorHAnsi" w:hAnsiTheme="majorHAnsi" w:cstheme="minorHAnsi"/>
          <w:sz w:val="24"/>
          <w:szCs w:val="24"/>
          <w:lang w:val="bg-BG"/>
        </w:rPr>
        <w:t>към Посолството</w:t>
      </w:r>
      <w:r w:rsidR="00055706" w:rsidRPr="003C2937">
        <w:rPr>
          <w:rFonts w:asciiTheme="majorHAnsi" w:hAnsiTheme="majorHAnsi" w:cstheme="minorHAnsi"/>
          <w:sz w:val="24"/>
          <w:szCs w:val="24"/>
          <w:lang w:val="bg-BG"/>
        </w:rPr>
        <w:t xml:space="preserve"> на Република България в Москва</w:t>
      </w:r>
      <w:r w:rsidR="00FC343B" w:rsidRPr="003C2937">
        <w:rPr>
          <w:rFonts w:asciiTheme="majorHAnsi" w:hAnsiTheme="majorHAnsi" w:cstheme="minorHAnsi"/>
          <w:sz w:val="24"/>
          <w:szCs w:val="24"/>
          <w:lang w:val="bg-BG"/>
        </w:rPr>
        <w:t xml:space="preserve">, </w:t>
      </w:r>
      <w:r w:rsidR="00FD3589" w:rsidRPr="003C2937">
        <w:rPr>
          <w:rFonts w:asciiTheme="majorHAnsi" w:hAnsiTheme="majorHAnsi" w:cstheme="minorHAnsi"/>
          <w:sz w:val="24"/>
          <w:szCs w:val="24"/>
          <w:lang w:val="bg-BG"/>
        </w:rPr>
        <w:t xml:space="preserve">Руска федерация, </w:t>
      </w:r>
      <w:r w:rsidR="00FC343B" w:rsidRPr="003C2937">
        <w:rPr>
          <w:rFonts w:asciiTheme="majorHAnsi" w:hAnsiTheme="majorHAnsi" w:cstheme="minorHAnsi"/>
          <w:sz w:val="24"/>
          <w:szCs w:val="24"/>
          <w:lang w:val="bg-BG"/>
        </w:rPr>
        <w:t xml:space="preserve">считано от </w:t>
      </w:r>
      <w:r w:rsidR="009C26C2" w:rsidRPr="003C2937">
        <w:rPr>
          <w:rFonts w:asciiTheme="majorHAnsi" w:hAnsiTheme="majorHAnsi" w:cstheme="minorHAnsi"/>
          <w:b/>
          <w:sz w:val="24"/>
          <w:szCs w:val="24"/>
          <w:lang w:val="bg-BG"/>
        </w:rPr>
        <w:t>01</w:t>
      </w:r>
      <w:r w:rsidR="00FC343B" w:rsidRPr="003C2937">
        <w:rPr>
          <w:rFonts w:asciiTheme="majorHAnsi" w:hAnsiTheme="majorHAnsi" w:cstheme="minorHAnsi"/>
          <w:b/>
          <w:sz w:val="24"/>
          <w:szCs w:val="24"/>
          <w:lang w:val="bg-BG"/>
        </w:rPr>
        <w:t>.0</w:t>
      </w:r>
      <w:r w:rsidR="009C26C2" w:rsidRPr="003C2937">
        <w:rPr>
          <w:rFonts w:asciiTheme="majorHAnsi" w:hAnsiTheme="majorHAnsi" w:cstheme="minorHAnsi"/>
          <w:b/>
          <w:sz w:val="24"/>
          <w:szCs w:val="24"/>
          <w:lang w:val="bg-BG"/>
        </w:rPr>
        <w:t>3</w:t>
      </w:r>
      <w:r w:rsidR="00FC343B" w:rsidRPr="003C2937">
        <w:rPr>
          <w:rFonts w:asciiTheme="majorHAnsi" w:hAnsiTheme="majorHAnsi" w:cstheme="minorHAnsi"/>
          <w:b/>
          <w:sz w:val="24"/>
          <w:szCs w:val="24"/>
          <w:lang w:val="bg-BG"/>
        </w:rPr>
        <w:t>.2023 г.</w:t>
      </w:r>
    </w:p>
    <w:p w:rsidR="00FC343B" w:rsidRPr="00FC343B" w:rsidRDefault="00FC343B" w:rsidP="00FC343B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left="993"/>
        <w:jc w:val="both"/>
        <w:rPr>
          <w:rFonts w:asciiTheme="majorHAnsi" w:hAnsiTheme="majorHAnsi" w:cstheme="minorHAnsi"/>
          <w:sz w:val="24"/>
          <w:szCs w:val="24"/>
        </w:rPr>
      </w:pPr>
    </w:p>
    <w:p w:rsidR="00FC343B" w:rsidRPr="00FC343B" w:rsidRDefault="00FC343B" w:rsidP="00FC343B">
      <w:pPr>
        <w:suppressAutoHyphens/>
        <w:spacing w:after="0"/>
        <w:ind w:left="426"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FC343B">
        <w:rPr>
          <w:rFonts w:asciiTheme="majorHAnsi" w:hAnsiTheme="majorHAnsi" w:cs="Calibri"/>
          <w:sz w:val="24"/>
          <w:szCs w:val="24"/>
          <w:u w:val="single"/>
        </w:rPr>
        <w:t>Области на дейност и основни задължения</w:t>
      </w:r>
      <w:r w:rsidRPr="00FC343B">
        <w:rPr>
          <w:rFonts w:asciiTheme="majorHAnsi" w:hAnsiTheme="majorHAnsi" w:cs="Calibri"/>
          <w:sz w:val="24"/>
          <w:szCs w:val="24"/>
        </w:rPr>
        <w:t xml:space="preserve">: </w:t>
      </w:r>
      <w:r w:rsidRPr="00FC343B">
        <w:rPr>
          <w:rFonts w:asciiTheme="majorHAnsi" w:hAnsiTheme="majorHAnsi" w:cstheme="minorHAnsi"/>
          <w:bCs/>
          <w:sz w:val="24"/>
          <w:szCs w:val="24"/>
        </w:rPr>
        <w:t xml:space="preserve">Административни-организационни функции за законосъобразното и ефективно ползване, управление, опазване и разпореждане с недвижимите имоти на задграничното представителство. </w:t>
      </w:r>
      <w:r w:rsidRPr="00FC343B">
        <w:rPr>
          <w:rFonts w:asciiTheme="majorHAnsi" w:eastAsia="Times New Roman" w:hAnsiTheme="majorHAnsi" w:cstheme="minorHAnsi"/>
          <w:sz w:val="24"/>
          <w:szCs w:val="24"/>
        </w:rPr>
        <w:t>Отговаря пряко за цялостната дейност на Посолския комплекс, изразходването и стопанисването на стоково-материалните ценности и опазването на имуществото.</w:t>
      </w:r>
      <w:r w:rsidRPr="00FC343B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Pr="00FC343B">
        <w:rPr>
          <w:rFonts w:asciiTheme="majorHAnsi" w:hAnsiTheme="majorHAnsi" w:cstheme="minorHAnsi"/>
          <w:sz w:val="24"/>
          <w:szCs w:val="24"/>
        </w:rPr>
        <w:t>Наличие на предишен опит в управлението и стопанисването на имоти е предпоставка за оптимално изпълнение на задълженията.</w:t>
      </w:r>
      <w:r w:rsidRPr="00FC343B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Pr="00FC343B">
        <w:rPr>
          <w:rFonts w:asciiTheme="majorHAnsi" w:hAnsiTheme="majorHAnsi" w:cstheme="minorHAnsi"/>
          <w:bCs/>
          <w:sz w:val="24"/>
          <w:szCs w:val="24"/>
        </w:rPr>
        <w:t>Упражнява контрол върху всички разходи. Организира работата по експлоатацията и ремонта на всички сгради. Изпълнява конкретни задачи по поддръжката. Събира, съхранява и класира цялата документация, свързана с управлението на недвижимите имоти. Осъществява постоянен контрол за правилното функциониране на всички технически съоръжения и инсталации.</w:t>
      </w:r>
      <w:r w:rsidRPr="00FC343B">
        <w:rPr>
          <w:rFonts w:asciiTheme="majorHAnsi" w:eastAsia="Times New Roman" w:hAnsiTheme="majorHAnsi" w:cstheme="minorHAnsi"/>
          <w:sz w:val="24"/>
          <w:szCs w:val="24"/>
        </w:rPr>
        <w:t xml:space="preserve"> Организира извършването на инвентаризации. Ръководи и организира работата на наетите „местни“ лица при изпълнение на текущите им задълженията  в Посолския комплекс и прилежащите му площи. Отговоря за връзките с наемателите в Посолския комплекс. Като материалноотговорно лице, приема, съхранява, планира, разходва и отчита финансовите средства и материалните активи в посолството и Посолския комплекс.</w:t>
      </w:r>
    </w:p>
    <w:p w:rsidR="000A004D" w:rsidRDefault="000A004D" w:rsidP="00B844CB">
      <w:pPr>
        <w:suppressAutoHyphens/>
        <w:spacing w:after="0"/>
        <w:ind w:left="426"/>
        <w:jc w:val="both"/>
        <w:rPr>
          <w:rFonts w:asciiTheme="majorHAnsi" w:hAnsiTheme="majorHAnsi" w:cs="Calibri"/>
          <w:bCs/>
          <w:sz w:val="24"/>
          <w:szCs w:val="24"/>
          <w:u w:val="single"/>
        </w:rPr>
      </w:pPr>
    </w:p>
    <w:p w:rsidR="00FC343B" w:rsidRDefault="00FC343B" w:rsidP="003C2937">
      <w:pPr>
        <w:suppressAutoHyphens/>
        <w:spacing w:after="0"/>
        <w:ind w:left="426"/>
        <w:jc w:val="both"/>
        <w:rPr>
          <w:rFonts w:asciiTheme="majorHAnsi" w:hAnsiTheme="majorHAnsi" w:cs="Calibri"/>
          <w:sz w:val="24"/>
          <w:szCs w:val="24"/>
        </w:rPr>
      </w:pPr>
      <w:r w:rsidRPr="00FC343B">
        <w:rPr>
          <w:rFonts w:asciiTheme="majorHAnsi" w:hAnsiTheme="majorHAnsi" w:cs="Calibri"/>
          <w:bCs/>
          <w:sz w:val="24"/>
          <w:szCs w:val="24"/>
          <w:u w:val="single"/>
        </w:rPr>
        <w:t>Изисквания за заемане на длъжността</w:t>
      </w:r>
      <w:r w:rsidRPr="00FC343B">
        <w:rPr>
          <w:rFonts w:asciiTheme="majorHAnsi" w:hAnsiTheme="majorHAnsi" w:cs="Calibri"/>
          <w:bCs/>
          <w:sz w:val="24"/>
          <w:szCs w:val="24"/>
        </w:rPr>
        <w:t xml:space="preserve">: </w:t>
      </w:r>
      <w:r w:rsidRPr="00FC343B">
        <w:rPr>
          <w:rFonts w:asciiTheme="majorHAnsi" w:hAnsiTheme="majorHAnsi" w:cs="Calibri"/>
          <w:sz w:val="24"/>
          <w:szCs w:val="24"/>
        </w:rPr>
        <w:t xml:space="preserve">Да са български граждани и да нямат друго гражданство, освен на държава – членка на Европейския съюз; </w:t>
      </w:r>
      <w:r w:rsidRPr="00FC343B">
        <w:rPr>
          <w:rFonts w:asciiTheme="majorHAnsi" w:hAnsiTheme="majorHAnsi"/>
          <w:sz w:val="24"/>
          <w:szCs w:val="24"/>
        </w:rPr>
        <w:t xml:space="preserve">Да са завършили </w:t>
      </w:r>
      <w:r w:rsidRPr="00FC343B">
        <w:rPr>
          <w:rFonts w:asciiTheme="majorHAnsi" w:hAnsiTheme="majorHAnsi" w:cs="Calibri"/>
          <w:sz w:val="24"/>
          <w:szCs w:val="24"/>
        </w:rPr>
        <w:t>образователно-квалификационна степен в една от следните области на висше образование</w:t>
      </w:r>
      <w:r w:rsidRPr="00FC343B">
        <w:rPr>
          <w:rFonts w:asciiTheme="majorHAnsi" w:hAnsiTheme="majorHAnsi" w:cstheme="minorHAnsi"/>
          <w:sz w:val="24"/>
          <w:szCs w:val="24"/>
        </w:rPr>
        <w:t xml:space="preserve">: </w:t>
      </w:r>
      <w:r w:rsidRPr="00FC343B">
        <w:rPr>
          <w:rFonts w:asciiTheme="majorHAnsi" w:hAnsiTheme="majorHAnsi"/>
          <w:sz w:val="24"/>
          <w:szCs w:val="24"/>
        </w:rPr>
        <w:t xml:space="preserve">технически, инженерни, </w:t>
      </w:r>
      <w:r w:rsidRPr="00FC343B">
        <w:rPr>
          <w:rFonts w:asciiTheme="majorHAnsi" w:hAnsiTheme="majorHAnsi" w:cstheme="minorHAnsi"/>
          <w:sz w:val="24"/>
          <w:szCs w:val="24"/>
        </w:rPr>
        <w:t>правни,  икономически науки, и др. подходящи</w:t>
      </w:r>
      <w:r w:rsidRPr="00FC343B">
        <w:rPr>
          <w:rFonts w:asciiTheme="majorHAnsi" w:hAnsiTheme="majorHAnsi"/>
          <w:sz w:val="24"/>
          <w:szCs w:val="24"/>
        </w:rPr>
        <w:t xml:space="preserve">; Да притежават добри </w:t>
      </w:r>
      <w:r w:rsidRPr="00FC343B">
        <w:rPr>
          <w:rFonts w:asciiTheme="majorHAnsi" w:hAnsiTheme="majorHAnsi" w:cs="Calibri"/>
          <w:sz w:val="24"/>
          <w:szCs w:val="24"/>
        </w:rPr>
        <w:t xml:space="preserve"> компютърни умения; Да притежават степен „</w:t>
      </w:r>
      <w:r w:rsidRPr="00FC343B">
        <w:rPr>
          <w:rFonts w:asciiTheme="majorHAnsi" w:hAnsiTheme="majorHAnsi" w:cstheme="minorHAnsi"/>
          <w:color w:val="000000"/>
          <w:sz w:val="24"/>
          <w:szCs w:val="24"/>
        </w:rPr>
        <w:t>владеене“ или „ползване“ на руски език и/или английски език</w:t>
      </w:r>
      <w:r w:rsidRPr="00FC343B">
        <w:rPr>
          <w:rFonts w:asciiTheme="majorHAnsi" w:hAnsiTheme="majorHAnsi" w:cs="Calibri"/>
          <w:sz w:val="24"/>
          <w:szCs w:val="24"/>
        </w:rPr>
        <w:t>;</w:t>
      </w:r>
      <w:r w:rsidRPr="00FC343B">
        <w:rPr>
          <w:rFonts w:asciiTheme="majorHAnsi" w:hAnsiTheme="majorHAnsi"/>
          <w:sz w:val="24"/>
          <w:szCs w:val="24"/>
        </w:rPr>
        <w:t xml:space="preserve"> Да притежават активна шофьорска правоспособност, категория „В“</w:t>
      </w:r>
      <w:r w:rsidRPr="00FC343B">
        <w:rPr>
          <w:rFonts w:asciiTheme="majorHAnsi" w:eastAsia="Times New Roman" w:hAnsiTheme="majorHAnsi" w:cstheme="minorHAnsi"/>
          <w:sz w:val="24"/>
          <w:szCs w:val="24"/>
          <w:lang w:val="en-US"/>
        </w:rPr>
        <w:t>;</w:t>
      </w:r>
      <w:r w:rsidRPr="00FC343B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Pr="00FC343B">
        <w:rPr>
          <w:rFonts w:asciiTheme="majorHAnsi" w:eastAsia="Times New Roman" w:hAnsiTheme="majorHAnsi" w:cstheme="minorHAnsi"/>
          <w:sz w:val="24"/>
          <w:szCs w:val="24"/>
          <w:lang w:val="en-US"/>
        </w:rPr>
        <w:t xml:space="preserve"> </w:t>
      </w:r>
      <w:r w:rsidRPr="00FC343B">
        <w:rPr>
          <w:rFonts w:asciiTheme="majorHAnsi" w:hAnsiTheme="majorHAnsi" w:cs="Calibri"/>
          <w:sz w:val="24"/>
          <w:szCs w:val="24"/>
        </w:rPr>
        <w:t>Да не страдат от хронично психическо заболяване; Да отговарят на другите</w:t>
      </w:r>
      <w:r w:rsidR="003C2937">
        <w:rPr>
          <w:rFonts w:asciiTheme="majorHAnsi" w:hAnsiTheme="majorHAnsi" w:cs="Calibri"/>
          <w:sz w:val="24"/>
          <w:szCs w:val="24"/>
        </w:rPr>
        <w:t xml:space="preserve"> </w:t>
      </w:r>
      <w:r w:rsidRPr="00FC343B">
        <w:rPr>
          <w:rFonts w:asciiTheme="majorHAnsi" w:hAnsiTheme="majorHAnsi" w:cs="Calibri"/>
          <w:sz w:val="24"/>
          <w:szCs w:val="24"/>
        </w:rPr>
        <w:lastRenderedPageBreak/>
        <w:t xml:space="preserve">изисквания по чл. 107а, ал. 1 Кодекса на труда, за заемане на длъжност в държавната администрация. </w:t>
      </w:r>
    </w:p>
    <w:p w:rsidR="000A004D" w:rsidRPr="00FC343B" w:rsidRDefault="000A004D" w:rsidP="00B844CB">
      <w:pPr>
        <w:suppressAutoHyphens/>
        <w:spacing w:after="0"/>
        <w:ind w:left="426"/>
        <w:jc w:val="both"/>
        <w:rPr>
          <w:rFonts w:asciiTheme="majorHAnsi" w:hAnsiTheme="majorHAnsi"/>
          <w:sz w:val="24"/>
          <w:szCs w:val="24"/>
        </w:rPr>
      </w:pPr>
    </w:p>
    <w:p w:rsidR="00B2532C" w:rsidRPr="00AD6134" w:rsidRDefault="008D4FBE" w:rsidP="00AD6134">
      <w:pPr>
        <w:spacing w:line="240" w:lineRule="auto"/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  <w:r w:rsidRPr="00AD6134">
        <w:rPr>
          <w:rFonts w:asciiTheme="majorHAnsi" w:hAnsiTheme="majorHAnsi" w:cstheme="minorHAnsi"/>
          <w:b/>
          <w:sz w:val="24"/>
          <w:szCs w:val="24"/>
        </w:rPr>
        <w:t xml:space="preserve">Желаещите да </w:t>
      </w:r>
      <w:r w:rsidR="0035650A" w:rsidRPr="00AD6134">
        <w:rPr>
          <w:rFonts w:asciiTheme="majorHAnsi" w:hAnsiTheme="majorHAnsi" w:cstheme="minorHAnsi"/>
          <w:b/>
          <w:sz w:val="24"/>
          <w:szCs w:val="24"/>
        </w:rPr>
        <w:t>участват в проц</w:t>
      </w:r>
      <w:r w:rsidR="00A95210" w:rsidRPr="00AD6134">
        <w:rPr>
          <w:rFonts w:asciiTheme="majorHAnsi" w:hAnsiTheme="majorHAnsi" w:cstheme="minorHAnsi"/>
          <w:b/>
          <w:sz w:val="24"/>
          <w:szCs w:val="24"/>
        </w:rPr>
        <w:t>едурата трябва да подадат следните</w:t>
      </w:r>
      <w:r w:rsidR="00FA47CC" w:rsidRPr="00AD6134">
        <w:rPr>
          <w:rFonts w:asciiTheme="majorHAnsi" w:hAnsiTheme="majorHAnsi" w:cstheme="minorHAnsi"/>
          <w:b/>
          <w:sz w:val="24"/>
          <w:szCs w:val="24"/>
        </w:rPr>
        <w:t xml:space="preserve"> документи:</w:t>
      </w:r>
    </w:p>
    <w:p w:rsidR="004F7BB8" w:rsidRPr="00AD6134" w:rsidRDefault="004F7BB8" w:rsidP="0033272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AD6134">
        <w:rPr>
          <w:rFonts w:asciiTheme="majorHAnsi" w:hAnsiTheme="majorHAnsi" w:cstheme="minorHAnsi"/>
          <w:sz w:val="24"/>
          <w:szCs w:val="24"/>
        </w:rPr>
        <w:t>Писмено Заявление за участие в подбора, съгласно Приложение № 2, което да е подписано от кандидата;</w:t>
      </w:r>
    </w:p>
    <w:p w:rsidR="004F7BB8" w:rsidRPr="00AD6134" w:rsidRDefault="004F7BB8" w:rsidP="0033272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AD6134">
        <w:rPr>
          <w:rFonts w:asciiTheme="majorHAnsi" w:hAnsiTheme="majorHAnsi" w:cstheme="minorHAnsi"/>
          <w:sz w:val="24"/>
          <w:szCs w:val="24"/>
        </w:rPr>
        <w:t>Автобиография по образец EUROPASS със снимка на кандидата;</w:t>
      </w:r>
    </w:p>
    <w:p w:rsidR="004F7BB8" w:rsidRPr="00AD6134" w:rsidRDefault="004F7BB8" w:rsidP="0033272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AD6134">
        <w:rPr>
          <w:rFonts w:asciiTheme="majorHAnsi" w:hAnsiTheme="majorHAnsi" w:cstheme="minorHAnsi"/>
          <w:sz w:val="24"/>
          <w:szCs w:val="24"/>
        </w:rPr>
        <w:t>Декларация от лицето, че е български гражданин и няма друго гражданство освен на държава 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4F7BB8" w:rsidRPr="00AD6134" w:rsidRDefault="004F7BB8" w:rsidP="0033272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AD6134">
        <w:rPr>
          <w:rFonts w:asciiTheme="majorHAnsi" w:hAnsiTheme="majorHAnsi" w:cstheme="minorHAnsi"/>
          <w:sz w:val="24"/>
          <w:szCs w:val="24"/>
        </w:rPr>
        <w:t>Копия от документи за придобита образователно-квалификационна степен,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</w:t>
      </w:r>
      <w:proofErr w:type="spellStart"/>
      <w:r w:rsidRPr="00AD6134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AD6134">
        <w:rPr>
          <w:rFonts w:asciiTheme="majorHAnsi" w:hAnsiTheme="majorHAnsi" w:cstheme="minorHAnsi"/>
          <w:sz w:val="24"/>
          <w:szCs w:val="24"/>
        </w:rPr>
        <w:t xml:space="preserve">. ДВ, бр. 69 от 22.08.2000 г., последно изменение </w:t>
      </w:r>
      <w:proofErr w:type="spellStart"/>
      <w:r w:rsidRPr="00AD6134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AD6134">
        <w:rPr>
          <w:rFonts w:asciiTheme="majorHAnsi" w:hAnsiTheme="majorHAnsi" w:cstheme="minorHAnsi"/>
          <w:sz w:val="24"/>
          <w:szCs w:val="24"/>
        </w:rPr>
        <w:t>., ДВ. бр. 28 от 05.04.2019 г.);</w:t>
      </w:r>
    </w:p>
    <w:p w:rsidR="004F7BB8" w:rsidRPr="00AD6134" w:rsidRDefault="004F7BB8" w:rsidP="0033272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AD6134">
        <w:rPr>
          <w:rFonts w:asciiTheme="majorHAnsi" w:hAnsiTheme="majorHAnsi" w:cstheme="minorHAnsi"/>
          <w:sz w:val="24"/>
          <w:szCs w:val="24"/>
        </w:rPr>
        <w:t xml:space="preserve">Копия от документи, удостоверяващи владеене или ползването на чужди езици </w:t>
      </w:r>
      <w:r w:rsidR="008B4896" w:rsidRPr="00AD6134">
        <w:rPr>
          <w:rFonts w:asciiTheme="majorHAnsi" w:hAnsiTheme="majorHAnsi" w:cstheme="minorHAnsi"/>
          <w:sz w:val="24"/>
          <w:szCs w:val="24"/>
        </w:rPr>
        <w:t>(степените „владеене” с минимално ниво не по-ниско от В2 и „ползване“ с минимално ниво не по-ниско от А2</w:t>
      </w:r>
      <w:r w:rsidRPr="00AD6134">
        <w:rPr>
          <w:rFonts w:asciiTheme="majorHAnsi" w:hAnsiTheme="majorHAnsi" w:cstheme="minorHAnsi"/>
          <w:sz w:val="24"/>
          <w:szCs w:val="24"/>
        </w:rPr>
        <w:t xml:space="preserve"> се доказват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работи, </w:t>
      </w:r>
      <w:proofErr w:type="spellStart"/>
      <w:r w:rsidRPr="00AD6134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AD6134">
        <w:rPr>
          <w:rFonts w:asciiTheme="majorHAnsi" w:hAnsiTheme="majorHAnsi" w:cstheme="minorHAnsi"/>
          <w:sz w:val="24"/>
          <w:szCs w:val="24"/>
        </w:rPr>
        <w:t>. ДВ., бр. 92 от 22.10.2013 г.);</w:t>
      </w:r>
    </w:p>
    <w:p w:rsidR="004F7BB8" w:rsidRPr="00AD6134" w:rsidRDefault="004F7BB8" w:rsidP="0033272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AD6134">
        <w:rPr>
          <w:rFonts w:asciiTheme="majorHAnsi" w:hAnsiTheme="majorHAnsi" w:cstheme="minorHAnsi"/>
          <w:sz w:val="24"/>
          <w:szCs w:val="24"/>
        </w:rPr>
        <w:t xml:space="preserve">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заболяване, удостоверението следва да бъде валидно към датата на подаване на заявлението, не по-късно от 6 (шест) месеца от датата на издаването му; </w:t>
      </w:r>
    </w:p>
    <w:p w:rsidR="004F7BB8" w:rsidRPr="00AD6134" w:rsidRDefault="004F7BB8" w:rsidP="0033272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AD6134">
        <w:rPr>
          <w:rFonts w:asciiTheme="majorHAnsi" w:hAnsiTheme="majorHAnsi" w:cstheme="minorHAnsi"/>
          <w:sz w:val="24"/>
          <w:szCs w:val="24"/>
        </w:rPr>
        <w:t>Копия от документи, удостоверяващи професионалния опит;</w:t>
      </w:r>
    </w:p>
    <w:p w:rsidR="00A055BC" w:rsidRPr="00AD6134" w:rsidRDefault="004F7BB8" w:rsidP="0033272F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AD6134">
        <w:rPr>
          <w:rFonts w:asciiTheme="majorHAnsi" w:hAnsiTheme="majorHAnsi" w:cstheme="minorHAnsi"/>
          <w:sz w:val="24"/>
          <w:szCs w:val="24"/>
        </w:rPr>
        <w:t>Декларация или сертификат за притежавани компютърни умения.</w:t>
      </w:r>
      <w:r w:rsidR="00A055BC" w:rsidRPr="00AD6134">
        <w:rPr>
          <w:rFonts w:asciiTheme="majorHAnsi" w:hAnsiTheme="majorHAnsi" w:cstheme="minorHAnsi"/>
          <w:sz w:val="24"/>
          <w:szCs w:val="24"/>
        </w:rPr>
        <w:t xml:space="preserve"> </w:t>
      </w:r>
    </w:p>
    <w:p w:rsidR="000F766E" w:rsidRPr="00AD6134" w:rsidRDefault="000F766E" w:rsidP="0033272F">
      <w:pPr>
        <w:pStyle w:val="BodyTextIndent"/>
        <w:tabs>
          <w:tab w:val="left" w:pos="709"/>
        </w:tabs>
        <w:spacing w:line="276" w:lineRule="auto"/>
        <w:ind w:left="1080" w:hanging="360"/>
        <w:jc w:val="both"/>
        <w:rPr>
          <w:rFonts w:asciiTheme="majorHAnsi" w:hAnsiTheme="majorHAnsi" w:cstheme="minorHAnsi"/>
        </w:rPr>
      </w:pPr>
    </w:p>
    <w:p w:rsidR="001E7F33" w:rsidRPr="00AD6134" w:rsidRDefault="001E7F33" w:rsidP="0033272F">
      <w:pPr>
        <w:pStyle w:val="BodyTextIndent"/>
        <w:tabs>
          <w:tab w:val="left" w:pos="709"/>
        </w:tabs>
        <w:spacing w:line="276" w:lineRule="auto"/>
        <w:jc w:val="both"/>
        <w:rPr>
          <w:rFonts w:asciiTheme="majorHAnsi" w:hAnsiTheme="majorHAnsi" w:cstheme="minorHAnsi"/>
        </w:rPr>
      </w:pPr>
      <w:r w:rsidRPr="00AD6134">
        <w:rPr>
          <w:rFonts w:asciiTheme="majorHAnsi" w:hAnsiTheme="majorHAnsi" w:cstheme="minorHAnsi"/>
        </w:rPr>
        <w:t>Документи</w:t>
      </w:r>
      <w:r w:rsidR="00580229" w:rsidRPr="00AD6134">
        <w:rPr>
          <w:rFonts w:asciiTheme="majorHAnsi" w:hAnsiTheme="majorHAnsi" w:cstheme="minorHAnsi"/>
        </w:rPr>
        <w:t>те</w:t>
      </w:r>
      <w:r w:rsidRPr="00AD6134">
        <w:rPr>
          <w:rFonts w:asciiTheme="majorHAnsi" w:hAnsiTheme="majorHAnsi" w:cstheme="minorHAnsi"/>
        </w:rPr>
        <w:t xml:space="preserve"> следва да се подават в срок до </w:t>
      </w:r>
      <w:r w:rsidR="007E0AB0">
        <w:rPr>
          <w:rFonts w:asciiTheme="majorHAnsi" w:hAnsiTheme="majorHAnsi" w:cstheme="minorHAnsi"/>
          <w:b/>
        </w:rPr>
        <w:t>12,00 ч. на 2</w:t>
      </w:r>
      <w:r w:rsidR="00717E96">
        <w:rPr>
          <w:rFonts w:asciiTheme="majorHAnsi" w:hAnsiTheme="majorHAnsi" w:cstheme="minorHAnsi"/>
          <w:b/>
        </w:rPr>
        <w:t>6</w:t>
      </w:r>
      <w:bookmarkStart w:id="0" w:name="_GoBack"/>
      <w:bookmarkEnd w:id="0"/>
      <w:r w:rsidR="00CC06E1" w:rsidRPr="00CC06E1">
        <w:rPr>
          <w:rFonts w:asciiTheme="majorHAnsi" w:hAnsiTheme="majorHAnsi" w:cstheme="minorHAnsi"/>
          <w:b/>
        </w:rPr>
        <w:t>.01.2023 г.</w:t>
      </w:r>
      <w:r w:rsidR="00CC06E1">
        <w:rPr>
          <w:rFonts w:asciiTheme="majorHAnsi" w:hAnsiTheme="majorHAnsi" w:cstheme="minorHAnsi"/>
          <w:b/>
        </w:rPr>
        <w:t xml:space="preserve">, </w:t>
      </w:r>
      <w:r w:rsidRPr="00AD6134">
        <w:rPr>
          <w:rFonts w:asciiTheme="majorHAnsi" w:hAnsiTheme="majorHAnsi" w:cstheme="minorHAnsi"/>
        </w:rPr>
        <w:t xml:space="preserve">като се изпратят на електронната поща </w:t>
      </w:r>
      <w:hyperlink r:id="rId8" w:history="1">
        <w:r w:rsidR="002D2A7A" w:rsidRPr="00AD6134">
          <w:rPr>
            <w:rStyle w:val="Hyperlink"/>
            <w:rFonts w:asciiTheme="majorHAnsi" w:hAnsiTheme="majorHAnsi" w:cstheme="minorHAnsi"/>
            <w:color w:val="auto"/>
            <w:u w:val="none"/>
          </w:rPr>
          <w:t>adm_rot@mfa.bg</w:t>
        </w:r>
      </w:hyperlink>
      <w:r w:rsidRPr="00AD6134">
        <w:rPr>
          <w:rFonts w:asciiTheme="majorHAnsi" w:hAnsiTheme="majorHAnsi" w:cstheme="minorHAnsi"/>
        </w:rPr>
        <w:t xml:space="preserve"> в дирекция „Човешки ресурси</w:t>
      </w:r>
      <w:r w:rsidR="000A004D">
        <w:rPr>
          <w:rFonts w:asciiTheme="majorHAnsi" w:hAnsiTheme="majorHAnsi" w:cstheme="minorHAnsi"/>
          <w:lang w:val="en-US"/>
        </w:rPr>
        <w:t xml:space="preserve"> </w:t>
      </w:r>
      <w:r w:rsidR="000A004D">
        <w:rPr>
          <w:rFonts w:asciiTheme="majorHAnsi" w:hAnsiTheme="majorHAnsi" w:cstheme="minorHAnsi"/>
        </w:rPr>
        <w:t>и административно обслужване</w:t>
      </w:r>
      <w:r w:rsidRPr="00AD6134">
        <w:rPr>
          <w:rFonts w:asciiTheme="majorHAnsi" w:hAnsiTheme="majorHAnsi" w:cstheme="minorHAnsi"/>
        </w:rPr>
        <w:t xml:space="preserve">“. С входящ номер и дата </w:t>
      </w:r>
      <w:r w:rsidR="005C73D3" w:rsidRPr="00AD6134">
        <w:rPr>
          <w:rFonts w:asciiTheme="majorHAnsi" w:hAnsiTheme="majorHAnsi" w:cstheme="minorHAnsi"/>
        </w:rPr>
        <w:t>ще</w:t>
      </w:r>
      <w:r w:rsidRPr="00AD6134">
        <w:rPr>
          <w:rFonts w:asciiTheme="majorHAnsi" w:hAnsiTheme="majorHAnsi" w:cstheme="minorHAnsi"/>
        </w:rPr>
        <w:t xml:space="preserve"> се регистрират само заявленията, към които са представени всички посочени документи.</w:t>
      </w:r>
      <w:r w:rsidRPr="00AD6134">
        <w:rPr>
          <w:rFonts w:asciiTheme="majorHAnsi" w:hAnsiTheme="majorHAnsi" w:cstheme="minorHAnsi"/>
          <w:b/>
        </w:rPr>
        <w:t xml:space="preserve"> </w:t>
      </w:r>
      <w:r w:rsidRPr="00AD6134">
        <w:rPr>
          <w:rFonts w:asciiTheme="majorHAnsi" w:hAnsiTheme="majorHAnsi" w:cstheme="minorHAnsi"/>
        </w:rPr>
        <w:lastRenderedPageBreak/>
        <w:t xml:space="preserve">Процедурата за подбор ще се извърши от Кариерната комисия към Министъра на външните работи на нейно следващо редовно заседание. </w:t>
      </w:r>
    </w:p>
    <w:sectPr w:rsidR="001E7F33" w:rsidRPr="00AD6134" w:rsidSect="00FC343B">
      <w:footerReference w:type="default" r:id="rId9"/>
      <w:pgSz w:w="11906" w:h="16838"/>
      <w:pgMar w:top="1710" w:right="1417" w:bottom="1530" w:left="1417" w:header="567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3D" w:rsidRDefault="009A773D" w:rsidP="00642949">
      <w:pPr>
        <w:spacing w:after="0" w:line="240" w:lineRule="auto"/>
      </w:pPr>
      <w:r>
        <w:separator/>
      </w:r>
    </w:p>
  </w:endnote>
  <w:endnote w:type="continuationSeparator" w:id="0">
    <w:p w:rsidR="009A773D" w:rsidRDefault="009A773D" w:rsidP="0064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49" w:rsidRDefault="00642949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17E96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:rsidR="00642949" w:rsidRDefault="00642949" w:rsidP="00642949">
    <w:pPr>
      <w:pStyle w:val="Footer"/>
      <w:ind w:left="92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3D" w:rsidRDefault="009A773D" w:rsidP="00642949">
      <w:pPr>
        <w:spacing w:after="0" w:line="240" w:lineRule="auto"/>
      </w:pPr>
      <w:r>
        <w:separator/>
      </w:r>
    </w:p>
  </w:footnote>
  <w:footnote w:type="continuationSeparator" w:id="0">
    <w:p w:rsidR="009A773D" w:rsidRDefault="009A773D" w:rsidP="0064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73A"/>
    <w:multiLevelType w:val="multilevel"/>
    <w:tmpl w:val="7DEE8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1" w15:restartNumberingAfterBreak="0">
    <w:nsid w:val="12922D3C"/>
    <w:multiLevelType w:val="multilevel"/>
    <w:tmpl w:val="36163E98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upperRoman"/>
      <w:lvlText w:val="%2."/>
      <w:lvlJc w:val="right"/>
      <w:pPr>
        <w:ind w:left="11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cstheme="minorHAnsi" w:hint="default"/>
      </w:rPr>
    </w:lvl>
  </w:abstractNum>
  <w:abstractNum w:abstractNumId="2" w15:restartNumberingAfterBreak="0">
    <w:nsid w:val="193A0372"/>
    <w:multiLevelType w:val="hybridMultilevel"/>
    <w:tmpl w:val="9C5047F2"/>
    <w:lvl w:ilvl="0" w:tplc="6C465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027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5C2FF4"/>
    <w:multiLevelType w:val="multilevel"/>
    <w:tmpl w:val="D102F5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9F6957"/>
    <w:multiLevelType w:val="hybridMultilevel"/>
    <w:tmpl w:val="8870939A"/>
    <w:lvl w:ilvl="0" w:tplc="11B47A2C">
      <w:numFmt w:val="bullet"/>
      <w:lvlText w:val="-"/>
      <w:lvlJc w:val="left"/>
      <w:pPr>
        <w:ind w:left="720" w:hanging="360"/>
      </w:pPr>
      <w:rPr>
        <w:rFonts w:ascii="Cambria" w:eastAsia="Calibri" w:hAnsi="Cambria" w:cstheme="minorHAnsi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3412F"/>
    <w:multiLevelType w:val="multilevel"/>
    <w:tmpl w:val="C48A7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lvlText w:val="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7" w15:restartNumberingAfterBreak="0">
    <w:nsid w:val="6F474F4E"/>
    <w:multiLevelType w:val="hybridMultilevel"/>
    <w:tmpl w:val="0034337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7268A1"/>
    <w:multiLevelType w:val="hybridMultilevel"/>
    <w:tmpl w:val="6F047BFC"/>
    <w:lvl w:ilvl="0" w:tplc="13089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322F3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64"/>
    <w:rsid w:val="0000039A"/>
    <w:rsid w:val="00003203"/>
    <w:rsid w:val="00006399"/>
    <w:rsid w:val="00012A33"/>
    <w:rsid w:val="00013176"/>
    <w:rsid w:val="00025F25"/>
    <w:rsid w:val="00026EE1"/>
    <w:rsid w:val="00031A86"/>
    <w:rsid w:val="00032FA6"/>
    <w:rsid w:val="00033006"/>
    <w:rsid w:val="000416EA"/>
    <w:rsid w:val="00041F7A"/>
    <w:rsid w:val="000518D1"/>
    <w:rsid w:val="0005553D"/>
    <w:rsid w:val="00055706"/>
    <w:rsid w:val="0006352A"/>
    <w:rsid w:val="000666E5"/>
    <w:rsid w:val="00095358"/>
    <w:rsid w:val="00097E7B"/>
    <w:rsid w:val="000A004D"/>
    <w:rsid w:val="000A6A37"/>
    <w:rsid w:val="000B2153"/>
    <w:rsid w:val="000B436A"/>
    <w:rsid w:val="000C19DA"/>
    <w:rsid w:val="000D1523"/>
    <w:rsid w:val="000D1CE9"/>
    <w:rsid w:val="000F766E"/>
    <w:rsid w:val="00100E40"/>
    <w:rsid w:val="00102BDB"/>
    <w:rsid w:val="0010322B"/>
    <w:rsid w:val="001059DD"/>
    <w:rsid w:val="001061F1"/>
    <w:rsid w:val="00106382"/>
    <w:rsid w:val="00112261"/>
    <w:rsid w:val="00124B1B"/>
    <w:rsid w:val="00130C8C"/>
    <w:rsid w:val="001321AB"/>
    <w:rsid w:val="00145D7C"/>
    <w:rsid w:val="001552F4"/>
    <w:rsid w:val="00162CDD"/>
    <w:rsid w:val="001646AE"/>
    <w:rsid w:val="00171B65"/>
    <w:rsid w:val="001756D7"/>
    <w:rsid w:val="001B6489"/>
    <w:rsid w:val="001C0B06"/>
    <w:rsid w:val="001C3310"/>
    <w:rsid w:val="001C7A01"/>
    <w:rsid w:val="001D00E0"/>
    <w:rsid w:val="001D5BB2"/>
    <w:rsid w:val="001E2F75"/>
    <w:rsid w:val="001E54EF"/>
    <w:rsid w:val="001E7F33"/>
    <w:rsid w:val="001F14FA"/>
    <w:rsid w:val="001F1ECB"/>
    <w:rsid w:val="001F4658"/>
    <w:rsid w:val="002169B2"/>
    <w:rsid w:val="00220559"/>
    <w:rsid w:val="0022432D"/>
    <w:rsid w:val="00241E69"/>
    <w:rsid w:val="0024370C"/>
    <w:rsid w:val="00247BB8"/>
    <w:rsid w:val="00265FC1"/>
    <w:rsid w:val="00267D0D"/>
    <w:rsid w:val="002917DF"/>
    <w:rsid w:val="002B4CDE"/>
    <w:rsid w:val="002C5EB6"/>
    <w:rsid w:val="002C74B0"/>
    <w:rsid w:val="002D126F"/>
    <w:rsid w:val="002D2A7A"/>
    <w:rsid w:val="002D4B83"/>
    <w:rsid w:val="002D5597"/>
    <w:rsid w:val="002D63F2"/>
    <w:rsid w:val="002E2124"/>
    <w:rsid w:val="002F5D64"/>
    <w:rsid w:val="00302706"/>
    <w:rsid w:val="00302C5B"/>
    <w:rsid w:val="003078E2"/>
    <w:rsid w:val="00310613"/>
    <w:rsid w:val="00312AC2"/>
    <w:rsid w:val="003140D4"/>
    <w:rsid w:val="003211C5"/>
    <w:rsid w:val="0032779E"/>
    <w:rsid w:val="0033272F"/>
    <w:rsid w:val="003335E7"/>
    <w:rsid w:val="00336B8B"/>
    <w:rsid w:val="0035650A"/>
    <w:rsid w:val="00366136"/>
    <w:rsid w:val="003665F2"/>
    <w:rsid w:val="00367295"/>
    <w:rsid w:val="003675C3"/>
    <w:rsid w:val="00367BEF"/>
    <w:rsid w:val="00373C38"/>
    <w:rsid w:val="00373D09"/>
    <w:rsid w:val="00375F33"/>
    <w:rsid w:val="003815D8"/>
    <w:rsid w:val="00382304"/>
    <w:rsid w:val="00382AD8"/>
    <w:rsid w:val="00394F45"/>
    <w:rsid w:val="0039553C"/>
    <w:rsid w:val="00395D9B"/>
    <w:rsid w:val="003A0CE5"/>
    <w:rsid w:val="003A11FF"/>
    <w:rsid w:val="003A3C61"/>
    <w:rsid w:val="003B1AA8"/>
    <w:rsid w:val="003C2937"/>
    <w:rsid w:val="003C2F50"/>
    <w:rsid w:val="003C702C"/>
    <w:rsid w:val="003D4672"/>
    <w:rsid w:val="003F67D7"/>
    <w:rsid w:val="00401299"/>
    <w:rsid w:val="00416F97"/>
    <w:rsid w:val="00417FC4"/>
    <w:rsid w:val="004238B3"/>
    <w:rsid w:val="0043081A"/>
    <w:rsid w:val="00442383"/>
    <w:rsid w:val="00444474"/>
    <w:rsid w:val="004554CF"/>
    <w:rsid w:val="00465D72"/>
    <w:rsid w:val="00466BA2"/>
    <w:rsid w:val="00487617"/>
    <w:rsid w:val="0049054D"/>
    <w:rsid w:val="004A22F9"/>
    <w:rsid w:val="004A49DA"/>
    <w:rsid w:val="004C24A2"/>
    <w:rsid w:val="004E5B08"/>
    <w:rsid w:val="004E608C"/>
    <w:rsid w:val="004E65FB"/>
    <w:rsid w:val="004E68F2"/>
    <w:rsid w:val="004F442A"/>
    <w:rsid w:val="004F5753"/>
    <w:rsid w:val="004F6A40"/>
    <w:rsid w:val="004F7328"/>
    <w:rsid w:val="004F7BB8"/>
    <w:rsid w:val="00502D28"/>
    <w:rsid w:val="00506D04"/>
    <w:rsid w:val="0051218D"/>
    <w:rsid w:val="00514042"/>
    <w:rsid w:val="00514CDE"/>
    <w:rsid w:val="00517148"/>
    <w:rsid w:val="0051746E"/>
    <w:rsid w:val="00541972"/>
    <w:rsid w:val="005447BD"/>
    <w:rsid w:val="00552838"/>
    <w:rsid w:val="00552F94"/>
    <w:rsid w:val="00553373"/>
    <w:rsid w:val="005642BA"/>
    <w:rsid w:val="00564F73"/>
    <w:rsid w:val="005740B6"/>
    <w:rsid w:val="0058006A"/>
    <w:rsid w:val="00580229"/>
    <w:rsid w:val="005822CE"/>
    <w:rsid w:val="0058692E"/>
    <w:rsid w:val="00586A4D"/>
    <w:rsid w:val="00594B4A"/>
    <w:rsid w:val="0059709D"/>
    <w:rsid w:val="005A446A"/>
    <w:rsid w:val="005C07C5"/>
    <w:rsid w:val="005C5840"/>
    <w:rsid w:val="005C73D3"/>
    <w:rsid w:val="005D5CD3"/>
    <w:rsid w:val="005E0AA1"/>
    <w:rsid w:val="005F1BD9"/>
    <w:rsid w:val="005F34F9"/>
    <w:rsid w:val="005F62DA"/>
    <w:rsid w:val="0060008F"/>
    <w:rsid w:val="00607573"/>
    <w:rsid w:val="006153E8"/>
    <w:rsid w:val="006240AB"/>
    <w:rsid w:val="00632599"/>
    <w:rsid w:val="00642949"/>
    <w:rsid w:val="006454EC"/>
    <w:rsid w:val="00652B71"/>
    <w:rsid w:val="00653A4E"/>
    <w:rsid w:val="0065558C"/>
    <w:rsid w:val="00657674"/>
    <w:rsid w:val="0066001C"/>
    <w:rsid w:val="00667B45"/>
    <w:rsid w:val="00673282"/>
    <w:rsid w:val="006A205E"/>
    <w:rsid w:val="006C5320"/>
    <w:rsid w:val="006D0AD9"/>
    <w:rsid w:val="006D7C4B"/>
    <w:rsid w:val="006E1BEF"/>
    <w:rsid w:val="006E3E4B"/>
    <w:rsid w:val="006F119D"/>
    <w:rsid w:val="00704EEE"/>
    <w:rsid w:val="00707987"/>
    <w:rsid w:val="00712F09"/>
    <w:rsid w:val="00717E96"/>
    <w:rsid w:val="00726716"/>
    <w:rsid w:val="00740965"/>
    <w:rsid w:val="007517F4"/>
    <w:rsid w:val="0076088E"/>
    <w:rsid w:val="00765CE9"/>
    <w:rsid w:val="00771A69"/>
    <w:rsid w:val="0077573E"/>
    <w:rsid w:val="00776E47"/>
    <w:rsid w:val="0078048D"/>
    <w:rsid w:val="00790109"/>
    <w:rsid w:val="007B15DB"/>
    <w:rsid w:val="007B30FA"/>
    <w:rsid w:val="007B4952"/>
    <w:rsid w:val="007C7BA1"/>
    <w:rsid w:val="007D0AA9"/>
    <w:rsid w:val="007D1568"/>
    <w:rsid w:val="007D6A75"/>
    <w:rsid w:val="007D6FD5"/>
    <w:rsid w:val="007D781C"/>
    <w:rsid w:val="007E08EC"/>
    <w:rsid w:val="007E0AB0"/>
    <w:rsid w:val="007E7FDD"/>
    <w:rsid w:val="00807E86"/>
    <w:rsid w:val="00810428"/>
    <w:rsid w:val="0081119C"/>
    <w:rsid w:val="008126B3"/>
    <w:rsid w:val="0082252A"/>
    <w:rsid w:val="00834B86"/>
    <w:rsid w:val="008402E4"/>
    <w:rsid w:val="0084507C"/>
    <w:rsid w:val="008469DA"/>
    <w:rsid w:val="00852036"/>
    <w:rsid w:val="00856221"/>
    <w:rsid w:val="00856736"/>
    <w:rsid w:val="00861F09"/>
    <w:rsid w:val="008771B1"/>
    <w:rsid w:val="00877320"/>
    <w:rsid w:val="00884B69"/>
    <w:rsid w:val="00894388"/>
    <w:rsid w:val="008A1FAA"/>
    <w:rsid w:val="008A6DE7"/>
    <w:rsid w:val="008A7562"/>
    <w:rsid w:val="008B3001"/>
    <w:rsid w:val="008B4896"/>
    <w:rsid w:val="008B5B91"/>
    <w:rsid w:val="008B7710"/>
    <w:rsid w:val="008B7C33"/>
    <w:rsid w:val="008D034C"/>
    <w:rsid w:val="008D443B"/>
    <w:rsid w:val="008D4FBE"/>
    <w:rsid w:val="008D6AC0"/>
    <w:rsid w:val="008E4C0C"/>
    <w:rsid w:val="008E5265"/>
    <w:rsid w:val="008F2C0E"/>
    <w:rsid w:val="00907487"/>
    <w:rsid w:val="00933870"/>
    <w:rsid w:val="009338C0"/>
    <w:rsid w:val="009343F0"/>
    <w:rsid w:val="00934C79"/>
    <w:rsid w:val="009423D3"/>
    <w:rsid w:val="00946FAF"/>
    <w:rsid w:val="00955888"/>
    <w:rsid w:val="009622E0"/>
    <w:rsid w:val="009844ED"/>
    <w:rsid w:val="00992B12"/>
    <w:rsid w:val="009A00AA"/>
    <w:rsid w:val="009A32CD"/>
    <w:rsid w:val="009A773D"/>
    <w:rsid w:val="009A7BA9"/>
    <w:rsid w:val="009B046C"/>
    <w:rsid w:val="009B2267"/>
    <w:rsid w:val="009C26C2"/>
    <w:rsid w:val="009C46B0"/>
    <w:rsid w:val="009C4E8B"/>
    <w:rsid w:val="009E23D9"/>
    <w:rsid w:val="009E2C22"/>
    <w:rsid w:val="009F7329"/>
    <w:rsid w:val="00A03E04"/>
    <w:rsid w:val="00A055BC"/>
    <w:rsid w:val="00A31075"/>
    <w:rsid w:val="00A310A7"/>
    <w:rsid w:val="00A343E0"/>
    <w:rsid w:val="00A41DEA"/>
    <w:rsid w:val="00A43015"/>
    <w:rsid w:val="00A64389"/>
    <w:rsid w:val="00A7374E"/>
    <w:rsid w:val="00A77928"/>
    <w:rsid w:val="00A92089"/>
    <w:rsid w:val="00A921BA"/>
    <w:rsid w:val="00A92E3C"/>
    <w:rsid w:val="00A95210"/>
    <w:rsid w:val="00A966F4"/>
    <w:rsid w:val="00A967F9"/>
    <w:rsid w:val="00A9700B"/>
    <w:rsid w:val="00AB67E4"/>
    <w:rsid w:val="00AD3252"/>
    <w:rsid w:val="00AD6134"/>
    <w:rsid w:val="00AE3575"/>
    <w:rsid w:val="00AE5086"/>
    <w:rsid w:val="00AE6CAE"/>
    <w:rsid w:val="00AF58F7"/>
    <w:rsid w:val="00B001D5"/>
    <w:rsid w:val="00B01B57"/>
    <w:rsid w:val="00B06396"/>
    <w:rsid w:val="00B2532C"/>
    <w:rsid w:val="00B364DC"/>
    <w:rsid w:val="00B53C66"/>
    <w:rsid w:val="00B662A6"/>
    <w:rsid w:val="00B77025"/>
    <w:rsid w:val="00B844CB"/>
    <w:rsid w:val="00B90A9B"/>
    <w:rsid w:val="00B956F4"/>
    <w:rsid w:val="00B9756D"/>
    <w:rsid w:val="00BC0070"/>
    <w:rsid w:val="00BC5FA7"/>
    <w:rsid w:val="00BD45CF"/>
    <w:rsid w:val="00BE545C"/>
    <w:rsid w:val="00BE7D2A"/>
    <w:rsid w:val="00BF2182"/>
    <w:rsid w:val="00BF2FAB"/>
    <w:rsid w:val="00BF6F23"/>
    <w:rsid w:val="00C129B5"/>
    <w:rsid w:val="00C14BE5"/>
    <w:rsid w:val="00C158A7"/>
    <w:rsid w:val="00C349FC"/>
    <w:rsid w:val="00C34ABC"/>
    <w:rsid w:val="00C34B29"/>
    <w:rsid w:val="00C44104"/>
    <w:rsid w:val="00C44F1A"/>
    <w:rsid w:val="00C62C43"/>
    <w:rsid w:val="00C70600"/>
    <w:rsid w:val="00C80391"/>
    <w:rsid w:val="00C833DB"/>
    <w:rsid w:val="00C8638C"/>
    <w:rsid w:val="00C865AF"/>
    <w:rsid w:val="00C91142"/>
    <w:rsid w:val="00CA136D"/>
    <w:rsid w:val="00CB1118"/>
    <w:rsid w:val="00CB306E"/>
    <w:rsid w:val="00CB4288"/>
    <w:rsid w:val="00CB786A"/>
    <w:rsid w:val="00CC06E1"/>
    <w:rsid w:val="00CC405E"/>
    <w:rsid w:val="00CD1825"/>
    <w:rsid w:val="00CE30B6"/>
    <w:rsid w:val="00CE5C8A"/>
    <w:rsid w:val="00CF75A4"/>
    <w:rsid w:val="00D00616"/>
    <w:rsid w:val="00D124AF"/>
    <w:rsid w:val="00D12DB6"/>
    <w:rsid w:val="00D1453B"/>
    <w:rsid w:val="00D15D1E"/>
    <w:rsid w:val="00D20B12"/>
    <w:rsid w:val="00D34056"/>
    <w:rsid w:val="00D349A9"/>
    <w:rsid w:val="00D3507B"/>
    <w:rsid w:val="00D42CC9"/>
    <w:rsid w:val="00D45B10"/>
    <w:rsid w:val="00D642C7"/>
    <w:rsid w:val="00D642D4"/>
    <w:rsid w:val="00D72446"/>
    <w:rsid w:val="00D74D46"/>
    <w:rsid w:val="00D74FC3"/>
    <w:rsid w:val="00D776B2"/>
    <w:rsid w:val="00D84992"/>
    <w:rsid w:val="00D87FCE"/>
    <w:rsid w:val="00D90E0B"/>
    <w:rsid w:val="00DB3544"/>
    <w:rsid w:val="00DC234C"/>
    <w:rsid w:val="00DC4A99"/>
    <w:rsid w:val="00DC6659"/>
    <w:rsid w:val="00DD4C4F"/>
    <w:rsid w:val="00DE05E5"/>
    <w:rsid w:val="00DF04A8"/>
    <w:rsid w:val="00E00E13"/>
    <w:rsid w:val="00E24925"/>
    <w:rsid w:val="00E24E7C"/>
    <w:rsid w:val="00E26D0D"/>
    <w:rsid w:val="00E3153F"/>
    <w:rsid w:val="00E34163"/>
    <w:rsid w:val="00E35631"/>
    <w:rsid w:val="00E3617E"/>
    <w:rsid w:val="00E40CA3"/>
    <w:rsid w:val="00E4785F"/>
    <w:rsid w:val="00E60073"/>
    <w:rsid w:val="00E72D9A"/>
    <w:rsid w:val="00E7387E"/>
    <w:rsid w:val="00E825CF"/>
    <w:rsid w:val="00E94993"/>
    <w:rsid w:val="00EA395D"/>
    <w:rsid w:val="00EA3E71"/>
    <w:rsid w:val="00EB5657"/>
    <w:rsid w:val="00EC1169"/>
    <w:rsid w:val="00EE3FE5"/>
    <w:rsid w:val="00EF71D5"/>
    <w:rsid w:val="00F021DE"/>
    <w:rsid w:val="00F077BC"/>
    <w:rsid w:val="00F246F1"/>
    <w:rsid w:val="00F25079"/>
    <w:rsid w:val="00F346DC"/>
    <w:rsid w:val="00F422FE"/>
    <w:rsid w:val="00F62428"/>
    <w:rsid w:val="00F730AF"/>
    <w:rsid w:val="00F853BC"/>
    <w:rsid w:val="00F93F31"/>
    <w:rsid w:val="00FA47CC"/>
    <w:rsid w:val="00FA6F26"/>
    <w:rsid w:val="00FC343B"/>
    <w:rsid w:val="00FC4383"/>
    <w:rsid w:val="00FC79F7"/>
    <w:rsid w:val="00FD0507"/>
    <w:rsid w:val="00FD3589"/>
    <w:rsid w:val="00FD45B1"/>
    <w:rsid w:val="00FD6572"/>
    <w:rsid w:val="00FE65BC"/>
    <w:rsid w:val="00FF1CD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12024"/>
  <w15:docId w15:val="{F5AAA01C-55CB-4416-8AC7-F9EB3A9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6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2F5D6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5D64"/>
    <w:rPr>
      <w:sz w:val="24"/>
      <w:szCs w:val="24"/>
      <w:lang w:eastAsia="en-US"/>
    </w:rPr>
  </w:style>
  <w:style w:type="paragraph" w:customStyle="1" w:styleId="Default">
    <w:name w:val="Default"/>
    <w:rsid w:val="002F5D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42383"/>
    <w:rPr>
      <w:rFonts w:cs="Times New Roman"/>
      <w:color w:val="0000FF"/>
      <w:u w:val="single"/>
    </w:rPr>
  </w:style>
  <w:style w:type="character" w:customStyle="1" w:styleId="historyitem">
    <w:name w:val="historyitem"/>
    <w:basedOn w:val="DefaultParagraphFont"/>
    <w:rsid w:val="00A41DEA"/>
  </w:style>
  <w:style w:type="character" w:customStyle="1" w:styleId="FontStyle11">
    <w:name w:val="Font Style11"/>
    <w:basedOn w:val="DefaultParagraphFont"/>
    <w:rsid w:val="00A41DE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A41D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5">
    <w:name w:val="Style15"/>
    <w:basedOn w:val="Normal"/>
    <w:uiPriority w:val="99"/>
    <w:rsid w:val="00DE05E5"/>
    <w:pPr>
      <w:widowControl w:val="0"/>
      <w:autoSpaceDE w:val="0"/>
      <w:autoSpaceDN w:val="0"/>
      <w:adjustRightInd w:val="0"/>
      <w:spacing w:after="0" w:line="581" w:lineRule="exact"/>
      <w:ind w:firstLine="1771"/>
    </w:pPr>
    <w:rPr>
      <w:rFonts w:ascii="Arial Unicode MS" w:eastAsia="Arial Unicode MS" w:cs="Arial Unicode MS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29"/>
    <w:rPr>
      <w:rFonts w:ascii="Segoe UI" w:eastAsia="Calibr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76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ighlight">
    <w:name w:val="highlight"/>
    <w:basedOn w:val="DefaultParagraphFont"/>
    <w:rsid w:val="00506D04"/>
  </w:style>
  <w:style w:type="paragraph" w:styleId="Header">
    <w:name w:val="header"/>
    <w:basedOn w:val="Normal"/>
    <w:link w:val="Head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49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rot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EDA7B-2CA6-4724-B1FB-7024CA0A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Ognyana Kostadinova</cp:lastModifiedBy>
  <cp:revision>36</cp:revision>
  <cp:lastPrinted>2017-10-17T15:59:00Z</cp:lastPrinted>
  <dcterms:created xsi:type="dcterms:W3CDTF">2022-03-01T12:16:00Z</dcterms:created>
  <dcterms:modified xsi:type="dcterms:W3CDTF">2023-01-12T11:57:00Z</dcterms:modified>
</cp:coreProperties>
</file>