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2C5FFA"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SANTE-E-2</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2C5FFA" w:rsidRPr="002C5FFA" w:rsidRDefault="002C5FFA" w:rsidP="002C5FFA">
            <w:pPr>
              <w:spacing w:after="0" w:line="240" w:lineRule="auto"/>
              <w:jc w:val="both"/>
              <w:outlineLvl w:val="1"/>
              <w:rPr>
                <w:rFonts w:ascii="Times New Roman" w:eastAsia="Times New Roman" w:hAnsi="Times New Roman" w:cs="Times New Roman"/>
                <w:b/>
                <w:bCs/>
                <w:lang w:eastAsia="fr-BE"/>
              </w:rPr>
            </w:pPr>
            <w:r w:rsidRPr="002C5FFA">
              <w:rPr>
                <w:rFonts w:ascii="Times New Roman" w:eastAsia="Times New Roman" w:hAnsi="Times New Roman" w:cs="Times New Roman"/>
                <w:b/>
                <w:bCs/>
                <w:lang w:eastAsia="fr-BE"/>
              </w:rPr>
              <w:t>Bruno Gautrais</w:t>
            </w:r>
          </w:p>
          <w:p w:rsidR="002C5FFA" w:rsidRPr="002C5FFA" w:rsidRDefault="00F5122D" w:rsidP="002C5FFA">
            <w:pPr>
              <w:spacing w:after="0" w:line="240" w:lineRule="auto"/>
              <w:jc w:val="both"/>
              <w:outlineLvl w:val="1"/>
              <w:rPr>
                <w:rFonts w:ascii="Times New Roman" w:eastAsia="Times New Roman" w:hAnsi="Times New Roman" w:cs="Times New Roman"/>
                <w:b/>
                <w:bCs/>
                <w:color w:val="0000FF"/>
                <w:lang w:eastAsia="fr-BE"/>
              </w:rPr>
            </w:pPr>
            <w:hyperlink r:id="rId9" w:history="1">
              <w:r w:rsidR="002C5FFA" w:rsidRPr="002C5FFA">
                <w:rPr>
                  <w:rStyle w:val="Hyperlink"/>
                  <w:rFonts w:ascii="Times New Roman" w:eastAsia="Times New Roman" w:hAnsi="Times New Roman" w:cs="Times New Roman"/>
                  <w:b/>
                  <w:bCs/>
                  <w:color w:val="0000FF"/>
                  <w:lang w:eastAsia="fr-BE"/>
                </w:rPr>
                <w:t>Bruno.gautrais@ec.europa.eu</w:t>
              </w:r>
            </w:hyperlink>
            <w:r w:rsidR="002C5FFA" w:rsidRPr="002C5FFA">
              <w:rPr>
                <w:rFonts w:ascii="Times New Roman" w:eastAsia="Times New Roman" w:hAnsi="Times New Roman" w:cs="Times New Roman"/>
                <w:b/>
                <w:bCs/>
                <w:color w:val="0000FF"/>
                <w:lang w:eastAsia="fr-BE"/>
              </w:rPr>
              <w:t xml:space="preserve"> </w:t>
            </w:r>
          </w:p>
          <w:p w:rsidR="00E9679F" w:rsidRDefault="002C5FFA" w:rsidP="002C5FFA">
            <w:pPr>
              <w:spacing w:after="0" w:line="240" w:lineRule="auto"/>
              <w:rPr>
                <w:rFonts w:ascii="Times New Roman" w:eastAsia="Calibri" w:hAnsi="Times New Roman" w:cs="Times New Roman"/>
                <w:b/>
                <w:lang w:val="es-ES" w:eastAsia="en-GB"/>
              </w:rPr>
            </w:pPr>
            <w:r w:rsidRPr="002C5FFA">
              <w:rPr>
                <w:rFonts w:ascii="Times New Roman" w:eastAsia="Times New Roman" w:hAnsi="Times New Roman" w:cs="Times New Roman"/>
                <w:b/>
                <w:bCs/>
                <w:lang w:eastAsia="fr-BE"/>
              </w:rPr>
              <w:t>+32 2 295 64 65</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2C5FFA" w:rsidP="00EA08A5">
            <w:pPr>
              <w:spacing w:after="0" w:line="240" w:lineRule="auto"/>
              <w:ind w:right="1317"/>
              <w:jc w:val="both"/>
              <w:rPr>
                <w:rFonts w:ascii="Times New Roman" w:hAnsi="Times New Roman" w:cs="Times New Roman"/>
                <w:b/>
              </w:rPr>
            </w:pPr>
            <w:r>
              <w:rPr>
                <w:rFonts w:ascii="Times New Roman" w:hAnsi="Times New Roman" w:cs="Times New Roman"/>
                <w:b/>
              </w:rPr>
              <w:t>2</w:t>
            </w:r>
            <w:r w:rsidRPr="002C5FFA">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sidR="00CE55D0">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F40CDA"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r w:rsidR="00130F26" w:rsidRPr="00C4363D">
              <w:rPr>
                <w:rFonts w:ascii="Times New Roman" w:eastAsia="Times New Roman" w:hAnsi="Times New Roman" w:cs="Times New Roman"/>
                <w:b/>
                <w:lang w:eastAsia="en-GB"/>
              </w:rPr>
              <w:t>utre: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2C5FFA" w:rsidRDefault="002C5FFA" w:rsidP="002C5FFA">
      <w:pPr>
        <w:spacing w:after="0" w:line="240" w:lineRule="auto"/>
        <w:ind w:left="426"/>
        <w:jc w:val="both"/>
        <w:rPr>
          <w:rFonts w:ascii="Times New Roman" w:eastAsia="Calibri" w:hAnsi="Times New Roman" w:cs="Times New Roman"/>
          <w:lang w:eastAsia="en-GB"/>
        </w:rPr>
      </w:pPr>
      <w:r w:rsidRPr="002C5FFA">
        <w:rPr>
          <w:rFonts w:ascii="Times New Roman" w:eastAsia="Calibri" w:hAnsi="Times New Roman" w:cs="Times New Roman"/>
          <w:lang w:eastAsia="en-GB"/>
        </w:rPr>
        <w:t>Contribution à la mise en œuvre de la règlementation en matière de sécurité alimentaire (résidus de médicaments vétérinaires, contaminants, matériaux en contact avec les aliments), préparation de textes législatifs, en liaison avec les Etats membres, les Laboratoires Européens de Référence et l'Agence Européenne de Sécurité Alimentaire (AESA), pour permettre que la réglementation soit efficace et contribue à un niveau élevé de sécurité alimentaire tout en favorisant l'innovation. Contribution au développement d'approches et de solutions visant à assurer une mise en œuvre efficace de la réglementation.</w:t>
      </w:r>
    </w:p>
    <w:p w:rsidR="002C5FFA" w:rsidRPr="002C5FFA" w:rsidRDefault="002C5FFA" w:rsidP="002C5FFA">
      <w:pPr>
        <w:spacing w:after="0" w:line="240" w:lineRule="auto"/>
        <w:ind w:left="426"/>
        <w:jc w:val="both"/>
        <w:rPr>
          <w:rFonts w:ascii="Times New Roman" w:eastAsia="Calibri" w:hAnsi="Times New Roman" w:cs="Times New Roman"/>
          <w:lang w:eastAsia="en-GB"/>
        </w:rPr>
      </w:pPr>
    </w:p>
    <w:p w:rsidR="00B7355D" w:rsidRDefault="002C5FFA" w:rsidP="002C5FFA">
      <w:pPr>
        <w:spacing w:after="0" w:line="240" w:lineRule="auto"/>
        <w:ind w:left="426"/>
        <w:jc w:val="both"/>
        <w:rPr>
          <w:rFonts w:ascii="Times New Roman" w:eastAsia="Calibri" w:hAnsi="Times New Roman" w:cs="Times New Roman"/>
          <w:lang w:eastAsia="en-GB"/>
        </w:rPr>
      </w:pPr>
      <w:r w:rsidRPr="002C5FFA">
        <w:rPr>
          <w:rFonts w:ascii="Times New Roman" w:eastAsia="Calibri" w:hAnsi="Times New Roman" w:cs="Times New Roman"/>
          <w:lang w:eastAsia="en-GB"/>
        </w:rPr>
        <w:t>Ces tâches impliquent des contacts fréquents avec les différents services de la Commission, ainsi qu'avec une grande variété de parties prenantes (Laboratoires Européens de Référence, AESA, agences scientifiques nationales, industrie, Etats membres, ONG).</w:t>
      </w:r>
    </w:p>
    <w:p w:rsidR="002C5FFA" w:rsidRDefault="002C5FFA" w:rsidP="002C5FF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 xml:space="preserve">professionnelle d'au moins </w:t>
      </w:r>
      <w:r w:rsidR="00F5122D">
        <w:rPr>
          <w:rFonts w:ascii="Times New Roman" w:eastAsia="Times New Roman" w:hAnsi="Times New Roman" w:cs="Times New Roman"/>
          <w:lang w:eastAsia="en-GB"/>
        </w:rPr>
        <w:t>trois</w:t>
      </w:r>
      <w:bookmarkStart w:id="0" w:name="_GoBack"/>
      <w:bookmarkEnd w:id="0"/>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ou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dans le(s) domaine(s)</w:t>
      </w:r>
      <w:r w:rsidR="00130F26" w:rsidRPr="00C4363D">
        <w:rPr>
          <w:rFonts w:ascii="Times New Roman" w:eastAsia="Times New Roman" w:hAnsi="Times New Roman" w:cs="Times New Roman"/>
          <w:lang w:eastAsia="en-GB"/>
        </w:rPr>
        <w:t xml:space="preserve">: </w:t>
      </w:r>
      <w:r w:rsidR="002C5FFA" w:rsidRPr="002C5FFA">
        <w:rPr>
          <w:rFonts w:ascii="Times New Roman" w:eastAsia="Times New Roman" w:hAnsi="Times New Roman" w:cs="Times New Roman"/>
          <w:lang w:eastAsia="en-GB"/>
        </w:rPr>
        <w:t>médecine humaine ou vétérinaire, sciences pharmaceutiques, sciences des aliments, chimie,  microbiologie ou agronomie.</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8F4C33" w:rsidRPr="008F4C33" w:rsidRDefault="002C5FFA" w:rsidP="008F4C33">
      <w:pPr>
        <w:tabs>
          <w:tab w:val="left" w:pos="993"/>
        </w:tabs>
        <w:spacing w:after="0" w:line="240" w:lineRule="auto"/>
        <w:ind w:left="993" w:right="60" w:hanging="284"/>
        <w:jc w:val="both"/>
        <w:rPr>
          <w:rFonts w:ascii="Times New Roman" w:hAnsi="Times New Roman" w:cs="Times New Roman"/>
        </w:rPr>
      </w:pPr>
      <w:r w:rsidRPr="002C5FFA">
        <w:rPr>
          <w:rFonts w:ascii="Times New Roman" w:hAnsi="Times New Roman" w:cs="Times New Roman"/>
        </w:rPr>
        <w:t>Expérience dans le domaine alimentaire.</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2C5FFA"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2C5FFA">
        <w:rPr>
          <w:rFonts w:ascii="Times New Roman" w:hAnsi="Times New Roman" w:cs="Times New Roman"/>
        </w:rPr>
        <w:t>Très bonne maîtrise de l’</w:t>
      </w:r>
      <w:r>
        <w:rPr>
          <w:rFonts w:ascii="Times New Roman" w:hAnsi="Times New Roman" w:cs="Times New Roman"/>
        </w:rPr>
        <w:t>a</w:t>
      </w:r>
      <w:r w:rsidRPr="002C5FFA">
        <w:rPr>
          <w:rFonts w:ascii="Times New Roman" w:hAnsi="Times New Roman" w:cs="Times New Roman"/>
        </w:rPr>
        <w:t xml:space="preserve">nglais. Un niveau de base en </w:t>
      </w:r>
      <w:r>
        <w:rPr>
          <w:rFonts w:ascii="Times New Roman" w:hAnsi="Times New Roman" w:cs="Times New Roman"/>
        </w:rPr>
        <w:t>f</w:t>
      </w:r>
      <w:r w:rsidRPr="002C5FFA">
        <w:rPr>
          <w:rFonts w:ascii="Times New Roman" w:hAnsi="Times New Roman" w:cs="Times New Roman"/>
        </w:rPr>
        <w:t>rançais serait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6"/>
  </w:num>
  <w:num w:numId="4">
    <w:abstractNumId w:val="10"/>
  </w:num>
  <w:num w:numId="5">
    <w:abstractNumId w:val="27"/>
  </w:num>
  <w:num w:numId="6">
    <w:abstractNumId w:val="6"/>
  </w:num>
  <w:num w:numId="7">
    <w:abstractNumId w:val="15"/>
  </w:num>
  <w:num w:numId="8">
    <w:abstractNumId w:val="8"/>
  </w:num>
  <w:num w:numId="9">
    <w:abstractNumId w:val="2"/>
  </w:num>
  <w:num w:numId="10">
    <w:abstractNumId w:val="28"/>
  </w:num>
  <w:num w:numId="11">
    <w:abstractNumId w:val="30"/>
  </w:num>
  <w:num w:numId="12">
    <w:abstractNumId w:val="25"/>
  </w:num>
  <w:num w:numId="13">
    <w:abstractNumId w:val="21"/>
  </w:num>
  <w:num w:numId="14">
    <w:abstractNumId w:val="23"/>
  </w:num>
  <w:num w:numId="15">
    <w:abstractNumId w:val="24"/>
  </w:num>
  <w:num w:numId="16">
    <w:abstractNumId w:val="18"/>
  </w:num>
  <w:num w:numId="17">
    <w:abstractNumId w:val="29"/>
  </w:num>
  <w:num w:numId="18">
    <w:abstractNumId w:val="12"/>
  </w:num>
  <w:num w:numId="19">
    <w:abstractNumId w:val="22"/>
  </w:num>
  <w:num w:numId="20">
    <w:abstractNumId w:val="7"/>
  </w:num>
  <w:num w:numId="21">
    <w:abstractNumId w:val="0"/>
  </w:num>
  <w:num w:numId="22">
    <w:abstractNumId w:val="17"/>
  </w:num>
  <w:num w:numId="23">
    <w:abstractNumId w:val="33"/>
  </w:num>
  <w:num w:numId="24">
    <w:abstractNumId w:val="14"/>
  </w:num>
  <w:num w:numId="25">
    <w:abstractNumId w:val="1"/>
  </w:num>
  <w:num w:numId="26">
    <w:abstractNumId w:val="4"/>
  </w:num>
  <w:num w:numId="27">
    <w:abstractNumId w:val="26"/>
  </w:num>
  <w:num w:numId="28">
    <w:abstractNumId w:val="32"/>
  </w:num>
  <w:num w:numId="29">
    <w:abstractNumId w:val="9"/>
  </w:num>
  <w:num w:numId="30">
    <w:abstractNumId w:val="34"/>
  </w:num>
  <w:num w:numId="31">
    <w:abstractNumId w:val="20"/>
  </w:num>
  <w:num w:numId="32">
    <w:abstractNumId w:val="19"/>
  </w:num>
  <w:num w:numId="33">
    <w:abstractNumId w:val="11"/>
  </w:num>
  <w:num w:numId="34">
    <w:abstractNumId w:val="3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C5FFA"/>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C226B5"/>
    <w:rsid w:val="00C4363D"/>
    <w:rsid w:val="00C4452E"/>
    <w:rsid w:val="00C54D41"/>
    <w:rsid w:val="00C60F8A"/>
    <w:rsid w:val="00C77C1F"/>
    <w:rsid w:val="00CE30FC"/>
    <w:rsid w:val="00CE55D0"/>
    <w:rsid w:val="00CF1A8E"/>
    <w:rsid w:val="00D32B7F"/>
    <w:rsid w:val="00D343AE"/>
    <w:rsid w:val="00D86EEB"/>
    <w:rsid w:val="00DB7D1A"/>
    <w:rsid w:val="00E9679F"/>
    <w:rsid w:val="00EA08A5"/>
    <w:rsid w:val="00EB414C"/>
    <w:rsid w:val="00ED1C7A"/>
    <w:rsid w:val="00F40CDA"/>
    <w:rsid w:val="00F5122D"/>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EE9D6"/>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runo.gautrai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17267-552C-4692-9A67-991390FD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7189</Characters>
  <Application>Microsoft Office Word</Application>
  <DocSecurity>0</DocSecurity>
  <Lines>163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2022-12-01T15:59:00Z</dcterms:created>
  <dcterms:modified xsi:type="dcterms:W3CDTF">2022-12-05T11:14:00Z</dcterms:modified>
</cp:coreProperties>
</file>