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D1720"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ESTAT-G-1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D1720" w:rsidRPr="002D1720" w:rsidRDefault="002D1720" w:rsidP="002D1720">
            <w:pPr>
              <w:rPr>
                <w:rFonts w:ascii="Times New Roman" w:hAnsi="Times New Roman" w:cs="Times New Roman"/>
                <w:b/>
              </w:rPr>
            </w:pPr>
            <w:r w:rsidRPr="002D1720">
              <w:rPr>
                <w:rFonts w:ascii="Times New Roman" w:hAnsi="Times New Roman" w:cs="Times New Roman"/>
                <w:b/>
              </w:rPr>
              <w:t>Enrica MORGANTI</w:t>
            </w:r>
          </w:p>
          <w:p w:rsidR="002D1720" w:rsidRPr="002D1720" w:rsidRDefault="002D1720" w:rsidP="002D1720">
            <w:pPr>
              <w:rPr>
                <w:rFonts w:ascii="Times New Roman" w:hAnsi="Times New Roman" w:cs="Times New Roman"/>
                <w:b/>
              </w:rPr>
            </w:pPr>
            <w:hyperlink r:id="rId8" w:history="1">
              <w:r w:rsidRPr="00B4795F">
                <w:rPr>
                  <w:rStyle w:val="Hyperlink"/>
                  <w:rFonts w:ascii="Times New Roman" w:hAnsi="Times New Roman" w:cs="Times New Roman"/>
                  <w:b/>
                </w:rPr>
                <w:t>Enrica.MORGANTI@ec.europa.eu</w:t>
              </w:r>
            </w:hyperlink>
            <w:r>
              <w:rPr>
                <w:rFonts w:ascii="Times New Roman" w:hAnsi="Times New Roman" w:cs="Times New Roman"/>
                <w:b/>
              </w:rPr>
              <w:t xml:space="preserve"> </w:t>
            </w:r>
          </w:p>
          <w:p w:rsidR="00FE31F9" w:rsidRPr="00FE31F9" w:rsidRDefault="002D1720" w:rsidP="002D1720">
            <w:pPr>
              <w:rPr>
                <w:rFonts w:ascii="Times New Roman" w:hAnsi="Times New Roman" w:cs="Times New Roman"/>
                <w:b/>
              </w:rPr>
            </w:pPr>
            <w:r w:rsidRPr="002D1720">
              <w:rPr>
                <w:rFonts w:ascii="Times New Roman" w:hAnsi="Times New Roman" w:cs="Times New Roman"/>
                <w:b/>
              </w:rPr>
              <w:t>+352 4301 37144</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9809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2D1720"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D1720" w:rsidRPr="002D1720" w:rsidRDefault="002D1720" w:rsidP="002D1720">
      <w:pPr>
        <w:spacing w:after="0" w:line="240" w:lineRule="auto"/>
        <w:ind w:left="426"/>
        <w:contextualSpacing/>
        <w:jc w:val="both"/>
        <w:rPr>
          <w:rFonts w:ascii="Times New Roman" w:hAnsi="Times New Roman" w:cs="Times New Roman"/>
        </w:rPr>
      </w:pPr>
      <w:r w:rsidRPr="002D1720">
        <w:rPr>
          <w:rFonts w:ascii="Times New Roman" w:hAnsi="Times New Roman" w:cs="Times New Roman"/>
        </w:rPr>
        <w:t>Membre de l’équipe chargée de répondre aux défis de la mondialisation dans le domaine des statistiques des entreprises</w:t>
      </w:r>
      <w:r>
        <w:rPr>
          <w:rFonts w:ascii="Times New Roman" w:hAnsi="Times New Roman" w:cs="Times New Roman"/>
        </w:rPr>
        <w:t>.</w:t>
      </w:r>
    </w:p>
    <w:p w:rsidR="002D1720" w:rsidRPr="002D1720" w:rsidRDefault="002D1720" w:rsidP="002D1720">
      <w:pPr>
        <w:spacing w:after="0" w:line="240" w:lineRule="auto"/>
        <w:ind w:left="426"/>
        <w:contextualSpacing/>
        <w:jc w:val="both"/>
        <w:rPr>
          <w:rFonts w:ascii="Times New Roman" w:hAnsi="Times New Roman" w:cs="Times New Roman"/>
        </w:rPr>
      </w:pPr>
      <w:r w:rsidRPr="002D1720">
        <w:rPr>
          <w:rFonts w:ascii="Times New Roman" w:hAnsi="Times New Roman" w:cs="Times New Roman"/>
        </w:rPr>
        <w:t xml:space="preserve"> </w:t>
      </w:r>
    </w:p>
    <w:p w:rsidR="002D1720" w:rsidRDefault="002D1720" w:rsidP="002D1720">
      <w:pPr>
        <w:spacing w:after="0" w:line="240" w:lineRule="auto"/>
        <w:ind w:left="426"/>
        <w:contextualSpacing/>
        <w:jc w:val="both"/>
        <w:rPr>
          <w:rFonts w:ascii="Times New Roman" w:hAnsi="Times New Roman" w:cs="Times New Roman"/>
        </w:rPr>
      </w:pPr>
      <w:r w:rsidRPr="002D1720">
        <w:rPr>
          <w:rFonts w:ascii="Times New Roman" w:hAnsi="Times New Roman" w:cs="Times New Roman"/>
        </w:rPr>
        <w:t xml:space="preserve">L’unité G1 d’Eurostat a pour mission de fournir des répertoires statistiques européens d’entreprises de haute qualité (y compris les répertoires nationaux, le répertoire </w:t>
      </w:r>
      <w:proofErr w:type="spellStart"/>
      <w:r w:rsidRPr="002D1720">
        <w:rPr>
          <w:rFonts w:ascii="Times New Roman" w:hAnsi="Times New Roman" w:cs="Times New Roman"/>
        </w:rPr>
        <w:t>EuroGroups</w:t>
      </w:r>
      <w:proofErr w:type="spellEnd"/>
      <w:r w:rsidRPr="002D1720">
        <w:rPr>
          <w:rFonts w:ascii="Times New Roman" w:hAnsi="Times New Roman" w:cs="Times New Roman"/>
        </w:rPr>
        <w:t xml:space="preserve"> (EGR) et les échanges de données entre eux) en vue de produire et de diffuser des statistiques européennes d’entreprises pertinentes et cohérentes. Nous sommes une unité conviviale et multiculturelle d’une vingtaine de collègues. Le membre de l’équipe participera aux travaux en cours visant à répondre aux défis de la mondialisation dans le domaine des répertoires d’entreprises et, plus généralement, des statistiques des entreprises, notamment en ce qui concerne la prise en compte adéquate et la compréhension des activités des groupes d’entreprises multinationales (EMN). Les travaux en cours consistent à contrôler le respect du règlement sur les statistiques européennes d’entreprises et à définir la méthodologie et le processus relatifs au futur répertoire </w:t>
      </w:r>
      <w:proofErr w:type="spellStart"/>
      <w:r w:rsidRPr="002D1720">
        <w:rPr>
          <w:rFonts w:ascii="Times New Roman" w:hAnsi="Times New Roman" w:cs="Times New Roman"/>
        </w:rPr>
        <w:t>EuroGroups</w:t>
      </w:r>
      <w:proofErr w:type="spellEnd"/>
      <w:r w:rsidRPr="002D1720">
        <w:rPr>
          <w:rFonts w:ascii="Times New Roman" w:hAnsi="Times New Roman" w:cs="Times New Roman"/>
        </w:rPr>
        <w:t xml:space="preserve"> selon une approche axée sur la qualité des plus grands groupes d’EMN. L’unité est également chargée de soutenir le profilage européen, le travail de cohérence effectué au niveau national par les unités LCU et le système d’alerte précoce, et d’intégrer toutes ces activités dans une approche systématique des données des groupes d’EMN. </w:t>
      </w:r>
    </w:p>
    <w:p w:rsidR="002D1720" w:rsidRPr="002D1720" w:rsidRDefault="002D1720" w:rsidP="002D1720">
      <w:pPr>
        <w:spacing w:after="0" w:line="240" w:lineRule="auto"/>
        <w:ind w:left="426"/>
        <w:contextualSpacing/>
        <w:jc w:val="both"/>
        <w:rPr>
          <w:rFonts w:ascii="Times New Roman" w:hAnsi="Times New Roman" w:cs="Times New Roman"/>
        </w:rPr>
      </w:pPr>
    </w:p>
    <w:p w:rsidR="002D1720" w:rsidRPr="002D1720" w:rsidRDefault="002D1720" w:rsidP="002D1720">
      <w:pPr>
        <w:spacing w:after="0" w:line="240" w:lineRule="auto"/>
        <w:ind w:left="426"/>
        <w:contextualSpacing/>
        <w:jc w:val="both"/>
        <w:rPr>
          <w:rFonts w:ascii="Times New Roman" w:hAnsi="Times New Roman" w:cs="Times New Roman"/>
        </w:rPr>
      </w:pPr>
      <w:r w:rsidRPr="002D1720">
        <w:rPr>
          <w:rFonts w:ascii="Times New Roman" w:hAnsi="Times New Roman" w:cs="Times New Roman"/>
        </w:rPr>
        <w:t>Sous la supervision du fonctionnaire de la Commission compétent, le/la candidat(e) retenu(e):</w:t>
      </w:r>
    </w:p>
    <w:p w:rsidR="002D1720" w:rsidRPr="002D1720" w:rsidRDefault="002D1720" w:rsidP="002D1720">
      <w:pPr>
        <w:spacing w:after="0" w:line="240" w:lineRule="auto"/>
        <w:ind w:left="709" w:hanging="283"/>
        <w:contextualSpacing/>
        <w:jc w:val="both"/>
        <w:rPr>
          <w:rFonts w:ascii="Times New Roman" w:hAnsi="Times New Roman" w:cs="Times New Roman"/>
        </w:rPr>
      </w:pPr>
      <w:r w:rsidRPr="002D1720">
        <w:rPr>
          <w:rFonts w:ascii="Times New Roman" w:hAnsi="Times New Roman" w:cs="Times New Roman"/>
        </w:rPr>
        <w:t>•</w:t>
      </w:r>
      <w:r w:rsidRPr="002D1720">
        <w:rPr>
          <w:rFonts w:ascii="Times New Roman" w:hAnsi="Times New Roman" w:cs="Times New Roman"/>
        </w:rPr>
        <w:tab/>
        <w:t xml:space="preserve">contribuera à la discussion méthodologique sur les répertoires statistiques d’entreprises et le répertoire </w:t>
      </w:r>
      <w:proofErr w:type="spellStart"/>
      <w:r w:rsidRPr="002D1720">
        <w:rPr>
          <w:rFonts w:ascii="Times New Roman" w:hAnsi="Times New Roman" w:cs="Times New Roman"/>
        </w:rPr>
        <w:t>EuroGroups</w:t>
      </w:r>
      <w:proofErr w:type="spellEnd"/>
      <w:r w:rsidRPr="002D1720">
        <w:rPr>
          <w:rFonts w:ascii="Times New Roman" w:hAnsi="Times New Roman" w:cs="Times New Roman"/>
        </w:rPr>
        <w:t>;</w:t>
      </w:r>
    </w:p>
    <w:p w:rsidR="002D1720" w:rsidRPr="002D1720" w:rsidRDefault="002D1720" w:rsidP="002D1720">
      <w:pPr>
        <w:spacing w:after="0" w:line="240" w:lineRule="auto"/>
        <w:ind w:left="709" w:hanging="283"/>
        <w:contextualSpacing/>
        <w:jc w:val="both"/>
        <w:rPr>
          <w:rFonts w:ascii="Times New Roman" w:hAnsi="Times New Roman" w:cs="Times New Roman"/>
        </w:rPr>
      </w:pPr>
      <w:r w:rsidRPr="002D1720">
        <w:rPr>
          <w:rFonts w:ascii="Times New Roman" w:hAnsi="Times New Roman" w:cs="Times New Roman"/>
        </w:rPr>
        <w:t>•</w:t>
      </w:r>
      <w:r w:rsidRPr="002D1720">
        <w:rPr>
          <w:rFonts w:ascii="Times New Roman" w:hAnsi="Times New Roman" w:cs="Times New Roman"/>
        </w:rPr>
        <w:tab/>
        <w:t>aidera les États membres à mettre en œuvre des activités de profilage et assurera la liaison avec d’autres parties prenantes externes et internes pour soutenir le profilage des EMN les plus importantes opérant en Europe;</w:t>
      </w:r>
    </w:p>
    <w:p w:rsidR="002D1720" w:rsidRPr="002D1720" w:rsidRDefault="002D1720" w:rsidP="002D1720">
      <w:pPr>
        <w:spacing w:after="0" w:line="240" w:lineRule="auto"/>
        <w:ind w:left="709" w:hanging="283"/>
        <w:contextualSpacing/>
        <w:jc w:val="both"/>
        <w:rPr>
          <w:rFonts w:ascii="Times New Roman" w:hAnsi="Times New Roman" w:cs="Times New Roman"/>
        </w:rPr>
      </w:pPr>
      <w:r w:rsidRPr="002D1720">
        <w:rPr>
          <w:rFonts w:ascii="Times New Roman" w:hAnsi="Times New Roman" w:cs="Times New Roman"/>
        </w:rPr>
        <w:lastRenderedPageBreak/>
        <w:t>•</w:t>
      </w:r>
      <w:r w:rsidRPr="002D1720">
        <w:rPr>
          <w:rFonts w:ascii="Times New Roman" w:hAnsi="Times New Roman" w:cs="Times New Roman"/>
        </w:rPr>
        <w:tab/>
        <w:t xml:space="preserve">contribuera aux travaux d’assurance de la qualité en ce qui concerne les répertoires statistiques nationaux d’entreprises et le répertoire </w:t>
      </w:r>
      <w:proofErr w:type="spellStart"/>
      <w:r w:rsidRPr="002D1720">
        <w:rPr>
          <w:rFonts w:ascii="Times New Roman" w:hAnsi="Times New Roman" w:cs="Times New Roman"/>
        </w:rPr>
        <w:t>EuroGroups</w:t>
      </w:r>
      <w:proofErr w:type="spellEnd"/>
      <w:r w:rsidRPr="002D1720">
        <w:rPr>
          <w:rFonts w:ascii="Times New Roman" w:hAnsi="Times New Roman" w:cs="Times New Roman"/>
        </w:rPr>
        <w:t>, notamment en aidant les États membres à mettre en œuvre les unités statistiques (entreprise et UAE) dans les répertoires statistiques d’entreprises;</w:t>
      </w:r>
    </w:p>
    <w:p w:rsidR="002D1720" w:rsidRPr="002D1720" w:rsidRDefault="002D1720" w:rsidP="002D1720">
      <w:pPr>
        <w:spacing w:after="0" w:line="240" w:lineRule="auto"/>
        <w:ind w:left="709" w:hanging="283"/>
        <w:contextualSpacing/>
        <w:jc w:val="both"/>
        <w:rPr>
          <w:rFonts w:ascii="Times New Roman" w:hAnsi="Times New Roman" w:cs="Times New Roman"/>
        </w:rPr>
      </w:pPr>
      <w:r w:rsidRPr="002D1720">
        <w:rPr>
          <w:rFonts w:ascii="Times New Roman" w:hAnsi="Times New Roman" w:cs="Times New Roman"/>
        </w:rPr>
        <w:t>•</w:t>
      </w:r>
      <w:r w:rsidRPr="002D1720">
        <w:rPr>
          <w:rFonts w:ascii="Times New Roman" w:hAnsi="Times New Roman" w:cs="Times New Roman"/>
        </w:rPr>
        <w:tab/>
        <w:t>contribuera à mettre en place l’utilisation de nouvelles sources de données visant à améliorer la qualité des données produites par l’EGR;</w:t>
      </w:r>
    </w:p>
    <w:p w:rsidR="002D1720" w:rsidRPr="002D1720" w:rsidRDefault="002D1720" w:rsidP="002D1720">
      <w:pPr>
        <w:spacing w:after="0" w:line="240" w:lineRule="auto"/>
        <w:ind w:left="709" w:hanging="283"/>
        <w:contextualSpacing/>
        <w:jc w:val="both"/>
        <w:rPr>
          <w:rFonts w:ascii="Times New Roman" w:hAnsi="Times New Roman" w:cs="Times New Roman"/>
        </w:rPr>
      </w:pPr>
      <w:r w:rsidRPr="002D1720">
        <w:rPr>
          <w:rFonts w:ascii="Times New Roman" w:hAnsi="Times New Roman" w:cs="Times New Roman"/>
        </w:rPr>
        <w:t>•</w:t>
      </w:r>
      <w:r w:rsidRPr="002D1720">
        <w:rPr>
          <w:rFonts w:ascii="Times New Roman" w:hAnsi="Times New Roman" w:cs="Times New Roman"/>
        </w:rPr>
        <w:tab/>
        <w:t>participera et contribuera aux réunions internes et externes.</w:t>
      </w:r>
    </w:p>
    <w:p w:rsidR="002D1720" w:rsidRPr="002D1720" w:rsidRDefault="002D1720" w:rsidP="002D1720">
      <w:pPr>
        <w:spacing w:after="0" w:line="240" w:lineRule="auto"/>
        <w:ind w:left="426"/>
        <w:contextualSpacing/>
        <w:jc w:val="both"/>
        <w:rPr>
          <w:rFonts w:ascii="Times New Roman" w:hAnsi="Times New Roman" w:cs="Times New Roman"/>
        </w:rPr>
      </w:pPr>
    </w:p>
    <w:p w:rsidR="002D1720" w:rsidRPr="002D1720" w:rsidRDefault="002D1720" w:rsidP="002D1720">
      <w:pPr>
        <w:spacing w:after="0" w:line="240" w:lineRule="auto"/>
        <w:ind w:left="426"/>
        <w:contextualSpacing/>
        <w:jc w:val="both"/>
        <w:rPr>
          <w:rFonts w:ascii="Times New Roman" w:hAnsi="Times New Roman" w:cs="Times New Roman"/>
        </w:rPr>
      </w:pPr>
      <w:r w:rsidRPr="002D1720">
        <w:rPr>
          <w:rFonts w:ascii="Times New Roman" w:hAnsi="Times New Roman" w:cs="Times New Roman"/>
        </w:rPr>
        <w:t>Les tâches comprennent:</w:t>
      </w:r>
    </w:p>
    <w:p w:rsidR="002D1720" w:rsidRPr="002D1720" w:rsidRDefault="002D1720" w:rsidP="002D1720">
      <w:pPr>
        <w:spacing w:after="0" w:line="240" w:lineRule="auto"/>
        <w:ind w:left="709" w:hanging="283"/>
        <w:contextualSpacing/>
        <w:jc w:val="both"/>
        <w:rPr>
          <w:rFonts w:ascii="Times New Roman" w:hAnsi="Times New Roman" w:cs="Times New Roman"/>
        </w:rPr>
      </w:pPr>
      <w:r w:rsidRPr="002D1720">
        <w:rPr>
          <w:rFonts w:ascii="Times New Roman" w:hAnsi="Times New Roman" w:cs="Times New Roman"/>
        </w:rPr>
        <w:t>•</w:t>
      </w:r>
      <w:r w:rsidRPr="002D1720">
        <w:rPr>
          <w:rFonts w:ascii="Times New Roman" w:hAnsi="Times New Roman" w:cs="Times New Roman"/>
        </w:rPr>
        <w:tab/>
        <w:t>des interactions intenses au sein de l’unité et de la direction, et avec d’autres parties prenantes d’Eurostat;</w:t>
      </w:r>
    </w:p>
    <w:p w:rsidR="002D1720" w:rsidRPr="002D1720" w:rsidRDefault="002D1720" w:rsidP="002D1720">
      <w:pPr>
        <w:spacing w:after="0" w:line="240" w:lineRule="auto"/>
        <w:ind w:left="709" w:hanging="283"/>
        <w:contextualSpacing/>
        <w:jc w:val="both"/>
        <w:rPr>
          <w:rFonts w:ascii="Times New Roman" w:hAnsi="Times New Roman" w:cs="Times New Roman"/>
        </w:rPr>
      </w:pPr>
      <w:r w:rsidRPr="002D1720">
        <w:rPr>
          <w:rFonts w:ascii="Times New Roman" w:hAnsi="Times New Roman" w:cs="Times New Roman"/>
        </w:rPr>
        <w:t>•</w:t>
      </w:r>
      <w:r w:rsidRPr="002D1720">
        <w:rPr>
          <w:rFonts w:ascii="Times New Roman" w:hAnsi="Times New Roman" w:cs="Times New Roman"/>
        </w:rPr>
        <w:tab/>
        <w:t xml:space="preserve">une contribution à la discussion méthodologique sur les répertoires statistiques d’entreprises et le répertoire </w:t>
      </w:r>
      <w:proofErr w:type="spellStart"/>
      <w:r w:rsidRPr="002D1720">
        <w:rPr>
          <w:rFonts w:ascii="Times New Roman" w:hAnsi="Times New Roman" w:cs="Times New Roman"/>
        </w:rPr>
        <w:t>EuroGroups</w:t>
      </w:r>
      <w:proofErr w:type="spellEnd"/>
      <w:r w:rsidRPr="002D1720">
        <w:rPr>
          <w:rFonts w:ascii="Times New Roman" w:hAnsi="Times New Roman" w:cs="Times New Roman"/>
        </w:rPr>
        <w:t>, l’évolution future et l’utilisation de nouvelles sources de données, l’analyse de la qualité des données, la conformité aux règlements européens, etc.</w:t>
      </w:r>
    </w:p>
    <w:p w:rsidR="002D1720" w:rsidRPr="002D1720" w:rsidRDefault="002D1720" w:rsidP="002D1720">
      <w:pPr>
        <w:spacing w:after="0" w:line="240" w:lineRule="auto"/>
        <w:ind w:left="709" w:hanging="283"/>
        <w:contextualSpacing/>
        <w:jc w:val="both"/>
        <w:rPr>
          <w:rFonts w:ascii="Times New Roman" w:hAnsi="Times New Roman" w:cs="Times New Roman"/>
        </w:rPr>
      </w:pPr>
      <w:r w:rsidRPr="002D1720">
        <w:rPr>
          <w:rFonts w:ascii="Times New Roman" w:hAnsi="Times New Roman" w:cs="Times New Roman"/>
        </w:rPr>
        <w:t>•</w:t>
      </w:r>
      <w:r w:rsidRPr="002D1720">
        <w:rPr>
          <w:rFonts w:ascii="Times New Roman" w:hAnsi="Times New Roman" w:cs="Times New Roman"/>
        </w:rPr>
        <w:tab/>
        <w:t>la collaboration avec des experts en statistiques d’entreprises/répertoires d’entreprises/unités statistiques dans les États membres et les pays de l’EEE/AELE;</w:t>
      </w:r>
    </w:p>
    <w:p w:rsidR="002D1720" w:rsidRPr="002D1720" w:rsidRDefault="002D1720" w:rsidP="002D1720">
      <w:pPr>
        <w:spacing w:after="0" w:line="240" w:lineRule="auto"/>
        <w:ind w:left="709" w:hanging="283"/>
        <w:contextualSpacing/>
        <w:jc w:val="both"/>
        <w:rPr>
          <w:rFonts w:ascii="Times New Roman" w:hAnsi="Times New Roman" w:cs="Times New Roman"/>
        </w:rPr>
      </w:pPr>
      <w:r w:rsidRPr="002D1720">
        <w:rPr>
          <w:rFonts w:ascii="Times New Roman" w:hAnsi="Times New Roman" w:cs="Times New Roman"/>
        </w:rPr>
        <w:t>•</w:t>
      </w:r>
      <w:r w:rsidRPr="002D1720">
        <w:rPr>
          <w:rFonts w:ascii="Times New Roman" w:hAnsi="Times New Roman" w:cs="Times New Roman"/>
        </w:rPr>
        <w:tab/>
        <w:t>la fourniture de documentation aux groupes de travail et pour d’autres réunions du SSE et la présentation d'exposés;</w:t>
      </w:r>
    </w:p>
    <w:p w:rsidR="00DC4094" w:rsidRDefault="002D1720" w:rsidP="002D1720">
      <w:pPr>
        <w:spacing w:after="0" w:line="240" w:lineRule="auto"/>
        <w:ind w:left="709" w:hanging="283"/>
        <w:contextualSpacing/>
        <w:jc w:val="both"/>
        <w:rPr>
          <w:rFonts w:ascii="Times New Roman" w:hAnsi="Times New Roman" w:cs="Times New Roman"/>
        </w:rPr>
      </w:pPr>
      <w:r w:rsidRPr="002D1720">
        <w:rPr>
          <w:rFonts w:ascii="Times New Roman" w:hAnsi="Times New Roman" w:cs="Times New Roman"/>
        </w:rPr>
        <w:t>•</w:t>
      </w:r>
      <w:r w:rsidRPr="002D1720">
        <w:rPr>
          <w:rFonts w:ascii="Times New Roman" w:hAnsi="Times New Roman" w:cs="Times New Roman"/>
        </w:rPr>
        <w:tab/>
        <w:t>la participation à des réunions externes.</w:t>
      </w:r>
      <w:r w:rsidR="00DC4094" w:rsidRPr="00DC4094">
        <w:rPr>
          <w:rFonts w:ascii="Times New Roman" w:hAnsi="Times New Roman" w:cs="Times New Roman"/>
        </w:rPr>
        <w:t xml:space="preserve"> </w:t>
      </w:r>
    </w:p>
    <w:p w:rsidR="00DC4094" w:rsidRPr="00DC4094" w:rsidRDefault="00DC4094" w:rsidP="00DC4094">
      <w:pPr>
        <w:spacing w:after="0" w:line="240" w:lineRule="auto"/>
        <w:ind w:left="426"/>
        <w:contextualSpacing/>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2D1720" w:rsidRPr="002D1720">
        <w:rPr>
          <w:rFonts w:ascii="Times New Roman" w:hAnsi="Times New Roman" w:cs="Times New Roman"/>
        </w:rPr>
        <w:t>économie, statistiques/mathématiques, informatique ou domaines similaires.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7293A" w:rsidRDefault="002D1720" w:rsidP="00804B2F">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L</w:t>
      </w:r>
      <w:r w:rsidRPr="002D1720">
        <w:rPr>
          <w:rFonts w:ascii="Times New Roman" w:eastAsia="Times New Roman" w:hAnsi="Times New Roman" w:cs="Times New Roman"/>
          <w:lang w:eastAsia="en-GB"/>
        </w:rPr>
        <w:t xml:space="preserve">e/la candidat(e) doit posséder au moins 3 ans d’expérience dans le domaine des statistiques d’entreprises ou des comptes nationaux, ainsi que des compétences et </w:t>
      </w:r>
      <w:proofErr w:type="gramStart"/>
      <w:r w:rsidRPr="002D1720">
        <w:rPr>
          <w:rFonts w:ascii="Times New Roman" w:eastAsia="Times New Roman" w:hAnsi="Times New Roman" w:cs="Times New Roman"/>
          <w:lang w:eastAsia="en-GB"/>
        </w:rPr>
        <w:t>une expérience attestées</w:t>
      </w:r>
      <w:proofErr w:type="gramEnd"/>
      <w:r w:rsidRPr="002D1720">
        <w:rPr>
          <w:rFonts w:ascii="Times New Roman" w:eastAsia="Times New Roman" w:hAnsi="Times New Roman" w:cs="Times New Roman"/>
          <w:lang w:eastAsia="en-GB"/>
        </w:rPr>
        <w:t xml:space="preserve"> en matière de coordination et de communication dans un environnement complexe associant de nombreuses parties prenantes. Une expérience professionnelle dans les répertoires nationaux d’entreprises et le répertoire </w:t>
      </w:r>
      <w:proofErr w:type="spellStart"/>
      <w:r w:rsidRPr="002D1720">
        <w:rPr>
          <w:rFonts w:ascii="Times New Roman" w:eastAsia="Times New Roman" w:hAnsi="Times New Roman" w:cs="Times New Roman"/>
          <w:lang w:eastAsia="en-GB"/>
        </w:rPr>
        <w:t>EuroGroups</w:t>
      </w:r>
      <w:proofErr w:type="spellEnd"/>
      <w:r w:rsidRPr="002D1720">
        <w:rPr>
          <w:rFonts w:ascii="Times New Roman" w:eastAsia="Times New Roman" w:hAnsi="Times New Roman" w:cs="Times New Roman"/>
          <w:lang w:eastAsia="en-GB"/>
        </w:rPr>
        <w:t>, dans le profilage européen ou dans une LCU nationale ainsi que la capacité numérique/statistique à analyser de vastes ensembles de données seront considérées comme des atouts.</w:t>
      </w:r>
    </w:p>
    <w:p w:rsidR="002D1720" w:rsidRDefault="002D1720"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2D1720" w:rsidP="003053C6">
      <w:pPr>
        <w:spacing w:after="0" w:line="240" w:lineRule="auto"/>
        <w:ind w:left="709"/>
        <w:rPr>
          <w:rFonts w:ascii="Times New Roman" w:eastAsia="Times New Roman" w:hAnsi="Times New Roman" w:cs="Times New Roman"/>
          <w:lang w:eastAsia="en-GB"/>
        </w:rPr>
      </w:pPr>
      <w:r>
        <w:rPr>
          <w:rFonts w:ascii="Times New Roman" w:eastAsia="Times New Roman" w:hAnsi="Times New Roman" w:cs="Times New Roman"/>
          <w:lang w:eastAsia="en-GB"/>
        </w:rPr>
        <w:t>U</w:t>
      </w:r>
      <w:bookmarkStart w:id="0" w:name="_GoBack"/>
      <w:bookmarkEnd w:id="0"/>
      <w:r w:rsidRPr="002D1720">
        <w:rPr>
          <w:rFonts w:ascii="Times New Roman" w:eastAsia="Times New Roman" w:hAnsi="Times New Roman" w:cs="Times New Roman"/>
          <w:lang w:eastAsia="en-GB"/>
        </w:rPr>
        <w:t>ne très bonne connaissance de l’anglais, tant à l’oral qu’à l’écrit.</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7204E7D"/>
    <w:multiLevelType w:val="hybridMultilevel"/>
    <w:tmpl w:val="9972254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ED4754"/>
    <w:multiLevelType w:val="hybridMultilevel"/>
    <w:tmpl w:val="55AE452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6613000"/>
    <w:multiLevelType w:val="hybridMultilevel"/>
    <w:tmpl w:val="E3086218"/>
    <w:lvl w:ilvl="0" w:tplc="5654307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1"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E1E1FCD"/>
    <w:multiLevelType w:val="hybridMultilevel"/>
    <w:tmpl w:val="1598A546"/>
    <w:lvl w:ilvl="0" w:tplc="08090001">
      <w:start w:val="1"/>
      <w:numFmt w:val="bullet"/>
      <w:lvlText w:val=""/>
      <w:lvlJc w:val="left"/>
      <w:pPr>
        <w:ind w:left="1429" w:hanging="360"/>
      </w:pPr>
      <w:rPr>
        <w:rFonts w:ascii="Symbol" w:hAnsi="Symbol" w:hint="default"/>
      </w:rPr>
    </w:lvl>
    <w:lvl w:ilvl="1" w:tplc="FB488784">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4"/>
  </w:num>
  <w:num w:numId="2">
    <w:abstractNumId w:val="11"/>
  </w:num>
  <w:num w:numId="3">
    <w:abstractNumId w:val="29"/>
  </w:num>
  <w:num w:numId="4">
    <w:abstractNumId w:val="17"/>
  </w:num>
  <w:num w:numId="5">
    <w:abstractNumId w:val="12"/>
  </w:num>
  <w:num w:numId="6">
    <w:abstractNumId w:val="2"/>
  </w:num>
  <w:num w:numId="7">
    <w:abstractNumId w:val="23"/>
  </w:num>
  <w:num w:numId="8">
    <w:abstractNumId w:val="13"/>
  </w:num>
  <w:num w:numId="9">
    <w:abstractNumId w:val="24"/>
  </w:num>
  <w:num w:numId="10">
    <w:abstractNumId w:val="9"/>
  </w:num>
  <w:num w:numId="11">
    <w:abstractNumId w:val="1"/>
  </w:num>
  <w:num w:numId="12">
    <w:abstractNumId w:val="6"/>
  </w:num>
  <w:num w:numId="13">
    <w:abstractNumId w:val="25"/>
  </w:num>
  <w:num w:numId="14">
    <w:abstractNumId w:val="27"/>
  </w:num>
  <w:num w:numId="15">
    <w:abstractNumId w:val="7"/>
  </w:num>
  <w:num w:numId="16">
    <w:abstractNumId w:val="0"/>
  </w:num>
  <w:num w:numId="17">
    <w:abstractNumId w:val="32"/>
  </w:num>
  <w:num w:numId="18">
    <w:abstractNumId w:val="30"/>
  </w:num>
  <w:num w:numId="19">
    <w:abstractNumId w:val="22"/>
  </w:num>
  <w:num w:numId="20">
    <w:abstractNumId w:val="16"/>
  </w:num>
  <w:num w:numId="21">
    <w:abstractNumId w:val="33"/>
  </w:num>
  <w:num w:numId="22">
    <w:abstractNumId w:val="26"/>
  </w:num>
  <w:num w:numId="23">
    <w:abstractNumId w:val="8"/>
  </w:num>
  <w:num w:numId="24">
    <w:abstractNumId w:val="20"/>
  </w:num>
  <w:num w:numId="25">
    <w:abstractNumId w:val="35"/>
  </w:num>
  <w:num w:numId="26">
    <w:abstractNumId w:val="15"/>
  </w:num>
  <w:num w:numId="27">
    <w:abstractNumId w:val="10"/>
  </w:num>
  <w:num w:numId="28">
    <w:abstractNumId w:val="21"/>
  </w:num>
  <w:num w:numId="29">
    <w:abstractNumId w:val="28"/>
  </w:num>
  <w:num w:numId="30">
    <w:abstractNumId w:val="5"/>
  </w:num>
  <w:num w:numId="31">
    <w:abstractNumId w:val="31"/>
  </w:num>
  <w:num w:numId="32">
    <w:abstractNumId w:val="3"/>
  </w:num>
  <w:num w:numId="33">
    <w:abstractNumId w:val="34"/>
  </w:num>
  <w:num w:numId="34">
    <w:abstractNumId w:val="4"/>
  </w:num>
  <w:num w:numId="35">
    <w:abstractNumId w:val="19"/>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1720"/>
    <w:rsid w:val="002D3AB2"/>
    <w:rsid w:val="002D5733"/>
    <w:rsid w:val="003053C6"/>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902804"/>
    <w:rsid w:val="009809BF"/>
    <w:rsid w:val="009A421C"/>
    <w:rsid w:val="009C39A3"/>
    <w:rsid w:val="00A140DB"/>
    <w:rsid w:val="00A23D3E"/>
    <w:rsid w:val="00A516E1"/>
    <w:rsid w:val="00B05153"/>
    <w:rsid w:val="00B36D07"/>
    <w:rsid w:val="00B9574D"/>
    <w:rsid w:val="00BA34CF"/>
    <w:rsid w:val="00BC14A5"/>
    <w:rsid w:val="00BC58C6"/>
    <w:rsid w:val="00BC661A"/>
    <w:rsid w:val="00C20621"/>
    <w:rsid w:val="00CF677F"/>
    <w:rsid w:val="00D805C9"/>
    <w:rsid w:val="00D869ED"/>
    <w:rsid w:val="00D9400C"/>
    <w:rsid w:val="00DC4094"/>
    <w:rsid w:val="00DF5355"/>
    <w:rsid w:val="00E109FB"/>
    <w:rsid w:val="00E441A0"/>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277E"/>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rica.MORGANT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1608</Words>
  <Characters>9568</Characters>
  <Application>Microsoft Office Word</Application>
  <DocSecurity>0</DocSecurity>
  <Lines>258</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2022-12-12T11:01:00Z</dcterms:created>
  <dcterms:modified xsi:type="dcterms:W3CDTF">2022-12-12T11:01:00Z</dcterms:modified>
</cp:coreProperties>
</file>