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9809BF" w:rsidP="00FD717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CNECT-F-3</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9809BF" w:rsidRPr="009809BF" w:rsidRDefault="009809BF" w:rsidP="009809BF">
            <w:pPr>
              <w:rPr>
                <w:rFonts w:ascii="Times New Roman" w:hAnsi="Times New Roman" w:cs="Times New Roman"/>
                <w:b/>
              </w:rPr>
            </w:pPr>
            <w:r w:rsidRPr="009809BF">
              <w:rPr>
                <w:rFonts w:ascii="Times New Roman" w:hAnsi="Times New Roman" w:cs="Times New Roman"/>
                <w:b/>
              </w:rPr>
              <w:t>Filomena Chirico</w:t>
            </w:r>
          </w:p>
          <w:p w:rsidR="009809BF" w:rsidRPr="009809BF" w:rsidRDefault="009809BF" w:rsidP="009809BF">
            <w:pPr>
              <w:rPr>
                <w:rFonts w:ascii="Times New Roman" w:hAnsi="Times New Roman" w:cs="Times New Roman"/>
                <w:b/>
              </w:rPr>
            </w:pPr>
            <w:hyperlink r:id="rId8" w:history="1">
              <w:r w:rsidRPr="00B4795F">
                <w:rPr>
                  <w:rStyle w:val="Hyperlink"/>
                  <w:rFonts w:ascii="Times New Roman" w:hAnsi="Times New Roman" w:cs="Times New Roman"/>
                  <w:b/>
                </w:rPr>
                <w:t>Filomena.chirico@ec.europa.eu</w:t>
              </w:r>
            </w:hyperlink>
            <w:r>
              <w:rPr>
                <w:rFonts w:ascii="Times New Roman" w:hAnsi="Times New Roman" w:cs="Times New Roman"/>
                <w:b/>
              </w:rPr>
              <w:t xml:space="preserve"> </w:t>
            </w:r>
          </w:p>
          <w:p w:rsidR="00FE31F9" w:rsidRPr="00FE31F9" w:rsidRDefault="009809BF" w:rsidP="009809BF">
            <w:pPr>
              <w:rPr>
                <w:rFonts w:ascii="Times New Roman" w:hAnsi="Times New Roman" w:cs="Times New Roman"/>
                <w:b/>
              </w:rPr>
            </w:pPr>
            <w:r w:rsidRPr="009809BF">
              <w:rPr>
                <w:rFonts w:ascii="Times New Roman" w:hAnsi="Times New Roman" w:cs="Times New Roman"/>
                <w:b/>
                <w:lang w:val="en-GB"/>
              </w:rPr>
              <w:t>+32.29.95265</w:t>
            </w:r>
          </w:p>
          <w:p w:rsidR="00804B2F" w:rsidRPr="00381739" w:rsidRDefault="00FD717F" w:rsidP="00804B2F">
            <w:pPr>
              <w:rPr>
                <w:rFonts w:ascii="Times New Roman" w:hAnsi="Times New Roman" w:cs="Times New Roman"/>
                <w:b/>
              </w:rPr>
            </w:pPr>
            <w:r>
              <w:rPr>
                <w:rFonts w:ascii="Times New Roman" w:hAnsi="Times New Roman" w:cs="Times New Roman"/>
                <w:b/>
              </w:rPr>
              <w:t>1</w:t>
            </w:r>
          </w:p>
          <w:p w:rsidR="00381739" w:rsidRPr="00381739" w:rsidRDefault="00005E8B"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563A0A" w:rsidRPr="00563A0A">
              <w:rPr>
                <w:rFonts w:ascii="Times New Roman" w:hAnsi="Times New Roman" w:cs="Times New Roman"/>
                <w:b/>
                <w:vertAlign w:val="superscript"/>
              </w:rPr>
              <w:t>ème</w:t>
            </w:r>
            <w:r w:rsidR="006E09D3">
              <w:rPr>
                <w:rFonts w:ascii="Times New Roman" w:hAnsi="Times New Roman" w:cs="Times New Roman"/>
                <w:b/>
              </w:rPr>
              <w:t xml:space="preserve"> </w:t>
            </w:r>
            <w:r w:rsidR="00381739" w:rsidRPr="00381739">
              <w:rPr>
                <w:rFonts w:ascii="Times New Roman" w:hAnsi="Times New Roman" w:cs="Times New Roman"/>
                <w:b/>
              </w:rPr>
              <w:t>trimestre 202</w:t>
            </w:r>
            <w:r w:rsidR="0088103D">
              <w:rPr>
                <w:rFonts w:ascii="Times New Roman" w:hAnsi="Times New Roman" w:cs="Times New Roman"/>
                <w:b/>
              </w:rPr>
              <w:t>3</w:t>
            </w:r>
            <w:r w:rsidR="00381739" w:rsidRPr="00381739">
              <w:rPr>
                <w:rFonts w:ascii="Times New Roman" w:hAnsi="Times New Roman" w:cs="Times New Roman"/>
                <w:b/>
                <w:vertAlign w:val="superscript"/>
              </w:rPr>
              <w:footnoteReference w:id="1"/>
            </w:r>
          </w:p>
          <w:p w:rsidR="00381739" w:rsidRPr="00381739" w:rsidRDefault="009809B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219BC"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9809BF" w:rsidRDefault="009809BF" w:rsidP="009809BF">
      <w:pPr>
        <w:spacing w:after="0" w:line="240" w:lineRule="auto"/>
        <w:ind w:left="426"/>
        <w:contextualSpacing/>
        <w:jc w:val="both"/>
        <w:rPr>
          <w:rFonts w:ascii="Times New Roman" w:hAnsi="Times New Roman" w:cs="Times New Roman"/>
        </w:rPr>
      </w:pPr>
      <w:r w:rsidRPr="009809BF">
        <w:rPr>
          <w:rFonts w:ascii="Times New Roman" w:hAnsi="Times New Roman" w:cs="Times New Roman"/>
        </w:rPr>
        <w:t>Nous sommes la direction</w:t>
      </w:r>
      <w:proofErr w:type="gramStart"/>
      <w:r w:rsidRPr="009809BF">
        <w:rPr>
          <w:rFonts w:ascii="Times New Roman" w:hAnsi="Times New Roman" w:cs="Times New Roman"/>
        </w:rPr>
        <w:t xml:space="preserve"> «Plateformes</w:t>
      </w:r>
      <w:proofErr w:type="gramEnd"/>
      <w:r w:rsidRPr="009809BF">
        <w:rPr>
          <w:rFonts w:ascii="Times New Roman" w:hAnsi="Times New Roman" w:cs="Times New Roman"/>
        </w:rPr>
        <w:t xml:space="preserve">» de la DG CONNECT, chargée de la mise en œuvre de la législation sur les services numériques et de la législation sur les marchés numériques - deux nouveaux cadres réglementaires majeurs pour les plateformes en ligne et autres intermédiaires qui seront mis en œuvre par la Commission européenne. </w:t>
      </w:r>
    </w:p>
    <w:p w:rsidR="009809BF" w:rsidRPr="009809BF" w:rsidRDefault="009809BF" w:rsidP="009809BF">
      <w:pPr>
        <w:spacing w:after="0" w:line="240" w:lineRule="auto"/>
        <w:ind w:left="426"/>
        <w:contextualSpacing/>
        <w:jc w:val="both"/>
        <w:rPr>
          <w:rFonts w:ascii="Times New Roman" w:hAnsi="Times New Roman" w:cs="Times New Roman"/>
        </w:rPr>
      </w:pPr>
    </w:p>
    <w:p w:rsidR="009809BF" w:rsidRDefault="009809BF" w:rsidP="009809BF">
      <w:pPr>
        <w:spacing w:after="0" w:line="240" w:lineRule="auto"/>
        <w:ind w:left="426"/>
        <w:contextualSpacing/>
        <w:jc w:val="both"/>
        <w:rPr>
          <w:rFonts w:ascii="Times New Roman" w:hAnsi="Times New Roman" w:cs="Times New Roman"/>
        </w:rPr>
      </w:pPr>
      <w:r w:rsidRPr="009809BF">
        <w:rPr>
          <w:rFonts w:ascii="Times New Roman" w:hAnsi="Times New Roman" w:cs="Times New Roman"/>
        </w:rPr>
        <w:t>Nous gérons actuellement l’éventail des politiques et réglementations applicables aux services intermédiaires, y compris la législation sur les services numériques "DSA", la législation sur les marchés numériques "DMA" (conjointement avec la DG COMP) et le règlement</w:t>
      </w:r>
      <w:proofErr w:type="gramStart"/>
      <w:r w:rsidRPr="009809BF">
        <w:rPr>
          <w:rFonts w:ascii="Times New Roman" w:hAnsi="Times New Roman" w:cs="Times New Roman"/>
        </w:rPr>
        <w:t xml:space="preserve"> «Plateforme</w:t>
      </w:r>
      <w:proofErr w:type="gramEnd"/>
      <w:r w:rsidRPr="009809BF">
        <w:rPr>
          <w:rFonts w:ascii="Times New Roman" w:hAnsi="Times New Roman" w:cs="Times New Roman"/>
        </w:rPr>
        <w:t xml:space="preserve"> à entreprise» "P2B". </w:t>
      </w:r>
    </w:p>
    <w:p w:rsidR="009809BF" w:rsidRPr="009809BF" w:rsidRDefault="009809BF" w:rsidP="009809BF">
      <w:pPr>
        <w:spacing w:after="0" w:line="240" w:lineRule="auto"/>
        <w:ind w:left="426"/>
        <w:contextualSpacing/>
        <w:jc w:val="both"/>
        <w:rPr>
          <w:rFonts w:ascii="Times New Roman" w:hAnsi="Times New Roman" w:cs="Times New Roman"/>
        </w:rPr>
      </w:pPr>
    </w:p>
    <w:p w:rsidR="009809BF" w:rsidRDefault="009809BF" w:rsidP="009809BF">
      <w:pPr>
        <w:spacing w:after="0" w:line="240" w:lineRule="auto"/>
        <w:ind w:left="426"/>
        <w:contextualSpacing/>
        <w:jc w:val="both"/>
        <w:rPr>
          <w:rFonts w:ascii="Times New Roman" w:hAnsi="Times New Roman" w:cs="Times New Roman"/>
        </w:rPr>
      </w:pPr>
      <w:r w:rsidRPr="009809BF">
        <w:rPr>
          <w:rFonts w:ascii="Times New Roman" w:hAnsi="Times New Roman" w:cs="Times New Roman"/>
        </w:rPr>
        <w:t xml:space="preserve">Nous préparons actuellement l’application de la législation sur les services numériques DSA et de la législation sur les marchés numériques DMA. L'unité en charge de l'application de la législation sur les marchés numériques "DMA" recherche un expert national détaché avec une expérience des industries réglementées ou de la concurrence pour rejoindre l'équipe. L’expert national détaché sera donc associé à la mise en place et à la préparation de la mise en œuvre et de l’application du DMA. </w:t>
      </w:r>
    </w:p>
    <w:p w:rsidR="009809BF" w:rsidRPr="009809BF" w:rsidRDefault="009809BF" w:rsidP="009809BF">
      <w:pPr>
        <w:spacing w:after="0" w:line="240" w:lineRule="auto"/>
        <w:ind w:left="426"/>
        <w:contextualSpacing/>
        <w:jc w:val="both"/>
        <w:rPr>
          <w:rFonts w:ascii="Times New Roman" w:hAnsi="Times New Roman" w:cs="Times New Roman"/>
        </w:rPr>
      </w:pPr>
    </w:p>
    <w:p w:rsidR="003053C6" w:rsidRPr="003053C6" w:rsidRDefault="009809BF" w:rsidP="009809BF">
      <w:pPr>
        <w:spacing w:after="0" w:line="240" w:lineRule="auto"/>
        <w:ind w:left="426"/>
        <w:contextualSpacing/>
        <w:jc w:val="both"/>
        <w:rPr>
          <w:rFonts w:ascii="Times New Roman" w:hAnsi="Times New Roman" w:cs="Times New Roman"/>
        </w:rPr>
      </w:pPr>
      <w:r w:rsidRPr="009809BF">
        <w:rPr>
          <w:rFonts w:ascii="Times New Roman" w:hAnsi="Times New Roman" w:cs="Times New Roman"/>
        </w:rPr>
        <w:t>Notre travail nécessite une coopération étroite avec différentes directions générales de la Commission et une interaction fréquente avec un vaste nombre de parties prenantes.</w:t>
      </w:r>
    </w:p>
    <w:p w:rsidR="00B9574D" w:rsidRPr="007F2F83" w:rsidRDefault="00B9574D" w:rsidP="00B9574D">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9809BF" w:rsidRPr="009809BF">
        <w:rPr>
          <w:rFonts w:ascii="Times New Roman" w:hAnsi="Times New Roman" w:cs="Times New Roman"/>
        </w:rPr>
        <w:t>science des données, droit ou affaires politiques ou autres domaines pertinents pour le poste</w:t>
      </w:r>
      <w:r w:rsidR="00005E8B" w:rsidRPr="00005E8B">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9809BF" w:rsidRPr="009809BF" w:rsidRDefault="009809BF" w:rsidP="009809BF">
      <w:pPr>
        <w:tabs>
          <w:tab w:val="left" w:pos="709"/>
        </w:tabs>
        <w:spacing w:after="0" w:line="240" w:lineRule="auto"/>
        <w:ind w:left="709" w:right="60"/>
        <w:jc w:val="both"/>
        <w:rPr>
          <w:rFonts w:ascii="Times New Roman" w:eastAsia="Times New Roman" w:hAnsi="Times New Roman" w:cs="Times New Roman"/>
          <w:lang w:eastAsia="en-GB"/>
        </w:rPr>
      </w:pPr>
      <w:r w:rsidRPr="009809BF">
        <w:rPr>
          <w:rFonts w:ascii="Times New Roman" w:eastAsia="Times New Roman" w:hAnsi="Times New Roman" w:cs="Times New Roman"/>
          <w:lang w:eastAsia="en-GB"/>
        </w:rPr>
        <w:t>Solide expérience en matière de réglementation numérique et/ou de dossiers de politique numérique</w:t>
      </w:r>
      <w:r>
        <w:rPr>
          <w:rFonts w:ascii="Times New Roman" w:eastAsia="Times New Roman" w:hAnsi="Times New Roman" w:cs="Times New Roman"/>
          <w:lang w:eastAsia="en-GB"/>
        </w:rPr>
        <w:t>.</w:t>
      </w:r>
    </w:p>
    <w:p w:rsidR="009809BF" w:rsidRPr="009809BF" w:rsidRDefault="009809BF" w:rsidP="009809BF">
      <w:pPr>
        <w:tabs>
          <w:tab w:val="left" w:pos="709"/>
        </w:tabs>
        <w:spacing w:after="0" w:line="240" w:lineRule="auto"/>
        <w:ind w:left="709" w:right="60"/>
        <w:jc w:val="both"/>
        <w:rPr>
          <w:rFonts w:ascii="Times New Roman" w:eastAsia="Times New Roman" w:hAnsi="Times New Roman" w:cs="Times New Roman"/>
          <w:lang w:eastAsia="en-GB"/>
        </w:rPr>
      </w:pPr>
      <w:r w:rsidRPr="009809BF">
        <w:rPr>
          <w:rFonts w:ascii="Times New Roman" w:eastAsia="Times New Roman" w:hAnsi="Times New Roman" w:cs="Times New Roman"/>
          <w:lang w:eastAsia="en-GB"/>
        </w:rPr>
        <w:t>Bonne compréhension des concepts juridiques clés de la législation sur les marchés numériques DMA</w:t>
      </w:r>
      <w:r>
        <w:rPr>
          <w:rFonts w:ascii="Times New Roman" w:eastAsia="Times New Roman" w:hAnsi="Times New Roman" w:cs="Times New Roman"/>
          <w:lang w:eastAsia="en-GB"/>
        </w:rPr>
        <w:t>.</w:t>
      </w:r>
    </w:p>
    <w:p w:rsidR="00E109FB" w:rsidRPr="009809BF" w:rsidRDefault="009809BF" w:rsidP="009809BF">
      <w:pPr>
        <w:tabs>
          <w:tab w:val="left" w:pos="709"/>
        </w:tabs>
        <w:spacing w:after="0" w:line="240" w:lineRule="auto"/>
        <w:ind w:left="709" w:right="60"/>
        <w:jc w:val="both"/>
        <w:rPr>
          <w:rFonts w:ascii="Times New Roman" w:eastAsia="Times New Roman" w:hAnsi="Times New Roman" w:cs="Times New Roman"/>
          <w:lang w:eastAsia="en-GB"/>
        </w:rPr>
      </w:pPr>
      <w:r w:rsidRPr="009809BF">
        <w:rPr>
          <w:rFonts w:ascii="Times New Roman" w:eastAsia="Times New Roman" w:hAnsi="Times New Roman" w:cs="Times New Roman"/>
          <w:lang w:eastAsia="en-GB"/>
        </w:rPr>
        <w:t>Connaissance et intérêt dans les domaines réglementés</w:t>
      </w:r>
      <w:r>
        <w:rPr>
          <w:rFonts w:ascii="Times New Roman" w:eastAsia="Times New Roman" w:hAnsi="Times New Roman" w:cs="Times New Roman"/>
          <w:lang w:eastAsia="en-GB"/>
        </w:rPr>
        <w:t>.</w:t>
      </w:r>
    </w:p>
    <w:p w:rsidR="0047293A" w:rsidRDefault="0047293A"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9809BF" w:rsidP="003053C6">
      <w:pPr>
        <w:spacing w:after="0" w:line="240" w:lineRule="auto"/>
        <w:ind w:left="709"/>
        <w:rPr>
          <w:rFonts w:ascii="Times New Roman" w:eastAsia="Times New Roman" w:hAnsi="Times New Roman" w:cs="Times New Roman"/>
          <w:lang w:eastAsia="en-GB"/>
        </w:rPr>
      </w:pPr>
      <w:r w:rsidRPr="009809BF">
        <w:rPr>
          <w:rFonts w:ascii="Times New Roman" w:eastAsia="Times New Roman" w:hAnsi="Times New Roman" w:cs="Times New Roman"/>
          <w:lang w:eastAsia="en-GB"/>
        </w:rPr>
        <w:t>Excellent niveau oral et écrit en anglais</w:t>
      </w:r>
      <w:bookmarkStart w:id="0" w:name="_GoBack"/>
      <w:bookmarkEnd w:id="0"/>
      <w:r w:rsidR="003053C6" w:rsidRPr="003053C6">
        <w:rPr>
          <w:rFonts w:ascii="Times New Roman" w:eastAsia="Times New Roman" w:hAnsi="Times New Roman" w:cs="Times New Roman"/>
          <w:lang w:eastAsia="en-GB"/>
        </w:rPr>
        <w:t>.</w:t>
      </w:r>
    </w:p>
    <w:p w:rsidR="001F18BF" w:rsidRPr="00100B3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FD717F" w:rsidRDefault="00FD717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u w:val="single"/>
          <w:lang w:eastAsia="en-GB"/>
        </w:rPr>
        <w:t>Informations de contact</w:t>
      </w: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lang w:eastAsia="en-GB"/>
        </w:rPr>
        <w:t>Le contrôleur de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88103D">
          <w:rPr>
            <w:rFonts w:ascii="Times New Roman" w:eastAsia="Times New Roman" w:hAnsi="Times New Roman" w:cs="Times New Roman"/>
            <w:color w:val="0000FF"/>
            <w:u w:val="single"/>
            <w:lang w:eastAsia="en-GB"/>
          </w:rPr>
          <w:t>HR-B1-DPR@ec.europa.eu</w:t>
        </w:r>
      </w:hyperlink>
      <w:r w:rsidRPr="0088103D">
        <w:rPr>
          <w:rFonts w:ascii="Times New Roman" w:eastAsia="Times New Roman" w:hAnsi="Times New Roman" w:cs="Times New Roman"/>
          <w:color w:val="0000FF"/>
          <w:lang w:eastAsia="en-GB"/>
        </w:rPr>
        <w:t>.</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u w:val="single"/>
          <w:lang w:eastAsia="en-GB"/>
        </w:rPr>
        <w:t>Le délégué à la protection des données (DPD) de la Commission</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contacter le délégué à la protection des données (</w:t>
      </w:r>
      <w:hyperlink r:id="rId11" w:history="1">
        <w:r w:rsidRPr="0088103D">
          <w:rPr>
            <w:rFonts w:ascii="Times New Roman" w:eastAsia="Times New Roman" w:hAnsi="Times New Roman" w:cs="Times New Roman"/>
            <w:color w:val="0000FF"/>
            <w:u w:val="single"/>
            <w:lang w:eastAsia="en-GB"/>
          </w:rPr>
          <w:t>DATA-PROTECTION-OFFICER@ec.europa.eu</w:t>
        </w:r>
      </w:hyperlink>
      <w:r w:rsidRPr="0088103D">
        <w:rPr>
          <w:rFonts w:ascii="Times New Roman" w:eastAsia="Times New Roman" w:hAnsi="Times New Roman" w:cs="Times New Roman"/>
          <w:lang w:eastAsia="en-GB"/>
        </w:rPr>
        <w:t>) pour toute question relative au traitement de vos données à caractère personnel en vertu du règlement (UE)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lang w:eastAsia="en-GB"/>
        </w:rPr>
        <w:t>-</w:t>
      </w:r>
      <w:r w:rsidRPr="0088103D">
        <w:rPr>
          <w:rFonts w:ascii="Times New Roman" w:eastAsia="Times New Roman" w:hAnsi="Times New Roman" w:cs="Times New Roman"/>
          <w:b/>
          <w:lang w:eastAsia="en-GB"/>
        </w:rPr>
        <w:tab/>
      </w:r>
      <w:r w:rsidRPr="0088103D">
        <w:rPr>
          <w:rFonts w:ascii="Times New Roman" w:eastAsia="Times New Roman" w:hAnsi="Times New Roman" w:cs="Times New Roman"/>
          <w:b/>
          <w:u w:val="single"/>
          <w:lang w:eastAsia="en-GB"/>
        </w:rPr>
        <w:t>Le contrôleur européen de la protection des données (CEPD)</w:t>
      </w: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avez le droit de saisir le contrôleur européen de la protection des données (</w:t>
      </w:r>
      <w:hyperlink r:id="rId12" w:history="1">
        <w:r w:rsidRPr="0088103D">
          <w:rPr>
            <w:rFonts w:ascii="Times New Roman" w:eastAsia="Times New Roman" w:hAnsi="Times New Roman" w:cs="Times New Roman"/>
            <w:color w:val="0000FF"/>
            <w:u w:val="single"/>
            <w:lang w:eastAsia="en-GB"/>
          </w:rPr>
          <w:t>edps@edps.europa.eu</w:t>
        </w:r>
      </w:hyperlink>
      <w:r w:rsidRPr="0088103D">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AC55BD" w:rsidRDefault="0088103D" w:rsidP="0088103D">
      <w:pPr>
        <w:spacing w:after="0" w:line="240" w:lineRule="auto"/>
        <w:ind w:left="426"/>
        <w:jc w:val="both"/>
      </w:pPr>
      <w:r w:rsidRPr="0088103D">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5EF236E"/>
    <w:multiLevelType w:val="hybridMultilevel"/>
    <w:tmpl w:val="193679C4"/>
    <w:lvl w:ilvl="0" w:tplc="767A84E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5"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18"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5004522"/>
    <w:multiLevelType w:val="hybridMultilevel"/>
    <w:tmpl w:val="E34A434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E1E1FCD"/>
    <w:multiLevelType w:val="hybridMultilevel"/>
    <w:tmpl w:val="1598A546"/>
    <w:lvl w:ilvl="0" w:tplc="08090001">
      <w:start w:val="1"/>
      <w:numFmt w:val="bullet"/>
      <w:lvlText w:val=""/>
      <w:lvlJc w:val="left"/>
      <w:pPr>
        <w:ind w:left="1429" w:hanging="360"/>
      </w:pPr>
      <w:rPr>
        <w:rFonts w:ascii="Symbol" w:hAnsi="Symbol" w:hint="default"/>
      </w:rPr>
    </w:lvl>
    <w:lvl w:ilvl="1" w:tplc="FB488784">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3"/>
  </w:num>
  <w:num w:numId="2">
    <w:abstractNumId w:val="10"/>
  </w:num>
  <w:num w:numId="3">
    <w:abstractNumId w:val="26"/>
  </w:num>
  <w:num w:numId="4">
    <w:abstractNumId w:val="16"/>
  </w:num>
  <w:num w:numId="5">
    <w:abstractNumId w:val="11"/>
  </w:num>
  <w:num w:numId="6">
    <w:abstractNumId w:val="2"/>
  </w:num>
  <w:num w:numId="7">
    <w:abstractNumId w:val="20"/>
  </w:num>
  <w:num w:numId="8">
    <w:abstractNumId w:val="12"/>
  </w:num>
  <w:num w:numId="9">
    <w:abstractNumId w:val="21"/>
  </w:num>
  <w:num w:numId="10">
    <w:abstractNumId w:val="8"/>
  </w:num>
  <w:num w:numId="11">
    <w:abstractNumId w:val="1"/>
  </w:num>
  <w:num w:numId="12">
    <w:abstractNumId w:val="5"/>
  </w:num>
  <w:num w:numId="13">
    <w:abstractNumId w:val="22"/>
  </w:num>
  <w:num w:numId="14">
    <w:abstractNumId w:val="24"/>
  </w:num>
  <w:num w:numId="15">
    <w:abstractNumId w:val="6"/>
  </w:num>
  <w:num w:numId="16">
    <w:abstractNumId w:val="0"/>
  </w:num>
  <w:num w:numId="17">
    <w:abstractNumId w:val="29"/>
  </w:num>
  <w:num w:numId="18">
    <w:abstractNumId w:val="27"/>
  </w:num>
  <w:num w:numId="19">
    <w:abstractNumId w:val="19"/>
  </w:num>
  <w:num w:numId="20">
    <w:abstractNumId w:val="15"/>
  </w:num>
  <w:num w:numId="21">
    <w:abstractNumId w:val="30"/>
  </w:num>
  <w:num w:numId="22">
    <w:abstractNumId w:val="23"/>
  </w:num>
  <w:num w:numId="23">
    <w:abstractNumId w:val="7"/>
  </w:num>
  <w:num w:numId="24">
    <w:abstractNumId w:val="17"/>
  </w:num>
  <w:num w:numId="25">
    <w:abstractNumId w:val="32"/>
  </w:num>
  <w:num w:numId="26">
    <w:abstractNumId w:val="14"/>
  </w:num>
  <w:num w:numId="27">
    <w:abstractNumId w:val="9"/>
  </w:num>
  <w:num w:numId="28">
    <w:abstractNumId w:val="18"/>
  </w:num>
  <w:num w:numId="29">
    <w:abstractNumId w:val="25"/>
  </w:num>
  <w:num w:numId="30">
    <w:abstractNumId w:val="4"/>
  </w:num>
  <w:num w:numId="31">
    <w:abstractNumId w:val="28"/>
  </w:num>
  <w:num w:numId="32">
    <w:abstractNumId w:val="3"/>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5E8B"/>
    <w:rsid w:val="000D7956"/>
    <w:rsid w:val="000E6DA3"/>
    <w:rsid w:val="00100B37"/>
    <w:rsid w:val="0019598C"/>
    <w:rsid w:val="001D1CEB"/>
    <w:rsid w:val="001F18BF"/>
    <w:rsid w:val="001F6A8B"/>
    <w:rsid w:val="00294A59"/>
    <w:rsid w:val="002A3536"/>
    <w:rsid w:val="002D3AB2"/>
    <w:rsid w:val="002D5733"/>
    <w:rsid w:val="003053C6"/>
    <w:rsid w:val="003445AE"/>
    <w:rsid w:val="00381739"/>
    <w:rsid w:val="003A6CAF"/>
    <w:rsid w:val="003B3223"/>
    <w:rsid w:val="003F6A25"/>
    <w:rsid w:val="0041391F"/>
    <w:rsid w:val="0042578F"/>
    <w:rsid w:val="00443EC9"/>
    <w:rsid w:val="00456E92"/>
    <w:rsid w:val="0047293A"/>
    <w:rsid w:val="004947DA"/>
    <w:rsid w:val="004D1C94"/>
    <w:rsid w:val="00504F19"/>
    <w:rsid w:val="00534042"/>
    <w:rsid w:val="00563A0A"/>
    <w:rsid w:val="00581C3B"/>
    <w:rsid w:val="006321C7"/>
    <w:rsid w:val="00674A19"/>
    <w:rsid w:val="006851C8"/>
    <w:rsid w:val="006E09D3"/>
    <w:rsid w:val="006F273B"/>
    <w:rsid w:val="00745B97"/>
    <w:rsid w:val="00762B34"/>
    <w:rsid w:val="00793AF8"/>
    <w:rsid w:val="007F2F83"/>
    <w:rsid w:val="007F46B6"/>
    <w:rsid w:val="007F771A"/>
    <w:rsid w:val="00803AF5"/>
    <w:rsid w:val="00804B2F"/>
    <w:rsid w:val="008219BC"/>
    <w:rsid w:val="0088103D"/>
    <w:rsid w:val="00902804"/>
    <w:rsid w:val="009809BF"/>
    <w:rsid w:val="009A421C"/>
    <w:rsid w:val="009C39A3"/>
    <w:rsid w:val="00A140DB"/>
    <w:rsid w:val="00A23D3E"/>
    <w:rsid w:val="00A516E1"/>
    <w:rsid w:val="00B05153"/>
    <w:rsid w:val="00B36D07"/>
    <w:rsid w:val="00B9574D"/>
    <w:rsid w:val="00BA34CF"/>
    <w:rsid w:val="00BC14A5"/>
    <w:rsid w:val="00BC58C6"/>
    <w:rsid w:val="00BC661A"/>
    <w:rsid w:val="00C20621"/>
    <w:rsid w:val="00CF677F"/>
    <w:rsid w:val="00D805C9"/>
    <w:rsid w:val="00D869ED"/>
    <w:rsid w:val="00D9400C"/>
    <w:rsid w:val="00DF5355"/>
    <w:rsid w:val="00E109FB"/>
    <w:rsid w:val="00E441A0"/>
    <w:rsid w:val="00F821EA"/>
    <w:rsid w:val="00FD717F"/>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E277E"/>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lomena.chiric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1346</Words>
  <Characters>7691</Characters>
  <Application>Microsoft Office Word</Application>
  <DocSecurity>0</DocSecurity>
  <Lines>170</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2022-12-12T10:21:00Z</dcterms:created>
  <dcterms:modified xsi:type="dcterms:W3CDTF">2022-12-12T10:21:00Z</dcterms:modified>
</cp:coreProperties>
</file>