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7F2F83"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MARE-A-1</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F2F83" w:rsidRPr="007F2F83" w:rsidRDefault="007F2F83" w:rsidP="007F2F83">
            <w:pPr>
              <w:rPr>
                <w:rFonts w:ascii="Times New Roman" w:hAnsi="Times New Roman" w:cs="Times New Roman"/>
                <w:b/>
              </w:rPr>
            </w:pPr>
            <w:r w:rsidRPr="007F2F83">
              <w:rPr>
                <w:rFonts w:ascii="Times New Roman" w:hAnsi="Times New Roman" w:cs="Times New Roman"/>
                <w:b/>
              </w:rPr>
              <w:t>Magdalena Andreea STRACHINESCU OLTEANU</w:t>
            </w:r>
          </w:p>
          <w:p w:rsidR="007F2F83" w:rsidRPr="007F2F83" w:rsidRDefault="0088103D" w:rsidP="007F2F83">
            <w:pPr>
              <w:rPr>
                <w:rFonts w:ascii="Times New Roman" w:hAnsi="Times New Roman" w:cs="Times New Roman"/>
                <w:b/>
                <w:sz w:val="18"/>
                <w:szCs w:val="18"/>
              </w:rPr>
            </w:pPr>
            <w:hyperlink r:id="rId8" w:history="1">
              <w:r w:rsidR="007F2F83" w:rsidRPr="007F2F83">
                <w:rPr>
                  <w:rStyle w:val="Hyperlink"/>
                  <w:rFonts w:ascii="Times New Roman" w:hAnsi="Times New Roman" w:cs="Times New Roman"/>
                  <w:b/>
                  <w:sz w:val="18"/>
                  <w:szCs w:val="18"/>
                </w:rPr>
                <w:t>Magdalena-Andreea.STRACHINESCU-OLTEANU@ec.europa.eu</w:t>
              </w:r>
            </w:hyperlink>
            <w:r w:rsidR="007F2F83" w:rsidRPr="007F2F83">
              <w:rPr>
                <w:rFonts w:ascii="Times New Roman" w:hAnsi="Times New Roman" w:cs="Times New Roman"/>
                <w:b/>
                <w:sz w:val="18"/>
                <w:szCs w:val="18"/>
              </w:rPr>
              <w:t xml:space="preserve"> </w:t>
            </w:r>
          </w:p>
          <w:p w:rsidR="00FE31F9" w:rsidRPr="00FE31F9" w:rsidRDefault="007F2F83" w:rsidP="007F2F83">
            <w:pPr>
              <w:rPr>
                <w:rFonts w:ascii="Times New Roman" w:hAnsi="Times New Roman" w:cs="Times New Roman"/>
                <w:b/>
              </w:rPr>
            </w:pPr>
            <w:r w:rsidRPr="007F2F83">
              <w:rPr>
                <w:rFonts w:ascii="Times New Roman" w:hAnsi="Times New Roman" w:cs="Times New Roman"/>
                <w:b/>
              </w:rPr>
              <w:t>+32-2-296-2488</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88103D"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3</w:t>
            </w:r>
            <w:r w:rsidR="00381739" w:rsidRPr="00381739">
              <w:rPr>
                <w:rFonts w:ascii="Times New Roman" w:hAnsi="Times New Roman" w:cs="Times New Roman"/>
                <w:b/>
                <w:vertAlign w:val="superscript"/>
              </w:rPr>
              <w:footnoteReference w:id="1"/>
            </w:r>
          </w:p>
          <w:p w:rsidR="00381739" w:rsidRPr="00381739" w:rsidRDefault="00C20621"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F2F83" w:rsidRPr="007F2F83" w:rsidRDefault="007F2F83" w:rsidP="007F2F83">
      <w:pPr>
        <w:spacing w:after="0" w:line="240" w:lineRule="auto"/>
        <w:ind w:left="426"/>
        <w:contextualSpacing/>
        <w:jc w:val="both"/>
        <w:rPr>
          <w:rFonts w:ascii="Times New Roman" w:eastAsia="Times New Roman" w:hAnsi="Times New Roman" w:cs="Times New Roman"/>
          <w:lang w:eastAsia="en-GB"/>
        </w:rPr>
      </w:pPr>
      <w:r w:rsidRPr="007F2F83">
        <w:rPr>
          <w:rFonts w:ascii="Times New Roman" w:eastAsia="Times New Roman" w:hAnsi="Times New Roman" w:cs="Times New Roman"/>
          <w:lang w:eastAsia="en-GB"/>
        </w:rPr>
        <w:t>Sous la supervision du Chef d'Unité, contribuer à :</w:t>
      </w:r>
    </w:p>
    <w:p w:rsidR="007F2F83" w:rsidRPr="007F2F83" w:rsidRDefault="007F2F83" w:rsidP="007F2F83">
      <w:pPr>
        <w:pStyle w:val="ListParagraph"/>
        <w:numPr>
          <w:ilvl w:val="0"/>
          <w:numId w:val="28"/>
        </w:numPr>
        <w:spacing w:after="0" w:line="240" w:lineRule="auto"/>
        <w:ind w:left="851" w:hanging="425"/>
        <w:jc w:val="both"/>
        <w:rPr>
          <w:rFonts w:ascii="Times New Roman" w:eastAsia="Times New Roman" w:hAnsi="Times New Roman" w:cs="Times New Roman"/>
          <w:lang w:eastAsia="en-GB"/>
        </w:rPr>
      </w:pPr>
      <w:proofErr w:type="gramStart"/>
      <w:r w:rsidRPr="007F2F83">
        <w:rPr>
          <w:rFonts w:ascii="Times New Roman" w:eastAsia="Times New Roman" w:hAnsi="Times New Roman" w:cs="Times New Roman"/>
          <w:lang w:eastAsia="en-GB"/>
        </w:rPr>
        <w:t>développement</w:t>
      </w:r>
      <w:proofErr w:type="gramEnd"/>
      <w:r w:rsidRPr="007F2F83">
        <w:rPr>
          <w:rFonts w:ascii="Times New Roman" w:eastAsia="Times New Roman" w:hAnsi="Times New Roman" w:cs="Times New Roman"/>
          <w:lang w:eastAsia="en-GB"/>
        </w:rPr>
        <w:t xml:space="preserve"> et pilotage d'initiatives et d'actions politiques dans le domaine des données marines pour la politique maritime et l'économie bleue.</w:t>
      </w:r>
    </w:p>
    <w:p w:rsidR="007F2F83" w:rsidRPr="007F2F83" w:rsidRDefault="007F2F83" w:rsidP="007F2F83">
      <w:pPr>
        <w:pStyle w:val="ListParagraph"/>
        <w:numPr>
          <w:ilvl w:val="0"/>
          <w:numId w:val="28"/>
        </w:numPr>
        <w:spacing w:after="0" w:line="240" w:lineRule="auto"/>
        <w:ind w:left="851" w:hanging="425"/>
        <w:jc w:val="both"/>
        <w:rPr>
          <w:rFonts w:ascii="Times New Roman" w:eastAsia="Times New Roman" w:hAnsi="Times New Roman" w:cs="Times New Roman"/>
          <w:lang w:eastAsia="en-GB"/>
        </w:rPr>
      </w:pPr>
      <w:r w:rsidRPr="007F2F83">
        <w:rPr>
          <w:rFonts w:ascii="Times New Roman" w:eastAsia="Times New Roman" w:hAnsi="Times New Roman" w:cs="Times New Roman"/>
          <w:lang w:eastAsia="en-GB"/>
        </w:rPr>
        <w:t>Position de la direction générale sur les dossiers pertinents, notamment les déchets marins, la connaissance des océans, l'observation des océans, le climat</w:t>
      </w:r>
    </w:p>
    <w:p w:rsidR="007F2F83" w:rsidRPr="007F2F83" w:rsidRDefault="007F2F83" w:rsidP="007F2F83">
      <w:pPr>
        <w:pStyle w:val="ListParagraph"/>
        <w:numPr>
          <w:ilvl w:val="0"/>
          <w:numId w:val="28"/>
        </w:numPr>
        <w:spacing w:after="0" w:line="240" w:lineRule="auto"/>
        <w:ind w:left="851" w:hanging="425"/>
        <w:jc w:val="both"/>
        <w:rPr>
          <w:rFonts w:ascii="Times New Roman" w:eastAsia="Times New Roman" w:hAnsi="Times New Roman" w:cs="Times New Roman"/>
          <w:lang w:eastAsia="en-GB"/>
        </w:rPr>
      </w:pPr>
      <w:proofErr w:type="gramStart"/>
      <w:r w:rsidRPr="007F2F83">
        <w:rPr>
          <w:rFonts w:ascii="Times New Roman" w:eastAsia="Times New Roman" w:hAnsi="Times New Roman" w:cs="Times New Roman"/>
          <w:lang w:eastAsia="en-GB"/>
        </w:rPr>
        <w:t>élaboration</w:t>
      </w:r>
      <w:proofErr w:type="gramEnd"/>
      <w:r w:rsidRPr="007F2F83">
        <w:rPr>
          <w:rFonts w:ascii="Times New Roman" w:eastAsia="Times New Roman" w:hAnsi="Times New Roman" w:cs="Times New Roman"/>
          <w:lang w:eastAsia="en-GB"/>
        </w:rPr>
        <w:t xml:space="preserve"> et mise en œuvre d'initiatives et d'actions sur le milieu marin, les déchets marins et le climat</w:t>
      </w:r>
    </w:p>
    <w:p w:rsidR="007F2F83" w:rsidRPr="007F2F83" w:rsidRDefault="007F2F83" w:rsidP="007F2F83">
      <w:pPr>
        <w:pStyle w:val="ListParagraph"/>
        <w:numPr>
          <w:ilvl w:val="0"/>
          <w:numId w:val="28"/>
        </w:numPr>
        <w:spacing w:after="0" w:line="240" w:lineRule="auto"/>
        <w:ind w:left="851" w:hanging="425"/>
        <w:jc w:val="both"/>
        <w:rPr>
          <w:rFonts w:ascii="Times New Roman" w:eastAsia="Times New Roman" w:hAnsi="Times New Roman" w:cs="Times New Roman"/>
          <w:lang w:eastAsia="en-GB"/>
        </w:rPr>
      </w:pPr>
      <w:proofErr w:type="gramStart"/>
      <w:r w:rsidRPr="007F2F83">
        <w:rPr>
          <w:rFonts w:ascii="Times New Roman" w:eastAsia="Times New Roman" w:hAnsi="Times New Roman" w:cs="Times New Roman"/>
          <w:lang w:eastAsia="en-GB"/>
        </w:rPr>
        <w:t>développement</w:t>
      </w:r>
      <w:proofErr w:type="gramEnd"/>
      <w:r w:rsidRPr="007F2F83">
        <w:rPr>
          <w:rFonts w:ascii="Times New Roman" w:eastAsia="Times New Roman" w:hAnsi="Times New Roman" w:cs="Times New Roman"/>
          <w:lang w:eastAsia="en-GB"/>
        </w:rPr>
        <w:t xml:space="preserve"> et mise en œuvre d'activités d'éducation à l'océan et d'initiatives pertinentes</w:t>
      </w:r>
    </w:p>
    <w:p w:rsidR="00BC661A" w:rsidRPr="007F2F83" w:rsidRDefault="007F2F83" w:rsidP="007F2F83">
      <w:pPr>
        <w:pStyle w:val="ListParagraph"/>
        <w:numPr>
          <w:ilvl w:val="0"/>
          <w:numId w:val="28"/>
        </w:numPr>
        <w:spacing w:after="0" w:line="240" w:lineRule="auto"/>
        <w:ind w:left="851" w:hanging="425"/>
        <w:jc w:val="both"/>
        <w:rPr>
          <w:rFonts w:ascii="Times New Roman" w:eastAsia="Times New Roman" w:hAnsi="Times New Roman" w:cs="Times New Roman"/>
          <w:lang w:eastAsia="en-GB"/>
        </w:rPr>
      </w:pPr>
      <w:proofErr w:type="gramStart"/>
      <w:r w:rsidRPr="007F2F83">
        <w:rPr>
          <w:rFonts w:ascii="Times New Roman" w:eastAsia="Times New Roman" w:hAnsi="Times New Roman" w:cs="Times New Roman"/>
          <w:lang w:eastAsia="en-GB"/>
        </w:rPr>
        <w:t>les</w:t>
      </w:r>
      <w:proofErr w:type="gramEnd"/>
      <w:r w:rsidRPr="007F2F83">
        <w:rPr>
          <w:rFonts w:ascii="Times New Roman" w:eastAsia="Times New Roman" w:hAnsi="Times New Roman" w:cs="Times New Roman"/>
          <w:lang w:eastAsia="en-GB"/>
        </w:rPr>
        <w:t xml:space="preserve"> politiques maritimes pour la mise à niveau des qualifications, de la formation et des compétences dans divers secteurs de l'économie bleue</w:t>
      </w:r>
    </w:p>
    <w:p w:rsidR="00BC661A" w:rsidRPr="00456E92" w:rsidRDefault="00BC661A" w:rsidP="00BC661A">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7F2F83" w:rsidRPr="007F2F83">
        <w:rPr>
          <w:rFonts w:ascii="Times New Roman" w:hAnsi="Times New Roman" w:cs="Times New Roman"/>
        </w:rPr>
        <w:t>sciences marines, biologie marine, océanographie, sciences de l'environnement marin, économie maritime</w:t>
      </w:r>
      <w:r w:rsidR="00C20621" w:rsidRPr="00BC661A">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F2F83" w:rsidRPr="007F2F83" w:rsidRDefault="007F2F83" w:rsidP="007F2F83">
      <w:pPr>
        <w:pStyle w:val="ListParagraph"/>
        <w:numPr>
          <w:ilvl w:val="0"/>
          <w:numId w:val="30"/>
        </w:numPr>
        <w:tabs>
          <w:tab w:val="left" w:pos="709"/>
        </w:tabs>
        <w:spacing w:after="0" w:line="240" w:lineRule="auto"/>
        <w:ind w:left="993" w:right="60" w:hanging="284"/>
        <w:jc w:val="both"/>
        <w:rPr>
          <w:rFonts w:ascii="Times New Roman" w:eastAsia="Times New Roman" w:hAnsi="Times New Roman" w:cs="Times New Roman"/>
          <w:lang w:eastAsia="en-GB"/>
        </w:rPr>
      </w:pPr>
      <w:r w:rsidRPr="007F2F83">
        <w:rPr>
          <w:rFonts w:ascii="Times New Roman" w:eastAsia="Times New Roman" w:hAnsi="Times New Roman" w:cs="Times New Roman"/>
          <w:lang w:eastAsia="en-GB"/>
        </w:rPr>
        <w:t>Expérience pertinente dans l'élaboration de politiques dans les domaines liés aux sciences de la mer, idéalement liée à la pollution marine et/ou aux connaissances des océans (</w:t>
      </w:r>
      <w:proofErr w:type="spellStart"/>
      <w:r w:rsidRPr="007F2F83">
        <w:rPr>
          <w:rFonts w:ascii="Times New Roman" w:eastAsia="Times New Roman" w:hAnsi="Times New Roman" w:cs="Times New Roman"/>
          <w:lang w:eastAsia="en-GB"/>
        </w:rPr>
        <w:t>ocean</w:t>
      </w:r>
      <w:proofErr w:type="spellEnd"/>
      <w:r w:rsidRPr="007F2F83">
        <w:rPr>
          <w:rFonts w:ascii="Times New Roman" w:eastAsia="Times New Roman" w:hAnsi="Times New Roman" w:cs="Times New Roman"/>
          <w:lang w:eastAsia="en-GB"/>
        </w:rPr>
        <w:t xml:space="preserve"> </w:t>
      </w:r>
      <w:proofErr w:type="spellStart"/>
      <w:r w:rsidRPr="007F2F83">
        <w:rPr>
          <w:rFonts w:ascii="Times New Roman" w:eastAsia="Times New Roman" w:hAnsi="Times New Roman" w:cs="Times New Roman"/>
          <w:lang w:eastAsia="en-GB"/>
        </w:rPr>
        <w:t>literacy</w:t>
      </w:r>
      <w:proofErr w:type="spellEnd"/>
      <w:r w:rsidRPr="007F2F83">
        <w:rPr>
          <w:rFonts w:ascii="Times New Roman" w:eastAsia="Times New Roman" w:hAnsi="Times New Roman" w:cs="Times New Roman"/>
          <w:lang w:eastAsia="en-GB"/>
        </w:rPr>
        <w:t>)</w:t>
      </w:r>
    </w:p>
    <w:p w:rsidR="007F2F83" w:rsidRPr="007F2F83" w:rsidRDefault="007F2F83" w:rsidP="007F2F83">
      <w:pPr>
        <w:pStyle w:val="ListParagraph"/>
        <w:numPr>
          <w:ilvl w:val="0"/>
          <w:numId w:val="30"/>
        </w:numPr>
        <w:tabs>
          <w:tab w:val="left" w:pos="709"/>
        </w:tabs>
        <w:spacing w:after="0" w:line="240" w:lineRule="auto"/>
        <w:ind w:left="993" w:right="60" w:hanging="284"/>
        <w:jc w:val="both"/>
        <w:rPr>
          <w:rFonts w:ascii="Times New Roman" w:eastAsia="Times New Roman" w:hAnsi="Times New Roman" w:cs="Times New Roman"/>
          <w:lang w:eastAsia="en-GB"/>
        </w:rPr>
      </w:pPr>
      <w:r w:rsidRPr="007F2F83">
        <w:rPr>
          <w:rFonts w:ascii="Times New Roman" w:eastAsia="Times New Roman" w:hAnsi="Times New Roman" w:cs="Times New Roman"/>
          <w:lang w:eastAsia="en-GB"/>
        </w:rPr>
        <w:t>Utilisation des données marines pour l'élaboration de politiques, participation au développement d'initiatives scientifiques citoyennes liées aux connaissances des océans, à la pollution marine, à la connaissance et à la protection des écosystèmes marins</w:t>
      </w:r>
    </w:p>
    <w:p w:rsidR="007F2F83" w:rsidRPr="007F2F83" w:rsidRDefault="007F2F83" w:rsidP="007F2F83">
      <w:pPr>
        <w:pStyle w:val="ListParagraph"/>
        <w:numPr>
          <w:ilvl w:val="0"/>
          <w:numId w:val="30"/>
        </w:numPr>
        <w:tabs>
          <w:tab w:val="left" w:pos="709"/>
        </w:tabs>
        <w:spacing w:after="0" w:line="240" w:lineRule="auto"/>
        <w:ind w:left="993" w:right="60" w:hanging="284"/>
        <w:jc w:val="both"/>
        <w:rPr>
          <w:rFonts w:ascii="Times New Roman" w:eastAsia="Times New Roman" w:hAnsi="Times New Roman" w:cs="Times New Roman"/>
          <w:lang w:eastAsia="en-GB"/>
        </w:rPr>
      </w:pPr>
      <w:r w:rsidRPr="007F2F83">
        <w:rPr>
          <w:rFonts w:ascii="Times New Roman" w:eastAsia="Times New Roman" w:hAnsi="Times New Roman" w:cs="Times New Roman"/>
          <w:lang w:eastAsia="en-GB"/>
        </w:rPr>
        <w:t>Stratégies de développement marin et maritime, notamment dans le domaine de la connaissance et des données, et durabilité environnementale dans les zones maritimes/côtières</w:t>
      </w:r>
    </w:p>
    <w:p w:rsidR="007F2F83" w:rsidRPr="007F2F83" w:rsidRDefault="007F2F83" w:rsidP="007F2F83">
      <w:pPr>
        <w:pStyle w:val="ListParagraph"/>
        <w:numPr>
          <w:ilvl w:val="0"/>
          <w:numId w:val="30"/>
        </w:numPr>
        <w:tabs>
          <w:tab w:val="left" w:pos="709"/>
        </w:tabs>
        <w:spacing w:after="0" w:line="240" w:lineRule="auto"/>
        <w:ind w:left="993" w:right="60" w:hanging="284"/>
        <w:jc w:val="both"/>
        <w:rPr>
          <w:rFonts w:ascii="Times New Roman" w:eastAsia="Times New Roman" w:hAnsi="Times New Roman" w:cs="Times New Roman"/>
          <w:lang w:eastAsia="en-GB"/>
        </w:rPr>
      </w:pPr>
      <w:r w:rsidRPr="007F2F83">
        <w:rPr>
          <w:rFonts w:ascii="Times New Roman" w:eastAsia="Times New Roman" w:hAnsi="Times New Roman" w:cs="Times New Roman"/>
          <w:lang w:eastAsia="en-GB"/>
        </w:rPr>
        <w:t>Expérience dans les politiques maritimes pour la mise à niveau des compétences, de la formation et des compétences dans divers secteurs de l'économie bleue</w:t>
      </w:r>
    </w:p>
    <w:p w:rsidR="007F2F83" w:rsidRPr="007F2F83" w:rsidRDefault="007F2F83" w:rsidP="007F2F83">
      <w:pPr>
        <w:pStyle w:val="ListParagraph"/>
        <w:numPr>
          <w:ilvl w:val="0"/>
          <w:numId w:val="30"/>
        </w:numPr>
        <w:tabs>
          <w:tab w:val="left" w:pos="709"/>
        </w:tabs>
        <w:spacing w:after="0" w:line="240" w:lineRule="auto"/>
        <w:ind w:left="993" w:right="60" w:hanging="284"/>
        <w:jc w:val="both"/>
        <w:rPr>
          <w:rFonts w:ascii="Times New Roman" w:eastAsia="Times New Roman" w:hAnsi="Times New Roman" w:cs="Times New Roman"/>
          <w:lang w:eastAsia="en-GB"/>
        </w:rPr>
      </w:pPr>
      <w:r w:rsidRPr="007F2F83">
        <w:rPr>
          <w:rFonts w:ascii="Times New Roman" w:eastAsia="Times New Roman" w:hAnsi="Times New Roman" w:cs="Times New Roman"/>
          <w:lang w:eastAsia="en-GB"/>
        </w:rPr>
        <w:t>Expérience dans la gestion d'activités d'éducation à l'océan et d'initiatives pertinentes à l'échelle régionale et nationale ;</w:t>
      </w:r>
    </w:p>
    <w:p w:rsidR="00793AF8" w:rsidRPr="007F2F83" w:rsidRDefault="007F2F83" w:rsidP="007F2F83">
      <w:pPr>
        <w:pStyle w:val="ListParagraph"/>
        <w:numPr>
          <w:ilvl w:val="0"/>
          <w:numId w:val="30"/>
        </w:numPr>
        <w:tabs>
          <w:tab w:val="left" w:pos="709"/>
        </w:tabs>
        <w:spacing w:after="0" w:line="240" w:lineRule="auto"/>
        <w:ind w:left="993" w:right="60" w:hanging="284"/>
        <w:jc w:val="both"/>
        <w:rPr>
          <w:rFonts w:ascii="Times New Roman" w:eastAsia="Times New Roman" w:hAnsi="Times New Roman" w:cs="Times New Roman"/>
          <w:lang w:eastAsia="en-GB"/>
        </w:rPr>
      </w:pPr>
      <w:r w:rsidRPr="007F2F83">
        <w:rPr>
          <w:rFonts w:ascii="Times New Roman" w:eastAsia="Times New Roman" w:hAnsi="Times New Roman" w:cs="Times New Roman"/>
          <w:lang w:eastAsia="en-GB"/>
        </w:rPr>
        <w:t>Expérience pertinente dans l'engagement avec des parties prenantes publiques et privées sur des questions de conservation, de durabilité et de protection marines.</w:t>
      </w:r>
    </w:p>
    <w:p w:rsidR="00E109FB"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100B37" w:rsidRDefault="007F2F83" w:rsidP="00BC661A">
      <w:pPr>
        <w:spacing w:after="0" w:line="240" w:lineRule="auto"/>
        <w:ind w:left="709"/>
        <w:rPr>
          <w:rFonts w:ascii="Times New Roman" w:eastAsia="Times New Roman" w:hAnsi="Times New Roman" w:cs="Times New Roman"/>
          <w:lang w:eastAsia="en-GB"/>
        </w:rPr>
      </w:pPr>
      <w:r w:rsidRPr="007F2F83">
        <w:rPr>
          <w:rFonts w:ascii="Times New Roman" w:eastAsia="Times New Roman" w:hAnsi="Times New Roman" w:cs="Times New Roman"/>
          <w:lang w:eastAsia="en-GB"/>
        </w:rPr>
        <w:t>Très bonnes connaissances orale et écrite de l'anglais; une deuxième langue de travail de la Commission (français ou allemand) est également requise</w:t>
      </w:r>
      <w:r w:rsidR="00100B37">
        <w:rPr>
          <w:rFonts w:ascii="Times New Roman" w:eastAsia="Times New Roman" w:hAnsi="Times New Roman" w:cs="Times New Roman"/>
          <w:lang w:eastAsia="en-GB"/>
        </w:rPr>
        <w:t xml:space="preserve">. </w:t>
      </w:r>
    </w:p>
    <w:p w:rsidR="001F18BF" w:rsidRPr="00100B3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F2F83" w:rsidRDefault="007F2F83" w:rsidP="00745B97">
      <w:pPr>
        <w:spacing w:after="0" w:line="240" w:lineRule="auto"/>
        <w:ind w:left="426"/>
        <w:rPr>
          <w:rFonts w:ascii="Times New Roman" w:eastAsia="Times New Roman" w:hAnsi="Times New Roman" w:cs="Times New Roman"/>
          <w:lang w:eastAsia="en-GB"/>
        </w:rPr>
      </w:pPr>
    </w:p>
    <w:p w:rsidR="007F2F83" w:rsidRDefault="007F2F83" w:rsidP="00745B97">
      <w:pPr>
        <w:spacing w:after="0" w:line="240" w:lineRule="auto"/>
        <w:ind w:left="426"/>
        <w:rPr>
          <w:rFonts w:ascii="Times New Roman" w:eastAsia="Times New Roman" w:hAnsi="Times New Roman" w:cs="Times New Roman"/>
          <w:lang w:eastAsia="en-GB"/>
        </w:rPr>
      </w:pPr>
    </w:p>
    <w:p w:rsidR="007F2F83" w:rsidRDefault="007F2F83" w:rsidP="00745B97">
      <w:pPr>
        <w:spacing w:after="0" w:line="240" w:lineRule="auto"/>
        <w:ind w:left="426"/>
        <w:rPr>
          <w:rFonts w:ascii="Times New Roman" w:eastAsia="Times New Roman" w:hAnsi="Times New Roman" w:cs="Times New Roman"/>
          <w:lang w:eastAsia="en-GB"/>
        </w:rPr>
      </w:pPr>
    </w:p>
    <w:p w:rsidR="007F2F83" w:rsidRDefault="007F2F8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u w:val="single"/>
          <w:lang w:eastAsia="en-GB"/>
        </w:rPr>
        <w:t>Informations de contact</w:t>
      </w: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lang w:eastAsia="en-GB"/>
        </w:rPr>
        <w:t>Le contrôleur de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88103D">
          <w:rPr>
            <w:rFonts w:ascii="Times New Roman" w:eastAsia="Times New Roman" w:hAnsi="Times New Roman" w:cs="Times New Roman"/>
            <w:color w:val="0000FF"/>
            <w:u w:val="single"/>
            <w:lang w:eastAsia="en-GB"/>
          </w:rPr>
          <w:t>HR-B1-DPR@ec.europa.eu</w:t>
        </w:r>
      </w:hyperlink>
      <w:r w:rsidRPr="0088103D">
        <w:rPr>
          <w:rFonts w:ascii="Times New Roman" w:eastAsia="Times New Roman" w:hAnsi="Times New Roman" w:cs="Times New Roman"/>
          <w:color w:val="0000FF"/>
          <w:lang w:eastAsia="en-GB"/>
        </w:rPr>
        <w:t>.</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u w:val="single"/>
          <w:lang w:eastAsia="en-GB"/>
        </w:rPr>
        <w:t>Le délégué à la protection des données (DPD) de la Commission</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contacter le délégué à la protection des données (</w:t>
      </w:r>
      <w:hyperlink r:id="rId11" w:history="1">
        <w:r w:rsidRPr="0088103D">
          <w:rPr>
            <w:rFonts w:ascii="Times New Roman" w:eastAsia="Times New Roman" w:hAnsi="Times New Roman" w:cs="Times New Roman"/>
            <w:color w:val="0000FF"/>
            <w:u w:val="single"/>
            <w:lang w:eastAsia="en-GB"/>
          </w:rPr>
          <w:t>DATA-PROTECTION-OFFICER@ec.europa.eu</w:t>
        </w:r>
      </w:hyperlink>
      <w:r w:rsidRPr="0088103D">
        <w:rPr>
          <w:rFonts w:ascii="Times New Roman" w:eastAsia="Times New Roman" w:hAnsi="Times New Roman" w:cs="Times New Roman"/>
          <w:lang w:eastAsia="en-GB"/>
        </w:rPr>
        <w:t>) pour toute question relative au traitement de vos données à caractère personnel en vertu du règlement (UE)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lang w:eastAsia="en-GB"/>
        </w:rPr>
        <w:t>-</w:t>
      </w:r>
      <w:r w:rsidRPr="0088103D">
        <w:rPr>
          <w:rFonts w:ascii="Times New Roman" w:eastAsia="Times New Roman" w:hAnsi="Times New Roman" w:cs="Times New Roman"/>
          <w:b/>
          <w:lang w:eastAsia="en-GB"/>
        </w:rPr>
        <w:tab/>
      </w:r>
      <w:r w:rsidRPr="0088103D">
        <w:rPr>
          <w:rFonts w:ascii="Times New Roman" w:eastAsia="Times New Roman" w:hAnsi="Times New Roman" w:cs="Times New Roman"/>
          <w:b/>
          <w:u w:val="single"/>
          <w:lang w:eastAsia="en-GB"/>
        </w:rPr>
        <w:t>Le contrôleur européen de la protection des données (CEPD)</w:t>
      </w: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avez le droit de saisir le contrôleur européen de la protection des données (</w:t>
      </w:r>
      <w:hyperlink r:id="rId12" w:history="1">
        <w:r w:rsidRPr="0088103D">
          <w:rPr>
            <w:rFonts w:ascii="Times New Roman" w:eastAsia="Times New Roman" w:hAnsi="Times New Roman" w:cs="Times New Roman"/>
            <w:color w:val="0000FF"/>
            <w:u w:val="single"/>
            <w:lang w:eastAsia="en-GB"/>
          </w:rPr>
          <w:t>edps@edps.europa.eu</w:t>
        </w:r>
      </w:hyperlink>
      <w:r w:rsidRPr="0088103D">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AC55BD" w:rsidRDefault="0088103D" w:rsidP="0088103D">
      <w:pPr>
        <w:spacing w:after="0" w:line="240" w:lineRule="auto"/>
        <w:ind w:left="426"/>
        <w:jc w:val="both"/>
      </w:pPr>
      <w:r w:rsidRPr="0088103D">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bookmarkStart w:id="0" w:name="_GoBack"/>
      <w:bookmarkEnd w:id="0"/>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9"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4"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17"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2"/>
  </w:num>
  <w:num w:numId="2">
    <w:abstractNumId w:val="9"/>
  </w:num>
  <w:num w:numId="3">
    <w:abstractNumId w:val="25"/>
  </w:num>
  <w:num w:numId="4">
    <w:abstractNumId w:val="15"/>
  </w:num>
  <w:num w:numId="5">
    <w:abstractNumId w:val="10"/>
  </w:num>
  <w:num w:numId="6">
    <w:abstractNumId w:val="2"/>
  </w:num>
  <w:num w:numId="7">
    <w:abstractNumId w:val="19"/>
  </w:num>
  <w:num w:numId="8">
    <w:abstractNumId w:val="11"/>
  </w:num>
  <w:num w:numId="9">
    <w:abstractNumId w:val="20"/>
  </w:num>
  <w:num w:numId="10">
    <w:abstractNumId w:val="7"/>
  </w:num>
  <w:num w:numId="11">
    <w:abstractNumId w:val="1"/>
  </w:num>
  <w:num w:numId="12">
    <w:abstractNumId w:val="4"/>
  </w:num>
  <w:num w:numId="13">
    <w:abstractNumId w:val="21"/>
  </w:num>
  <w:num w:numId="14">
    <w:abstractNumId w:val="23"/>
  </w:num>
  <w:num w:numId="15">
    <w:abstractNumId w:val="5"/>
  </w:num>
  <w:num w:numId="16">
    <w:abstractNumId w:val="0"/>
  </w:num>
  <w:num w:numId="17">
    <w:abstractNumId w:val="27"/>
  </w:num>
  <w:num w:numId="18">
    <w:abstractNumId w:val="26"/>
  </w:num>
  <w:num w:numId="19">
    <w:abstractNumId w:val="18"/>
  </w:num>
  <w:num w:numId="20">
    <w:abstractNumId w:val="14"/>
  </w:num>
  <w:num w:numId="21">
    <w:abstractNumId w:val="28"/>
  </w:num>
  <w:num w:numId="22">
    <w:abstractNumId w:val="22"/>
  </w:num>
  <w:num w:numId="23">
    <w:abstractNumId w:val="6"/>
  </w:num>
  <w:num w:numId="24">
    <w:abstractNumId w:val="16"/>
  </w:num>
  <w:num w:numId="25">
    <w:abstractNumId w:val="29"/>
  </w:num>
  <w:num w:numId="26">
    <w:abstractNumId w:val="13"/>
  </w:num>
  <w:num w:numId="27">
    <w:abstractNumId w:val="8"/>
  </w:num>
  <w:num w:numId="28">
    <w:abstractNumId w:val="17"/>
  </w:num>
  <w:num w:numId="29">
    <w:abstractNumId w:val="24"/>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00B37"/>
    <w:rsid w:val="0019598C"/>
    <w:rsid w:val="001D1CEB"/>
    <w:rsid w:val="001F18BF"/>
    <w:rsid w:val="001F6A8B"/>
    <w:rsid w:val="00294A59"/>
    <w:rsid w:val="002A3536"/>
    <w:rsid w:val="002D3AB2"/>
    <w:rsid w:val="002D5733"/>
    <w:rsid w:val="003445AE"/>
    <w:rsid w:val="00381739"/>
    <w:rsid w:val="003A6CAF"/>
    <w:rsid w:val="003F6A25"/>
    <w:rsid w:val="0041391F"/>
    <w:rsid w:val="00443EC9"/>
    <w:rsid w:val="00456E92"/>
    <w:rsid w:val="004947DA"/>
    <w:rsid w:val="004D1C94"/>
    <w:rsid w:val="00504F19"/>
    <w:rsid w:val="00534042"/>
    <w:rsid w:val="00563A0A"/>
    <w:rsid w:val="00581C3B"/>
    <w:rsid w:val="006321C7"/>
    <w:rsid w:val="00674A19"/>
    <w:rsid w:val="006851C8"/>
    <w:rsid w:val="006F273B"/>
    <w:rsid w:val="00745B97"/>
    <w:rsid w:val="00762B34"/>
    <w:rsid w:val="00793AF8"/>
    <w:rsid w:val="007F2F83"/>
    <w:rsid w:val="007F46B6"/>
    <w:rsid w:val="007F771A"/>
    <w:rsid w:val="00803AF5"/>
    <w:rsid w:val="00804B2F"/>
    <w:rsid w:val="0088103D"/>
    <w:rsid w:val="00902804"/>
    <w:rsid w:val="009A421C"/>
    <w:rsid w:val="009C39A3"/>
    <w:rsid w:val="00A140DB"/>
    <w:rsid w:val="00A23D3E"/>
    <w:rsid w:val="00A516E1"/>
    <w:rsid w:val="00B05153"/>
    <w:rsid w:val="00B36D07"/>
    <w:rsid w:val="00BA34CF"/>
    <w:rsid w:val="00BC14A5"/>
    <w:rsid w:val="00BC661A"/>
    <w:rsid w:val="00C20621"/>
    <w:rsid w:val="00CF677F"/>
    <w:rsid w:val="00D805C9"/>
    <w:rsid w:val="00D869ED"/>
    <w:rsid w:val="00D9400C"/>
    <w:rsid w:val="00DF5355"/>
    <w:rsid w:val="00E109FB"/>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23727"/>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gdalena-Andreea.STRACHINESCU-OLTEAN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1391</Words>
  <Characters>8042</Characters>
  <Application>Microsoft Office Word</Application>
  <DocSecurity>0</DocSecurity>
  <Lines>178</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2022-12-01T16:29:00Z</dcterms:created>
  <dcterms:modified xsi:type="dcterms:W3CDTF">2022-12-01T16:29:00Z</dcterms:modified>
</cp:coreProperties>
</file>