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E1D9E90" wp14:editId="4158CD2F">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F26"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130F26" w:rsidRPr="00745B97" w:rsidRDefault="00130F26" w:rsidP="00130F26">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130F26" w:rsidRPr="00745B97" w:rsidTr="00F60D4E">
        <w:trPr>
          <w:trHeight w:val="611"/>
          <w:jc w:val="center"/>
        </w:trPr>
        <w:tc>
          <w:tcPr>
            <w:tcW w:w="4359" w:type="dxa"/>
          </w:tcPr>
          <w:p w:rsidR="00130F26" w:rsidRDefault="00130F26" w:rsidP="00782068">
            <w:pPr>
              <w:spacing w:after="0"/>
              <w:rPr>
                <w:rFonts w:ascii="Times New Roman" w:eastAsia="Times New Roman" w:hAnsi="Times New Roman" w:cs="Times New Roman"/>
                <w:b/>
                <w:sz w:val="24"/>
                <w:szCs w:val="24"/>
                <w:lang w:eastAsia="en-GB"/>
              </w:rPr>
            </w:pPr>
            <w:r w:rsidRPr="00C4363D">
              <w:rPr>
                <w:rFonts w:ascii="Times New Roman" w:eastAsia="Times New Roman" w:hAnsi="Times New Roman" w:cs="Times New Roman"/>
                <w:b/>
                <w:sz w:val="24"/>
                <w:szCs w:val="24"/>
                <w:lang w:eastAsia="en-GB"/>
              </w:rPr>
              <w:t>Intitulé du poste:</w:t>
            </w:r>
          </w:p>
          <w:p w:rsidR="00782068" w:rsidRPr="00782068" w:rsidRDefault="00782068" w:rsidP="00782068">
            <w:pPr>
              <w:spacing w:after="0"/>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130F26" w:rsidRPr="00C4363D" w:rsidRDefault="001D3285" w:rsidP="00CF1A8E">
            <w:pPr>
              <w:spacing w:after="0" w:line="240" w:lineRule="auto"/>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TAXUD-C-1</w:t>
            </w:r>
          </w:p>
        </w:tc>
      </w:tr>
      <w:tr w:rsidR="00130F26" w:rsidRPr="00745B97" w:rsidTr="00E741E0">
        <w:trPr>
          <w:trHeight w:val="1977"/>
          <w:jc w:val="center"/>
        </w:trPr>
        <w:tc>
          <w:tcPr>
            <w:tcW w:w="4359" w:type="dxa"/>
            <w:tcBorders>
              <w:bottom w:val="nil"/>
            </w:tcBorders>
          </w:tcPr>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Chef d’unité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Adresse e-mail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Téléphone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Nombre de postes disponibles:</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Prise de fonction souhaitée :</w:t>
            </w:r>
          </w:p>
          <w:p w:rsidR="00130F26" w:rsidRPr="00C4363D" w:rsidRDefault="00130F26" w:rsidP="000B03DD">
            <w:pPr>
              <w:tabs>
                <w:tab w:val="left" w:pos="1697"/>
              </w:tabs>
              <w:spacing w:after="0" w:line="240" w:lineRule="auto"/>
              <w:ind w:right="-1739"/>
              <w:jc w:val="both"/>
              <w:rPr>
                <w:rFonts w:ascii="Times New Roman" w:eastAsia="Times New Roman" w:hAnsi="Times New Roman" w:cs="Times New Roman"/>
                <w:b/>
                <w:lang w:eastAsia="en-GB"/>
              </w:rPr>
            </w:pPr>
            <w:r w:rsidRPr="00C4363D">
              <w:rPr>
                <w:rFonts w:ascii="Times New Roman" w:eastAsia="Times New Roman" w:hAnsi="Times New Roman" w:cs="Times New Roman"/>
                <w:b/>
                <w:lang w:eastAsia="en-GB"/>
              </w:rPr>
              <w:t>Durée initiale souhaitée :</w:t>
            </w:r>
          </w:p>
          <w:p w:rsidR="00130F26" w:rsidRPr="00C4363D" w:rsidRDefault="00130F26" w:rsidP="000B03DD">
            <w:pPr>
              <w:spacing w:after="0" w:line="240" w:lineRule="auto"/>
              <w:rPr>
                <w:rFonts w:ascii="Times New Roman" w:eastAsia="Times New Roman" w:hAnsi="Times New Roman" w:cs="Times New Roman"/>
                <w:b/>
                <w:sz w:val="24"/>
                <w:szCs w:val="20"/>
                <w:lang w:eastAsia="en-GB"/>
              </w:rPr>
            </w:pPr>
            <w:r w:rsidRPr="00C4363D">
              <w:rPr>
                <w:rFonts w:ascii="Times New Roman" w:eastAsia="Times New Roman" w:hAnsi="Times New Roman" w:cs="Times New Roman"/>
                <w:b/>
                <w:lang w:eastAsia="en-GB"/>
              </w:rPr>
              <w:t>Lieu d’affectation :</w:t>
            </w:r>
          </w:p>
        </w:tc>
        <w:tc>
          <w:tcPr>
            <w:tcW w:w="5597" w:type="dxa"/>
          </w:tcPr>
          <w:p w:rsidR="001D3285" w:rsidRPr="001D3285" w:rsidRDefault="001D3285" w:rsidP="001D3285">
            <w:pPr>
              <w:spacing w:after="0" w:line="240" w:lineRule="auto"/>
              <w:rPr>
                <w:rFonts w:ascii="Times New Roman" w:eastAsia="Calibri" w:hAnsi="Times New Roman" w:cs="Times New Roman"/>
                <w:b/>
                <w:lang w:val="es-ES" w:eastAsia="en-GB"/>
              </w:rPr>
            </w:pPr>
            <w:r w:rsidRPr="001D3285">
              <w:rPr>
                <w:rFonts w:ascii="Times New Roman" w:eastAsia="Calibri" w:hAnsi="Times New Roman" w:cs="Times New Roman"/>
                <w:b/>
                <w:lang w:val="es-ES" w:eastAsia="en-GB"/>
              </w:rPr>
              <w:t>Patrice PILLET</w:t>
            </w:r>
          </w:p>
          <w:p w:rsidR="001D3285" w:rsidRPr="001D3285" w:rsidRDefault="00CD4D1B" w:rsidP="001D3285">
            <w:pPr>
              <w:spacing w:after="0" w:line="240" w:lineRule="auto"/>
              <w:rPr>
                <w:rFonts w:ascii="Times New Roman" w:eastAsia="Calibri" w:hAnsi="Times New Roman" w:cs="Times New Roman"/>
                <w:b/>
                <w:lang w:val="es-ES" w:eastAsia="en-GB"/>
              </w:rPr>
            </w:pPr>
            <w:hyperlink r:id="rId9" w:history="1">
              <w:r w:rsidR="001D3285" w:rsidRPr="001D3285">
                <w:rPr>
                  <w:rStyle w:val="Hyperlink"/>
                  <w:rFonts w:ascii="Times New Roman" w:eastAsia="Calibri" w:hAnsi="Times New Roman" w:cs="Times New Roman"/>
                  <w:b/>
                  <w:color w:val="0000FF"/>
                  <w:lang w:val="es-ES" w:eastAsia="en-GB"/>
                </w:rPr>
                <w:t>Patrice.Pillet@ec.europa.eu</w:t>
              </w:r>
            </w:hyperlink>
            <w:r w:rsidR="001D3285">
              <w:rPr>
                <w:rFonts w:ascii="Times New Roman" w:eastAsia="Calibri" w:hAnsi="Times New Roman" w:cs="Times New Roman"/>
                <w:b/>
                <w:lang w:val="es-ES" w:eastAsia="en-GB"/>
              </w:rPr>
              <w:t xml:space="preserve"> </w:t>
            </w:r>
          </w:p>
          <w:p w:rsidR="00E9679F" w:rsidRDefault="001D3285" w:rsidP="001D3285">
            <w:pPr>
              <w:spacing w:after="0" w:line="240" w:lineRule="auto"/>
              <w:rPr>
                <w:rFonts w:ascii="Times New Roman" w:eastAsia="Calibri" w:hAnsi="Times New Roman" w:cs="Times New Roman"/>
                <w:b/>
                <w:lang w:val="es-ES" w:eastAsia="en-GB"/>
              </w:rPr>
            </w:pPr>
            <w:r w:rsidRPr="001D3285">
              <w:rPr>
                <w:rFonts w:ascii="Times New Roman" w:eastAsia="Calibri" w:hAnsi="Times New Roman" w:cs="Times New Roman"/>
                <w:b/>
                <w:lang w:val="es-ES" w:eastAsia="en-GB"/>
              </w:rPr>
              <w:t>+32 229-91993</w:t>
            </w:r>
          </w:p>
          <w:p w:rsidR="00811ED4" w:rsidRPr="00F603AD" w:rsidRDefault="005175E6" w:rsidP="00E9679F">
            <w:pPr>
              <w:spacing w:after="0" w:line="240" w:lineRule="auto"/>
              <w:rPr>
                <w:rFonts w:ascii="Times New Roman" w:eastAsia="Times New Roman" w:hAnsi="Times New Roman" w:cs="Times New Roman"/>
                <w:b/>
                <w:sz w:val="24"/>
                <w:szCs w:val="20"/>
                <w:lang w:val="es-ES" w:eastAsia="en-GB"/>
              </w:rPr>
            </w:pPr>
            <w:r>
              <w:rPr>
                <w:rFonts w:ascii="Times New Roman" w:eastAsia="Times New Roman" w:hAnsi="Times New Roman" w:cs="Times New Roman"/>
                <w:b/>
                <w:sz w:val="24"/>
                <w:szCs w:val="20"/>
                <w:lang w:val="es-ES" w:eastAsia="en-GB"/>
              </w:rPr>
              <w:t>1</w:t>
            </w:r>
          </w:p>
          <w:p w:rsidR="005E606B" w:rsidRPr="00C4363D" w:rsidRDefault="00CB1B88" w:rsidP="00EA08A5">
            <w:pPr>
              <w:spacing w:after="0" w:line="240" w:lineRule="auto"/>
              <w:ind w:right="1317"/>
              <w:jc w:val="both"/>
              <w:rPr>
                <w:rFonts w:ascii="Times New Roman" w:hAnsi="Times New Roman" w:cs="Times New Roman"/>
                <w:b/>
              </w:rPr>
            </w:pPr>
            <w:r>
              <w:rPr>
                <w:rFonts w:ascii="Times New Roman" w:hAnsi="Times New Roman" w:cs="Times New Roman"/>
                <w:b/>
              </w:rPr>
              <w:t>1</w:t>
            </w:r>
            <w:r w:rsidRPr="00CB1B88">
              <w:rPr>
                <w:rFonts w:ascii="Times New Roman" w:hAnsi="Times New Roman" w:cs="Times New Roman"/>
                <w:b/>
                <w:vertAlign w:val="superscript"/>
              </w:rPr>
              <w:t>er</w:t>
            </w:r>
            <w:r>
              <w:rPr>
                <w:rFonts w:ascii="Times New Roman" w:hAnsi="Times New Roman" w:cs="Times New Roman"/>
                <w:b/>
              </w:rPr>
              <w:t xml:space="preserve"> </w:t>
            </w:r>
            <w:r w:rsidR="005E606B" w:rsidRPr="00C4363D">
              <w:rPr>
                <w:rFonts w:ascii="Times New Roman" w:hAnsi="Times New Roman" w:cs="Times New Roman"/>
                <w:b/>
              </w:rPr>
              <w:t>trimestre 202</w:t>
            </w:r>
            <w:r>
              <w:rPr>
                <w:rFonts w:ascii="Times New Roman" w:hAnsi="Times New Roman" w:cs="Times New Roman"/>
                <w:b/>
              </w:rPr>
              <w:t>3</w:t>
            </w:r>
            <w:r w:rsidR="005E606B" w:rsidRPr="00C4363D">
              <w:rPr>
                <w:rFonts w:ascii="Times New Roman" w:hAnsi="Times New Roman" w:cs="Times New Roman"/>
                <w:b/>
              </w:rPr>
              <w:t xml:space="preserve"> </w:t>
            </w:r>
          </w:p>
          <w:p w:rsidR="00130F26" w:rsidRPr="00C4363D" w:rsidRDefault="00CB1B88" w:rsidP="00EA08A5">
            <w:pPr>
              <w:spacing w:after="0" w:line="240" w:lineRule="auto"/>
              <w:ind w:right="1317"/>
              <w:jc w:val="both"/>
              <w:rPr>
                <w:rFonts w:ascii="Times New Roman" w:eastAsia="Times New Roman" w:hAnsi="Times New Roman" w:cs="Times New Roman"/>
                <w:b/>
                <w:sz w:val="24"/>
                <w:szCs w:val="20"/>
                <w:lang w:eastAsia="en-GB"/>
              </w:rPr>
            </w:pPr>
            <w:r>
              <w:rPr>
                <w:rFonts w:ascii="Times New Roman" w:hAnsi="Times New Roman" w:cs="Times New Roman"/>
                <w:b/>
              </w:rPr>
              <w:t>2</w:t>
            </w:r>
            <w:r w:rsidR="0089307E">
              <w:rPr>
                <w:rFonts w:ascii="Times New Roman" w:hAnsi="Times New Roman" w:cs="Times New Roman"/>
                <w:b/>
              </w:rPr>
              <w:t xml:space="preserve"> </w:t>
            </w:r>
            <w:r w:rsidR="00130F26" w:rsidRPr="00C4363D">
              <w:rPr>
                <w:rFonts w:ascii="Times New Roman" w:hAnsi="Times New Roman" w:cs="Times New Roman"/>
                <w:b/>
              </w:rPr>
              <w:t>an</w:t>
            </w:r>
            <w:r>
              <w:rPr>
                <w:rFonts w:ascii="Times New Roman" w:hAnsi="Times New Roman" w:cs="Times New Roman"/>
                <w:b/>
              </w:rPr>
              <w:t>s</w:t>
            </w:r>
            <w:r w:rsidR="004406BF">
              <w:rPr>
                <w:rStyle w:val="FootnoteReference"/>
                <w:rFonts w:ascii="Times New Roman" w:hAnsi="Times New Roman" w:cs="Times New Roman"/>
                <w:b/>
              </w:rPr>
              <w:footnoteReference w:id="1"/>
            </w:r>
          </w:p>
          <w:p w:rsidR="00130F26" w:rsidRPr="00C4363D" w:rsidRDefault="00456A5D" w:rsidP="00EA08A5">
            <w:pPr>
              <w:spacing w:after="0" w:line="240" w:lineRule="auto"/>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Bruxelles  </w:t>
            </w:r>
            <w:r w:rsidR="005175E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 xml:space="preserve">Luxembourg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A</w:t>
            </w:r>
            <w:proofErr w:type="spellStart"/>
            <w:r w:rsidR="00130F26" w:rsidRPr="00C4363D">
              <w:rPr>
                <w:rFonts w:ascii="Times New Roman" w:eastAsia="Times New Roman" w:hAnsi="Times New Roman" w:cs="Times New Roman"/>
                <w:b/>
                <w:lang w:eastAsia="en-GB"/>
              </w:rPr>
              <w:t>utre</w:t>
            </w:r>
            <w:proofErr w:type="spellEnd"/>
            <w:r w:rsidR="00130F26" w:rsidRPr="00C4363D">
              <w:rPr>
                <w:rFonts w:ascii="Times New Roman" w:eastAsia="Times New Roman" w:hAnsi="Times New Roman" w:cs="Times New Roman"/>
                <w:b/>
                <w:lang w:eastAsia="en-GB"/>
              </w:rPr>
              <w:t>: ……………..</w:t>
            </w:r>
          </w:p>
        </w:tc>
      </w:tr>
      <w:tr w:rsidR="00130F26" w:rsidRPr="00745B97" w:rsidTr="00E741E0">
        <w:trPr>
          <w:trHeight w:val="545"/>
          <w:jc w:val="center"/>
        </w:trPr>
        <w:tc>
          <w:tcPr>
            <w:tcW w:w="4359" w:type="dxa"/>
            <w:tcBorders>
              <w:top w:val="nil"/>
              <w:left w:val="single" w:sz="4" w:space="0" w:color="auto"/>
              <w:bottom w:val="single" w:sz="4" w:space="0" w:color="auto"/>
              <w:right w:val="single" w:sz="4" w:space="0" w:color="auto"/>
            </w:tcBorders>
          </w:tcPr>
          <w:p w:rsidR="00130F26" w:rsidRPr="00745B97" w:rsidRDefault="00130F26" w:rsidP="00E741E0">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130F26" w:rsidRPr="00C4363D" w:rsidRDefault="00456A5D" w:rsidP="00E741E0">
            <w:pPr>
              <w:rPr>
                <w:rFonts w:ascii="Times New Roman" w:eastAsia="Times New Roman" w:hAnsi="Times New Roman" w:cs="Times New Roman"/>
                <w:b/>
                <w:sz w:val="24"/>
                <w:szCs w:val="20"/>
                <w:lang w:eastAsia="en-GB"/>
              </w:rPr>
            </w:pPr>
            <w:r>
              <w:rPr>
                <w:rFonts w:ascii="Times New Roman" w:eastAsia="MS Minngs" w:hAnsi="Times New Roman" w:cs="Times New Roman"/>
                <w:b/>
                <w:bCs/>
                <w:lang w:val="fr-FR" w:eastAsia="en-GB"/>
              </w:rPr>
              <w:sym w:font="Wingdings 2" w:char="F053"/>
            </w:r>
            <w:r w:rsidR="00130F26" w:rsidRPr="00C4363D">
              <w:rPr>
                <w:rFonts w:ascii="Times New Roman" w:eastAsia="Times New Roman" w:hAnsi="Times New Roman" w:cs="Times New Roman"/>
                <w:b/>
                <w:bCs/>
                <w:lang w:eastAsia="en-GB"/>
              </w:rPr>
              <w:t xml:space="preserve">    </w:t>
            </w:r>
            <w:r w:rsidR="00130F26" w:rsidRPr="00C4363D">
              <w:rPr>
                <w:rFonts w:ascii="Times New Roman" w:eastAsia="Times New Roman" w:hAnsi="Times New Roman" w:cs="Times New Roman"/>
                <w:b/>
                <w:lang w:eastAsia="en-GB"/>
              </w:rPr>
              <w:t xml:space="preserve">Avec indemnités                </w:t>
            </w:r>
            <w:r w:rsidR="00130F26" w:rsidRPr="00C4363D">
              <w:rPr>
                <w:rFonts w:ascii="Times New Roman" w:eastAsia="MS Minngs" w:hAnsi="Times New Roman" w:cs="Times New Roman"/>
                <w:b/>
                <w:bCs/>
                <w:lang w:val="fr-FR" w:eastAsia="en-GB"/>
              </w:rPr>
              <w:sym w:font="Wingdings 2" w:char="F0A3"/>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bCs/>
                <w:lang w:eastAsia="en-GB"/>
              </w:rPr>
              <w:t> </w:t>
            </w:r>
            <w:r w:rsidR="00130F26" w:rsidRPr="00C4363D">
              <w:rPr>
                <w:rFonts w:ascii="Times New Roman" w:eastAsia="MS Minngs" w:hAnsi="Times New Roman" w:cs="Times New Roman"/>
                <w:b/>
                <w:bCs/>
                <w:lang w:val="fr-FR" w:eastAsia="en-GB"/>
              </w:rPr>
              <w:t xml:space="preserve"> </w:t>
            </w:r>
            <w:r w:rsidR="00130F26" w:rsidRPr="00C4363D">
              <w:rPr>
                <w:rFonts w:ascii="Times New Roman" w:eastAsia="Times New Roman" w:hAnsi="Times New Roman" w:cs="Times New Roman"/>
                <w:b/>
                <w:lang w:eastAsia="en-GB"/>
              </w:rPr>
              <w:t>Sans frais</w:t>
            </w:r>
          </w:p>
        </w:tc>
      </w:tr>
      <w:tr w:rsidR="00130F26" w:rsidRPr="00745B97" w:rsidTr="00E741E0">
        <w:trPr>
          <w:trHeight w:val="2112"/>
          <w:jc w:val="center"/>
        </w:trPr>
        <w:tc>
          <w:tcPr>
            <w:tcW w:w="9956" w:type="dxa"/>
            <w:gridSpan w:val="2"/>
            <w:tcBorders>
              <w:top w:val="nil"/>
              <w:left w:val="single" w:sz="4" w:space="0" w:color="auto"/>
              <w:bottom w:val="single" w:sz="4" w:space="0" w:color="auto"/>
            </w:tcBorders>
            <w:vAlign w:val="center"/>
          </w:tcPr>
          <w:p w:rsidR="00130F26" w:rsidRPr="00745B97" w:rsidRDefault="00130F26" w:rsidP="00C4363D">
            <w:pPr>
              <w:spacing w:after="0"/>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130F26" w:rsidRPr="00745B97" w:rsidRDefault="00130F26" w:rsidP="00C4363D">
            <w:pPr>
              <w:spacing w:after="0"/>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130F26" w:rsidRPr="00745B97" w:rsidRDefault="00130F26" w:rsidP="00C4363D">
            <w:pPr>
              <w:tabs>
                <w:tab w:val="left" w:pos="743"/>
              </w:tabs>
              <w:spacing w:after="0"/>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130F26" w:rsidRPr="00745B97" w:rsidRDefault="00130F26" w:rsidP="00C4363D">
            <w:pPr>
              <w:tabs>
                <w:tab w:val="left" w:pos="743"/>
              </w:tabs>
              <w:spacing w:after="0"/>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130F26" w:rsidRPr="00745B97" w:rsidRDefault="00130F26" w:rsidP="00C4363D">
            <w:pPr>
              <w:spacing w:after="0"/>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D3285" w:rsidRPr="001D3285" w:rsidRDefault="001D3285" w:rsidP="001D3285">
      <w:pPr>
        <w:spacing w:after="0" w:line="240" w:lineRule="auto"/>
        <w:ind w:left="426"/>
        <w:jc w:val="both"/>
        <w:rPr>
          <w:rFonts w:ascii="Times New Roman" w:eastAsia="Calibri" w:hAnsi="Times New Roman" w:cs="Times New Roman"/>
          <w:lang w:eastAsia="en-GB"/>
        </w:rPr>
      </w:pPr>
      <w:r w:rsidRPr="001D3285">
        <w:rPr>
          <w:rFonts w:ascii="Times New Roman" w:eastAsia="Calibri" w:hAnsi="Times New Roman" w:cs="Times New Roman"/>
          <w:lang w:eastAsia="en-GB"/>
        </w:rPr>
        <w:t xml:space="preserve">L’unité est responsable de l’élaboration de la politique en matière de TVA ainsi que de la mise en œuvre de la législation existante en matière de TVA et de la gestion du système de TVA de l’UE. Cela implique de recenser, en étroite coopération avec les États membres et les parties prenantes, les lacunes de la législation actuelle en matière de TVA et de concevoir une voie à suivre pour parvenir à un système de TVA plus simple, plus robuste et plus efficace, adapté au marché intérieur, moins exposé à la fraude et soutenant l’assainissement budgétaire ainsi qu'une gouvernance économique européenne efficace.  </w:t>
      </w:r>
    </w:p>
    <w:p w:rsidR="001D3285" w:rsidRPr="001D3285" w:rsidRDefault="001D3285" w:rsidP="001D3285">
      <w:pPr>
        <w:spacing w:after="0" w:line="240" w:lineRule="auto"/>
        <w:ind w:left="426"/>
        <w:jc w:val="both"/>
        <w:rPr>
          <w:rFonts w:ascii="Times New Roman" w:eastAsia="Calibri" w:hAnsi="Times New Roman" w:cs="Times New Roman"/>
          <w:lang w:eastAsia="en-GB"/>
        </w:rPr>
      </w:pPr>
    </w:p>
    <w:p w:rsidR="001D3285" w:rsidRPr="001D3285" w:rsidRDefault="001D3285" w:rsidP="001D3285">
      <w:pPr>
        <w:spacing w:after="0" w:line="240" w:lineRule="auto"/>
        <w:ind w:left="426"/>
        <w:jc w:val="both"/>
        <w:rPr>
          <w:rFonts w:ascii="Times New Roman" w:eastAsia="Calibri" w:hAnsi="Times New Roman" w:cs="Times New Roman"/>
          <w:lang w:eastAsia="en-GB"/>
        </w:rPr>
      </w:pPr>
      <w:r w:rsidRPr="001D3285">
        <w:rPr>
          <w:rFonts w:ascii="Times New Roman" w:eastAsia="Calibri" w:hAnsi="Times New Roman" w:cs="Times New Roman"/>
          <w:lang w:eastAsia="en-GB"/>
        </w:rPr>
        <w:t>La personne aura les principaux domaines de responsabilité suivants:</w:t>
      </w:r>
    </w:p>
    <w:p w:rsidR="001D3285" w:rsidRPr="001D3285" w:rsidRDefault="001D3285" w:rsidP="001D3285">
      <w:pPr>
        <w:spacing w:after="0" w:line="240" w:lineRule="auto"/>
        <w:ind w:left="426"/>
        <w:jc w:val="both"/>
        <w:rPr>
          <w:rFonts w:ascii="Times New Roman" w:eastAsia="Calibri" w:hAnsi="Times New Roman" w:cs="Times New Roman"/>
          <w:lang w:eastAsia="en-GB"/>
        </w:rPr>
      </w:pPr>
    </w:p>
    <w:p w:rsidR="001D3285" w:rsidRPr="001D3285" w:rsidRDefault="001D3285" w:rsidP="001D3285">
      <w:pPr>
        <w:spacing w:after="0" w:line="240" w:lineRule="auto"/>
        <w:ind w:left="709" w:hanging="283"/>
        <w:jc w:val="both"/>
        <w:rPr>
          <w:rFonts w:ascii="Times New Roman" w:eastAsia="Calibri" w:hAnsi="Times New Roman" w:cs="Times New Roman"/>
          <w:lang w:eastAsia="en-GB"/>
        </w:rPr>
      </w:pPr>
      <w:r w:rsidRPr="001D3285">
        <w:rPr>
          <w:rFonts w:ascii="Times New Roman" w:eastAsia="Calibri" w:hAnsi="Times New Roman" w:cs="Times New Roman"/>
          <w:lang w:eastAsia="en-GB"/>
        </w:rPr>
        <w:t>•</w:t>
      </w:r>
      <w:r w:rsidRPr="001D3285">
        <w:rPr>
          <w:rFonts w:ascii="Times New Roman" w:eastAsia="Calibri" w:hAnsi="Times New Roman" w:cs="Times New Roman"/>
          <w:lang w:eastAsia="en-GB"/>
        </w:rPr>
        <w:tab/>
        <w:t>Fournir conseil et assistance et formuler des idées quant aux modifications législatives en matière de TVA.</w:t>
      </w:r>
    </w:p>
    <w:p w:rsidR="001D3285" w:rsidRPr="001D3285" w:rsidRDefault="001D3285" w:rsidP="001D3285">
      <w:pPr>
        <w:spacing w:after="0" w:line="240" w:lineRule="auto"/>
        <w:ind w:left="709" w:hanging="283"/>
        <w:jc w:val="both"/>
        <w:rPr>
          <w:rFonts w:ascii="Times New Roman" w:eastAsia="Calibri" w:hAnsi="Times New Roman" w:cs="Times New Roman"/>
          <w:lang w:eastAsia="en-GB"/>
        </w:rPr>
      </w:pPr>
      <w:r w:rsidRPr="001D3285">
        <w:rPr>
          <w:rFonts w:ascii="Times New Roman" w:eastAsia="Calibri" w:hAnsi="Times New Roman" w:cs="Times New Roman"/>
          <w:lang w:eastAsia="en-GB"/>
        </w:rPr>
        <w:t>•</w:t>
      </w:r>
      <w:r w:rsidRPr="001D3285">
        <w:rPr>
          <w:rFonts w:ascii="Times New Roman" w:eastAsia="Calibri" w:hAnsi="Times New Roman" w:cs="Times New Roman"/>
          <w:lang w:eastAsia="en-GB"/>
        </w:rPr>
        <w:tab/>
        <w:t>Travailler sur analyse d’impact relatifs aux nouvelles initiatives législatives</w:t>
      </w:r>
    </w:p>
    <w:p w:rsidR="001D3285" w:rsidRPr="001D3285" w:rsidRDefault="001D3285" w:rsidP="001D3285">
      <w:pPr>
        <w:spacing w:after="0" w:line="240" w:lineRule="auto"/>
        <w:ind w:left="709" w:hanging="283"/>
        <w:jc w:val="both"/>
        <w:rPr>
          <w:rFonts w:ascii="Times New Roman" w:eastAsia="Calibri" w:hAnsi="Times New Roman" w:cs="Times New Roman"/>
          <w:lang w:eastAsia="en-GB"/>
        </w:rPr>
      </w:pPr>
      <w:r w:rsidRPr="001D3285">
        <w:rPr>
          <w:rFonts w:ascii="Times New Roman" w:eastAsia="Calibri" w:hAnsi="Times New Roman" w:cs="Times New Roman"/>
          <w:lang w:eastAsia="en-GB"/>
        </w:rPr>
        <w:t>•</w:t>
      </w:r>
      <w:r w:rsidRPr="001D3285">
        <w:rPr>
          <w:rFonts w:ascii="Times New Roman" w:eastAsia="Calibri" w:hAnsi="Times New Roman" w:cs="Times New Roman"/>
          <w:lang w:eastAsia="en-GB"/>
        </w:rPr>
        <w:tab/>
        <w:t>Être capable de préparer, en anglais, des projets de documents de travail, communications, discours ou autres documents portant sur les questions de TVA, notamment à l'intention des groupes de travail, comités, etc.</w:t>
      </w:r>
    </w:p>
    <w:p w:rsidR="001D3285" w:rsidRPr="001D3285" w:rsidRDefault="001D3285" w:rsidP="001D3285">
      <w:pPr>
        <w:spacing w:after="0" w:line="240" w:lineRule="auto"/>
        <w:ind w:left="709" w:hanging="283"/>
        <w:jc w:val="both"/>
        <w:rPr>
          <w:rFonts w:ascii="Times New Roman" w:eastAsia="Calibri" w:hAnsi="Times New Roman" w:cs="Times New Roman"/>
          <w:lang w:eastAsia="en-GB"/>
        </w:rPr>
      </w:pPr>
      <w:r w:rsidRPr="001D3285">
        <w:rPr>
          <w:rFonts w:ascii="Times New Roman" w:eastAsia="Calibri" w:hAnsi="Times New Roman" w:cs="Times New Roman"/>
          <w:lang w:eastAsia="en-GB"/>
        </w:rPr>
        <w:t>•</w:t>
      </w:r>
      <w:r w:rsidRPr="001D3285">
        <w:rPr>
          <w:rFonts w:ascii="Times New Roman" w:eastAsia="Calibri" w:hAnsi="Times New Roman" w:cs="Times New Roman"/>
          <w:lang w:eastAsia="en-GB"/>
        </w:rPr>
        <w:tab/>
        <w:t>Analyser et interpréter la législation relative à la TVA.</w:t>
      </w:r>
    </w:p>
    <w:p w:rsidR="001D3285" w:rsidRPr="001D3285" w:rsidRDefault="001D3285" w:rsidP="001D3285">
      <w:pPr>
        <w:spacing w:after="0" w:line="240" w:lineRule="auto"/>
        <w:ind w:left="709" w:hanging="283"/>
        <w:jc w:val="both"/>
        <w:rPr>
          <w:rFonts w:ascii="Times New Roman" w:eastAsia="Calibri" w:hAnsi="Times New Roman" w:cs="Times New Roman"/>
          <w:lang w:eastAsia="en-GB"/>
        </w:rPr>
      </w:pPr>
      <w:r w:rsidRPr="001D3285">
        <w:rPr>
          <w:rFonts w:ascii="Times New Roman" w:eastAsia="Calibri" w:hAnsi="Times New Roman" w:cs="Times New Roman"/>
          <w:lang w:eastAsia="en-GB"/>
        </w:rPr>
        <w:t>•</w:t>
      </w:r>
      <w:r w:rsidRPr="001D3285">
        <w:rPr>
          <w:rFonts w:ascii="Times New Roman" w:eastAsia="Calibri" w:hAnsi="Times New Roman" w:cs="Times New Roman"/>
          <w:lang w:eastAsia="en-GB"/>
        </w:rPr>
        <w:tab/>
        <w:t>Contribuer à initiatives majeures de l'UE en cours en matière de TVA qui découlent du Plan d'action fiscal (y compris, en particulier, le paquet</w:t>
      </w:r>
      <w:proofErr w:type="gramStart"/>
      <w:r w:rsidRPr="001D3285">
        <w:rPr>
          <w:rFonts w:ascii="Times New Roman" w:eastAsia="Calibri" w:hAnsi="Times New Roman" w:cs="Times New Roman"/>
          <w:lang w:eastAsia="en-GB"/>
        </w:rPr>
        <w:t xml:space="preserve"> «voyages</w:t>
      </w:r>
      <w:proofErr w:type="gramEnd"/>
      <w:r w:rsidRPr="001D3285">
        <w:rPr>
          <w:rFonts w:ascii="Times New Roman" w:eastAsia="Calibri" w:hAnsi="Times New Roman" w:cs="Times New Roman"/>
          <w:lang w:eastAsia="en-GB"/>
        </w:rPr>
        <w:t xml:space="preserve"> et tourisme» et les services financiers) et traiter les questions de TVA liées à la législation récemment adoptée (taux de TVA et directive relative aux PME) et à d’autres travaux liés au marché unique.  </w:t>
      </w:r>
    </w:p>
    <w:p w:rsidR="001D3285" w:rsidRPr="001D3285" w:rsidRDefault="001D3285" w:rsidP="001D3285">
      <w:pPr>
        <w:spacing w:after="0" w:line="240" w:lineRule="auto"/>
        <w:ind w:left="709" w:hanging="283"/>
        <w:jc w:val="both"/>
        <w:rPr>
          <w:rFonts w:ascii="Times New Roman" w:eastAsia="Calibri" w:hAnsi="Times New Roman" w:cs="Times New Roman"/>
          <w:lang w:eastAsia="en-GB"/>
        </w:rPr>
      </w:pPr>
      <w:r w:rsidRPr="001D3285">
        <w:rPr>
          <w:rFonts w:ascii="Times New Roman" w:eastAsia="Calibri" w:hAnsi="Times New Roman" w:cs="Times New Roman"/>
          <w:lang w:eastAsia="en-GB"/>
        </w:rPr>
        <w:t>•</w:t>
      </w:r>
      <w:r w:rsidRPr="001D3285">
        <w:rPr>
          <w:rFonts w:ascii="Times New Roman" w:eastAsia="Calibri" w:hAnsi="Times New Roman" w:cs="Times New Roman"/>
          <w:lang w:eastAsia="en-GB"/>
        </w:rPr>
        <w:tab/>
        <w:t>Superviser la législation nationale des États membres et territoires associés ainsi que de la plupart des pays tiers concernés.</w:t>
      </w:r>
    </w:p>
    <w:p w:rsidR="001D3285" w:rsidRPr="001D3285" w:rsidRDefault="001D3285" w:rsidP="001D3285">
      <w:pPr>
        <w:spacing w:after="0" w:line="240" w:lineRule="auto"/>
        <w:ind w:left="709" w:hanging="283"/>
        <w:jc w:val="both"/>
        <w:rPr>
          <w:rFonts w:ascii="Times New Roman" w:eastAsia="Calibri" w:hAnsi="Times New Roman" w:cs="Times New Roman"/>
          <w:lang w:eastAsia="en-GB"/>
        </w:rPr>
      </w:pPr>
      <w:r w:rsidRPr="001D3285">
        <w:rPr>
          <w:rFonts w:ascii="Times New Roman" w:eastAsia="Calibri" w:hAnsi="Times New Roman" w:cs="Times New Roman"/>
          <w:lang w:eastAsia="en-GB"/>
        </w:rPr>
        <w:t>•</w:t>
      </w:r>
      <w:r w:rsidRPr="001D3285">
        <w:rPr>
          <w:rFonts w:ascii="Times New Roman" w:eastAsia="Calibri" w:hAnsi="Times New Roman" w:cs="Times New Roman"/>
          <w:lang w:eastAsia="en-GB"/>
        </w:rPr>
        <w:tab/>
        <w:t xml:space="preserve">Participer en qualité de responsable géographique au volet «Semestre européen/PRR» en surveillant l’évolution de la politique en matière de fiscalité indirecte pour l’État membre concerné; contribuer à </w:t>
      </w:r>
      <w:r w:rsidRPr="001D3285">
        <w:rPr>
          <w:rFonts w:ascii="Times New Roman" w:eastAsia="Calibri" w:hAnsi="Times New Roman" w:cs="Times New Roman"/>
          <w:lang w:eastAsia="en-GB"/>
        </w:rPr>
        <w:lastRenderedPageBreak/>
        <w:t>l’exercice en assurant la liaison avec l’unité D4 et fournir une contribution pertinente pour les documents stratégiques; assister aux réunions  connexes; formuler des recommandations appropriées sur la base des connaissances nationales, des documents stratégiques et de la consultation des experts politiques concernés de la DG TAXUD et, le cas échéant, d’autres DG.</w:t>
      </w:r>
    </w:p>
    <w:p w:rsidR="002724F6" w:rsidRPr="002724F6" w:rsidRDefault="001D3285" w:rsidP="001D3285">
      <w:pPr>
        <w:spacing w:after="0" w:line="240" w:lineRule="auto"/>
        <w:ind w:left="709" w:hanging="283"/>
        <w:jc w:val="both"/>
        <w:rPr>
          <w:rFonts w:ascii="Times New Roman" w:eastAsia="Calibri" w:hAnsi="Times New Roman" w:cs="Times New Roman"/>
          <w:lang w:eastAsia="en-GB"/>
        </w:rPr>
      </w:pPr>
      <w:r w:rsidRPr="001D3285">
        <w:rPr>
          <w:rFonts w:ascii="Times New Roman" w:eastAsia="Calibri" w:hAnsi="Times New Roman" w:cs="Times New Roman"/>
          <w:lang w:eastAsia="en-GB"/>
        </w:rPr>
        <w:t>•</w:t>
      </w:r>
      <w:r w:rsidRPr="001D3285">
        <w:rPr>
          <w:rFonts w:ascii="Times New Roman" w:eastAsia="Calibri" w:hAnsi="Times New Roman" w:cs="Times New Roman"/>
          <w:lang w:eastAsia="en-GB"/>
        </w:rPr>
        <w:tab/>
        <w:t>Répondre aux questions des opérateurs, des administrations nationales et des services de la Commission en ce qui concerne l’interprétation de la législation de l'UE en matière de TVA.</w:t>
      </w:r>
    </w:p>
    <w:p w:rsidR="001D3285" w:rsidRDefault="001D3285" w:rsidP="00130F26">
      <w:pPr>
        <w:tabs>
          <w:tab w:val="left" w:pos="426"/>
        </w:tabs>
        <w:spacing w:after="0" w:line="240" w:lineRule="auto"/>
        <w:rPr>
          <w:rFonts w:ascii="Times New Roman" w:eastAsia="Times New Roman" w:hAnsi="Times New Roman" w:cs="Times New Roman"/>
          <w:b/>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62A9F">
        <w:rPr>
          <w:rFonts w:ascii="Times New Roman" w:eastAsia="Times New Roman" w:hAnsi="Times New Roman" w:cs="Times New Roman"/>
          <w:b/>
          <w:u w:val="single"/>
          <w:lang w:eastAsia="en-GB"/>
        </w:rPr>
        <w:t>Critères d'éligibilité</w:t>
      </w:r>
    </w:p>
    <w:p w:rsidR="00130F26" w:rsidRPr="00745B97" w:rsidRDefault="00130F26" w:rsidP="00130F26">
      <w:pPr>
        <w:spacing w:after="0" w:line="240" w:lineRule="auto"/>
        <w:ind w:left="426"/>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w:t>
      </w:r>
      <w:r>
        <w:rPr>
          <w:rFonts w:ascii="Times New Roman" w:eastAsia="Times New Roman" w:hAnsi="Times New Roman" w:cs="Times New Roman"/>
          <w:lang w:eastAsia="en-GB"/>
        </w:rPr>
        <w:t xml:space="preserve">professionnelle d'au moins </w:t>
      </w:r>
      <w:r w:rsidR="00CD4D1B">
        <w:rPr>
          <w:rFonts w:ascii="Times New Roman" w:eastAsia="Times New Roman" w:hAnsi="Times New Roman" w:cs="Times New Roman"/>
          <w:lang w:eastAsia="en-GB"/>
        </w:rPr>
        <w:t>trois</w:t>
      </w:r>
      <w:r w:rsidRPr="00745B97">
        <w:rPr>
          <w:rFonts w:ascii="Times New Roman" w:eastAsia="Times New Roman" w:hAnsi="Times New Roman" w:cs="Times New Roman"/>
          <w:lang w:eastAsia="en-GB"/>
        </w:rPr>
        <w:t xml:space="preserve"> ans dans des fonctions administratives, judiciaires, scientifiques, techniques, de conseil ou de supervision, à un grade équivalant au groupe de fonctions administrateur AD;</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Pr="00745B97"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130F26" w:rsidRPr="00745B97" w:rsidRDefault="00130F26" w:rsidP="00130F26">
      <w:pPr>
        <w:spacing w:after="0" w:line="240" w:lineRule="auto"/>
        <w:ind w:left="426"/>
        <w:jc w:val="both"/>
        <w:rPr>
          <w:rFonts w:ascii="Times New Roman" w:eastAsia="Times New Roman" w:hAnsi="Times New Roman" w:cs="Times New Roman"/>
          <w:lang w:eastAsia="en-GB"/>
        </w:rPr>
      </w:pPr>
    </w:p>
    <w:p w:rsidR="00130F26" w:rsidRDefault="00130F26" w:rsidP="00130F26">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C4363D" w:rsidRDefault="00130F26" w:rsidP="00C4363D">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C4363D">
        <w:rPr>
          <w:rFonts w:ascii="Times New Roman" w:eastAsia="Times New Roman" w:hAnsi="Times New Roman" w:cs="Times New Roman"/>
          <w:b/>
          <w:u w:val="single"/>
          <w:lang w:eastAsia="en-GB"/>
        </w:rPr>
        <w:t xml:space="preserve">Critères de sélection </w:t>
      </w:r>
    </w:p>
    <w:p w:rsidR="00130F26" w:rsidRPr="00C4363D" w:rsidRDefault="00130F26" w:rsidP="00C4363D">
      <w:pPr>
        <w:spacing w:after="0" w:line="240" w:lineRule="auto"/>
        <w:jc w:val="both"/>
        <w:rPr>
          <w:rFonts w:ascii="Times New Roman" w:eastAsia="Times New Roman" w:hAnsi="Times New Roman" w:cs="Times New Roman"/>
          <w:sz w:val="24"/>
          <w:szCs w:val="20"/>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r w:rsidRPr="00C4363D">
        <w:rPr>
          <w:rFonts w:ascii="Times New Roman" w:eastAsia="Times New Roman" w:hAnsi="Times New Roman" w:cs="Times New Roman"/>
          <w:u w:val="single"/>
          <w:lang w:eastAsia="en-GB"/>
        </w:rPr>
        <w:t>Diplôme</w:t>
      </w:r>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xml:space="preserve">- diplôme universitaire </w:t>
      </w:r>
      <w:proofErr w:type="gramStart"/>
      <w:r w:rsidRPr="00C4363D">
        <w:rPr>
          <w:rFonts w:ascii="Times New Roman" w:eastAsia="Times New Roman" w:hAnsi="Times New Roman" w:cs="Times New Roman"/>
          <w:lang w:eastAsia="en-GB"/>
        </w:rPr>
        <w:t>ou</w:t>
      </w:r>
      <w:proofErr w:type="gramEnd"/>
      <w:r w:rsidRPr="00C4363D">
        <w:rPr>
          <w:rFonts w:ascii="Times New Roman" w:eastAsia="Times New Roman" w:hAnsi="Times New Roman" w:cs="Times New Roman"/>
          <w:lang w:eastAsia="en-GB"/>
        </w:rPr>
        <w:t xml:space="preserve"> </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r w:rsidRPr="00C4363D">
        <w:rPr>
          <w:rFonts w:ascii="Times New Roman" w:eastAsia="Times New Roman" w:hAnsi="Times New Roman" w:cs="Times New Roman"/>
          <w:lang w:eastAsia="en-GB"/>
        </w:rPr>
        <w:t>- formation professionnelle ou expérience professionnelle de niveau équivalent</w:t>
      </w:r>
    </w:p>
    <w:p w:rsidR="00130F26" w:rsidRPr="00C4363D" w:rsidRDefault="00130F26" w:rsidP="00C4363D">
      <w:pPr>
        <w:tabs>
          <w:tab w:val="left" w:pos="709"/>
        </w:tabs>
        <w:spacing w:after="0" w:line="240" w:lineRule="auto"/>
        <w:ind w:left="709" w:right="1317"/>
        <w:jc w:val="both"/>
        <w:rPr>
          <w:rFonts w:ascii="Times New Roman" w:eastAsia="Times New Roman" w:hAnsi="Times New Roman" w:cs="Times New Roman"/>
          <w:lang w:eastAsia="en-GB"/>
        </w:rPr>
      </w:pPr>
    </w:p>
    <w:p w:rsidR="00165C06" w:rsidRDefault="00C4363D" w:rsidP="00571B00">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w:t>
      </w:r>
      <w:r w:rsidR="00130F26" w:rsidRPr="00C4363D">
        <w:rPr>
          <w:rFonts w:ascii="Times New Roman" w:eastAsia="Times New Roman" w:hAnsi="Times New Roman" w:cs="Times New Roman"/>
          <w:lang w:eastAsia="en-GB"/>
        </w:rPr>
        <w:t xml:space="preserve">: </w:t>
      </w:r>
      <w:r w:rsidR="001D3285">
        <w:rPr>
          <w:rFonts w:ascii="Times New Roman" w:eastAsia="Times New Roman" w:hAnsi="Times New Roman" w:cs="Times New Roman"/>
          <w:lang w:eastAsia="en-GB"/>
        </w:rPr>
        <w:t>fiscalité</w:t>
      </w:r>
      <w:r w:rsidR="000340C9">
        <w:rPr>
          <w:rFonts w:ascii="Times New Roman" w:eastAsia="Times New Roman" w:hAnsi="Times New Roman" w:cs="Times New Roman"/>
          <w:lang w:eastAsia="en-GB"/>
        </w:rPr>
        <w:t>.</w:t>
      </w:r>
    </w:p>
    <w:p w:rsidR="00974126" w:rsidRPr="00C4363D" w:rsidRDefault="00974126"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Expérience professionnelle</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D3285" w:rsidRPr="001D3285" w:rsidRDefault="001D3285" w:rsidP="001D3285">
      <w:pPr>
        <w:spacing w:after="0" w:line="240" w:lineRule="auto"/>
        <w:ind w:left="993" w:right="60" w:hanging="284"/>
        <w:jc w:val="both"/>
        <w:rPr>
          <w:rFonts w:ascii="Times New Roman" w:hAnsi="Times New Roman" w:cs="Times New Roman"/>
        </w:rPr>
      </w:pPr>
      <w:r w:rsidRPr="001D3285">
        <w:rPr>
          <w:rFonts w:ascii="Times New Roman" w:hAnsi="Times New Roman" w:cs="Times New Roman"/>
        </w:rPr>
        <w:t>•</w:t>
      </w:r>
      <w:r w:rsidRPr="001D3285">
        <w:rPr>
          <w:rFonts w:ascii="Times New Roman" w:hAnsi="Times New Roman" w:cs="Times New Roman"/>
        </w:rPr>
        <w:tab/>
        <w:t>Compétence et expérience pratique dans le domaine de la TVA et des questions connexes, de préférence en mettant l’accent sur les aspects économiques.</w:t>
      </w:r>
    </w:p>
    <w:p w:rsidR="001D3285" w:rsidRPr="001D3285" w:rsidRDefault="001D3285" w:rsidP="001D3285">
      <w:pPr>
        <w:spacing w:after="0" w:line="240" w:lineRule="auto"/>
        <w:ind w:left="993" w:right="60" w:hanging="284"/>
        <w:jc w:val="both"/>
        <w:rPr>
          <w:rFonts w:ascii="Times New Roman" w:hAnsi="Times New Roman" w:cs="Times New Roman"/>
        </w:rPr>
      </w:pPr>
      <w:r w:rsidRPr="001D3285">
        <w:rPr>
          <w:rFonts w:ascii="Times New Roman" w:hAnsi="Times New Roman" w:cs="Times New Roman"/>
        </w:rPr>
        <w:t>•</w:t>
      </w:r>
      <w:r w:rsidRPr="001D3285">
        <w:rPr>
          <w:rFonts w:ascii="Times New Roman" w:hAnsi="Times New Roman" w:cs="Times New Roman"/>
        </w:rPr>
        <w:tab/>
        <w:t>Expertise en ce qui concerne les initiatives majeures en cours qui découlent de la Stratégie TVA et du Plan d'Action Fiscal.</w:t>
      </w:r>
    </w:p>
    <w:p w:rsidR="001D3285" w:rsidRPr="001D3285" w:rsidRDefault="001D3285" w:rsidP="001D3285">
      <w:pPr>
        <w:spacing w:after="0" w:line="240" w:lineRule="auto"/>
        <w:ind w:left="993" w:right="60" w:hanging="284"/>
        <w:jc w:val="both"/>
        <w:rPr>
          <w:rFonts w:ascii="Times New Roman" w:hAnsi="Times New Roman" w:cs="Times New Roman"/>
        </w:rPr>
      </w:pPr>
      <w:r w:rsidRPr="001D3285">
        <w:rPr>
          <w:rFonts w:ascii="Times New Roman" w:hAnsi="Times New Roman" w:cs="Times New Roman"/>
        </w:rPr>
        <w:t>•</w:t>
      </w:r>
      <w:r w:rsidRPr="001D3285">
        <w:rPr>
          <w:rFonts w:ascii="Times New Roman" w:hAnsi="Times New Roman" w:cs="Times New Roman"/>
        </w:rPr>
        <w:tab/>
        <w:t>Capacité à travailler en équipe avec d'autres collègues expérimentés de cultures et de langues différentes. De grandes qualités d'organisation et de communication sont nécessaires ainsi que de bonnes qualités d'analyse et de rédaction, la capacité à travailler avec un minimum de supervision et à respecter les échéances.</w:t>
      </w:r>
    </w:p>
    <w:p w:rsidR="00986EC3" w:rsidRPr="00EB414C" w:rsidRDefault="001D3285" w:rsidP="001D3285">
      <w:pPr>
        <w:spacing w:after="0" w:line="240" w:lineRule="auto"/>
        <w:ind w:left="993" w:right="60" w:hanging="284"/>
        <w:jc w:val="both"/>
        <w:rPr>
          <w:rFonts w:ascii="Times New Roman" w:hAnsi="Times New Roman" w:cs="Times New Roman"/>
        </w:rPr>
      </w:pPr>
      <w:r w:rsidRPr="001D3285">
        <w:rPr>
          <w:rFonts w:ascii="Times New Roman" w:hAnsi="Times New Roman" w:cs="Times New Roman"/>
        </w:rPr>
        <w:t>•</w:t>
      </w:r>
      <w:r w:rsidRPr="001D3285">
        <w:rPr>
          <w:rFonts w:ascii="Times New Roman" w:hAnsi="Times New Roman" w:cs="Times New Roman"/>
        </w:rPr>
        <w:tab/>
        <w:t>Au moins trois années d'expérience professionnelle pertinente.</w:t>
      </w:r>
    </w:p>
    <w:p w:rsidR="00A67F3B" w:rsidRPr="00C4363D" w:rsidRDefault="00A67F3B"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r w:rsidRPr="00C4363D">
        <w:rPr>
          <w:rFonts w:ascii="Times New Roman" w:eastAsia="Times New Roman" w:hAnsi="Times New Roman" w:cs="Times New Roman"/>
          <w:u w:val="single"/>
          <w:lang w:eastAsia="en-GB"/>
        </w:rPr>
        <w:t>Langue(s) nécessaire(s) pour l'accomplissement des tâches</w:t>
      </w:r>
    </w:p>
    <w:p w:rsidR="00130F26" w:rsidRPr="00C4363D" w:rsidRDefault="00130F26" w:rsidP="00C4363D">
      <w:pPr>
        <w:tabs>
          <w:tab w:val="left" w:pos="709"/>
        </w:tabs>
        <w:spacing w:after="0" w:line="240" w:lineRule="auto"/>
        <w:ind w:left="709" w:right="60"/>
        <w:jc w:val="both"/>
        <w:rPr>
          <w:rFonts w:ascii="Times New Roman" w:eastAsia="Times New Roman" w:hAnsi="Times New Roman" w:cs="Times New Roman"/>
          <w:u w:val="single"/>
          <w:lang w:eastAsia="en-GB"/>
        </w:rPr>
      </w:pPr>
    </w:p>
    <w:p w:rsidR="00130F26" w:rsidRDefault="001D3285" w:rsidP="00FC61DB">
      <w:pPr>
        <w:tabs>
          <w:tab w:val="left" w:pos="709"/>
        </w:tabs>
        <w:spacing w:after="0" w:line="240" w:lineRule="auto"/>
        <w:ind w:left="709" w:right="60"/>
        <w:jc w:val="both"/>
        <w:rPr>
          <w:rFonts w:ascii="Times New Roman" w:hAnsi="Times New Roman" w:cs="Times New Roman"/>
        </w:rPr>
      </w:pPr>
      <w:r w:rsidRPr="001D3285">
        <w:rPr>
          <w:rFonts w:ascii="Times New Roman" w:hAnsi="Times New Roman" w:cs="Times New Roman"/>
        </w:rPr>
        <w:t>Une aptitude à travailler et à rédiger en anglais est exigée. La connaissance de toute autre langue constitue un atout.</w:t>
      </w:r>
    </w:p>
    <w:p w:rsidR="00130F26" w:rsidRDefault="00130F26" w:rsidP="00C4363D">
      <w:pPr>
        <w:tabs>
          <w:tab w:val="left" w:pos="709"/>
        </w:tabs>
        <w:spacing w:after="0" w:line="240" w:lineRule="auto"/>
        <w:ind w:left="709" w:right="60"/>
        <w:jc w:val="both"/>
        <w:rPr>
          <w:rFonts w:ascii="Times New Roman" w:eastAsia="Times New Roman" w:hAnsi="Times New Roman" w:cs="Times New Roman"/>
          <w:lang w:eastAsia="en-GB"/>
        </w:rPr>
      </w:pPr>
    </w:p>
    <w:p w:rsidR="001D3285" w:rsidRDefault="001D3285" w:rsidP="00C4363D">
      <w:pPr>
        <w:tabs>
          <w:tab w:val="left" w:pos="709"/>
        </w:tabs>
        <w:spacing w:after="0" w:line="240" w:lineRule="auto"/>
        <w:ind w:left="709" w:right="60"/>
        <w:jc w:val="both"/>
        <w:rPr>
          <w:rFonts w:ascii="Times New Roman" w:eastAsia="Times New Roman" w:hAnsi="Times New Roman" w:cs="Times New Roman"/>
          <w:lang w:eastAsia="en-GB"/>
        </w:rPr>
      </w:pPr>
    </w:p>
    <w:p w:rsidR="001D3285" w:rsidRDefault="001D3285" w:rsidP="00C4363D">
      <w:pPr>
        <w:tabs>
          <w:tab w:val="left" w:pos="709"/>
        </w:tabs>
        <w:spacing w:after="0" w:line="240" w:lineRule="auto"/>
        <w:ind w:left="709" w:right="60"/>
        <w:jc w:val="both"/>
        <w:rPr>
          <w:rFonts w:ascii="Times New Roman" w:eastAsia="Times New Roman" w:hAnsi="Times New Roman" w:cs="Times New Roman"/>
          <w:lang w:eastAsia="en-GB"/>
        </w:rPr>
      </w:pPr>
    </w:p>
    <w:p w:rsidR="001D3285" w:rsidRPr="00C4363D" w:rsidRDefault="001D3285" w:rsidP="00C4363D">
      <w:pPr>
        <w:tabs>
          <w:tab w:val="left" w:pos="709"/>
        </w:tabs>
        <w:spacing w:after="0" w:line="240" w:lineRule="auto"/>
        <w:ind w:left="709" w:right="60"/>
        <w:jc w:val="both"/>
        <w:rPr>
          <w:rFonts w:ascii="Times New Roman" w:eastAsia="Times New Roman" w:hAnsi="Times New Roman" w:cs="Times New Roman"/>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82068" w:rsidRDefault="00130F26" w:rsidP="00130F26">
      <w:pPr>
        <w:spacing w:after="0" w:line="240" w:lineRule="auto"/>
        <w:ind w:left="426" w:right="175"/>
        <w:jc w:val="both"/>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doivent envoyer leur candidature</w:t>
      </w:r>
      <w:r w:rsidRPr="00782068">
        <w:rPr>
          <w:rFonts w:ascii="Times New Roman" w:eastAsia="Times New Roman" w:hAnsi="Times New Roman" w:cs="Times New Roman"/>
          <w:b/>
          <w:color w:val="FF0000"/>
          <w:lang w:eastAsia="en-GB"/>
        </w:rPr>
        <w:t xml:space="preserve"> </w:t>
      </w:r>
      <w:r w:rsidRPr="00782068">
        <w:rPr>
          <w:rFonts w:ascii="Times New Roman" w:eastAsia="Times New Roman" w:hAnsi="Times New Roman" w:cs="Times New Roman"/>
          <w:lang w:eastAsia="en-GB"/>
        </w:rPr>
        <w:t xml:space="preserve">sous format </w:t>
      </w:r>
      <w:r w:rsidRPr="00782068">
        <w:rPr>
          <w:rFonts w:ascii="Times New Roman" w:eastAsia="Times New Roman" w:hAnsi="Times New Roman" w:cs="Times New Roman"/>
          <w:b/>
          <w:lang w:eastAsia="en-GB"/>
        </w:rPr>
        <w:t xml:space="preserve">CV Europass </w:t>
      </w:r>
      <w:r w:rsidRPr="00782068">
        <w:rPr>
          <w:rFonts w:ascii="Times New Roman" w:eastAsia="Times New Roman" w:hAnsi="Times New Roman" w:cs="Times New Roman"/>
          <w:lang w:eastAsia="en-GB"/>
        </w:rPr>
        <w:t>(</w:t>
      </w:r>
      <w:hyperlink r:id="rId10" w:history="1">
        <w:r w:rsidRPr="00782068">
          <w:rPr>
            <w:rFonts w:ascii="Times New Roman" w:eastAsia="Times New Roman" w:hAnsi="Times New Roman" w:cs="Times New Roman"/>
            <w:color w:val="0000FF"/>
            <w:u w:val="single"/>
            <w:lang w:eastAsia="en-GB"/>
          </w:rPr>
          <w:t>http://europass.cedefop.europa.eu/fr/documents/curriculum-vitae</w:t>
        </w:r>
      </w:hyperlink>
      <w:r w:rsidRPr="00782068">
        <w:rPr>
          <w:rFonts w:ascii="Times New Roman" w:eastAsia="Times New Roman" w:hAnsi="Times New Roman" w:cs="Times New Roman"/>
          <w:lang w:eastAsia="en-GB"/>
        </w:rPr>
        <w:t>)</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en français, anglais ou allemand</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b/>
          <w:u w:val="single"/>
          <w:lang w:eastAsia="en-GB"/>
        </w:rPr>
        <w:t>uniquement à la représentation permanente / mission diplomatique de leur pays auprès de l'UE</w:t>
      </w:r>
      <w:r w:rsidRPr="00782068">
        <w:rPr>
          <w:rFonts w:ascii="Times New Roman" w:eastAsia="Times New Roman" w:hAnsi="Times New Roman" w:cs="Times New Roman"/>
          <w:lang w:eastAsia="en-GB"/>
        </w:rPr>
        <w:t>,</w:t>
      </w:r>
      <w:r w:rsidRPr="00782068">
        <w:rPr>
          <w:rFonts w:ascii="Times New Roman" w:eastAsia="Times New Roman" w:hAnsi="Times New Roman" w:cs="Times New Roman"/>
          <w:color w:val="FF0000"/>
          <w:lang w:eastAsia="en-GB"/>
        </w:rPr>
        <w:t xml:space="preserve"> </w:t>
      </w:r>
      <w:r w:rsidRPr="00782068">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82068">
        <w:rPr>
          <w:rFonts w:ascii="Times New Roman" w:eastAsia="Times New Roman" w:hAnsi="Times New Roman" w:cs="Times New Roman"/>
          <w:b/>
          <w:lang w:eastAsia="en-GB"/>
        </w:rPr>
        <w:t xml:space="preserve"> Le non-respect de cette procédure ou des délais invalidera automatiquement la candidature.  </w:t>
      </w:r>
      <w:r w:rsidRPr="00782068">
        <w:rPr>
          <w:rFonts w:ascii="Times New Roman" w:eastAsia="Times New Roman" w:hAnsi="Times New Roman" w:cs="Times New Roman"/>
          <w:lang w:eastAsia="en-GB"/>
        </w:rPr>
        <w:t>Les candidats sont priés de ne pas joindre à leur candidature d'autres documents</w:t>
      </w:r>
      <w:r w:rsidRPr="00782068">
        <w:rPr>
          <w:rFonts w:ascii="Times New Roman" w:eastAsia="Times New Roman" w:hAnsi="Times New Roman" w:cs="Times New Roman"/>
          <w:b/>
          <w:lang w:eastAsia="en-GB"/>
        </w:rPr>
        <w:t xml:space="preserve"> </w:t>
      </w:r>
      <w:r w:rsidRPr="00782068">
        <w:rPr>
          <w:rFonts w:ascii="Times New Roman" w:eastAsia="Times New Roman" w:hAnsi="Times New Roman" w:cs="Times New Roman"/>
          <w:lang w:eastAsia="en-GB"/>
        </w:rPr>
        <w:t>(tels que copie de carte d'identité, copie des diplômes et attestations d'expérience professionnelle,</w:t>
      </w:r>
      <w:r w:rsidR="000C6B7E">
        <w:rPr>
          <w:rFonts w:ascii="Times New Roman" w:eastAsia="Times New Roman" w:hAnsi="Times New Roman" w:cs="Times New Roman"/>
          <w:lang w:eastAsia="en-GB"/>
        </w:rPr>
        <w:t xml:space="preserve"> </w:t>
      </w:r>
      <w:r w:rsidRPr="00782068">
        <w:rPr>
          <w:rFonts w:ascii="Times New Roman" w:eastAsia="Times New Roman" w:hAnsi="Times New Roman" w:cs="Times New Roman"/>
          <w:lang w:eastAsia="en-GB"/>
        </w:rPr>
        <w:t>…). Ces documents leur seront demandés, le cas échéant, à un stade ultérieur de la procédure de sélection.</w:t>
      </w:r>
    </w:p>
    <w:p w:rsidR="00130F26" w:rsidRDefault="00130F26" w:rsidP="00130F26">
      <w:pPr>
        <w:spacing w:after="0" w:line="240" w:lineRule="auto"/>
        <w:ind w:left="426"/>
        <w:rPr>
          <w:rFonts w:ascii="Times New Roman" w:eastAsia="Times New Roman" w:hAnsi="Times New Roman" w:cs="Times New Roman"/>
          <w:lang w:eastAsia="en-GB"/>
        </w:rPr>
      </w:pPr>
      <w:r w:rsidRPr="00782068">
        <w:rPr>
          <w:rFonts w:ascii="Times New Roman" w:eastAsia="Times New Roman" w:hAnsi="Times New Roman" w:cs="Times New Roman"/>
          <w:lang w:eastAsia="en-GB"/>
        </w:rPr>
        <w:t>Les candidats seront informés du suivi de leur candidature par l'unité concernée.</w:t>
      </w:r>
    </w:p>
    <w:p w:rsidR="008D684A" w:rsidRPr="00782068" w:rsidRDefault="008D684A" w:rsidP="00130F26">
      <w:pPr>
        <w:spacing w:after="0" w:line="240" w:lineRule="auto"/>
        <w:ind w:left="426"/>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130F26" w:rsidRPr="00745B97" w:rsidRDefault="00130F26" w:rsidP="00130F26">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0C6B7E" w:rsidRPr="00745B97" w:rsidRDefault="000C6B7E"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130F26" w:rsidRPr="00745B97" w:rsidRDefault="00130F26" w:rsidP="00130F26">
      <w:pPr>
        <w:spacing w:after="0" w:line="240" w:lineRule="auto"/>
        <w:rPr>
          <w:rFonts w:ascii="Times New Roman" w:eastAsia="Times New Roman" w:hAnsi="Times New Roman" w:cs="Times New Roman"/>
          <w:sz w:val="24"/>
          <w:szCs w:val="20"/>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3D6E31">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données des</w:t>
      </w:r>
      <w:r w:rsidR="00783069">
        <w:rPr>
          <w:rFonts w:ascii="Times New Roman" w:eastAsia="Times New Roman" w:hAnsi="Times New Roman" w:cs="Times New Roman"/>
          <w:lang w:eastAsia="en-GB"/>
        </w:rPr>
        <w:t xml:space="preserve"> END seront conservées pendant 7</w:t>
      </w:r>
      <w:r w:rsidRPr="00745B97">
        <w:rPr>
          <w:rFonts w:ascii="Times New Roman" w:eastAsia="Times New Roman" w:hAnsi="Times New Roman" w:cs="Times New Roman"/>
          <w:lang w:eastAsia="en-GB"/>
        </w:rPr>
        <w:t xml:space="preserve"> ans à compter de la fin du détachement (2 ans pour les END dont la candidature n'a pas été retenue). </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130F26" w:rsidRPr="00745B97" w:rsidRDefault="00130F26" w:rsidP="00130F26">
      <w:pPr>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r w:rsidR="00783069">
        <w:rPr>
          <w:rFonts w:ascii="Times New Roman" w:eastAsia="Times New Roman" w:hAnsi="Times New Roman" w:cs="Times New Roman"/>
          <w:lang w:eastAsia="en-GB"/>
        </w:rPr>
        <w:t xml:space="preserve">unité </w:t>
      </w:r>
      <w:r w:rsidRPr="00745B97">
        <w:rPr>
          <w:rFonts w:ascii="Times New Roman" w:eastAsia="Times New Roman" w:hAnsi="Times New Roman" w:cs="Times New Roman"/>
          <w:lang w:eastAsia="en-GB"/>
        </w:rPr>
        <w:t>HR.B.</w:t>
      </w:r>
      <w:r w:rsidR="00783069">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xml:space="preserve">, </w:t>
      </w:r>
      <w:hyperlink r:id="rId11" w:history="1">
        <w:r w:rsidR="00783069" w:rsidRPr="00783069">
          <w:rPr>
            <w:rStyle w:val="Hyperlink"/>
            <w:rFonts w:ascii="Times New Roman" w:eastAsia="Times New Roman" w:hAnsi="Times New Roman" w:cs="Times New Roman"/>
            <w:color w:val="0000FF"/>
            <w:lang w:eastAsia="en-GB"/>
          </w:rPr>
          <w:t>HR-B1-DPR@ec.europa.eu</w:t>
        </w:r>
      </w:hyperlink>
      <w:r w:rsidRPr="00B93C1E">
        <w:rPr>
          <w:rFonts w:ascii="Times New Roman" w:eastAsia="Times New Roman" w:hAnsi="Times New Roman" w:cs="Times New Roman"/>
          <w:color w:val="0000FF"/>
          <w:lang w:eastAsia="en-GB"/>
        </w:rPr>
        <w:t>.</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130F26"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000C6B7E" w:rsidRPr="000C6B7E">
        <w:rPr>
          <w:rFonts w:ascii="Times New Roman" w:eastAsia="Times New Roman" w:hAnsi="Times New Roman" w:cs="Times New Roman"/>
          <w:lang w:eastAsia="en-GB"/>
        </w:rPr>
        <w:t>(</w:t>
      </w:r>
      <w:hyperlink r:id="rId12" w:history="1">
        <w:r w:rsidR="00783069" w:rsidRPr="00783069">
          <w:rPr>
            <w:rStyle w:val="Hyperlink"/>
            <w:rFonts w:ascii="Times New Roman" w:eastAsia="Times New Roman" w:hAnsi="Times New Roman" w:cs="Times New Roman"/>
            <w:color w:val="0000FF"/>
            <w:lang w:eastAsia="en-GB"/>
          </w:rPr>
          <w:t>DATA-PROTECTION-OFFICER@ec.europa.eu</w:t>
        </w:r>
      </w:hyperlink>
      <w:r w:rsidR="000C6B7E" w:rsidRPr="000C6B7E">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rsidR="00783069" w:rsidRPr="00745B97" w:rsidRDefault="00783069"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130F26" w:rsidRPr="00745B97" w:rsidRDefault="00130F26" w:rsidP="00130F26">
      <w:pPr>
        <w:tabs>
          <w:tab w:val="left" w:pos="193"/>
        </w:tabs>
        <w:spacing w:after="0" w:line="240" w:lineRule="auto"/>
        <w:ind w:left="426" w:right="175"/>
        <w:jc w:val="both"/>
        <w:rPr>
          <w:rFonts w:ascii="Times New Roman" w:eastAsia="Times New Roman" w:hAnsi="Times New Roman" w:cs="Times New Roman"/>
          <w:b/>
          <w:u w:val="single"/>
          <w:lang w:eastAsia="en-GB"/>
        </w:rPr>
      </w:pP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130F26" w:rsidRPr="00745B97" w:rsidRDefault="00130F26" w:rsidP="00130F26">
      <w:pPr>
        <w:spacing w:after="0" w:line="240" w:lineRule="auto"/>
        <w:ind w:left="426" w:right="175"/>
        <w:jc w:val="both"/>
        <w:rPr>
          <w:rFonts w:ascii="Times New Roman" w:eastAsia="Times New Roman" w:hAnsi="Times New Roman" w:cs="Times New Roman"/>
          <w:lang w:eastAsia="en-GB"/>
        </w:rPr>
      </w:pPr>
    </w:p>
    <w:p w:rsidR="00130F26" w:rsidRPr="00745B97" w:rsidRDefault="00130F26" w:rsidP="00130F26">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tiers: vos données personnelles peuvent être utilisées aux fins des vérifications </w:t>
      </w:r>
      <w:r w:rsidR="00783069">
        <w:rPr>
          <w:rFonts w:ascii="Times New Roman" w:eastAsia="Times New Roman" w:hAnsi="Times New Roman" w:cs="Times New Roman"/>
          <w:lang w:eastAsia="en-GB"/>
        </w:rPr>
        <w:t>de sécurité</w:t>
      </w:r>
      <w:r w:rsidRPr="00745B97">
        <w:rPr>
          <w:rFonts w:ascii="Times New Roman" w:eastAsia="Times New Roman" w:hAnsi="Times New Roman" w:cs="Times New Roman"/>
          <w:lang w:eastAsia="en-GB"/>
        </w:rPr>
        <w:t>.</w:t>
      </w:r>
    </w:p>
    <w:p w:rsidR="00B617C2" w:rsidRDefault="00B617C2"/>
    <w:sectPr w:rsidR="00B617C2"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F26" w:rsidRDefault="00130F26" w:rsidP="00130F26">
      <w:pPr>
        <w:spacing w:after="0" w:line="240" w:lineRule="auto"/>
      </w:pPr>
      <w:r>
        <w:separator/>
      </w:r>
    </w:p>
  </w:endnote>
  <w:endnote w:type="continuationSeparator" w:id="0">
    <w:p w:rsidR="00130F26" w:rsidRDefault="00130F26" w:rsidP="0013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130F26" w:rsidP="00436362">
    <w:pPr>
      <w:pStyle w:val="Footer"/>
      <w:jc w:val="right"/>
      <w:rPr>
        <w:sz w:val="16"/>
        <w:szCs w:val="16"/>
      </w:rPr>
    </w:pPr>
    <w:r>
      <w:rPr>
        <w:sz w:val="16"/>
        <w:szCs w:val="16"/>
      </w:rPr>
      <w:t>Version 01-2022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F26" w:rsidRDefault="00130F26" w:rsidP="00130F26">
      <w:pPr>
        <w:spacing w:after="0" w:line="240" w:lineRule="auto"/>
      </w:pPr>
      <w:r>
        <w:separator/>
      </w:r>
    </w:p>
  </w:footnote>
  <w:footnote w:type="continuationSeparator" w:id="0">
    <w:p w:rsidR="00130F26" w:rsidRDefault="00130F26" w:rsidP="00130F26">
      <w:pPr>
        <w:spacing w:after="0" w:line="240" w:lineRule="auto"/>
      </w:pPr>
      <w:r>
        <w:continuationSeparator/>
      </w:r>
    </w:p>
  </w:footnote>
  <w:footnote w:id="1">
    <w:p w:rsidR="004406BF" w:rsidRDefault="004406BF" w:rsidP="004406BF">
      <w:pPr>
        <w:pStyle w:val="FootnoteText"/>
        <w:jc w:val="both"/>
      </w:pPr>
      <w:r>
        <w:rPr>
          <w:rStyle w:val="FootnoteReference"/>
        </w:rPr>
        <w:footnoteRef/>
      </w:r>
      <w:r>
        <w:t xml:space="preserve"> </w:t>
      </w:r>
      <w:r w:rsidRPr="004406BF">
        <w:rPr>
          <w:rFonts w:ascii="Times New Roman" w:hAnsi="Times New Roman" w:cs="Times New Roman"/>
        </w:rPr>
        <w:t>Les précisions liées à la date de prise de fonctions et à la durée du détachement sont données à titre indicatif uniquement (article 4 de la décision END).</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26" w:rsidRDefault="0013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47B"/>
    <w:multiLevelType w:val="hybridMultilevel"/>
    <w:tmpl w:val="E648EE3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7681659"/>
    <w:multiLevelType w:val="hybridMultilevel"/>
    <w:tmpl w:val="5D120A1A"/>
    <w:lvl w:ilvl="0" w:tplc="BF3626F8">
      <w:numFmt w:val="bullet"/>
      <w:lvlText w:val="-"/>
      <w:lvlJc w:val="left"/>
      <w:pPr>
        <w:ind w:left="786" w:hanging="360"/>
      </w:pPr>
      <w:rPr>
        <w:rFonts w:ascii="Times New Roman" w:eastAsia="Calibri" w:hAnsi="Times New Roman" w:cs="Times New Roman" w:hint="default"/>
      </w:rPr>
    </w:lvl>
    <w:lvl w:ilvl="1" w:tplc="C9EE59BA">
      <w:numFmt w:val="bullet"/>
      <w:lvlText w:val="—"/>
      <w:lvlJc w:val="left"/>
      <w:pPr>
        <w:ind w:left="1506" w:hanging="360"/>
      </w:pPr>
      <w:rPr>
        <w:rFonts w:ascii="Times New Roman" w:eastAsia="Calibri" w:hAnsi="Times New Roman" w:cs="Times New Roman"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80A5ACE"/>
    <w:multiLevelType w:val="hybridMultilevel"/>
    <w:tmpl w:val="BBC2729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DE50F0F"/>
    <w:multiLevelType w:val="hybridMultilevel"/>
    <w:tmpl w:val="C9D69F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5305D3F"/>
    <w:multiLevelType w:val="hybridMultilevel"/>
    <w:tmpl w:val="16366EBE"/>
    <w:lvl w:ilvl="0" w:tplc="0C461872">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5C94DEE"/>
    <w:multiLevelType w:val="hybridMultilevel"/>
    <w:tmpl w:val="9468DE10"/>
    <w:lvl w:ilvl="0" w:tplc="3B300B6C">
      <w:start w:val="5"/>
      <w:numFmt w:val="bullet"/>
      <w:lvlText w:val="-"/>
      <w:lvlJc w:val="left"/>
      <w:pPr>
        <w:ind w:left="846" w:hanging="360"/>
      </w:pPr>
      <w:rPr>
        <w:rFonts w:ascii="Times New Roman" w:eastAsia="Calibri"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6" w15:restartNumberingAfterBreak="0">
    <w:nsid w:val="2920639B"/>
    <w:multiLevelType w:val="hybridMultilevel"/>
    <w:tmpl w:val="12E0A1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ABA4D0E"/>
    <w:multiLevelType w:val="hybridMultilevel"/>
    <w:tmpl w:val="9B4C5C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EE0E34"/>
    <w:multiLevelType w:val="hybridMultilevel"/>
    <w:tmpl w:val="24CCFD2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3545A3"/>
    <w:multiLevelType w:val="hybridMultilevel"/>
    <w:tmpl w:val="902C8F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0B94676"/>
    <w:multiLevelType w:val="hybridMultilevel"/>
    <w:tmpl w:val="AE022D38"/>
    <w:lvl w:ilvl="0" w:tplc="660AE6EE">
      <w:start w:val="7"/>
      <w:numFmt w:val="bullet"/>
      <w:lvlText w:val="-"/>
      <w:lvlJc w:val="left"/>
      <w:pPr>
        <w:ind w:left="1146" w:hanging="360"/>
      </w:pPr>
      <w:rPr>
        <w:rFonts w:ascii="Verdana" w:eastAsia="Cambria" w:hAnsi="Verdana"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3F66F4C"/>
    <w:multiLevelType w:val="hybridMultilevel"/>
    <w:tmpl w:val="061CBF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6BD165B"/>
    <w:multiLevelType w:val="hybridMultilevel"/>
    <w:tmpl w:val="01E630FE"/>
    <w:lvl w:ilvl="0" w:tplc="BBAAFD10">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3" w15:restartNumberingAfterBreak="0">
    <w:nsid w:val="476D5256"/>
    <w:multiLevelType w:val="hybridMultilevel"/>
    <w:tmpl w:val="E0BE809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C50610F"/>
    <w:multiLevelType w:val="hybridMultilevel"/>
    <w:tmpl w:val="A4D89E4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5334DF2"/>
    <w:multiLevelType w:val="hybridMultilevel"/>
    <w:tmpl w:val="2AEE369C"/>
    <w:lvl w:ilvl="0" w:tplc="984C120A">
      <w:numFmt w:val="bullet"/>
      <w:lvlText w:val="-"/>
      <w:lvlJc w:val="left"/>
      <w:pPr>
        <w:ind w:left="1495" w:hanging="360"/>
      </w:pPr>
      <w:rPr>
        <w:rFonts w:ascii="Times New Roman" w:eastAsia="Calibr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690142E"/>
    <w:multiLevelType w:val="hybridMultilevel"/>
    <w:tmpl w:val="4FBA1DCC"/>
    <w:lvl w:ilvl="0" w:tplc="31E20904">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732577A"/>
    <w:multiLevelType w:val="hybridMultilevel"/>
    <w:tmpl w:val="79227D5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FE75B80"/>
    <w:multiLevelType w:val="hybridMultilevel"/>
    <w:tmpl w:val="90BCE7BE"/>
    <w:lvl w:ilvl="0" w:tplc="E676F58C">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1484A4F"/>
    <w:multiLevelType w:val="hybridMultilevel"/>
    <w:tmpl w:val="80C0B996"/>
    <w:lvl w:ilvl="0" w:tplc="984C120A">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6B20AF4"/>
    <w:multiLevelType w:val="hybridMultilevel"/>
    <w:tmpl w:val="C0C03C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84A3666"/>
    <w:multiLevelType w:val="hybridMultilevel"/>
    <w:tmpl w:val="F40E4220"/>
    <w:lvl w:ilvl="0" w:tplc="581ECD50">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70C05701"/>
    <w:multiLevelType w:val="hybridMultilevel"/>
    <w:tmpl w:val="17D820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B91B84"/>
    <w:multiLevelType w:val="hybridMultilevel"/>
    <w:tmpl w:val="AC5004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834165"/>
    <w:multiLevelType w:val="hybridMultilevel"/>
    <w:tmpl w:val="45121604"/>
    <w:lvl w:ilvl="0" w:tplc="3AAAF93E">
      <w:numFmt w:val="bullet"/>
      <w:lvlText w:val="-"/>
      <w:lvlJc w:val="left"/>
      <w:pPr>
        <w:ind w:left="786" w:hanging="360"/>
      </w:pPr>
      <w:rPr>
        <w:rFonts w:ascii="Times New Roman" w:eastAsia="Calibr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4"/>
  </w:num>
  <w:num w:numId="3">
    <w:abstractNumId w:val="12"/>
  </w:num>
  <w:num w:numId="4">
    <w:abstractNumId w:val="8"/>
  </w:num>
  <w:num w:numId="5">
    <w:abstractNumId w:val="20"/>
  </w:num>
  <w:num w:numId="6">
    <w:abstractNumId w:val="5"/>
  </w:num>
  <w:num w:numId="7">
    <w:abstractNumId w:val="11"/>
  </w:num>
  <w:num w:numId="8">
    <w:abstractNumId w:val="7"/>
  </w:num>
  <w:num w:numId="9">
    <w:abstractNumId w:val="2"/>
  </w:num>
  <w:num w:numId="10">
    <w:abstractNumId w:val="21"/>
  </w:num>
  <w:num w:numId="11">
    <w:abstractNumId w:val="23"/>
  </w:num>
  <w:num w:numId="12">
    <w:abstractNumId w:val="19"/>
  </w:num>
  <w:num w:numId="13">
    <w:abstractNumId w:val="15"/>
  </w:num>
  <w:num w:numId="14">
    <w:abstractNumId w:val="17"/>
  </w:num>
  <w:num w:numId="15">
    <w:abstractNumId w:val="18"/>
  </w:num>
  <w:num w:numId="16">
    <w:abstractNumId w:val="14"/>
  </w:num>
  <w:num w:numId="17">
    <w:abstractNumId w:val="22"/>
  </w:num>
  <w:num w:numId="18">
    <w:abstractNumId w:val="9"/>
  </w:num>
  <w:num w:numId="19">
    <w:abstractNumId w:val="16"/>
  </w:num>
  <w:num w:numId="20">
    <w:abstractNumId w:val="6"/>
  </w:num>
  <w:num w:numId="21">
    <w:abstractNumId w:val="0"/>
  </w:num>
  <w:num w:numId="22">
    <w:abstractNumId w:val="13"/>
  </w:num>
  <w:num w:numId="23">
    <w:abstractNumId w:val="24"/>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F26"/>
    <w:rsid w:val="000340C9"/>
    <w:rsid w:val="000414D7"/>
    <w:rsid w:val="000B03DD"/>
    <w:rsid w:val="000C6B7E"/>
    <w:rsid w:val="000F173C"/>
    <w:rsid w:val="00130F26"/>
    <w:rsid w:val="0014734F"/>
    <w:rsid w:val="00165C06"/>
    <w:rsid w:val="001B3870"/>
    <w:rsid w:val="001C7BD9"/>
    <w:rsid w:val="001D3285"/>
    <w:rsid w:val="001D7A41"/>
    <w:rsid w:val="002724F6"/>
    <w:rsid w:val="002E490B"/>
    <w:rsid w:val="003D6E31"/>
    <w:rsid w:val="004406BF"/>
    <w:rsid w:val="00456A5D"/>
    <w:rsid w:val="00462A9F"/>
    <w:rsid w:val="004A1EC4"/>
    <w:rsid w:val="004C0BE3"/>
    <w:rsid w:val="004D54C2"/>
    <w:rsid w:val="005175E6"/>
    <w:rsid w:val="00571B00"/>
    <w:rsid w:val="005E606B"/>
    <w:rsid w:val="005F0D83"/>
    <w:rsid w:val="005F771A"/>
    <w:rsid w:val="00612243"/>
    <w:rsid w:val="006F7C8A"/>
    <w:rsid w:val="00724B13"/>
    <w:rsid w:val="00755542"/>
    <w:rsid w:val="00782068"/>
    <w:rsid w:val="00783069"/>
    <w:rsid w:val="00811ED4"/>
    <w:rsid w:val="0089307E"/>
    <w:rsid w:val="008B2D16"/>
    <w:rsid w:val="008D684A"/>
    <w:rsid w:val="008E3D1B"/>
    <w:rsid w:val="00951E71"/>
    <w:rsid w:val="009570EB"/>
    <w:rsid w:val="00974126"/>
    <w:rsid w:val="00986EC3"/>
    <w:rsid w:val="00A32404"/>
    <w:rsid w:val="00A67F3B"/>
    <w:rsid w:val="00A725C2"/>
    <w:rsid w:val="00A75FE3"/>
    <w:rsid w:val="00AD4AC5"/>
    <w:rsid w:val="00AF1B8C"/>
    <w:rsid w:val="00B07523"/>
    <w:rsid w:val="00B617C2"/>
    <w:rsid w:val="00B93C1E"/>
    <w:rsid w:val="00C226B5"/>
    <w:rsid w:val="00C303CB"/>
    <w:rsid w:val="00C4363D"/>
    <w:rsid w:val="00C4452E"/>
    <w:rsid w:val="00C54D41"/>
    <w:rsid w:val="00C60F8A"/>
    <w:rsid w:val="00C77C1F"/>
    <w:rsid w:val="00CB1B88"/>
    <w:rsid w:val="00CD4D1B"/>
    <w:rsid w:val="00CE30FC"/>
    <w:rsid w:val="00CF1A8E"/>
    <w:rsid w:val="00D32B7F"/>
    <w:rsid w:val="00D343AE"/>
    <w:rsid w:val="00D86EEB"/>
    <w:rsid w:val="00DB7D1A"/>
    <w:rsid w:val="00E2357D"/>
    <w:rsid w:val="00E5277B"/>
    <w:rsid w:val="00E9679F"/>
    <w:rsid w:val="00EA08A5"/>
    <w:rsid w:val="00EB414C"/>
    <w:rsid w:val="00ED1C7A"/>
    <w:rsid w:val="00F603AD"/>
    <w:rsid w:val="00F60D4E"/>
    <w:rsid w:val="00FC6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F2D4"/>
  <w15:chartTrackingRefBased/>
  <w15:docId w15:val="{77DE350C-23E8-4626-9DD7-FC45BD1F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26"/>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F26"/>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F26"/>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130F26"/>
    <w:rPr>
      <w:rFonts w:ascii="Times New Roman" w:eastAsia="Times New Roman" w:hAnsi="Times New Roman" w:cs="Times New Roman"/>
      <w:sz w:val="24"/>
      <w:szCs w:val="20"/>
      <w:lang w:val="fr-BE" w:eastAsia="en-GB"/>
    </w:rPr>
  </w:style>
  <w:style w:type="character" w:styleId="Hyperlink">
    <w:name w:val="Hyperlink"/>
    <w:basedOn w:val="DefaultParagraphFont"/>
    <w:uiPriority w:val="99"/>
    <w:unhideWhenUsed/>
    <w:rsid w:val="00130F26"/>
    <w:rPr>
      <w:color w:val="0563C1" w:themeColor="hyperlink"/>
      <w:u w:val="single"/>
    </w:rPr>
  </w:style>
  <w:style w:type="paragraph" w:styleId="Header">
    <w:name w:val="header"/>
    <w:basedOn w:val="Normal"/>
    <w:link w:val="HeaderChar"/>
    <w:uiPriority w:val="99"/>
    <w:unhideWhenUsed/>
    <w:rsid w:val="0013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F26"/>
    <w:rPr>
      <w:lang w:val="fr-BE"/>
    </w:rPr>
  </w:style>
  <w:style w:type="paragraph" w:styleId="ListParagraph">
    <w:name w:val="List Paragraph"/>
    <w:basedOn w:val="Normal"/>
    <w:uiPriority w:val="34"/>
    <w:qFormat/>
    <w:rsid w:val="00456A5D"/>
    <w:pPr>
      <w:ind w:left="720"/>
      <w:contextualSpacing/>
    </w:pPr>
  </w:style>
  <w:style w:type="paragraph" w:styleId="FootnoteText">
    <w:name w:val="footnote text"/>
    <w:basedOn w:val="Normal"/>
    <w:link w:val="FootnoteTextChar"/>
    <w:uiPriority w:val="99"/>
    <w:semiHidden/>
    <w:unhideWhenUsed/>
    <w:rsid w:val="00440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06BF"/>
    <w:rPr>
      <w:sz w:val="20"/>
      <w:szCs w:val="20"/>
      <w:lang w:val="fr-BE"/>
    </w:rPr>
  </w:style>
  <w:style w:type="character" w:styleId="FootnoteReference">
    <w:name w:val="footnote reference"/>
    <w:basedOn w:val="DefaultParagraphFont"/>
    <w:uiPriority w:val="99"/>
    <w:semiHidden/>
    <w:unhideWhenUsed/>
    <w:rsid w:val="00440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5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atrice.Pillet@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C4B65-2650-4F63-89F1-58F232173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1582</Words>
  <Characters>8957</Characters>
  <Application>Microsoft Office Word</Application>
  <DocSecurity>0</DocSecurity>
  <Lines>190</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VATANSEVER Yasemin (INTPA)</dc:creator>
  <cp:keywords/>
  <dc:description/>
  <cp:lastModifiedBy>HENROTTE Corinne (HR)</cp:lastModifiedBy>
  <cp:revision>3</cp:revision>
  <dcterms:created xsi:type="dcterms:W3CDTF">2022-12-08T12:19:00Z</dcterms:created>
  <dcterms:modified xsi:type="dcterms:W3CDTF">2022-12-08T12:23:00Z</dcterms:modified>
</cp:coreProperties>
</file>