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32715"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SANTE-E-2</w:t>
            </w:r>
          </w:p>
        </w:tc>
      </w:tr>
      <w:tr w:rsidR="009F03A7" w:rsidRPr="00C32715"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32715" w:rsidRPr="00C32715" w:rsidRDefault="00C32715" w:rsidP="00C32715">
            <w:pPr>
              <w:jc w:val="both"/>
              <w:outlineLvl w:val="1"/>
              <w:rPr>
                <w:rFonts w:ascii="Times New Roman" w:eastAsia="Times New Roman" w:hAnsi="Times New Roman" w:cs="Times New Roman"/>
                <w:b/>
                <w:bCs/>
                <w:lang w:eastAsia="fr-BE"/>
              </w:rPr>
            </w:pPr>
            <w:r w:rsidRPr="00C32715">
              <w:rPr>
                <w:rFonts w:ascii="Times New Roman" w:eastAsia="Times New Roman" w:hAnsi="Times New Roman" w:cs="Times New Roman"/>
                <w:b/>
                <w:bCs/>
                <w:lang w:eastAsia="fr-BE"/>
              </w:rPr>
              <w:t xml:space="preserve">Bruno </w:t>
            </w:r>
            <w:proofErr w:type="spellStart"/>
            <w:r w:rsidRPr="00C32715">
              <w:rPr>
                <w:rFonts w:ascii="Times New Roman" w:eastAsia="Times New Roman" w:hAnsi="Times New Roman" w:cs="Times New Roman"/>
                <w:b/>
                <w:bCs/>
                <w:lang w:eastAsia="fr-BE"/>
              </w:rPr>
              <w:t>Gautrais</w:t>
            </w:r>
            <w:proofErr w:type="spellEnd"/>
          </w:p>
          <w:p w:rsidR="00C32715" w:rsidRPr="00C32715" w:rsidRDefault="00C32715" w:rsidP="00C32715">
            <w:pPr>
              <w:jc w:val="both"/>
              <w:outlineLvl w:val="1"/>
              <w:rPr>
                <w:rFonts w:ascii="Times New Roman" w:eastAsia="Times New Roman" w:hAnsi="Times New Roman" w:cs="Times New Roman"/>
                <w:b/>
                <w:bCs/>
                <w:color w:val="0000FF"/>
                <w:lang w:eastAsia="fr-BE"/>
              </w:rPr>
            </w:pPr>
            <w:hyperlink r:id="rId8" w:history="1">
              <w:r w:rsidRPr="00C32715">
                <w:rPr>
                  <w:rFonts w:ascii="Times New Roman" w:eastAsia="Times New Roman" w:hAnsi="Times New Roman" w:cs="Times New Roman"/>
                  <w:b/>
                  <w:bCs/>
                  <w:color w:val="0000FF"/>
                  <w:u w:val="single"/>
                  <w:lang w:eastAsia="fr-BE"/>
                </w:rPr>
                <w:t>Bruno.gautrais@ec.europa.eu</w:t>
              </w:r>
            </w:hyperlink>
            <w:r w:rsidRPr="00C32715">
              <w:rPr>
                <w:rFonts w:ascii="Times New Roman" w:eastAsia="Times New Roman" w:hAnsi="Times New Roman" w:cs="Times New Roman"/>
                <w:b/>
                <w:bCs/>
                <w:color w:val="0000FF"/>
                <w:lang w:eastAsia="fr-BE"/>
              </w:rPr>
              <w:t xml:space="preserve"> </w:t>
            </w:r>
          </w:p>
          <w:p w:rsidR="009F03A7" w:rsidRPr="009F03A7" w:rsidRDefault="00C32715" w:rsidP="00C32715">
            <w:pPr>
              <w:rPr>
                <w:rFonts w:ascii="Times New Roman" w:eastAsia="Times New Roman" w:hAnsi="Times New Roman" w:cs="Times New Roman"/>
                <w:b/>
                <w:lang w:val="de-DE" w:eastAsia="en-GB"/>
              </w:rPr>
            </w:pPr>
            <w:r w:rsidRPr="00C32715">
              <w:rPr>
                <w:rFonts w:ascii="Times New Roman" w:eastAsia="Times New Roman" w:hAnsi="Times New Roman" w:cs="Times New Roman"/>
                <w:b/>
                <w:bCs/>
                <w:lang w:eastAsia="fr-BE"/>
              </w:rPr>
              <w:t>+32 2 295 64 65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C3271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32715">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287856">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CE223D"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3271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C32715" w:rsidRPr="00C32715" w:rsidRDefault="00C32715" w:rsidP="00C32715">
      <w:pPr>
        <w:spacing w:after="0" w:line="240" w:lineRule="auto"/>
        <w:ind w:left="426"/>
        <w:jc w:val="both"/>
        <w:rPr>
          <w:rFonts w:ascii="Times New Roman" w:eastAsia="Times New Roman" w:hAnsi="Times New Roman" w:cs="Times New Roman"/>
          <w:lang w:val="en-IE" w:eastAsia="en-GB"/>
        </w:rPr>
      </w:pPr>
      <w:r w:rsidRPr="00C32715">
        <w:rPr>
          <w:rFonts w:ascii="Times New Roman" w:eastAsia="Times New Roman" w:hAnsi="Times New Roman" w:cs="Times New Roman"/>
          <w:lang w:val="en-IE" w:eastAsia="en-GB"/>
        </w:rPr>
        <w:t>Contribution to the implementation of legislation in the area of food safety (residues of veterinary medicinal products, contaminants, food contact materials), drafting legislation, liaising with Member States, the European Reference Laboratories and EFSA to ensure legislation is efficient in guaranteeing food safety, while being useful to innovation. Contribution to the development of approaches and solutions for an effective implementation of the existing legislation.</w:t>
      </w:r>
    </w:p>
    <w:p w:rsidR="00C32715" w:rsidRPr="00C32715" w:rsidRDefault="00C32715" w:rsidP="00C32715">
      <w:pPr>
        <w:spacing w:after="0" w:line="240" w:lineRule="auto"/>
        <w:ind w:left="426"/>
        <w:jc w:val="both"/>
        <w:rPr>
          <w:rFonts w:ascii="Times New Roman" w:eastAsia="Times New Roman" w:hAnsi="Times New Roman" w:cs="Times New Roman"/>
          <w:lang w:val="en-IE" w:eastAsia="en-GB"/>
        </w:rPr>
      </w:pPr>
    </w:p>
    <w:p w:rsidR="00232073" w:rsidRPr="00232073" w:rsidRDefault="00C32715" w:rsidP="00C32715">
      <w:pPr>
        <w:spacing w:after="0" w:line="240" w:lineRule="auto"/>
        <w:ind w:left="426"/>
        <w:jc w:val="both"/>
        <w:rPr>
          <w:rFonts w:ascii="Times New Roman" w:eastAsia="Times New Roman" w:hAnsi="Times New Roman" w:cs="Times New Roman"/>
          <w:lang w:val="en-IE" w:eastAsia="en-GB"/>
        </w:rPr>
      </w:pPr>
      <w:r w:rsidRPr="00C32715">
        <w:rPr>
          <w:rFonts w:ascii="Times New Roman" w:eastAsia="Times New Roman" w:hAnsi="Times New Roman" w:cs="Times New Roman"/>
          <w:lang w:val="en-IE" w:eastAsia="en-GB"/>
        </w:rPr>
        <w:t>Both tasks imply frequent contacts with different departments of the Commission as well as with a broad range of stakeholders (e.g. the European Reference Laboratories, EFSA, national scientific agencies, industry, Member States, NGOs).</w:t>
      </w:r>
    </w:p>
    <w:p w:rsidR="00287856" w:rsidRPr="00535EE6" w:rsidRDefault="00287856" w:rsidP="00CE223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32715" w:rsidRPr="00C32715">
        <w:rPr>
          <w:rFonts w:ascii="Times New Roman" w:eastAsia="Times New Roman" w:hAnsi="Times New Roman" w:cs="Times New Roman"/>
          <w:lang w:val="en-US" w:eastAsia="en-GB"/>
        </w:rPr>
        <w:t>veterinary or human medicine, pharmaceutical sciences, food sciences, chemistry or microbiology or agronomy.</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232073" w:rsidRPr="00232073" w:rsidRDefault="00C32715"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C32715">
        <w:rPr>
          <w:rFonts w:ascii="Times New Roman" w:eastAsia="Times New Roman" w:hAnsi="Times New Roman" w:cs="Times New Roman"/>
          <w:lang w:val="en-US" w:eastAsia="en-GB"/>
        </w:rPr>
        <w:t>Experience in food related issues.</w:t>
      </w: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C32715"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C32715">
        <w:rPr>
          <w:rFonts w:ascii="Times New Roman" w:eastAsia="Times New Roman" w:hAnsi="Times New Roman" w:cs="Times New Roman"/>
          <w:lang w:val="en-US" w:eastAsia="en-GB"/>
        </w:rPr>
        <w:t>Very good command of English; basic knowledge of French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Pr="0032123B" w:rsidRDefault="00232073"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lastRenderedPageBreak/>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C3271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3271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FFF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no.gautra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1122</Words>
  <Characters>6341</Characters>
  <Application>Microsoft Office Word</Application>
  <DocSecurity>0</DocSecurity>
  <Lines>147</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2022-12-01T16:02:00Z</dcterms:created>
  <dcterms:modified xsi:type="dcterms:W3CDTF">2022-12-01T16:02:00Z</dcterms:modified>
</cp:coreProperties>
</file>