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02095F"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GROW-A</w:t>
            </w:r>
            <w:r w:rsidR="00821470">
              <w:rPr>
                <w:rFonts w:ascii="Times New Roman" w:eastAsia="Times New Roman" w:hAnsi="Times New Roman" w:cs="Times New Roman"/>
                <w:b/>
                <w:sz w:val="24"/>
                <w:szCs w:val="20"/>
                <w:lang w:val="de-DE" w:eastAsia="en-GB"/>
              </w:rPr>
              <w:t>-2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02095F" w:rsidRPr="0002095F" w:rsidRDefault="0002095F" w:rsidP="0002095F">
            <w:pPr>
              <w:rPr>
                <w:rFonts w:ascii="Times New Roman" w:hAnsi="Times New Roman" w:cs="Times New Roman"/>
                <w:b/>
              </w:rPr>
            </w:pPr>
            <w:r w:rsidRPr="0002095F">
              <w:rPr>
                <w:rFonts w:ascii="Times New Roman" w:hAnsi="Times New Roman" w:cs="Times New Roman"/>
                <w:b/>
              </w:rPr>
              <w:t xml:space="preserve">Bonifacio García </w:t>
            </w:r>
            <w:proofErr w:type="spellStart"/>
            <w:r w:rsidRPr="0002095F">
              <w:rPr>
                <w:rFonts w:ascii="Times New Roman" w:hAnsi="Times New Roman" w:cs="Times New Roman"/>
                <w:b/>
              </w:rPr>
              <w:t>Porras</w:t>
            </w:r>
            <w:proofErr w:type="spellEnd"/>
          </w:p>
          <w:p w:rsidR="0002095F" w:rsidRPr="0002095F" w:rsidRDefault="0002095F" w:rsidP="0002095F">
            <w:pPr>
              <w:rPr>
                <w:rFonts w:ascii="Times New Roman" w:hAnsi="Times New Roman" w:cs="Times New Roman"/>
                <w:b/>
              </w:rPr>
            </w:pPr>
            <w:hyperlink r:id="rId9" w:history="1">
              <w:r w:rsidRPr="0002095F">
                <w:rPr>
                  <w:rFonts w:ascii="Times New Roman" w:hAnsi="Times New Roman" w:cs="Times New Roman"/>
                  <w:b/>
                  <w:color w:val="0000FF" w:themeColor="hyperlink"/>
                  <w:u w:val="single"/>
                </w:rPr>
                <w:t>Bonifacio.garcia-porras@ec.europa.eu</w:t>
              </w:r>
            </w:hyperlink>
            <w:r w:rsidRPr="0002095F">
              <w:rPr>
                <w:rFonts w:ascii="Times New Roman" w:hAnsi="Times New Roman" w:cs="Times New Roman"/>
                <w:b/>
              </w:rPr>
              <w:t xml:space="preserve"> </w:t>
            </w:r>
          </w:p>
          <w:p w:rsidR="00D53AD5" w:rsidRDefault="0002095F" w:rsidP="0002095F">
            <w:pPr>
              <w:ind w:left="34" w:right="1317"/>
              <w:jc w:val="both"/>
              <w:rPr>
                <w:rFonts w:ascii="Times New Roman" w:hAnsi="Times New Roman" w:cs="Times New Roman"/>
                <w:b/>
              </w:rPr>
            </w:pPr>
            <w:r w:rsidRPr="0002095F">
              <w:rPr>
                <w:rFonts w:ascii="Times New Roman" w:hAnsi="Times New Roman" w:cs="Times New Roman"/>
                <w:b/>
              </w:rPr>
              <w:t>0032.2.2968721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2095F"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Die Abteilung A2 der GD GROW unterstützt alle KMU dabei, Wohlstand und Wohlergehen für alle in der EU zu schaffen.</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 xml:space="preserve">Wir helfen Kollegen bei der KMU-freundlichen Gestaltung von Gesetzesvorschlägen, um kleine Unternehmen wettbewerbsfähiger zu machen und mehr und bessere Arbeitsplätze zu schaffen. Um diese Ziele zu erreichen, arbeiten wir daran Rahmenbedingungen zu schaffen, die das Unternehmertum, Start-ups und </w:t>
      </w:r>
      <w:proofErr w:type="spellStart"/>
      <w:r w:rsidRPr="0002095F">
        <w:rPr>
          <w:rFonts w:ascii="Times New Roman" w:eastAsia="Times New Roman" w:hAnsi="Times New Roman" w:cs="Times New Roman"/>
          <w:lang w:val="de-DE" w:eastAsia="en-GB"/>
        </w:rPr>
        <w:t>Scale-ups</w:t>
      </w:r>
      <w:proofErr w:type="spellEnd"/>
      <w:r w:rsidRPr="0002095F">
        <w:rPr>
          <w:rFonts w:ascii="Times New Roman" w:eastAsia="Times New Roman" w:hAnsi="Times New Roman" w:cs="Times New Roman"/>
          <w:lang w:val="de-DE" w:eastAsia="en-GB"/>
        </w:rPr>
        <w:t xml:space="preserve"> unterstützen sowie Unternehmen unterstützen, die in der EU von Insolvenz bedroht sind.</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Wir unterstützen KMU in der EU bei ihrem Übergang zu nachhaltigem Wachstum, Digitalisierung und Resilienz. Dies trägt dazu bei, die strategische Autonomie der industriellen Ökosysteme der EU zu stärken.</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Wir integrieren KMU in europäische Politikbereiche und arbeiten mit Unternehmen, Unternehmensverbänden und öffentlichen Verwaltungen in den Mitgliedstaaten zusammen.</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Die Abteilung leitet die KMU-Politik innerhalb der EU, insbesondere die Umsetzung der 2020 KMU-Strategie der Kommission, die Entwicklung des von der Präsidentin der Europäischen Kommission angekündigten KMU-Entlastungspakets und die Überarbeitung der EU- Zahlungsverzugsrichtlinie. Im Rahmen der KMU-Politik der EU führt das Referat Aktivitäten durch, die auf eine bessere Rechtsetzung für KMU abzielen.</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Vom abgeordneten nationalen Sachverständigen der GROW A.2 wird erwartet, dass er:</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Pr="0002095F" w:rsidRDefault="0002095F" w:rsidP="0002095F">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lastRenderedPageBreak/>
        <w:t>A</w:t>
      </w:r>
      <w:r w:rsidRPr="0002095F">
        <w:rPr>
          <w:rFonts w:ascii="Times New Roman" w:eastAsia="Times New Roman" w:hAnsi="Times New Roman" w:cs="Times New Roman"/>
          <w:lang w:val="de-DE" w:eastAsia="en-GB"/>
        </w:rPr>
        <w:t>ls Mitglied des Teams für bessere Rechtsetzung, insbesondere im Hinblick auf die Verringerung des Verwaltungsaufwands für KMU und die Anwendung des KMU-Tests arbeitet, insbesondere:</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bei der Ermittlung prioritärer Initiativen für KMU im Arbeitsprogramm der Kommission und auf dem Portal für bessere Rechtsetzung (KMU-Filter) mitarbeitet,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ausgewählte Initiativen während ihres gesamten Vorbereitungszyklus begleitet (Folgenabschätzungsberichte) und zur Stärkung der KMU-Aspekte in einer Reihe von Politikbereichen der Kommission beiträgt;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KMU-relevante Beiträge in Entwürfen von Folgenabschätzungsberichten von Kollegen, die an Sitzungen der dienststellenübergreifenden Lenkungsgruppe teilnehmen, zu überprüfen und diese Beiträge zusammenfasst, um die Bezugnahme zu erleichtern,</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Kollegen von Dienststellen der Kommission bei der Anwendung des KMU-Tests berät,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die Qualität von KMU-Tests in Folgenabschätzungsberichten überprüft,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bei Aktivitäten im Zusammenhang mit dem Dialog mit EU-KMU-Akteuren, einschließlich der Organisation von Treffen mit Verbänden von EU-KMU unterstützt,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 xml:space="preserve">zur Entwicklung der Agenda der Kommission für bessere Rechtsetzung für KMU (z. B. Unterstützung des EU-KMU-Beauftragten bei ihrem Dialog mit der Plattform „Fit </w:t>
      </w:r>
      <w:proofErr w:type="spellStart"/>
      <w:r w:rsidRPr="0002095F">
        <w:rPr>
          <w:rFonts w:ascii="Times New Roman" w:eastAsia="Times New Roman" w:hAnsi="Times New Roman" w:cs="Times New Roman"/>
          <w:lang w:val="de-DE" w:eastAsia="en-GB"/>
        </w:rPr>
        <w:t>for</w:t>
      </w:r>
      <w:proofErr w:type="spellEnd"/>
      <w:r w:rsidRPr="0002095F">
        <w:rPr>
          <w:rFonts w:ascii="Times New Roman" w:eastAsia="Times New Roman" w:hAnsi="Times New Roman" w:cs="Times New Roman"/>
          <w:lang w:val="de-DE" w:eastAsia="en-GB"/>
        </w:rPr>
        <w:t xml:space="preserve"> Future“ und dem Ausschuss für Regulierungskontrolle sowie bei ihrer Arbeit an besserer Rechtsetzung) beiträgt, die Anwendung des </w:t>
      </w:r>
      <w:proofErr w:type="spellStart"/>
      <w:r w:rsidRPr="0002095F">
        <w:rPr>
          <w:rFonts w:ascii="Times New Roman" w:eastAsia="Times New Roman" w:hAnsi="Times New Roman" w:cs="Times New Roman"/>
          <w:lang w:val="de-DE" w:eastAsia="en-GB"/>
        </w:rPr>
        <w:t>One</w:t>
      </w:r>
      <w:proofErr w:type="spellEnd"/>
      <w:r w:rsidRPr="0002095F">
        <w:rPr>
          <w:rFonts w:ascii="Times New Roman" w:eastAsia="Times New Roman" w:hAnsi="Times New Roman" w:cs="Times New Roman"/>
          <w:lang w:val="de-DE" w:eastAsia="en-GB"/>
        </w:rPr>
        <w:t>-In-</w:t>
      </w:r>
      <w:proofErr w:type="spellStart"/>
      <w:r w:rsidRPr="0002095F">
        <w:rPr>
          <w:rFonts w:ascii="Times New Roman" w:eastAsia="Times New Roman" w:hAnsi="Times New Roman" w:cs="Times New Roman"/>
          <w:lang w:val="de-DE" w:eastAsia="en-GB"/>
        </w:rPr>
        <w:t>One</w:t>
      </w:r>
      <w:proofErr w:type="spellEnd"/>
      <w:r w:rsidRPr="0002095F">
        <w:rPr>
          <w:rFonts w:ascii="Times New Roman" w:eastAsia="Times New Roman" w:hAnsi="Times New Roman" w:cs="Times New Roman"/>
          <w:lang w:val="de-DE" w:eastAsia="en-GB"/>
        </w:rPr>
        <w:t>-Out-Ansatzes und die Ermittlung der kumulativen Belastungen für KMU in bestehenden Rechtsvorschriften (einschließlich durch den Einsatz von IT-Tools) überprüft,</w:t>
      </w:r>
    </w:p>
    <w:p w:rsidR="0002095F" w:rsidRPr="0002095F" w:rsidRDefault="0002095F" w:rsidP="0002095F">
      <w:pPr>
        <w:pStyle w:val="ListParagraph"/>
        <w:numPr>
          <w:ilvl w:val="0"/>
          <w:numId w:val="27"/>
        </w:numPr>
        <w:tabs>
          <w:tab w:val="left" w:pos="1843"/>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 xml:space="preserve">das Team für bessere Rechtsetzung bei anderen täglichen Aufgaben (z. B. Zusammenarbeit mit Wirtschaftsverbänden und anderen interessierten Parteien) unterstützt. </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Pr="0002095F" w:rsidRDefault="0002095F" w:rsidP="0002095F">
      <w:pPr>
        <w:pStyle w:val="ListParagraph"/>
        <w:numPr>
          <w:ilvl w:val="0"/>
          <w:numId w:val="26"/>
        </w:numPr>
        <w:tabs>
          <w:tab w:val="left" w:pos="1560"/>
        </w:tabs>
        <w:spacing w:after="0" w:line="240" w:lineRule="auto"/>
        <w:ind w:left="709" w:hanging="283"/>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Mitwirkung an anderen Aktivitäten der Abteilung, insbesondere:</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02095F" w:rsidRPr="0002095F" w:rsidRDefault="0002095F" w:rsidP="0002095F">
      <w:pPr>
        <w:pStyle w:val="ListParagraph"/>
        <w:numPr>
          <w:ilvl w:val="0"/>
          <w:numId w:val="29"/>
        </w:numPr>
        <w:tabs>
          <w:tab w:val="left" w:pos="1701"/>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Unterstützung bei der Umsetzung der 2020 KMU-Strategie und bei der Vorbereitung und Umsetzung des KMU-Entlastungspakets,</w:t>
      </w:r>
    </w:p>
    <w:p w:rsidR="0002095F" w:rsidRPr="0002095F" w:rsidRDefault="0002095F" w:rsidP="0002095F">
      <w:pPr>
        <w:pStyle w:val="ListParagraph"/>
        <w:numPr>
          <w:ilvl w:val="0"/>
          <w:numId w:val="29"/>
        </w:numPr>
        <w:tabs>
          <w:tab w:val="left" w:pos="1701"/>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Unterstützung bei der Ausarbeitung der Folgenabschätzung für die Überarbeitung der Zahlungsverzugsrichtlinie (aus KMU-Perspektive ein äußerst relevanter Vorschlag);</w:t>
      </w:r>
    </w:p>
    <w:p w:rsidR="0002095F" w:rsidRPr="0002095F" w:rsidRDefault="0002095F" w:rsidP="0002095F">
      <w:pPr>
        <w:pStyle w:val="ListParagraph"/>
        <w:numPr>
          <w:ilvl w:val="0"/>
          <w:numId w:val="29"/>
        </w:numPr>
        <w:tabs>
          <w:tab w:val="left" w:pos="1701"/>
        </w:tabs>
        <w:spacing w:after="0" w:line="240" w:lineRule="auto"/>
        <w:ind w:left="993" w:hanging="284"/>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 xml:space="preserve">Durchführung analytischer Arbeiten im Zusammenhang mit der Verknüpfung der KMU-Strategie mit der Aufbau- und </w:t>
      </w:r>
      <w:proofErr w:type="spellStart"/>
      <w:r w:rsidRPr="0002095F">
        <w:rPr>
          <w:rFonts w:ascii="Times New Roman" w:eastAsia="Times New Roman" w:hAnsi="Times New Roman" w:cs="Times New Roman"/>
          <w:lang w:val="de-DE" w:eastAsia="en-GB"/>
        </w:rPr>
        <w:t>Resilienzfazilität</w:t>
      </w:r>
      <w:proofErr w:type="spellEnd"/>
      <w:r w:rsidRPr="0002095F">
        <w:rPr>
          <w:rFonts w:ascii="Times New Roman" w:eastAsia="Times New Roman" w:hAnsi="Times New Roman" w:cs="Times New Roman"/>
          <w:lang w:val="de-DE" w:eastAsia="en-GB"/>
        </w:rPr>
        <w:t xml:space="preserve"> und mit den industriellen Ökosystemen (Bedarfsanalyse, Nachweise usw.).</w:t>
      </w:r>
    </w:p>
    <w:p w:rsidR="0002095F" w:rsidRPr="0002095F" w:rsidRDefault="0002095F" w:rsidP="0002095F">
      <w:pPr>
        <w:tabs>
          <w:tab w:val="left" w:pos="993"/>
        </w:tabs>
        <w:spacing w:after="0" w:line="240" w:lineRule="auto"/>
        <w:ind w:left="426"/>
        <w:jc w:val="both"/>
        <w:rPr>
          <w:rFonts w:ascii="Times New Roman" w:eastAsia="Times New Roman" w:hAnsi="Times New Roman" w:cs="Times New Roman"/>
          <w:lang w:val="de-DE" w:eastAsia="en-GB"/>
        </w:rPr>
      </w:pPr>
    </w:p>
    <w:p w:rsidR="003D0047" w:rsidRPr="0002095F" w:rsidRDefault="0002095F" w:rsidP="0002095F">
      <w:pPr>
        <w:pStyle w:val="ListParagraph"/>
        <w:numPr>
          <w:ilvl w:val="0"/>
          <w:numId w:val="26"/>
        </w:numPr>
        <w:tabs>
          <w:tab w:val="left" w:pos="1560"/>
        </w:tabs>
        <w:spacing w:after="0" w:line="240" w:lineRule="auto"/>
        <w:ind w:left="709" w:hanging="283"/>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Unterstützung bei allgemeinen Aufgaben wie Organisation von Arbeitsgruppen, Foren, öffentlichen Anhörungen und Sitzungen, Zusammenstellung von Informationen und Dokumentationen, Erstellung von Berichten und Beantwortung von Anfragen (ohne Verantwortung für die Finanzverwaltung, offizielle Verhandlungen und Vertretung).</w:t>
      </w:r>
    </w:p>
    <w:p w:rsidR="003D0047" w:rsidRDefault="003D0047"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w:t>
      </w:r>
      <w:r w:rsidRPr="00950BA5">
        <w:rPr>
          <w:rFonts w:ascii="Times New Roman" w:eastAsia="Times New Roman" w:hAnsi="Times New Roman" w:cs="Times New Roman"/>
          <w:lang w:val="de-DE" w:eastAsia="en-GB"/>
        </w:rPr>
        <w:lastRenderedPageBreak/>
        <w:t>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02095F" w:rsidRPr="0002095F">
        <w:rPr>
          <w:rFonts w:ascii="Times New Roman" w:eastAsia="Times New Roman" w:hAnsi="Times New Roman" w:cs="Times New Roman"/>
          <w:lang w:val="de-DE" w:eastAsia="en-GB"/>
        </w:rPr>
        <w:t>Wirtschaft, Recht, Betriebswirtschaftslehre, Politikwissenschaft, Umweltwissenschaften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Verständnis von EU-Politikgestaltungsprozessen (z. B. Rollen verschiedener Akteure, Zeitplanung, Arbeitsweisen),</w:t>
      </w: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Erfahrung mit Konzepten im Zusammenhang mit besserer Rechtsetzung, insbesondere Folgenabschätzung und KMU-Test</w:t>
      </w: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Erfahrung mit KMU-Politik</w:t>
      </w: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Fähigkeit, Input aus mehreren Quellen zu koordinieren</w:t>
      </w: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Fähigkeit, individuell und als Teil eines Teams zu arbeiten</w:t>
      </w:r>
    </w:p>
    <w:p w:rsidR="0002095F" w:rsidRPr="0002095F"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Fähigkeit, klar und prägnant zu schreiben</w:t>
      </w:r>
    </w:p>
    <w:p w:rsidR="00794E87" w:rsidRPr="00794E87" w:rsidRDefault="0002095F" w:rsidP="0002095F">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Motivationsschreiben – Motivation, Wirkung, Präsentation, Inhalt, Aufbau, Sprache</w:t>
      </w:r>
      <w:r>
        <w:rPr>
          <w:rFonts w:ascii="Times New Roman" w:eastAsia="Times New Roman" w:hAnsi="Times New Roman" w:cs="Times New Roman"/>
          <w:lang w:val="de-DE" w:eastAsia="en-GB"/>
        </w:rPr>
        <w:t>.</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02095F"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02095F">
        <w:rPr>
          <w:rFonts w:ascii="Times New Roman" w:eastAsia="Times New Roman" w:hAnsi="Times New Roman" w:cs="Times New Roman"/>
          <w:lang w:val="de-DE" w:eastAsia="en-GB"/>
        </w:rPr>
        <w:t>Englisch, Deutsch- oder Französischkenntnisse wären von Vorteil</w:t>
      </w:r>
      <w:bookmarkStart w:id="0" w:name="_GoBack"/>
      <w:bookmarkEnd w:id="0"/>
      <w:r w:rsidR="003D0047" w:rsidRPr="003D0047">
        <w:rPr>
          <w:rFonts w:ascii="Times New Roman" w:eastAsia="Times New Roman" w:hAnsi="Times New Roman" w:cs="Times New Roman"/>
          <w:lang w:val="de-DE" w:eastAsia="en-GB"/>
        </w:rPr>
        <w:t>.</w:t>
      </w: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819455B"/>
    <w:multiLevelType w:val="hybridMultilevel"/>
    <w:tmpl w:val="A1B41404"/>
    <w:lvl w:ilvl="0" w:tplc="3CA4B754">
      <w:start w:val="3"/>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523889"/>
    <w:multiLevelType w:val="hybridMultilevel"/>
    <w:tmpl w:val="55C02B64"/>
    <w:lvl w:ilvl="0" w:tplc="0809000F">
      <w:start w:val="1"/>
      <w:numFmt w:val="decimal"/>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F092959"/>
    <w:multiLevelType w:val="hybridMultilevel"/>
    <w:tmpl w:val="C04C988E"/>
    <w:lvl w:ilvl="0" w:tplc="B2D05E72">
      <w:start w:val="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8C75B0B"/>
    <w:multiLevelType w:val="hybridMultilevel"/>
    <w:tmpl w:val="0A5A6942"/>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E724C67"/>
    <w:multiLevelType w:val="hybridMultilevel"/>
    <w:tmpl w:val="9AE6122E"/>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8"/>
  </w:num>
  <w:num w:numId="3">
    <w:abstractNumId w:val="15"/>
  </w:num>
  <w:num w:numId="4">
    <w:abstractNumId w:val="1"/>
  </w:num>
  <w:num w:numId="5">
    <w:abstractNumId w:val="12"/>
  </w:num>
  <w:num w:numId="6">
    <w:abstractNumId w:val="6"/>
  </w:num>
  <w:num w:numId="7">
    <w:abstractNumId w:val="23"/>
  </w:num>
  <w:num w:numId="8">
    <w:abstractNumId w:val="11"/>
  </w:num>
  <w:num w:numId="9">
    <w:abstractNumId w:val="3"/>
  </w:num>
  <w:num w:numId="10">
    <w:abstractNumId w:val="7"/>
  </w:num>
  <w:num w:numId="11">
    <w:abstractNumId w:val="4"/>
  </w:num>
  <w:num w:numId="12">
    <w:abstractNumId w:val="29"/>
  </w:num>
  <w:num w:numId="13">
    <w:abstractNumId w:val="17"/>
  </w:num>
  <w:num w:numId="14">
    <w:abstractNumId w:val="18"/>
  </w:num>
  <w:num w:numId="15">
    <w:abstractNumId w:val="13"/>
  </w:num>
  <w:num w:numId="16">
    <w:abstractNumId w:val="24"/>
  </w:num>
  <w:num w:numId="17">
    <w:abstractNumId w:val="0"/>
  </w:num>
  <w:num w:numId="18">
    <w:abstractNumId w:val="9"/>
  </w:num>
  <w:num w:numId="19">
    <w:abstractNumId w:val="22"/>
  </w:num>
  <w:num w:numId="20">
    <w:abstractNumId w:val="5"/>
  </w:num>
  <w:num w:numId="21">
    <w:abstractNumId w:val="2"/>
  </w:num>
  <w:num w:numId="22">
    <w:abstractNumId w:val="19"/>
  </w:num>
  <w:num w:numId="23">
    <w:abstractNumId w:val="27"/>
  </w:num>
  <w:num w:numId="24">
    <w:abstractNumId w:val="10"/>
  </w:num>
  <w:num w:numId="25">
    <w:abstractNumId w:val="20"/>
  </w:num>
  <w:num w:numId="26">
    <w:abstractNumId w:val="16"/>
  </w:num>
  <w:num w:numId="27">
    <w:abstractNumId w:val="25"/>
  </w:num>
  <w:num w:numId="28">
    <w:abstractNumId w:val="14"/>
  </w:num>
  <w:num w:numId="29">
    <w:abstractNumId w:val="2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BE" w:vendorID="64" w:dllVersion="131078" w:nlCheck="1" w:checkStyle="0"/>
  <w:activeWritingStyle w:appName="MSWord" w:lang="de-DE" w:vendorID="64" w:dllVersion="131078" w:nlCheck="1" w:checkStyle="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095F"/>
    <w:rsid w:val="001409DC"/>
    <w:rsid w:val="0014634C"/>
    <w:rsid w:val="001561A4"/>
    <w:rsid w:val="0019598C"/>
    <w:rsid w:val="001E0FBD"/>
    <w:rsid w:val="0025275C"/>
    <w:rsid w:val="0029023C"/>
    <w:rsid w:val="002A40F8"/>
    <w:rsid w:val="00365478"/>
    <w:rsid w:val="00370EFD"/>
    <w:rsid w:val="003D0047"/>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F070EC"/>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Bonifacio.garcia-porr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1ED9F-50AB-4D93-B5F5-D7C2A25C5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1487</Words>
  <Characters>10693</Characters>
  <Application>Microsoft Office Word</Application>
  <DocSecurity>0</DocSecurity>
  <Lines>222</Lines>
  <Paragraphs>106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2022-12-13T15:01:00Z</dcterms:created>
  <dcterms:modified xsi:type="dcterms:W3CDTF">2022-12-13T15:01:00Z</dcterms:modified>
</cp:coreProperties>
</file>