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21470"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INTPA-E-2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21470" w:rsidRPr="00821470" w:rsidRDefault="00821470" w:rsidP="00821470">
            <w:pPr>
              <w:rPr>
                <w:rFonts w:ascii="Times New Roman" w:hAnsi="Times New Roman" w:cs="Times New Roman"/>
                <w:b/>
              </w:rPr>
            </w:pPr>
            <w:r w:rsidRPr="00821470">
              <w:rPr>
                <w:rFonts w:ascii="Times New Roman" w:hAnsi="Times New Roman" w:cs="Times New Roman"/>
                <w:b/>
              </w:rPr>
              <w:t>Cecile BILLAUX</w:t>
            </w:r>
          </w:p>
          <w:p w:rsidR="00821470" w:rsidRPr="00821470" w:rsidRDefault="00821470" w:rsidP="00821470">
            <w:pPr>
              <w:rPr>
                <w:rFonts w:ascii="Times New Roman" w:hAnsi="Times New Roman" w:cs="Times New Roman"/>
                <w:b/>
              </w:rPr>
            </w:pPr>
            <w:hyperlink r:id="rId9" w:history="1">
              <w:r w:rsidRPr="00821470">
                <w:rPr>
                  <w:rFonts w:ascii="Times New Roman" w:hAnsi="Times New Roman" w:cs="Times New Roman"/>
                  <w:b/>
                  <w:color w:val="0000FF" w:themeColor="hyperlink"/>
                  <w:u w:val="single"/>
                </w:rPr>
                <w:t>Cecile.BILLAUX@ec.europa.eu</w:t>
              </w:r>
            </w:hyperlink>
            <w:r w:rsidRPr="00821470">
              <w:rPr>
                <w:rFonts w:ascii="Times New Roman" w:hAnsi="Times New Roman" w:cs="Times New Roman"/>
                <w:b/>
              </w:rPr>
              <w:t xml:space="preserve"> </w:t>
            </w:r>
          </w:p>
          <w:p w:rsidR="00D53AD5" w:rsidRDefault="00821470" w:rsidP="00821470">
            <w:pPr>
              <w:ind w:left="34" w:right="1317"/>
              <w:jc w:val="both"/>
              <w:rPr>
                <w:rFonts w:ascii="Times New Roman" w:hAnsi="Times New Roman" w:cs="Times New Roman"/>
                <w:b/>
              </w:rPr>
            </w:pPr>
            <w:r w:rsidRPr="00821470">
              <w:rPr>
                <w:rFonts w:ascii="Times New Roman" w:hAnsi="Times New Roman" w:cs="Times New Roman"/>
                <w:b/>
              </w:rPr>
              <w:t>+ 32 229-57306</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821470"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21470" w:rsidRPr="00821470" w:rsidRDefault="00821470" w:rsidP="00821470">
      <w:pPr>
        <w:tabs>
          <w:tab w:val="left" w:pos="993"/>
        </w:tabs>
        <w:spacing w:after="0" w:line="240" w:lineRule="auto"/>
        <w:ind w:left="425"/>
        <w:jc w:val="both"/>
        <w:rPr>
          <w:rFonts w:ascii="Times New Roman" w:eastAsia="Times New Roman" w:hAnsi="Times New Roman" w:cs="Times New Roman"/>
          <w:lang w:val="de-DE" w:eastAsia="en-GB"/>
        </w:rPr>
      </w:pPr>
      <w:r w:rsidRPr="00821470">
        <w:rPr>
          <w:rFonts w:ascii="Times New Roman" w:eastAsia="Times New Roman" w:hAnsi="Times New Roman" w:cs="Times New Roman"/>
          <w:lang w:val="de-DE" w:eastAsia="en-GB"/>
        </w:rPr>
        <w:t xml:space="preserve">Bereitstellung von thematischem Fachwissen über (kritische) Rohstoffe. Förderung verantwortungsbewusster Partnerschaften mit dem Privatsektor und Partnerländern.  </w:t>
      </w:r>
    </w:p>
    <w:p w:rsidR="00821470" w:rsidRPr="00821470" w:rsidRDefault="00821470" w:rsidP="00821470">
      <w:pPr>
        <w:tabs>
          <w:tab w:val="left" w:pos="993"/>
        </w:tabs>
        <w:spacing w:after="0" w:line="240" w:lineRule="auto"/>
        <w:ind w:left="425"/>
        <w:jc w:val="both"/>
        <w:rPr>
          <w:rFonts w:ascii="Times New Roman" w:eastAsia="Times New Roman" w:hAnsi="Times New Roman" w:cs="Times New Roman"/>
          <w:lang w:val="de-DE" w:eastAsia="en-GB"/>
        </w:rPr>
      </w:pPr>
    </w:p>
    <w:p w:rsidR="00821470" w:rsidRDefault="00821470" w:rsidP="00821470">
      <w:pPr>
        <w:tabs>
          <w:tab w:val="left" w:pos="993"/>
        </w:tabs>
        <w:spacing w:after="0" w:line="240" w:lineRule="auto"/>
        <w:ind w:left="425"/>
        <w:jc w:val="both"/>
        <w:rPr>
          <w:rFonts w:ascii="Times New Roman" w:eastAsia="Times New Roman" w:hAnsi="Times New Roman" w:cs="Times New Roman"/>
          <w:lang w:val="de-DE" w:eastAsia="en-GB"/>
        </w:rPr>
      </w:pPr>
      <w:r w:rsidRPr="00821470">
        <w:rPr>
          <w:rFonts w:ascii="Times New Roman" w:eastAsia="Times New Roman" w:hAnsi="Times New Roman" w:cs="Times New Roman"/>
          <w:lang w:val="de-DE" w:eastAsia="en-GB"/>
        </w:rPr>
        <w:t xml:space="preserve">Der/die ANS trägt zur Politikgestaltung und zur Gestaltung hochwertiger Maßnahmen im Bereich der Förderung verantwortungsvoller Partnerschaften mit dem Privatsektor und den Partnerländern, insbesondere Südafrika und Lateinamerika, bei. </w:t>
      </w:r>
    </w:p>
    <w:p w:rsidR="00821470" w:rsidRPr="00821470" w:rsidRDefault="00821470" w:rsidP="00821470">
      <w:pPr>
        <w:tabs>
          <w:tab w:val="left" w:pos="993"/>
        </w:tabs>
        <w:spacing w:after="0" w:line="240" w:lineRule="auto"/>
        <w:ind w:left="425"/>
        <w:jc w:val="both"/>
        <w:rPr>
          <w:rFonts w:ascii="Times New Roman" w:eastAsia="Times New Roman" w:hAnsi="Times New Roman" w:cs="Times New Roman"/>
          <w:lang w:val="de-DE" w:eastAsia="en-GB"/>
        </w:rPr>
      </w:pPr>
    </w:p>
    <w:p w:rsidR="00821470" w:rsidRDefault="00821470" w:rsidP="00821470">
      <w:pPr>
        <w:tabs>
          <w:tab w:val="left" w:pos="993"/>
        </w:tabs>
        <w:spacing w:after="0" w:line="240" w:lineRule="auto"/>
        <w:ind w:left="425"/>
        <w:jc w:val="both"/>
        <w:rPr>
          <w:rFonts w:ascii="Times New Roman" w:eastAsia="Times New Roman" w:hAnsi="Times New Roman" w:cs="Times New Roman"/>
          <w:lang w:val="de-DE" w:eastAsia="en-GB"/>
        </w:rPr>
      </w:pPr>
      <w:r w:rsidRPr="00821470">
        <w:rPr>
          <w:rFonts w:ascii="Times New Roman" w:eastAsia="Times New Roman" w:hAnsi="Times New Roman" w:cs="Times New Roman"/>
          <w:lang w:val="de-DE" w:eastAsia="en-GB"/>
        </w:rPr>
        <w:t xml:space="preserve">Der/die ANS sorgt für die Koordinierung und Zusammenarbeit mit einschlägigen internen und externen Interessenträgern, bietet innerhalb des Referats und der GD INTPA fachliche Beratung in Bezug auf kritische Rohstoffe und nimmt an Schulungs- oder Wissensmaßnahmen teil und fördert diese. Insbesondere wird er/sie für die Vorbereitung spezifischer Tätigkeiten im Zusammenhang mit kritischen Rohstoffen in Wirtschaftsforen zuständig sein. </w:t>
      </w:r>
    </w:p>
    <w:p w:rsidR="00821470" w:rsidRPr="00821470" w:rsidRDefault="00821470" w:rsidP="00821470">
      <w:pPr>
        <w:tabs>
          <w:tab w:val="left" w:pos="993"/>
        </w:tabs>
        <w:spacing w:after="0" w:line="240" w:lineRule="auto"/>
        <w:ind w:left="425"/>
        <w:jc w:val="both"/>
        <w:rPr>
          <w:rFonts w:ascii="Times New Roman" w:eastAsia="Times New Roman" w:hAnsi="Times New Roman" w:cs="Times New Roman"/>
          <w:lang w:val="de-DE" w:eastAsia="en-GB"/>
        </w:rPr>
      </w:pPr>
    </w:p>
    <w:p w:rsidR="0014634C" w:rsidRPr="0014634C" w:rsidRDefault="00821470" w:rsidP="00821470">
      <w:pPr>
        <w:tabs>
          <w:tab w:val="left" w:pos="993"/>
        </w:tabs>
        <w:spacing w:after="0" w:line="240" w:lineRule="auto"/>
        <w:ind w:left="425"/>
        <w:jc w:val="both"/>
        <w:rPr>
          <w:rFonts w:ascii="Times New Roman" w:eastAsia="Times New Roman" w:hAnsi="Times New Roman" w:cs="Times New Roman"/>
          <w:lang w:val="de-DE" w:eastAsia="en-GB"/>
        </w:rPr>
      </w:pPr>
      <w:r w:rsidRPr="00821470">
        <w:rPr>
          <w:rFonts w:ascii="Times New Roman" w:eastAsia="Times New Roman" w:hAnsi="Times New Roman" w:cs="Times New Roman"/>
          <w:lang w:val="de-DE" w:eastAsia="en-GB"/>
        </w:rPr>
        <w:t>Der/die ANS arbeitet unter der Aufsicht eines AD-Beamten. Unbeschadet des Grundsatzes der loyalen Zusammenarbeit zwischen den nationalen/regionalen und europäischen Verwaltungen wird der/die ANS nicht in Einzelfällen im Zusammenhang mit Dossiers tätig, mit denen er/sie in den zwei Jahren vor Aufnahme der Tätigkeit bei der Kommission im Rahmen seiner/ihrer nationalen Verwaltung befasst war, oder mit unmittelbar angrenzenden Fällen. In keinem Fall vertritt er die Kommission, um finanzielle oder sonstige Verpflichtungen einzugehen oder im Namen der Kommission Verhandlungen zu führen.</w:t>
      </w:r>
    </w:p>
    <w:p w:rsid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821470" w:rsidRPr="00821470">
        <w:rPr>
          <w:rFonts w:ascii="Times New Roman" w:eastAsia="Times New Roman" w:hAnsi="Times New Roman" w:cs="Times New Roman"/>
          <w:lang w:val="de-DE" w:eastAsia="en-GB"/>
        </w:rPr>
        <w:t>Ingenieurwissenschaften, Naturwissenschaften, Wirtschaftswissenschaften, Rechtswissenschaften, Sozialwissenschaften, Politikwissenschaften, Philosophie, Mathematik, Programmverwaltung, internationale Beziehungen oder Ähnliches</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94E87" w:rsidRPr="00794E87" w:rsidRDefault="00821470" w:rsidP="00907B76">
      <w:pPr>
        <w:tabs>
          <w:tab w:val="left" w:pos="709"/>
        </w:tabs>
        <w:spacing w:after="0" w:line="240" w:lineRule="auto"/>
        <w:ind w:left="709" w:right="60"/>
        <w:jc w:val="both"/>
        <w:rPr>
          <w:rFonts w:ascii="Times New Roman" w:eastAsia="Times New Roman" w:hAnsi="Times New Roman" w:cs="Times New Roman"/>
          <w:lang w:val="de-DE" w:eastAsia="en-GB"/>
        </w:rPr>
      </w:pPr>
      <w:r w:rsidRPr="00821470">
        <w:rPr>
          <w:rFonts w:ascii="Times New Roman" w:eastAsia="Times New Roman" w:hAnsi="Times New Roman" w:cs="Times New Roman"/>
          <w:lang w:val="de-DE" w:eastAsia="en-GB"/>
        </w:rPr>
        <w:t>Rohmaterien</w:t>
      </w:r>
      <w:r>
        <w:rPr>
          <w:rFonts w:ascii="Times New Roman" w:eastAsia="Times New Roman" w:hAnsi="Times New Roman" w:cs="Times New Roman"/>
          <w:lang w:val="de-DE" w:eastAsia="en-GB"/>
        </w:rPr>
        <w:t>,</w:t>
      </w:r>
      <w:r w:rsidRPr="00821470">
        <w:rPr>
          <w:rFonts w:ascii="Times New Roman" w:eastAsia="Times New Roman" w:hAnsi="Times New Roman" w:cs="Times New Roman"/>
          <w:lang w:val="de-DE" w:eastAsia="en-GB"/>
        </w:rPr>
        <w:t xml:space="preserve"> Politik</w:t>
      </w:r>
      <w:r>
        <w:rPr>
          <w:rFonts w:ascii="Times New Roman" w:eastAsia="Times New Roman" w:hAnsi="Times New Roman" w:cs="Times New Roman"/>
          <w:lang w:val="de-DE" w:eastAsia="en-GB"/>
        </w:rPr>
        <w:t>,</w:t>
      </w:r>
      <w:r w:rsidRPr="00821470">
        <w:rPr>
          <w:rFonts w:ascii="Times New Roman" w:eastAsia="Times New Roman" w:hAnsi="Times New Roman" w:cs="Times New Roman"/>
          <w:lang w:val="de-DE" w:eastAsia="en-GB"/>
        </w:rPr>
        <w:t xml:space="preserve"> Verwaltung und/oder P</w:t>
      </w:r>
      <w:r>
        <w:rPr>
          <w:rFonts w:ascii="Times New Roman" w:eastAsia="Times New Roman" w:hAnsi="Times New Roman" w:cs="Times New Roman"/>
          <w:lang w:val="de-DE" w:eastAsia="en-GB"/>
        </w:rPr>
        <w:t>rogramm</w:t>
      </w:r>
      <w:r w:rsidRPr="00821470">
        <w:rPr>
          <w:rFonts w:ascii="Times New Roman" w:eastAsia="Times New Roman" w:hAnsi="Times New Roman" w:cs="Times New Roman"/>
          <w:lang w:val="de-DE" w:eastAsia="en-GB"/>
        </w:rPr>
        <w:t>/</w:t>
      </w:r>
      <w:proofErr w:type="spellStart"/>
      <w:r w:rsidRPr="00821470">
        <w:rPr>
          <w:rFonts w:ascii="Times New Roman" w:eastAsia="Times New Roman" w:hAnsi="Times New Roman" w:cs="Times New Roman"/>
          <w:lang w:val="de-DE" w:eastAsia="en-GB"/>
        </w:rPr>
        <w:t>P</w:t>
      </w:r>
      <w:r>
        <w:rPr>
          <w:rFonts w:ascii="Times New Roman" w:eastAsia="Times New Roman" w:hAnsi="Times New Roman" w:cs="Times New Roman"/>
          <w:lang w:val="de-DE" w:eastAsia="en-GB"/>
        </w:rPr>
        <w:t>rocess</w:t>
      </w:r>
      <w:proofErr w:type="spellEnd"/>
      <w:r w:rsidRPr="00821470">
        <w:rPr>
          <w:rFonts w:ascii="Times New Roman" w:eastAsia="Times New Roman" w:hAnsi="Times New Roman" w:cs="Times New Roman"/>
          <w:lang w:val="de-DE" w:eastAsia="en-GB"/>
        </w:rPr>
        <w:t>/P</w:t>
      </w:r>
      <w:r>
        <w:rPr>
          <w:rFonts w:ascii="Times New Roman" w:eastAsia="Times New Roman" w:hAnsi="Times New Roman" w:cs="Times New Roman"/>
          <w:lang w:val="de-DE" w:eastAsia="en-GB"/>
        </w:rPr>
        <w:t xml:space="preserve">roject </w:t>
      </w:r>
      <w:r w:rsidRPr="00821470">
        <w:rPr>
          <w:rFonts w:ascii="Times New Roman" w:eastAsia="Times New Roman" w:hAnsi="Times New Roman" w:cs="Times New Roman"/>
          <w:lang w:val="de-DE" w:eastAsia="en-GB"/>
        </w:rPr>
        <w:t>M</w:t>
      </w:r>
      <w:r>
        <w:rPr>
          <w:rFonts w:ascii="Times New Roman" w:eastAsia="Times New Roman" w:hAnsi="Times New Roman" w:cs="Times New Roman"/>
          <w:lang w:val="de-DE" w:eastAsia="en-GB"/>
        </w:rPr>
        <w:t>anagement.</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82147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21470">
        <w:rPr>
          <w:rFonts w:ascii="Times New Roman" w:eastAsia="Times New Roman" w:hAnsi="Times New Roman" w:cs="Times New Roman"/>
          <w:lang w:val="de-DE" w:eastAsia="en-GB"/>
        </w:rPr>
        <w:t>Englisch C1, Französisch oder Spanisch B1. Beherrschung einer dritten Sprache von Vo</w:t>
      </w:r>
      <w:r>
        <w:rPr>
          <w:rFonts w:ascii="Times New Roman" w:eastAsia="Times New Roman" w:hAnsi="Times New Roman" w:cs="Times New Roman"/>
          <w:lang w:val="de-DE" w:eastAsia="en-GB"/>
        </w:rPr>
        <w:t>rteil</w:t>
      </w:r>
      <w:bookmarkStart w:id="0" w:name="_GoBack"/>
      <w:bookmarkEnd w:id="0"/>
      <w:r w:rsidR="00907B76" w:rsidRPr="00907B76">
        <w:rPr>
          <w:rFonts w:ascii="Times New Roman" w:eastAsia="Times New Roman" w:hAnsi="Times New Roman" w:cs="Times New Roman"/>
          <w:lang w:val="de-DE" w:eastAsia="en-GB"/>
        </w:rPr>
        <w:t>.</w:t>
      </w: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02FF" w:usb1="4000ACFF" w:usb2="00000001" w:usb3="00000000" w:csb0="0000019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4E253C"/>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ecile.BILLAUX@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55DD060-C465-4F8B-94C9-0A66A96CF6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1422</Words>
  <Characters>7969</Characters>
  <Application>Microsoft Office Word</Application>
  <DocSecurity>0</DocSecurity>
  <Lines>185</Lines>
  <Paragraphs>94</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2022-12-08T12:36:00Z</dcterms:created>
  <dcterms:modified xsi:type="dcterms:W3CDTF">2022-12-08T12:36:00Z</dcterms:modified>
</cp:coreProperties>
</file>