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156BC6"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TAXUD-C-1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156BC6" w:rsidRPr="00A9770C" w:rsidRDefault="00156BC6" w:rsidP="00156BC6">
            <w:pPr>
              <w:rPr>
                <w:rFonts w:ascii="Times New Roman" w:eastAsia="Calibri" w:hAnsi="Times New Roman" w:cs="Times New Roman"/>
                <w:b/>
                <w:lang w:val="es-ES" w:eastAsia="en-GB"/>
              </w:rPr>
            </w:pPr>
            <w:r w:rsidRPr="00A9770C">
              <w:rPr>
                <w:rFonts w:ascii="Times New Roman" w:eastAsia="Calibri" w:hAnsi="Times New Roman" w:cs="Times New Roman"/>
                <w:b/>
                <w:lang w:val="es-ES" w:eastAsia="en-GB"/>
              </w:rPr>
              <w:t>Patrice PILLET</w:t>
            </w:r>
          </w:p>
          <w:p w:rsidR="00156BC6" w:rsidRPr="00A9770C" w:rsidRDefault="00FA1E55" w:rsidP="00156BC6">
            <w:pPr>
              <w:rPr>
                <w:rFonts w:ascii="Times New Roman" w:eastAsia="Calibri" w:hAnsi="Times New Roman" w:cs="Times New Roman"/>
                <w:b/>
                <w:lang w:val="es-ES" w:eastAsia="en-GB"/>
              </w:rPr>
            </w:pPr>
            <w:hyperlink r:id="rId8" w:history="1">
              <w:r w:rsidR="00156BC6" w:rsidRPr="00A9770C">
                <w:rPr>
                  <w:rFonts w:ascii="Times New Roman" w:eastAsia="Calibri" w:hAnsi="Times New Roman" w:cs="Times New Roman"/>
                  <w:b/>
                  <w:color w:val="0000FF"/>
                  <w:u w:val="single"/>
                  <w:lang w:val="es-ES" w:eastAsia="en-GB"/>
                </w:rPr>
                <w:t>Patrice.Pillet@ec.europa.eu</w:t>
              </w:r>
            </w:hyperlink>
            <w:r w:rsidR="00156BC6" w:rsidRPr="00A9770C">
              <w:rPr>
                <w:rFonts w:ascii="Times New Roman" w:eastAsia="Calibri" w:hAnsi="Times New Roman" w:cs="Times New Roman"/>
                <w:b/>
                <w:lang w:val="es-ES" w:eastAsia="en-GB"/>
              </w:rPr>
              <w:t xml:space="preserve"> </w:t>
            </w:r>
          </w:p>
          <w:p w:rsidR="00E21280" w:rsidRPr="00806A75" w:rsidRDefault="00156BC6" w:rsidP="00156BC6">
            <w:pPr>
              <w:ind w:right="1317"/>
              <w:jc w:val="both"/>
              <w:rPr>
                <w:rFonts w:ascii="Times New Roman" w:hAnsi="Times New Roman" w:cs="Times New Roman"/>
                <w:b/>
                <w:lang w:val="de-DE"/>
              </w:rPr>
            </w:pPr>
            <w:r w:rsidRPr="00A9770C">
              <w:rPr>
                <w:rFonts w:ascii="Times New Roman" w:eastAsia="Calibri" w:hAnsi="Times New Roman" w:cs="Times New Roman"/>
                <w:b/>
                <w:lang w:val="es-ES" w:eastAsia="en-GB"/>
              </w:rPr>
              <w:t>+32 229-91993</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285275"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28527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56BC6" w:rsidRPr="00156BC6" w:rsidRDefault="00156BC6" w:rsidP="00156BC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 xml:space="preserve">Das Referat ist für die Entwicklung der Mehrwertsteuerpolitik sowie für die Umsetzung der bestehenden Mehrwertsteuervorschriften und die Verwaltung des EU-Mehrwertsteuersystems zuständig. Dies beinhaltet die enge Zusammenarbeit mit den Mitgliedstaaten und Interessenvertretern mit dem Ziel der Identifizierung von Mängeln der geltenden Mehrwertsteuervorschriften sowie die Entwicklung neuer Ansätze auf dem Weg hin zu einem einfacheren, robusteren und effizienteren Mehrwertsteuersystem, das an den Binnenmarkt angepasst und weniger betrugsanfällig ist und durch welches die Haushaltskonsolidierung und eine wirksame wirtschaftspolitische Steuerung in Europa unterstützt wird.  </w:t>
      </w:r>
    </w:p>
    <w:p w:rsidR="00156BC6" w:rsidRPr="00156BC6" w:rsidRDefault="00156BC6" w:rsidP="00156BC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156BC6" w:rsidRPr="00156BC6" w:rsidRDefault="00156BC6" w:rsidP="00156BC6">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Die Person hat folgende Hauptverantwortungsbereiche:</w:t>
      </w:r>
    </w:p>
    <w:p w:rsidR="00156BC6" w:rsidRPr="00156BC6" w:rsidRDefault="00156BC6" w:rsidP="00156BC6">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Beratung, Unterstützung und Anregung bei der Änderung von Rechtsakten im </w:t>
      </w:r>
      <w:proofErr w:type="spellStart"/>
      <w:r w:rsidRPr="00156BC6">
        <w:rPr>
          <w:rFonts w:ascii="Times New Roman" w:eastAsia="Times New Roman" w:hAnsi="Times New Roman" w:cs="Times New Roman"/>
          <w:lang w:val="de-DE" w:eastAsia="en-GB"/>
        </w:rPr>
        <w:t>MwSt</w:t>
      </w:r>
      <w:proofErr w:type="spellEnd"/>
      <w:r w:rsidRPr="00156BC6">
        <w:rPr>
          <w:rFonts w:ascii="Times New Roman" w:eastAsia="Times New Roman" w:hAnsi="Times New Roman" w:cs="Times New Roman"/>
          <w:lang w:val="de-DE" w:eastAsia="en-GB"/>
        </w:rPr>
        <w:t>-Bereich.</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Arbeiten zur Folgenabschätzung im Zusammenhang mit neuen Gesetzgebungsinitiativen</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Fähigkeit zur Erstellung von Entwürfen in englischer Sprache für Arbeitsunterlagen, Briefings, Reden und andere Texte zu </w:t>
      </w:r>
      <w:proofErr w:type="spellStart"/>
      <w:r w:rsidRPr="00156BC6">
        <w:rPr>
          <w:rFonts w:ascii="Times New Roman" w:eastAsia="Times New Roman" w:hAnsi="Times New Roman" w:cs="Times New Roman"/>
          <w:lang w:val="de-DE" w:eastAsia="en-GB"/>
        </w:rPr>
        <w:t>MwSt</w:t>
      </w:r>
      <w:proofErr w:type="spellEnd"/>
      <w:r w:rsidRPr="00156BC6">
        <w:rPr>
          <w:rFonts w:ascii="Times New Roman" w:eastAsia="Times New Roman" w:hAnsi="Times New Roman" w:cs="Times New Roman"/>
          <w:lang w:val="de-DE" w:eastAsia="en-GB"/>
        </w:rPr>
        <w:t>-Fragen, u.a. für Arbeitsgruppen, Ausschüsse usw.</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Analyse und Auslegung von Rechtsakten im </w:t>
      </w:r>
      <w:proofErr w:type="spellStart"/>
      <w:r w:rsidRPr="00156BC6">
        <w:rPr>
          <w:rFonts w:ascii="Times New Roman" w:eastAsia="Times New Roman" w:hAnsi="Times New Roman" w:cs="Times New Roman"/>
          <w:lang w:val="de-DE" w:eastAsia="en-GB"/>
        </w:rPr>
        <w:t>MwSt</w:t>
      </w:r>
      <w:proofErr w:type="spellEnd"/>
      <w:r w:rsidRPr="00156BC6">
        <w:rPr>
          <w:rFonts w:ascii="Times New Roman" w:eastAsia="Times New Roman" w:hAnsi="Times New Roman" w:cs="Times New Roman"/>
          <w:lang w:val="de-DE" w:eastAsia="en-GB"/>
        </w:rPr>
        <w:t>-Bereich.</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Beitrag zu großen laufenden EU-Initiativen im Bereich der Mehrwertsteuer, die auf dem Aktionsplan im Steuerbereich fußen (insbesondere Reise- und Tourismuspaket und Finanzdienstleistungen), sowie Behandlung von Mehrwertsteuerfragen im Zusammenhang mit kürzlich verabschiedeten Rechtsvorschriften (Mehrwertsteuersätze und KMU-Richtlinie) und anderen Arbeiten im Zusammenhang mit dem Binnenmarkt.   </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Überwachung nationaler Rechtsvorschriften der Mitgliedstaaten und assoziierter Gebiete und der wichtigsten Drittländer</w:t>
      </w:r>
    </w:p>
    <w:p w:rsidR="00156BC6" w:rsidRPr="00156BC6"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lastRenderedPageBreak/>
        <w:t>•</w:t>
      </w:r>
      <w:r w:rsidRPr="00156BC6">
        <w:rPr>
          <w:rFonts w:ascii="Times New Roman" w:eastAsia="Times New Roman" w:hAnsi="Times New Roman" w:cs="Times New Roman"/>
          <w:lang w:val="de-DE" w:eastAsia="en-GB"/>
        </w:rPr>
        <w:tab/>
        <w:t xml:space="preserve">Als Referent am Arbeitsbereich des Europäischen Semesters und des Aufbau- und </w:t>
      </w:r>
      <w:proofErr w:type="spellStart"/>
      <w:r w:rsidRPr="00156BC6">
        <w:rPr>
          <w:rFonts w:ascii="Times New Roman" w:eastAsia="Times New Roman" w:hAnsi="Times New Roman" w:cs="Times New Roman"/>
          <w:lang w:val="de-DE" w:eastAsia="en-GB"/>
        </w:rPr>
        <w:t>Resilienzplans</w:t>
      </w:r>
      <w:proofErr w:type="spellEnd"/>
      <w:r w:rsidRPr="00156BC6">
        <w:rPr>
          <w:rFonts w:ascii="Times New Roman" w:eastAsia="Times New Roman" w:hAnsi="Times New Roman" w:cs="Times New Roman"/>
          <w:lang w:val="de-DE" w:eastAsia="en-GB"/>
        </w:rPr>
        <w:t xml:space="preserve"> teilnehmen, indem sie die Entwicklungen der Politik im Bereich der indirekten Steuern für den zugewiesenen Mitgliedstaat überwachen; Mitwirkung an der Übung durch Kontakte zum Referat D4 und Bereitstellung relevanter Beiträge zu den Strategiepapieren; Teilnahme an entsprechenden Sitzungen ; Formulierung geeigneter Empfehlungen auf der Grundlage des Länderwissens, der Strategiepapiere und der Konsultation der einschlägigen Politikexperten der GD TAXUD und gegebenenfalls anderer Generaldirektionen </w:t>
      </w:r>
    </w:p>
    <w:p w:rsidR="003A0BA4" w:rsidRPr="003A0BA4" w:rsidRDefault="00156BC6" w:rsidP="00156BC6">
      <w:pPr>
        <w:pStyle w:val="ListParagraph"/>
        <w:tabs>
          <w:tab w:val="left" w:pos="851"/>
        </w:tabs>
        <w:spacing w:after="0" w:line="240" w:lineRule="auto"/>
        <w:ind w:left="709" w:hanging="283"/>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Beantwortung der Anfragen von Wirtschaftsbeteiligten, nationalen Behörden und Kommissionsdienststellen zur Auslegung des im </w:t>
      </w:r>
      <w:proofErr w:type="spellStart"/>
      <w:r w:rsidRPr="00156BC6">
        <w:rPr>
          <w:rFonts w:ascii="Times New Roman" w:eastAsia="Times New Roman" w:hAnsi="Times New Roman" w:cs="Times New Roman"/>
          <w:lang w:val="de-DE" w:eastAsia="en-GB"/>
        </w:rPr>
        <w:t>MwSt</w:t>
      </w:r>
      <w:proofErr w:type="spellEnd"/>
      <w:r w:rsidRPr="00156BC6">
        <w:rPr>
          <w:rFonts w:ascii="Times New Roman" w:eastAsia="Times New Roman" w:hAnsi="Times New Roman" w:cs="Times New Roman"/>
          <w:lang w:val="de-DE" w:eastAsia="en-GB"/>
        </w:rPr>
        <w:t>-Bereich geltenden EU-Rechts.</w:t>
      </w:r>
    </w:p>
    <w:p w:rsidR="00D42B31" w:rsidRPr="00D42B31" w:rsidRDefault="00D42B31" w:rsidP="00D42B31">
      <w:pPr>
        <w:pStyle w:val="ListParagraph"/>
        <w:tabs>
          <w:tab w:val="left" w:pos="709"/>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A87EDD">
        <w:rPr>
          <w:rFonts w:ascii="Times New Roman" w:eastAsia="Times New Roman" w:hAnsi="Times New Roman" w:cs="Times New Roman"/>
          <w:lang w:val="de-DE" w:eastAsia="en-GB"/>
        </w:rPr>
        <w:t xml:space="preserve">mindestens </w:t>
      </w:r>
      <w:r w:rsidR="00FA1E55">
        <w:rPr>
          <w:rFonts w:ascii="Times New Roman" w:eastAsia="Times New Roman" w:hAnsi="Times New Roman" w:cs="Times New Roman"/>
          <w:lang w:val="de-DE" w:eastAsia="en-GB"/>
        </w:rPr>
        <w:t>drei</w:t>
      </w:r>
      <w:bookmarkStart w:id="0" w:name="_GoBack"/>
      <w:bookmarkEnd w:id="0"/>
      <w:r w:rsidR="00A87EDD" w:rsidRPr="00A87EDD">
        <w:rPr>
          <w:rFonts w:ascii="Times New Roman" w:eastAsia="Times New Roman" w:hAnsi="Times New Roman" w:cs="Times New Roman"/>
          <w:lang w:val="de-DE" w:eastAsia="en-GB"/>
        </w:rPr>
        <w:t xml:space="preserve"> Jahre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A84506">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156BC6" w:rsidRPr="00156BC6">
        <w:rPr>
          <w:rFonts w:ascii="Times New Roman" w:eastAsia="Times New Roman" w:hAnsi="Times New Roman" w:cs="Times New Roman"/>
          <w:lang w:val="de-DE" w:eastAsia="en-GB"/>
        </w:rPr>
        <w:t>Steuerwesen</w:t>
      </w:r>
      <w:r w:rsidR="003A0BA4">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56BC6" w:rsidRPr="00156BC6" w:rsidRDefault="00156BC6" w:rsidP="00156BC6">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Fachwissen und praktische Erfahrung im </w:t>
      </w:r>
      <w:proofErr w:type="spellStart"/>
      <w:r w:rsidRPr="00156BC6">
        <w:rPr>
          <w:rFonts w:ascii="Times New Roman" w:eastAsia="Times New Roman" w:hAnsi="Times New Roman" w:cs="Times New Roman"/>
          <w:lang w:val="de-DE" w:eastAsia="en-GB"/>
        </w:rPr>
        <w:t>MwSt</w:t>
      </w:r>
      <w:proofErr w:type="spellEnd"/>
      <w:r w:rsidRPr="00156BC6">
        <w:rPr>
          <w:rFonts w:ascii="Times New Roman" w:eastAsia="Times New Roman" w:hAnsi="Times New Roman" w:cs="Times New Roman"/>
          <w:lang w:val="de-DE" w:eastAsia="en-GB"/>
        </w:rPr>
        <w:t xml:space="preserve">-Bereich und damit zusammenhängenden Gebieten, </w:t>
      </w:r>
      <w:proofErr w:type="spellStart"/>
      <w:r w:rsidRPr="00156BC6">
        <w:rPr>
          <w:rFonts w:ascii="Times New Roman" w:eastAsia="Times New Roman" w:hAnsi="Times New Roman" w:cs="Times New Roman"/>
          <w:lang w:val="de-DE" w:eastAsia="en-GB"/>
        </w:rPr>
        <w:t>preferably</w:t>
      </w:r>
      <w:proofErr w:type="spellEnd"/>
      <w:r w:rsidRPr="00156BC6">
        <w:rPr>
          <w:rFonts w:ascii="Times New Roman" w:eastAsia="Times New Roman" w:hAnsi="Times New Roman" w:cs="Times New Roman"/>
          <w:lang w:val="de-DE" w:eastAsia="en-GB"/>
        </w:rPr>
        <w:t xml:space="preserve"> </w:t>
      </w:r>
      <w:proofErr w:type="spellStart"/>
      <w:r w:rsidRPr="00156BC6">
        <w:rPr>
          <w:rFonts w:ascii="Times New Roman" w:eastAsia="Times New Roman" w:hAnsi="Times New Roman" w:cs="Times New Roman"/>
          <w:lang w:val="de-DE" w:eastAsia="en-GB"/>
        </w:rPr>
        <w:t>with</w:t>
      </w:r>
      <w:proofErr w:type="spellEnd"/>
      <w:r w:rsidRPr="00156BC6">
        <w:rPr>
          <w:rFonts w:ascii="Times New Roman" w:eastAsia="Times New Roman" w:hAnsi="Times New Roman" w:cs="Times New Roman"/>
          <w:lang w:val="de-DE" w:eastAsia="en-GB"/>
        </w:rPr>
        <w:t xml:space="preserve"> a </w:t>
      </w:r>
      <w:proofErr w:type="spellStart"/>
      <w:r w:rsidRPr="00156BC6">
        <w:rPr>
          <w:rFonts w:ascii="Times New Roman" w:eastAsia="Times New Roman" w:hAnsi="Times New Roman" w:cs="Times New Roman"/>
          <w:lang w:val="de-DE" w:eastAsia="en-GB"/>
        </w:rPr>
        <w:t>focus</w:t>
      </w:r>
      <w:proofErr w:type="spellEnd"/>
      <w:r w:rsidRPr="00156BC6">
        <w:rPr>
          <w:rFonts w:ascii="Times New Roman" w:eastAsia="Times New Roman" w:hAnsi="Times New Roman" w:cs="Times New Roman"/>
          <w:lang w:val="de-DE" w:eastAsia="en-GB"/>
        </w:rPr>
        <w:t xml:space="preserve"> on </w:t>
      </w:r>
      <w:proofErr w:type="spellStart"/>
      <w:r w:rsidRPr="00156BC6">
        <w:rPr>
          <w:rFonts w:ascii="Times New Roman" w:eastAsia="Times New Roman" w:hAnsi="Times New Roman" w:cs="Times New Roman"/>
          <w:lang w:val="de-DE" w:eastAsia="en-GB"/>
        </w:rPr>
        <w:t>economic</w:t>
      </w:r>
      <w:proofErr w:type="spellEnd"/>
      <w:r w:rsidRPr="00156BC6">
        <w:rPr>
          <w:rFonts w:ascii="Times New Roman" w:eastAsia="Times New Roman" w:hAnsi="Times New Roman" w:cs="Times New Roman"/>
          <w:lang w:val="de-DE" w:eastAsia="en-GB"/>
        </w:rPr>
        <w:t xml:space="preserve"> </w:t>
      </w:r>
      <w:proofErr w:type="spellStart"/>
      <w:r w:rsidRPr="00156BC6">
        <w:rPr>
          <w:rFonts w:ascii="Times New Roman" w:eastAsia="Times New Roman" w:hAnsi="Times New Roman" w:cs="Times New Roman"/>
          <w:lang w:val="de-DE" w:eastAsia="en-GB"/>
        </w:rPr>
        <w:t>aspects</w:t>
      </w:r>
      <w:proofErr w:type="spellEnd"/>
      <w:r w:rsidRPr="00156BC6">
        <w:rPr>
          <w:rFonts w:ascii="Times New Roman" w:eastAsia="Times New Roman" w:hAnsi="Times New Roman" w:cs="Times New Roman"/>
          <w:lang w:val="de-DE" w:eastAsia="en-GB"/>
        </w:rPr>
        <w:t>.</w:t>
      </w:r>
    </w:p>
    <w:p w:rsidR="00156BC6" w:rsidRPr="00156BC6" w:rsidRDefault="00156BC6" w:rsidP="00156BC6">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Erfahrungen mit wichtigen laufenden Mehrwertsteuerinitiativen der EU, die sich aus der Mehrwertsteuerstrategie und dem Aktionsplan im Steuerbereich ergeben.</w:t>
      </w:r>
    </w:p>
    <w:p w:rsidR="00156BC6" w:rsidRPr="00156BC6" w:rsidRDefault="00156BC6" w:rsidP="00156BC6">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 xml:space="preserve">Fähigkeit zur Teamarbeit mit anderen erfahrenen Kolleginnen und Kollegen mit unterschiedlichem kulturellem und Vorausgesetzt werden eine gute Organisations- und Kommunikationsfähigkeit, redaktionelle Fähigkeiten und analytisches Denken sowie die Fähigkeit, unter minimaler Aufsicht zu arbeiten und Fristen einzuhaltend sprachlichem Hintergrund. </w:t>
      </w:r>
    </w:p>
    <w:p w:rsidR="007570E6" w:rsidRDefault="00156BC6" w:rsidP="00156BC6">
      <w:pPr>
        <w:tabs>
          <w:tab w:val="left" w:pos="1276"/>
        </w:tabs>
        <w:spacing w:after="0" w:line="240" w:lineRule="auto"/>
        <w:ind w:left="993" w:right="60" w:hanging="284"/>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w:t>
      </w:r>
      <w:r w:rsidRPr="00156BC6">
        <w:rPr>
          <w:rFonts w:ascii="Times New Roman" w:eastAsia="Times New Roman" w:hAnsi="Times New Roman" w:cs="Times New Roman"/>
          <w:lang w:val="de-DE" w:eastAsia="en-GB"/>
        </w:rPr>
        <w:tab/>
        <w:t>Mindestens drei Jahre einschlägige Berufserfahrung.</w:t>
      </w:r>
    </w:p>
    <w:p w:rsidR="007570E6" w:rsidRDefault="007570E6"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156BC6" w:rsidP="000C1703">
      <w:pPr>
        <w:tabs>
          <w:tab w:val="left" w:pos="709"/>
        </w:tabs>
        <w:spacing w:after="0" w:line="240" w:lineRule="auto"/>
        <w:ind w:left="709" w:right="60"/>
        <w:jc w:val="both"/>
        <w:rPr>
          <w:rFonts w:ascii="Times New Roman" w:eastAsia="Times New Roman" w:hAnsi="Times New Roman" w:cs="Times New Roman"/>
          <w:lang w:val="de-DE" w:eastAsia="en-GB"/>
        </w:rPr>
      </w:pPr>
      <w:r w:rsidRPr="00156BC6">
        <w:rPr>
          <w:rFonts w:ascii="Times New Roman" w:eastAsia="Times New Roman" w:hAnsi="Times New Roman" w:cs="Times New Roman"/>
          <w:lang w:val="de-DE" w:eastAsia="en-GB"/>
        </w:rPr>
        <w:t>Englischkenntnisse auf Arbeitssprachenniveau, hinreichende Kenntnisse anderer Sprachen wären sehr nützlich.</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0F1327" w:rsidRDefault="000F1327"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A1E55">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5"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7"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9"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4"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5"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7"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8"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2"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3"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2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0"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31"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2"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6"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4"/>
  </w:num>
  <w:num w:numId="2">
    <w:abstractNumId w:val="35"/>
  </w:num>
  <w:num w:numId="3">
    <w:abstractNumId w:val="22"/>
  </w:num>
  <w:num w:numId="4">
    <w:abstractNumId w:val="2"/>
  </w:num>
  <w:num w:numId="5">
    <w:abstractNumId w:val="17"/>
  </w:num>
  <w:num w:numId="6">
    <w:abstractNumId w:val="10"/>
  </w:num>
  <w:num w:numId="7">
    <w:abstractNumId w:val="31"/>
  </w:num>
  <w:num w:numId="8">
    <w:abstractNumId w:val="16"/>
  </w:num>
  <w:num w:numId="9">
    <w:abstractNumId w:val="6"/>
  </w:num>
  <w:num w:numId="10">
    <w:abstractNumId w:val="12"/>
  </w:num>
  <w:num w:numId="11">
    <w:abstractNumId w:val="8"/>
  </w:num>
  <w:num w:numId="12">
    <w:abstractNumId w:val="38"/>
  </w:num>
  <w:num w:numId="13">
    <w:abstractNumId w:val="24"/>
  </w:num>
  <w:num w:numId="14">
    <w:abstractNumId w:val="25"/>
  </w:num>
  <w:num w:numId="15">
    <w:abstractNumId w:val="18"/>
  </w:num>
  <w:num w:numId="16">
    <w:abstractNumId w:val="32"/>
  </w:num>
  <w:num w:numId="17">
    <w:abstractNumId w:val="1"/>
  </w:num>
  <w:num w:numId="18">
    <w:abstractNumId w:val="33"/>
  </w:num>
  <w:num w:numId="19">
    <w:abstractNumId w:val="15"/>
  </w:num>
  <w:num w:numId="20">
    <w:abstractNumId w:val="20"/>
  </w:num>
  <w:num w:numId="21">
    <w:abstractNumId w:val="29"/>
  </w:num>
  <w:num w:numId="22">
    <w:abstractNumId w:val="9"/>
  </w:num>
  <w:num w:numId="23">
    <w:abstractNumId w:val="3"/>
  </w:num>
  <w:num w:numId="24">
    <w:abstractNumId w:val="28"/>
  </w:num>
  <w:num w:numId="25">
    <w:abstractNumId w:val="30"/>
  </w:num>
  <w:num w:numId="26">
    <w:abstractNumId w:val="21"/>
  </w:num>
  <w:num w:numId="27">
    <w:abstractNumId w:val="5"/>
  </w:num>
  <w:num w:numId="28">
    <w:abstractNumId w:val="4"/>
  </w:num>
  <w:num w:numId="29">
    <w:abstractNumId w:val="34"/>
  </w:num>
  <w:num w:numId="30">
    <w:abstractNumId w:val="11"/>
  </w:num>
  <w:num w:numId="31">
    <w:abstractNumId w:val="36"/>
  </w:num>
  <w:num w:numId="32">
    <w:abstractNumId w:val="26"/>
  </w:num>
  <w:num w:numId="33">
    <w:abstractNumId w:val="23"/>
  </w:num>
  <w:num w:numId="34">
    <w:abstractNumId w:val="0"/>
  </w:num>
  <w:num w:numId="35">
    <w:abstractNumId w:val="13"/>
  </w:num>
  <w:num w:numId="36">
    <w:abstractNumId w:val="27"/>
  </w:num>
  <w:num w:numId="37">
    <w:abstractNumId w:val="19"/>
  </w:num>
  <w:num w:numId="38">
    <w:abstractNumId w:val="7"/>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0F1327"/>
    <w:rsid w:val="001347F7"/>
    <w:rsid w:val="001409DC"/>
    <w:rsid w:val="001561A4"/>
    <w:rsid w:val="00156BC6"/>
    <w:rsid w:val="0019598C"/>
    <w:rsid w:val="001E0FBD"/>
    <w:rsid w:val="00233D4E"/>
    <w:rsid w:val="0025275C"/>
    <w:rsid w:val="0026491C"/>
    <w:rsid w:val="00285275"/>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50A94"/>
    <w:rsid w:val="005613E7"/>
    <w:rsid w:val="005648F5"/>
    <w:rsid w:val="005A0D05"/>
    <w:rsid w:val="005B1C13"/>
    <w:rsid w:val="005D37D0"/>
    <w:rsid w:val="00672421"/>
    <w:rsid w:val="006740F2"/>
    <w:rsid w:val="006F30A1"/>
    <w:rsid w:val="00733178"/>
    <w:rsid w:val="007570E6"/>
    <w:rsid w:val="007628D6"/>
    <w:rsid w:val="007E099F"/>
    <w:rsid w:val="00806A75"/>
    <w:rsid w:val="00856A93"/>
    <w:rsid w:val="008F4F18"/>
    <w:rsid w:val="00911B7F"/>
    <w:rsid w:val="00950BA5"/>
    <w:rsid w:val="00993532"/>
    <w:rsid w:val="009C7D79"/>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E11F69"/>
    <w:rsid w:val="00E21280"/>
    <w:rsid w:val="00E40791"/>
    <w:rsid w:val="00E565A0"/>
    <w:rsid w:val="00E86A3E"/>
    <w:rsid w:val="00E9088C"/>
    <w:rsid w:val="00E9120D"/>
    <w:rsid w:val="00E936D2"/>
    <w:rsid w:val="00EF3EBB"/>
    <w:rsid w:val="00F05108"/>
    <w:rsid w:val="00F34F3B"/>
    <w:rsid w:val="00F50D7F"/>
    <w:rsid w:val="00FA1E55"/>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444A9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trice.Pillet@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1299</Words>
  <Characters>9490</Characters>
  <Application>Microsoft Office Word</Application>
  <DocSecurity>0</DocSecurity>
  <Lines>201</Lines>
  <Paragraphs>91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2</cp:revision>
  <dcterms:created xsi:type="dcterms:W3CDTF">2022-12-08T12:22:00Z</dcterms:created>
  <dcterms:modified xsi:type="dcterms:W3CDTF">2022-12-08T12:22:00Z</dcterms:modified>
</cp:coreProperties>
</file>