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660210" w:rsidP="00C60F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SJ-E</w:t>
            </w:r>
          </w:p>
        </w:tc>
      </w:tr>
      <w:tr w:rsidR="00130F26" w:rsidRPr="00745B97" w:rsidTr="00E741E0">
        <w:trPr>
          <w:trHeight w:val="1977"/>
          <w:jc w:val="center"/>
        </w:trPr>
        <w:tc>
          <w:tcPr>
            <w:tcW w:w="4359" w:type="dxa"/>
            <w:tcBorders>
              <w:bottom w:val="nil"/>
            </w:tcBorders>
          </w:tcPr>
          <w:p w:rsidR="00130F26" w:rsidRPr="00C4363D" w:rsidRDefault="00660210" w:rsidP="000B03DD">
            <w:pPr>
              <w:tabs>
                <w:tab w:val="left" w:pos="1697"/>
              </w:tabs>
              <w:spacing w:after="0" w:line="240" w:lineRule="auto"/>
              <w:ind w:right="-1739"/>
              <w:jc w:val="both"/>
              <w:rPr>
                <w:rFonts w:ascii="Times New Roman" w:eastAsia="Times New Roman" w:hAnsi="Times New Roman" w:cs="Times New Roman"/>
                <w:b/>
                <w:lang w:eastAsia="en-GB"/>
              </w:rPr>
            </w:pPr>
            <w:r w:rsidRPr="00660210">
              <w:rPr>
                <w:rFonts w:ascii="Times New Roman" w:eastAsia="Times New Roman" w:hAnsi="Times New Roman" w:cs="Times New Roman"/>
                <w:b/>
                <w:lang w:eastAsia="en-GB"/>
              </w:rPr>
              <w:t>Conseiller juridique principal</w:t>
            </w:r>
            <w:r>
              <w:rPr>
                <w:rFonts w:ascii="Times New Roman" w:eastAsia="Times New Roman" w:hAnsi="Times New Roman" w:cs="Times New Roman"/>
                <w:b/>
                <w:lang w:eastAsia="en-GB"/>
              </w:rPr>
              <w:t xml:space="preserve"> </w:t>
            </w:r>
            <w:r w:rsidR="00130F26" w:rsidRPr="00C4363D">
              <w:rPr>
                <w:rFonts w:ascii="Times New Roman" w:eastAsia="Times New Roman" w:hAnsi="Times New Roman" w:cs="Times New Roman"/>
                <w:b/>
                <w:lang w:eastAsia="en-GB"/>
              </w:rPr>
              <w:t>:</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660210" w:rsidRPr="00660210" w:rsidRDefault="00660210" w:rsidP="00660210">
            <w:pPr>
              <w:spacing w:after="0" w:line="240" w:lineRule="auto"/>
              <w:rPr>
                <w:rFonts w:ascii="Times New Roman" w:eastAsia="Calibri" w:hAnsi="Times New Roman" w:cs="Times New Roman"/>
                <w:b/>
                <w:lang w:val="es-ES" w:eastAsia="en-GB"/>
              </w:rPr>
            </w:pPr>
            <w:r w:rsidRPr="00660210">
              <w:rPr>
                <w:rFonts w:ascii="Times New Roman" w:eastAsia="Calibri" w:hAnsi="Times New Roman" w:cs="Times New Roman"/>
                <w:b/>
                <w:lang w:val="es-ES" w:eastAsia="en-GB"/>
              </w:rPr>
              <w:t xml:space="preserve">Fernando CASTILLO DE LA TORRE </w:t>
            </w:r>
          </w:p>
          <w:p w:rsidR="00660210" w:rsidRPr="00660210" w:rsidRDefault="00AF7820" w:rsidP="00660210">
            <w:pPr>
              <w:spacing w:after="0" w:line="240" w:lineRule="auto"/>
              <w:rPr>
                <w:rFonts w:ascii="Times New Roman" w:eastAsia="Calibri" w:hAnsi="Times New Roman" w:cs="Times New Roman"/>
                <w:b/>
                <w:lang w:val="es-ES" w:eastAsia="en-GB"/>
              </w:rPr>
            </w:pPr>
            <w:hyperlink r:id="rId8" w:history="1">
              <w:r w:rsidR="00660210" w:rsidRPr="00660210">
                <w:rPr>
                  <w:rStyle w:val="Hyperlink"/>
                  <w:rFonts w:ascii="Times New Roman" w:eastAsia="Calibri" w:hAnsi="Times New Roman" w:cs="Times New Roman"/>
                  <w:b/>
                  <w:color w:val="0000FF"/>
                  <w:lang w:val="es-ES" w:eastAsia="en-GB"/>
                </w:rPr>
                <w:t>Fernando.CASTILLO-DE-LA-TORRE@ec.europa.eu</w:t>
              </w:r>
            </w:hyperlink>
            <w:r w:rsidR="00660210">
              <w:rPr>
                <w:rFonts w:ascii="Times New Roman" w:eastAsia="Calibri" w:hAnsi="Times New Roman" w:cs="Times New Roman"/>
                <w:b/>
                <w:lang w:val="es-ES" w:eastAsia="en-GB"/>
              </w:rPr>
              <w:t xml:space="preserve"> </w:t>
            </w:r>
          </w:p>
          <w:p w:rsidR="00E9679F" w:rsidRDefault="00660210" w:rsidP="00660210">
            <w:pPr>
              <w:spacing w:after="0" w:line="240" w:lineRule="auto"/>
              <w:rPr>
                <w:rFonts w:ascii="Times New Roman" w:eastAsia="Calibri" w:hAnsi="Times New Roman" w:cs="Times New Roman"/>
                <w:b/>
                <w:lang w:val="es-ES" w:eastAsia="en-GB"/>
              </w:rPr>
            </w:pPr>
            <w:r w:rsidRPr="00660210">
              <w:rPr>
                <w:rFonts w:ascii="Times New Roman" w:eastAsia="Calibri" w:hAnsi="Times New Roman" w:cs="Times New Roman"/>
                <w:b/>
                <w:lang w:val="es-ES" w:eastAsia="en-GB"/>
              </w:rPr>
              <w:t>+32 2 296 00 64</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AF7820" w:rsidP="00EA08A5">
            <w:pPr>
              <w:spacing w:after="0" w:line="240" w:lineRule="auto"/>
              <w:ind w:right="1317"/>
              <w:jc w:val="both"/>
              <w:rPr>
                <w:rFonts w:ascii="Times New Roman" w:hAnsi="Times New Roman" w:cs="Times New Roman"/>
                <w:b/>
              </w:rPr>
            </w:pPr>
            <w:r>
              <w:rPr>
                <w:rFonts w:ascii="Times New Roman" w:hAnsi="Times New Roman" w:cs="Times New Roman"/>
                <w:b/>
              </w:rPr>
              <w:t>2</w:t>
            </w:r>
            <w:r w:rsidR="00414C39" w:rsidRPr="00414C39">
              <w:rPr>
                <w:rFonts w:ascii="Times New Roman" w:hAnsi="Times New Roman" w:cs="Times New Roman"/>
                <w:b/>
                <w:vertAlign w:val="superscript"/>
              </w:rPr>
              <w:t>ème</w:t>
            </w:r>
            <w:r w:rsidR="00414C39">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bookmarkStart w:id="0" w:name="_GoBack"/>
            <w:bookmarkEnd w:id="0"/>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660210" w:rsidRPr="00660210"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L'équipe Concurrence et Concentrations du Service juridique (</w:t>
      </w:r>
      <w:proofErr w:type="spellStart"/>
      <w:r w:rsidRPr="00660210">
        <w:rPr>
          <w:rFonts w:ascii="Times New Roman" w:eastAsia="Calibri" w:hAnsi="Times New Roman" w:cs="Times New Roman"/>
          <w:lang w:eastAsia="en-GB"/>
        </w:rPr>
        <w:t>Equipe</w:t>
      </w:r>
      <w:proofErr w:type="spellEnd"/>
      <w:r w:rsidRPr="00660210">
        <w:rPr>
          <w:rFonts w:ascii="Times New Roman" w:eastAsia="Calibri" w:hAnsi="Times New Roman" w:cs="Times New Roman"/>
          <w:lang w:eastAsia="en-GB"/>
        </w:rPr>
        <w:t xml:space="preserve"> CONC) est le conseiller juridique interne de la Commission européenne et de ses services dans le domaine de la concurrence et des concentrations. Elle représente également la Commission dans les affaires introduites devant les instances judiciaires de l'Union européenne et des </w:t>
      </w:r>
      <w:proofErr w:type="spellStart"/>
      <w:r w:rsidRPr="00660210">
        <w:rPr>
          <w:rFonts w:ascii="Times New Roman" w:eastAsia="Calibri" w:hAnsi="Times New Roman" w:cs="Times New Roman"/>
          <w:lang w:eastAsia="en-GB"/>
        </w:rPr>
        <w:t>Etats</w:t>
      </w:r>
      <w:proofErr w:type="spellEnd"/>
      <w:r w:rsidRPr="00660210">
        <w:rPr>
          <w:rFonts w:ascii="Times New Roman" w:eastAsia="Calibri" w:hAnsi="Times New Roman" w:cs="Times New Roman"/>
          <w:lang w:eastAsia="en-GB"/>
        </w:rPr>
        <w:t xml:space="preserve"> membres dans ce domaine de droit. </w:t>
      </w:r>
    </w:p>
    <w:p w:rsidR="00660210" w:rsidRPr="00660210"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 xml:space="preserve">Si besoin, elle interagit avec les </w:t>
      </w:r>
      <w:proofErr w:type="spellStart"/>
      <w:r w:rsidRPr="00660210">
        <w:rPr>
          <w:rFonts w:ascii="Times New Roman" w:eastAsia="Calibri" w:hAnsi="Times New Roman" w:cs="Times New Roman"/>
          <w:lang w:eastAsia="en-GB"/>
        </w:rPr>
        <w:t>Etats</w:t>
      </w:r>
      <w:proofErr w:type="spellEnd"/>
      <w:r w:rsidRPr="00660210">
        <w:rPr>
          <w:rFonts w:ascii="Times New Roman" w:eastAsia="Calibri" w:hAnsi="Times New Roman" w:cs="Times New Roman"/>
          <w:lang w:eastAsia="en-GB"/>
        </w:rPr>
        <w:t xml:space="preserve"> membres dans le Réseau européen de la Concurrence.</w:t>
      </w:r>
    </w:p>
    <w:p w:rsidR="00660210" w:rsidRPr="00660210" w:rsidRDefault="00660210" w:rsidP="00660210">
      <w:pPr>
        <w:spacing w:after="0" w:line="240" w:lineRule="auto"/>
        <w:ind w:left="426"/>
        <w:jc w:val="both"/>
        <w:rPr>
          <w:rFonts w:ascii="Times New Roman" w:eastAsia="Calibri" w:hAnsi="Times New Roman" w:cs="Times New Roman"/>
          <w:lang w:eastAsia="en-GB"/>
        </w:rPr>
      </w:pPr>
    </w:p>
    <w:p w:rsidR="00660210" w:rsidRPr="00660210"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L'expert national détaché (END) sera appelé à assister l'équipe Concurrence et Concentrations dans toutes ces activités.</w:t>
      </w:r>
    </w:p>
    <w:p w:rsidR="00660210" w:rsidRPr="00660210" w:rsidRDefault="00660210" w:rsidP="00660210">
      <w:pPr>
        <w:spacing w:after="0" w:line="240" w:lineRule="auto"/>
        <w:ind w:left="426"/>
        <w:jc w:val="both"/>
        <w:rPr>
          <w:rFonts w:ascii="Times New Roman" w:eastAsia="Calibri" w:hAnsi="Times New Roman" w:cs="Times New Roman"/>
          <w:lang w:eastAsia="en-GB"/>
        </w:rPr>
      </w:pPr>
    </w:p>
    <w:p w:rsidR="00414C39" w:rsidRPr="00414C39"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Il/elle devra posséder de bonnes compétences de rédaction et de communication ainsi qu’une bonne connaissance du droit de l’UE, en particulier du droit de la concurrence, et du rôle et du fonctionnement de la Commission.</w:t>
      </w:r>
    </w:p>
    <w:p w:rsidR="00414C39" w:rsidRPr="00414C39" w:rsidRDefault="00414C39" w:rsidP="00414C39">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14C39">
        <w:rPr>
          <w:rFonts w:ascii="Times New Roman" w:eastAsia="Times New Roman" w:hAnsi="Times New Roman" w:cs="Times New Roman"/>
          <w:lang w:eastAsia="en-GB"/>
        </w:rPr>
        <w:t>droit</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660210" w:rsidP="00C60F8A">
      <w:pPr>
        <w:tabs>
          <w:tab w:val="left" w:pos="709"/>
        </w:tabs>
        <w:spacing w:after="0" w:line="240" w:lineRule="auto"/>
        <w:ind w:left="709" w:right="60"/>
        <w:jc w:val="both"/>
        <w:rPr>
          <w:rFonts w:ascii="Times New Roman" w:hAnsi="Times New Roman" w:cs="Times New Roman"/>
        </w:rPr>
      </w:pPr>
      <w:r w:rsidRPr="00660210">
        <w:rPr>
          <w:rFonts w:ascii="Times New Roman" w:hAnsi="Times New Roman" w:cs="Times New Roman"/>
        </w:rPr>
        <w:t>Avoir une expérience professionnelle relat</w:t>
      </w:r>
      <w:r>
        <w:rPr>
          <w:rFonts w:ascii="Times New Roman" w:hAnsi="Times New Roman" w:cs="Times New Roman"/>
        </w:rPr>
        <w:t>ive aux domaines traités par l'é</w:t>
      </w:r>
      <w:r w:rsidRPr="00660210">
        <w:rPr>
          <w:rFonts w:ascii="Times New Roman" w:hAnsi="Times New Roman" w:cs="Times New Roman"/>
        </w:rPr>
        <w:t>quipe CONC est essentiel.</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660210"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660210">
        <w:rPr>
          <w:rFonts w:ascii="Times New Roman" w:hAnsi="Times New Roman" w:cs="Times New Roman"/>
        </w:rPr>
        <w:t>Une excellente connaissance de l'anglais est indispensable. Une bonne connaissance du français ou d’une autre langue de l’UE est souhaitable.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6"/>
  </w:num>
  <w:num w:numId="12">
    <w:abstractNumId w:val="12"/>
  </w:num>
  <w:num w:numId="13">
    <w:abstractNumId w:val="9"/>
  </w:num>
  <w:num w:numId="14">
    <w:abstractNumId w:val="10"/>
  </w:num>
  <w:num w:numId="15">
    <w:abstractNumId w:val="11"/>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14C39"/>
    <w:rsid w:val="00456A5D"/>
    <w:rsid w:val="00462A9F"/>
    <w:rsid w:val="004A1EC4"/>
    <w:rsid w:val="004C0BE3"/>
    <w:rsid w:val="004D54C2"/>
    <w:rsid w:val="005175E6"/>
    <w:rsid w:val="005E606B"/>
    <w:rsid w:val="00660210"/>
    <w:rsid w:val="006F7C8A"/>
    <w:rsid w:val="00724B13"/>
    <w:rsid w:val="00782068"/>
    <w:rsid w:val="00783069"/>
    <w:rsid w:val="00811ED4"/>
    <w:rsid w:val="008B2D16"/>
    <w:rsid w:val="008D684A"/>
    <w:rsid w:val="009570EB"/>
    <w:rsid w:val="00974126"/>
    <w:rsid w:val="00986EC3"/>
    <w:rsid w:val="00A67F3B"/>
    <w:rsid w:val="00A725C2"/>
    <w:rsid w:val="00A75FE3"/>
    <w:rsid w:val="00AD4AC5"/>
    <w:rsid w:val="00AF1B8C"/>
    <w:rsid w:val="00AF7820"/>
    <w:rsid w:val="00B617C2"/>
    <w:rsid w:val="00B93C1E"/>
    <w:rsid w:val="00C226B5"/>
    <w:rsid w:val="00C4363D"/>
    <w:rsid w:val="00C54D41"/>
    <w:rsid w:val="00C60F8A"/>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2978C"/>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7200</Characters>
  <Application>Microsoft Office Word</Application>
  <DocSecurity>0</DocSecurity>
  <Lines>163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2022-11-14T13:45:00Z</dcterms:created>
  <dcterms:modified xsi:type="dcterms:W3CDTF">2022-11-14T13:45:00Z</dcterms:modified>
</cp:coreProperties>
</file>