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F7" w:rsidRPr="00232BCA" w:rsidRDefault="00560CF7" w:rsidP="00232BCA">
      <w:pPr>
        <w:jc w:val="both"/>
        <w:rPr>
          <w:rFonts w:ascii="Cambria" w:hAnsi="Cambria"/>
          <w:sz w:val="24"/>
          <w:szCs w:val="24"/>
        </w:rPr>
      </w:pPr>
    </w:p>
    <w:p w:rsidR="00560CF7" w:rsidRPr="00232BCA" w:rsidRDefault="00560CF7" w:rsidP="00232BCA">
      <w:pPr>
        <w:jc w:val="center"/>
        <w:rPr>
          <w:rFonts w:ascii="Cambria" w:hAnsi="Cambria"/>
          <w:b/>
          <w:sz w:val="24"/>
          <w:szCs w:val="24"/>
        </w:rPr>
      </w:pPr>
      <w:r w:rsidRPr="00232BCA">
        <w:rPr>
          <w:rFonts w:ascii="Cambria" w:hAnsi="Cambria"/>
          <w:b/>
          <w:sz w:val="24"/>
          <w:szCs w:val="24"/>
        </w:rPr>
        <w:t>МОТИВИ</w:t>
      </w:r>
    </w:p>
    <w:p w:rsidR="00560CF7" w:rsidRPr="00232BCA" w:rsidRDefault="00560CF7" w:rsidP="00232BCA">
      <w:pPr>
        <w:jc w:val="center"/>
        <w:rPr>
          <w:rFonts w:ascii="Cambria" w:hAnsi="Cambria"/>
          <w:b/>
          <w:sz w:val="24"/>
          <w:szCs w:val="24"/>
        </w:rPr>
      </w:pPr>
      <w:proofErr w:type="spellStart"/>
      <w:proofErr w:type="gramStart"/>
      <w:r w:rsidRPr="00232BCA">
        <w:rPr>
          <w:rFonts w:ascii="Cambria" w:hAnsi="Cambria"/>
          <w:b/>
          <w:sz w:val="24"/>
          <w:szCs w:val="24"/>
        </w:rPr>
        <w:t>към</w:t>
      </w:r>
      <w:proofErr w:type="spellEnd"/>
      <w:proofErr w:type="gram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проекта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на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УСТРОЙСТВЕН ПРАВИЛНИК</w:t>
      </w:r>
      <w:r w:rsidRPr="00232BCA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232BCA">
        <w:rPr>
          <w:rFonts w:ascii="Cambria" w:hAnsi="Cambria"/>
          <w:b/>
          <w:sz w:val="24"/>
          <w:szCs w:val="24"/>
        </w:rPr>
        <w:t>НА ДИПЛОМАТИЧЕСКИ</w:t>
      </w:r>
      <w:r w:rsidR="00232BCA">
        <w:rPr>
          <w:rFonts w:ascii="Cambria" w:hAnsi="Cambria"/>
          <w:b/>
          <w:sz w:val="24"/>
          <w:szCs w:val="24"/>
          <w:lang w:val="bg-BG"/>
        </w:rPr>
        <w:t>Я</w:t>
      </w:r>
      <w:r w:rsidRPr="00232BCA">
        <w:rPr>
          <w:rFonts w:ascii="Cambria" w:hAnsi="Cambria"/>
          <w:b/>
          <w:sz w:val="24"/>
          <w:szCs w:val="24"/>
        </w:rPr>
        <w:t xml:space="preserve"> ИНСТИТУТ</w:t>
      </w:r>
      <w:r w:rsidRPr="00232BCA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232BCA">
        <w:rPr>
          <w:rFonts w:ascii="Cambria" w:hAnsi="Cambria"/>
          <w:b/>
          <w:sz w:val="24"/>
          <w:szCs w:val="24"/>
        </w:rPr>
        <w:t>КЪМ МИНИСТЪРА НА</w:t>
      </w:r>
      <w:r w:rsidRPr="00232BCA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232BCA">
        <w:rPr>
          <w:rFonts w:ascii="Cambria" w:hAnsi="Cambria"/>
          <w:b/>
          <w:sz w:val="24"/>
          <w:szCs w:val="24"/>
        </w:rPr>
        <w:t>ВЪНШНИТЕ РАБОТИ</w:t>
      </w:r>
    </w:p>
    <w:p w:rsidR="00560CF7" w:rsidRPr="00232BCA" w:rsidRDefault="00560CF7" w:rsidP="00232BCA">
      <w:pPr>
        <w:jc w:val="both"/>
        <w:rPr>
          <w:rFonts w:ascii="Cambria" w:hAnsi="Cambria"/>
          <w:b/>
          <w:sz w:val="24"/>
          <w:szCs w:val="24"/>
        </w:rPr>
      </w:pPr>
    </w:p>
    <w:p w:rsidR="00560CF7" w:rsidRPr="00232BCA" w:rsidRDefault="00560CF7" w:rsidP="00232BCA">
      <w:pPr>
        <w:jc w:val="both"/>
        <w:rPr>
          <w:rFonts w:ascii="Cambria" w:hAnsi="Cambria"/>
          <w:b/>
          <w:sz w:val="24"/>
          <w:szCs w:val="24"/>
        </w:rPr>
      </w:pPr>
      <w:r w:rsidRPr="00232BCA">
        <w:rPr>
          <w:rFonts w:ascii="Cambria" w:hAnsi="Cambria"/>
          <w:b/>
          <w:sz w:val="24"/>
          <w:szCs w:val="24"/>
          <w:lang w:val="bg-BG"/>
        </w:rPr>
        <w:t>П</w:t>
      </w:r>
      <w:proofErr w:type="spellStart"/>
      <w:r w:rsidR="009906B6" w:rsidRPr="00232BCA">
        <w:rPr>
          <w:rFonts w:ascii="Cambria" w:hAnsi="Cambria"/>
          <w:b/>
          <w:sz w:val="24"/>
          <w:szCs w:val="24"/>
        </w:rPr>
        <w:t>ричини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232BCA">
        <w:rPr>
          <w:rFonts w:ascii="Cambria" w:hAnsi="Cambria"/>
          <w:b/>
          <w:sz w:val="24"/>
          <w:szCs w:val="24"/>
        </w:rPr>
        <w:t>които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налагат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приемането</w:t>
      </w:r>
      <w:proofErr w:type="spellEnd"/>
      <w:r w:rsidRPr="00232BCA">
        <w:rPr>
          <w:rFonts w:ascii="Cambria" w:hAnsi="Cambria"/>
          <w:b/>
          <w:sz w:val="24"/>
          <w:szCs w:val="24"/>
          <w:lang w:val="bg-BG"/>
        </w:rPr>
        <w:t xml:space="preserve"> на нормативния акт:</w:t>
      </w:r>
    </w:p>
    <w:p w:rsidR="005968CB" w:rsidRPr="00232BCA" w:rsidRDefault="005968CB" w:rsidP="00232BCA">
      <w:pPr>
        <w:jc w:val="both"/>
        <w:rPr>
          <w:rFonts w:ascii="Cambria" w:hAnsi="Cambria"/>
          <w:sz w:val="24"/>
          <w:szCs w:val="24"/>
          <w:lang w:val="bg-BG"/>
        </w:rPr>
      </w:pPr>
      <w:r w:rsidRPr="00232BCA">
        <w:rPr>
          <w:rFonts w:ascii="Cambria" w:hAnsi="Cambria"/>
          <w:sz w:val="24"/>
          <w:szCs w:val="24"/>
          <w:lang w:val="bg-BG"/>
        </w:rPr>
        <w:t xml:space="preserve">Действащият към момента Устройствен правилник на Дипломатическия институт към министъра на външните работи е приет през 2005 г., преди </w:t>
      </w:r>
      <w:r w:rsidR="00DC10F6">
        <w:rPr>
          <w:rFonts w:ascii="Cambria" w:hAnsi="Cambria"/>
          <w:sz w:val="24"/>
          <w:szCs w:val="24"/>
          <w:lang w:val="bg-BG"/>
        </w:rPr>
        <w:t xml:space="preserve">влизането в сила на </w:t>
      </w:r>
      <w:r w:rsidRPr="00232BCA">
        <w:rPr>
          <w:rFonts w:ascii="Cambria" w:hAnsi="Cambria"/>
          <w:sz w:val="24"/>
          <w:szCs w:val="24"/>
          <w:lang w:val="bg-BG"/>
        </w:rPr>
        <w:t xml:space="preserve">Закона за дипломатическата служба, </w:t>
      </w:r>
      <w:proofErr w:type="spellStart"/>
      <w:r w:rsidRPr="00232BCA">
        <w:rPr>
          <w:rFonts w:ascii="Cambria" w:hAnsi="Cambria"/>
          <w:sz w:val="24"/>
          <w:szCs w:val="24"/>
          <w:lang w:val="bg-BG"/>
        </w:rPr>
        <w:t>обн</w:t>
      </w:r>
      <w:proofErr w:type="spellEnd"/>
      <w:r w:rsidRPr="00232BCA">
        <w:rPr>
          <w:rFonts w:ascii="Cambria" w:hAnsi="Cambria"/>
          <w:sz w:val="24"/>
          <w:szCs w:val="24"/>
          <w:lang w:val="bg-BG"/>
        </w:rPr>
        <w:t>., ДВ, бр. 78 от 2007 г. Въпреки подробната нормативна уредба на настоящия Устройствен правилник на Дипломатическия институт, която доказа своята устойчивост през изминалите години, налага се приемането на нов Устройствен правилник, с който да бъдат допълнени и конкретизирани разпоредбите относно структурата, ръководството и организ</w:t>
      </w:r>
      <w:r w:rsidR="00232BCA" w:rsidRPr="00232BCA">
        <w:rPr>
          <w:rFonts w:ascii="Cambria" w:hAnsi="Cambria"/>
          <w:sz w:val="24"/>
          <w:szCs w:val="24"/>
          <w:lang w:val="bg-BG"/>
        </w:rPr>
        <w:t>ацията на дейност на Института, в съответствие с чл. 81, ал. 3 от Закона за дипломатическата служба</w:t>
      </w:r>
      <w:r w:rsidR="009F3408">
        <w:rPr>
          <w:rFonts w:ascii="Cambria" w:hAnsi="Cambria"/>
          <w:sz w:val="24"/>
          <w:szCs w:val="24"/>
          <w:lang w:val="bg-BG"/>
        </w:rPr>
        <w:t>.</w:t>
      </w:r>
      <w:r w:rsidR="00232BCA" w:rsidRPr="00232BCA">
        <w:rPr>
          <w:rFonts w:ascii="Cambria" w:hAnsi="Cambria"/>
          <w:sz w:val="24"/>
          <w:szCs w:val="24"/>
          <w:lang w:val="bg-BG"/>
        </w:rPr>
        <w:t xml:space="preserve"> </w:t>
      </w:r>
    </w:p>
    <w:p w:rsidR="00560CF7" w:rsidRPr="00232BCA" w:rsidRDefault="00232BCA" w:rsidP="00232BC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232BCA">
        <w:rPr>
          <w:rFonts w:ascii="Cambria" w:hAnsi="Cambria"/>
          <w:b/>
          <w:sz w:val="24"/>
          <w:szCs w:val="24"/>
          <w:lang w:val="bg-BG"/>
        </w:rPr>
        <w:t>Ц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ели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232BCA">
        <w:rPr>
          <w:rFonts w:ascii="Cambria" w:hAnsi="Cambria"/>
          <w:b/>
          <w:sz w:val="24"/>
          <w:szCs w:val="24"/>
        </w:rPr>
        <w:t>които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се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поставят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с </w:t>
      </w:r>
      <w:proofErr w:type="spellStart"/>
      <w:r w:rsidRPr="00232BCA">
        <w:rPr>
          <w:rFonts w:ascii="Cambria" w:hAnsi="Cambria"/>
          <w:b/>
          <w:sz w:val="24"/>
          <w:szCs w:val="24"/>
        </w:rPr>
        <w:t>приемането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на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нормативния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ак</w:t>
      </w:r>
      <w:proofErr w:type="spellEnd"/>
      <w:r w:rsidRPr="00232BCA">
        <w:rPr>
          <w:rFonts w:ascii="Cambria" w:hAnsi="Cambria"/>
          <w:b/>
          <w:sz w:val="24"/>
          <w:szCs w:val="24"/>
          <w:lang w:val="bg-BG"/>
        </w:rPr>
        <w:t>т:</w:t>
      </w:r>
    </w:p>
    <w:p w:rsidR="00232BCA" w:rsidRPr="00232BCA" w:rsidRDefault="00232BCA" w:rsidP="00232BCA">
      <w:pPr>
        <w:jc w:val="both"/>
        <w:rPr>
          <w:rFonts w:ascii="Cambria" w:hAnsi="Cambria"/>
          <w:sz w:val="24"/>
          <w:szCs w:val="24"/>
          <w:lang w:val="bg-BG"/>
        </w:rPr>
      </w:pPr>
      <w:r w:rsidRPr="00232BCA">
        <w:rPr>
          <w:rFonts w:ascii="Cambria" w:hAnsi="Cambria"/>
          <w:sz w:val="24"/>
          <w:szCs w:val="24"/>
          <w:lang w:val="bg-BG"/>
        </w:rPr>
        <w:t xml:space="preserve">Хармонизиране на разпоредбите на Устройствения правилник на Дипломатическия институт със Закона за дипломатическата служба. Конкретизиране и допълване на разпоредбите относно управлението, структурата и организацията на дейността на Института. </w:t>
      </w:r>
    </w:p>
    <w:p w:rsidR="00560CF7" w:rsidRPr="00232BCA" w:rsidRDefault="00232BCA" w:rsidP="00232BC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232BCA">
        <w:rPr>
          <w:rFonts w:ascii="Cambria" w:hAnsi="Cambria"/>
          <w:b/>
          <w:sz w:val="24"/>
          <w:szCs w:val="24"/>
          <w:lang w:val="bg-BG"/>
        </w:rPr>
        <w:t>Ф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инансови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и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други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средства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необходими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за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прилагането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на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новата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уредба</w:t>
      </w:r>
      <w:proofErr w:type="spellEnd"/>
      <w:r w:rsidRPr="00232BCA">
        <w:rPr>
          <w:rFonts w:ascii="Cambria" w:hAnsi="Cambria"/>
          <w:b/>
          <w:sz w:val="24"/>
          <w:szCs w:val="24"/>
          <w:lang w:val="bg-BG"/>
        </w:rPr>
        <w:t>:</w:t>
      </w:r>
    </w:p>
    <w:p w:rsidR="00560CF7" w:rsidRPr="00232BCA" w:rsidRDefault="00232BCA" w:rsidP="00232BCA">
      <w:pPr>
        <w:jc w:val="both"/>
        <w:rPr>
          <w:rFonts w:ascii="Cambria" w:hAnsi="Cambria"/>
          <w:sz w:val="24"/>
          <w:szCs w:val="24"/>
        </w:rPr>
      </w:pPr>
      <w:proofErr w:type="spellStart"/>
      <w:r w:rsidRPr="00232BCA">
        <w:rPr>
          <w:rFonts w:ascii="Cambria" w:hAnsi="Cambria"/>
          <w:sz w:val="24"/>
          <w:szCs w:val="24"/>
        </w:rPr>
        <w:t>Прилагането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на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предложения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проект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на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r w:rsidRPr="00232BCA">
        <w:rPr>
          <w:rFonts w:ascii="Cambria" w:hAnsi="Cambria"/>
          <w:sz w:val="24"/>
          <w:szCs w:val="24"/>
          <w:lang w:val="bg-BG"/>
        </w:rPr>
        <w:t>Устройствен п</w:t>
      </w:r>
      <w:proofErr w:type="spellStart"/>
      <w:r w:rsidRPr="00232BCA">
        <w:rPr>
          <w:rFonts w:ascii="Cambria" w:hAnsi="Cambria"/>
          <w:sz w:val="24"/>
          <w:szCs w:val="24"/>
        </w:rPr>
        <w:t>равилник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не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изисква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допълнителни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финансови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средства</w:t>
      </w:r>
      <w:proofErr w:type="spellEnd"/>
      <w:r w:rsidRPr="00232BCA">
        <w:rPr>
          <w:rFonts w:ascii="Cambria" w:hAnsi="Cambria"/>
          <w:sz w:val="24"/>
          <w:szCs w:val="24"/>
        </w:rPr>
        <w:t xml:space="preserve"> и </w:t>
      </w:r>
      <w:proofErr w:type="spellStart"/>
      <w:r w:rsidRPr="00232BCA">
        <w:rPr>
          <w:rFonts w:ascii="Cambria" w:hAnsi="Cambria"/>
          <w:sz w:val="24"/>
          <w:szCs w:val="24"/>
        </w:rPr>
        <w:t>няма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да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доведе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до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пряко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или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косвено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въздействие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върху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държавния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бюджет</w:t>
      </w:r>
      <w:proofErr w:type="spellEnd"/>
      <w:r w:rsidRPr="00232BCA">
        <w:rPr>
          <w:rFonts w:ascii="Cambria" w:hAnsi="Cambria"/>
          <w:sz w:val="24"/>
          <w:szCs w:val="24"/>
        </w:rPr>
        <w:t>.</w:t>
      </w:r>
    </w:p>
    <w:p w:rsidR="00560CF7" w:rsidRPr="00232BCA" w:rsidRDefault="00232BCA" w:rsidP="00232BCA">
      <w:pPr>
        <w:jc w:val="both"/>
        <w:rPr>
          <w:rFonts w:ascii="Cambria" w:hAnsi="Cambria"/>
          <w:b/>
          <w:sz w:val="24"/>
          <w:szCs w:val="24"/>
        </w:rPr>
      </w:pPr>
      <w:r w:rsidRPr="00232BCA">
        <w:rPr>
          <w:rFonts w:ascii="Cambria" w:hAnsi="Cambria"/>
          <w:b/>
          <w:sz w:val="24"/>
          <w:szCs w:val="24"/>
          <w:lang w:val="bg-BG"/>
        </w:rPr>
        <w:t>О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чаквани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резултати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от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прилагането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включително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финансовите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ако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има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такива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>;</w:t>
      </w:r>
    </w:p>
    <w:p w:rsidR="00560CF7" w:rsidRPr="00232BCA" w:rsidRDefault="00232BCA" w:rsidP="00232BCA">
      <w:pPr>
        <w:jc w:val="both"/>
        <w:rPr>
          <w:rFonts w:ascii="Cambria" w:hAnsi="Cambria"/>
          <w:sz w:val="24"/>
          <w:szCs w:val="24"/>
        </w:rPr>
      </w:pPr>
      <w:proofErr w:type="spellStart"/>
      <w:r w:rsidRPr="00232BCA">
        <w:rPr>
          <w:rFonts w:ascii="Cambria" w:hAnsi="Cambria"/>
          <w:sz w:val="24"/>
          <w:szCs w:val="24"/>
        </w:rPr>
        <w:t>Прилагането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на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предложения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проект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на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r w:rsidRPr="00232BCA">
        <w:rPr>
          <w:rFonts w:ascii="Cambria" w:hAnsi="Cambria"/>
          <w:sz w:val="24"/>
          <w:szCs w:val="24"/>
          <w:lang w:val="bg-BG"/>
        </w:rPr>
        <w:t>Устройствен п</w:t>
      </w:r>
      <w:proofErr w:type="spellStart"/>
      <w:r w:rsidRPr="00232BCA">
        <w:rPr>
          <w:rFonts w:ascii="Cambria" w:hAnsi="Cambria"/>
          <w:sz w:val="24"/>
          <w:szCs w:val="24"/>
        </w:rPr>
        <w:t>равилник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ще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доведе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до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ясно</w:t>
      </w:r>
      <w:proofErr w:type="spellEnd"/>
      <w:r w:rsidRPr="00232BCA">
        <w:rPr>
          <w:rFonts w:ascii="Cambria" w:hAnsi="Cambria"/>
          <w:sz w:val="24"/>
          <w:szCs w:val="24"/>
        </w:rPr>
        <w:t xml:space="preserve"> и </w:t>
      </w:r>
      <w:proofErr w:type="spellStart"/>
      <w:r w:rsidRPr="00232BCA">
        <w:rPr>
          <w:rFonts w:ascii="Cambria" w:hAnsi="Cambria"/>
          <w:sz w:val="24"/>
          <w:szCs w:val="24"/>
        </w:rPr>
        <w:t>конкретно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определяне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на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r w:rsidRPr="00232BCA">
        <w:rPr>
          <w:rFonts w:ascii="Cambria" w:hAnsi="Cambria"/>
          <w:sz w:val="24"/>
          <w:szCs w:val="24"/>
          <w:lang w:val="bg-BG"/>
        </w:rPr>
        <w:t xml:space="preserve">управлението, структурата и дейността на Дипломатическия институт </w:t>
      </w:r>
      <w:r w:rsidRPr="00232BCA">
        <w:rPr>
          <w:rFonts w:ascii="Cambria" w:hAnsi="Cambria"/>
          <w:sz w:val="24"/>
          <w:szCs w:val="24"/>
        </w:rPr>
        <w:t xml:space="preserve">и </w:t>
      </w:r>
      <w:proofErr w:type="spellStart"/>
      <w:r w:rsidRPr="00232BCA">
        <w:rPr>
          <w:rFonts w:ascii="Cambria" w:hAnsi="Cambria"/>
          <w:sz w:val="24"/>
          <w:szCs w:val="24"/>
        </w:rPr>
        <w:t>неговите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звена</w:t>
      </w:r>
      <w:proofErr w:type="spellEnd"/>
      <w:r w:rsidRPr="00232BCA">
        <w:rPr>
          <w:rFonts w:ascii="Cambria" w:hAnsi="Cambria"/>
          <w:sz w:val="24"/>
          <w:szCs w:val="24"/>
        </w:rPr>
        <w:t xml:space="preserve"> в </w:t>
      </w:r>
      <w:proofErr w:type="spellStart"/>
      <w:r w:rsidRPr="00232BCA">
        <w:rPr>
          <w:rFonts w:ascii="Cambria" w:hAnsi="Cambria"/>
          <w:sz w:val="24"/>
          <w:szCs w:val="24"/>
        </w:rPr>
        <w:t>нормативен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акт</w:t>
      </w:r>
      <w:proofErr w:type="spellEnd"/>
      <w:r w:rsidRPr="00232BCA">
        <w:rPr>
          <w:rFonts w:ascii="Cambria" w:hAnsi="Cambria"/>
          <w:sz w:val="24"/>
          <w:szCs w:val="24"/>
        </w:rPr>
        <w:t xml:space="preserve">. </w:t>
      </w:r>
      <w:proofErr w:type="spellStart"/>
      <w:r w:rsidRPr="00232BCA">
        <w:rPr>
          <w:rFonts w:ascii="Cambria" w:hAnsi="Cambria"/>
          <w:sz w:val="24"/>
          <w:szCs w:val="24"/>
        </w:rPr>
        <w:t>Новият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r w:rsidRPr="00232BCA">
        <w:rPr>
          <w:rFonts w:ascii="Cambria" w:hAnsi="Cambria"/>
          <w:sz w:val="24"/>
          <w:szCs w:val="24"/>
          <w:lang w:val="bg-BG"/>
        </w:rPr>
        <w:t xml:space="preserve">Устройствен </w:t>
      </w:r>
      <w:proofErr w:type="spellStart"/>
      <w:r w:rsidRPr="00232BCA">
        <w:rPr>
          <w:rFonts w:ascii="Cambria" w:hAnsi="Cambria"/>
          <w:sz w:val="24"/>
          <w:szCs w:val="24"/>
        </w:rPr>
        <w:t>правилник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ще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позволи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по-добра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обществена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информираност</w:t>
      </w:r>
      <w:proofErr w:type="spellEnd"/>
      <w:r w:rsidRPr="00232BCA">
        <w:rPr>
          <w:rFonts w:ascii="Cambria" w:hAnsi="Cambria"/>
          <w:sz w:val="24"/>
          <w:szCs w:val="24"/>
          <w:lang w:val="bg-BG"/>
        </w:rPr>
        <w:t xml:space="preserve"> и видимост</w:t>
      </w:r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по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отношение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sz w:val="24"/>
          <w:szCs w:val="24"/>
        </w:rPr>
        <w:t>на</w:t>
      </w:r>
      <w:proofErr w:type="spellEnd"/>
      <w:r w:rsidRPr="00232BCA">
        <w:rPr>
          <w:rFonts w:ascii="Cambria" w:hAnsi="Cambria"/>
          <w:sz w:val="24"/>
          <w:szCs w:val="24"/>
        </w:rPr>
        <w:t xml:space="preserve"> </w:t>
      </w:r>
      <w:r w:rsidRPr="00232BCA">
        <w:rPr>
          <w:rFonts w:ascii="Cambria" w:hAnsi="Cambria"/>
          <w:sz w:val="24"/>
          <w:szCs w:val="24"/>
          <w:lang w:val="bg-BG"/>
        </w:rPr>
        <w:t xml:space="preserve">Дипломатическия институт, неговата мисия, цели </w:t>
      </w:r>
      <w:r w:rsidRPr="00232BCA">
        <w:rPr>
          <w:rFonts w:ascii="Cambria" w:hAnsi="Cambria"/>
          <w:sz w:val="24"/>
          <w:szCs w:val="24"/>
        </w:rPr>
        <w:t xml:space="preserve">и </w:t>
      </w:r>
      <w:r w:rsidRPr="00232BCA">
        <w:rPr>
          <w:rFonts w:ascii="Cambria" w:hAnsi="Cambria"/>
          <w:sz w:val="24"/>
          <w:szCs w:val="24"/>
          <w:lang w:val="bg-BG"/>
        </w:rPr>
        <w:t xml:space="preserve">основни </w:t>
      </w:r>
      <w:proofErr w:type="spellStart"/>
      <w:r w:rsidRPr="00232BCA">
        <w:rPr>
          <w:rFonts w:ascii="Cambria" w:hAnsi="Cambria"/>
          <w:sz w:val="24"/>
          <w:szCs w:val="24"/>
        </w:rPr>
        <w:t>дейности</w:t>
      </w:r>
      <w:proofErr w:type="spellEnd"/>
      <w:r w:rsidRPr="00232BCA">
        <w:rPr>
          <w:rFonts w:ascii="Cambria" w:hAnsi="Cambria"/>
          <w:sz w:val="24"/>
          <w:szCs w:val="24"/>
        </w:rPr>
        <w:t>.</w:t>
      </w:r>
    </w:p>
    <w:p w:rsidR="001E1A31" w:rsidRPr="00232BCA" w:rsidRDefault="00232BCA" w:rsidP="00232BC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232BCA">
        <w:rPr>
          <w:rFonts w:ascii="Cambria" w:hAnsi="Cambria"/>
          <w:b/>
          <w:sz w:val="24"/>
          <w:szCs w:val="24"/>
          <w:lang w:val="bg-BG"/>
        </w:rPr>
        <w:t>А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нализ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за</w:t>
      </w:r>
      <w:proofErr w:type="spellEnd"/>
      <w:r w:rsidR="00560CF7"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560CF7" w:rsidRPr="00232BCA">
        <w:rPr>
          <w:rFonts w:ascii="Cambria" w:hAnsi="Cambria"/>
          <w:b/>
          <w:sz w:val="24"/>
          <w:szCs w:val="24"/>
        </w:rPr>
        <w:t>съответстви</w:t>
      </w:r>
      <w:r w:rsidRPr="00232BCA">
        <w:rPr>
          <w:rFonts w:ascii="Cambria" w:hAnsi="Cambria"/>
          <w:b/>
          <w:sz w:val="24"/>
          <w:szCs w:val="24"/>
        </w:rPr>
        <w:t>е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с </w:t>
      </w:r>
      <w:proofErr w:type="spellStart"/>
      <w:r w:rsidRPr="00232BCA">
        <w:rPr>
          <w:rFonts w:ascii="Cambria" w:hAnsi="Cambria"/>
          <w:b/>
          <w:sz w:val="24"/>
          <w:szCs w:val="24"/>
        </w:rPr>
        <w:t>правото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на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Европейския</w:t>
      </w:r>
      <w:proofErr w:type="spellEnd"/>
      <w:r w:rsidRPr="00232BC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32BCA">
        <w:rPr>
          <w:rFonts w:ascii="Cambria" w:hAnsi="Cambria"/>
          <w:b/>
          <w:sz w:val="24"/>
          <w:szCs w:val="24"/>
        </w:rPr>
        <w:t>съюз</w:t>
      </w:r>
      <w:proofErr w:type="spellEnd"/>
      <w:r w:rsidRPr="00232BCA">
        <w:rPr>
          <w:rFonts w:ascii="Cambria" w:hAnsi="Cambria"/>
          <w:b/>
          <w:sz w:val="24"/>
          <w:szCs w:val="24"/>
          <w:lang w:val="bg-BG"/>
        </w:rPr>
        <w:t>:</w:t>
      </w:r>
    </w:p>
    <w:p w:rsidR="00232BCA" w:rsidRDefault="00232BCA" w:rsidP="00232BCA">
      <w:pPr>
        <w:jc w:val="both"/>
        <w:rPr>
          <w:rFonts w:ascii="Cambria" w:hAnsi="Cambria"/>
          <w:sz w:val="24"/>
          <w:szCs w:val="24"/>
          <w:lang w:val="bg-BG"/>
        </w:rPr>
      </w:pPr>
      <w:r w:rsidRPr="00232BCA">
        <w:rPr>
          <w:rFonts w:ascii="Cambria" w:hAnsi="Cambria"/>
          <w:sz w:val="24"/>
          <w:szCs w:val="24"/>
          <w:lang w:val="bg-BG"/>
        </w:rPr>
        <w:t>С проекта на Устройствен правилник не се въвеждат разпоредби от правото на Европейския съюз.</w:t>
      </w:r>
    </w:p>
    <w:p w:rsidR="005D1174" w:rsidRPr="005D1174" w:rsidRDefault="005D1174" w:rsidP="005D1174">
      <w:pPr>
        <w:ind w:left="1440" w:firstLine="720"/>
        <w:jc w:val="both"/>
        <w:rPr>
          <w:rFonts w:ascii="Cambria" w:hAnsi="Cambria"/>
          <w:b/>
          <w:sz w:val="24"/>
          <w:szCs w:val="24"/>
          <w:lang w:val="bg-BG"/>
        </w:rPr>
      </w:pPr>
      <w:bookmarkStart w:id="0" w:name="_GoBack"/>
      <w:bookmarkEnd w:id="0"/>
      <w:r w:rsidRPr="005D1174">
        <w:rPr>
          <w:rFonts w:ascii="Cambria" w:hAnsi="Cambria"/>
          <w:b/>
          <w:sz w:val="24"/>
          <w:szCs w:val="24"/>
          <w:lang w:val="bg-BG"/>
        </w:rPr>
        <w:t>МИНИСТЪР НА ВЪНШНИТЕ РАБОТИ:</w:t>
      </w:r>
    </w:p>
    <w:p w:rsidR="005D1174" w:rsidRPr="005D1174" w:rsidRDefault="005D1174" w:rsidP="005D1174">
      <w:pPr>
        <w:ind w:left="5760" w:firstLine="720"/>
        <w:jc w:val="both"/>
        <w:rPr>
          <w:rFonts w:ascii="Cambria" w:hAnsi="Cambria"/>
          <w:b/>
          <w:sz w:val="24"/>
          <w:szCs w:val="24"/>
          <w:lang w:val="bg-BG"/>
        </w:rPr>
      </w:pPr>
      <w:r w:rsidRPr="005D1174">
        <w:rPr>
          <w:rFonts w:ascii="Cambria" w:hAnsi="Cambria"/>
          <w:b/>
          <w:sz w:val="24"/>
          <w:szCs w:val="24"/>
          <w:lang w:val="bg-BG"/>
        </w:rPr>
        <w:t>НИКОЛАЙ МИЛКОВ</w:t>
      </w:r>
    </w:p>
    <w:sectPr w:rsidR="005D1174" w:rsidRPr="005D11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F7"/>
    <w:rsid w:val="001E1A31"/>
    <w:rsid w:val="00232BCA"/>
    <w:rsid w:val="00560CF7"/>
    <w:rsid w:val="005968CB"/>
    <w:rsid w:val="005D1174"/>
    <w:rsid w:val="009906B6"/>
    <w:rsid w:val="009F3408"/>
    <w:rsid w:val="00D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E747"/>
  <w15:chartTrackingRefBased/>
  <w15:docId w15:val="{2788F815-F1BF-40BB-AE64-B48C6EF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Uzunova</dc:creator>
  <cp:keywords/>
  <dc:description/>
  <cp:lastModifiedBy>Milena Uzunova</cp:lastModifiedBy>
  <cp:revision>6</cp:revision>
  <dcterms:created xsi:type="dcterms:W3CDTF">2022-09-30T10:18:00Z</dcterms:created>
  <dcterms:modified xsi:type="dcterms:W3CDTF">2022-10-03T13:40:00Z</dcterms:modified>
</cp:coreProperties>
</file>