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97" w:rsidRDefault="00BA3106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Ми</w:t>
      </w:r>
      <w:r w:rsidR="0056503C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нистерство на външните работи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 w:rsidR="0056503C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чрез </w:t>
      </w:r>
      <w:r w:rsid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Посолство 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а</w:t>
      </w:r>
      <w:r w:rsid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Република България във Варшава</w:t>
      </w:r>
      <w:r w:rsidR="0056503C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,</w:t>
      </w:r>
      <w:r w:rsid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о</w:t>
      </w:r>
      <w:r w:rsidR="00CF7997"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бявява откриването на процедура за подбор на кандидатури по </w:t>
      </w:r>
      <w:r w:rsidR="00CF7997" w:rsidRPr="005650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Програмата за подпомагане на българските организации и медии извън страната за 2022 – 2023 г.</w:t>
      </w:r>
      <w:r w:rsidR="00CF7997"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на тери</w:t>
      </w:r>
      <w:r w:rsid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торията на Република Полша.  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5650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Програмата има за цел да подпомага съхранението на българския дух и развитие на общностната кохезия на сънародниците ни зад граница чрез 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. 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096D6E" w:rsidRDefault="00096D6E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ОБХВАТ НА ПРОГРАМАТА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Дейностите, които се финансират по програмата са: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1.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2.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3.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4.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Популяризиране на дейността на българските институции и образователни звена зад граница.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5.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Повишаване на видимостта на българските организации извън страната.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6.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Съдействие за запазване и разширяване на обхвата на обучението на български език.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7.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Отразяване на възможностите за обучение и професионално развитие в България.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8.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Генериране на дигитално медийно съдържание.</w:t>
      </w:r>
    </w:p>
    <w:p w:rsidR="00096D6E" w:rsidRDefault="00096D6E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Български организации и медии с активна дейност извън страната. 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Бенефициерите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могат да кандидатстват за една, няколко или за всички допустими дейности.</w:t>
      </w:r>
    </w:p>
    <w:p w:rsidR="00096D6E" w:rsidRDefault="00096D6E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ДЕЙНОСТИ ПО ПРОГРАМАТА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lastRenderedPageBreak/>
        <w:t>Бенефициерът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кандидатства </w:t>
      </w:r>
      <w:r w:rsidR="00BA3106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чрез 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Пос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олството на Република България във Варшава, Република Полша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.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Бенефициерът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описва подробно в кандидатурата дейностите, за които иска финансиране.    </w:t>
      </w:r>
    </w:p>
    <w:p w:rsid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Окончателното разплащане в размер на 30% от одобрените проектни суми се извършва до 13 декември на съответната година, след представяне </w:t>
      </w:r>
      <w:r w:rsidR="0056503C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чрез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Посолството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на Република България във Варшава 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на доклад от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бенефициера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за напредъка в дейностите, придружен със съответните отчетни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разходооправдателни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документи. Средствата по одобрените кандидатури се превеждат на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бенефициерите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по банков път.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бенефициери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. </w:t>
      </w:r>
    </w:p>
    <w:p w:rsidR="00096D6E" w:rsidRDefault="00096D6E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color w:val="212121"/>
          <w:sz w:val="24"/>
          <w:szCs w:val="24"/>
          <w:lang w:val="bg-BG"/>
        </w:rPr>
      </w:pP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aps/>
          <w:color w:val="212121"/>
          <w:sz w:val="24"/>
          <w:szCs w:val="24"/>
          <w:lang w:val="bg-BG"/>
        </w:rPr>
        <w:t>Критерии за оценка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1.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Съответствие на дейността на медиите и организациите с целите на програмата.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2.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Целесъобразно и ефективно разпределение на средствата.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3.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 xml:space="preserve">Прилагане на принципа на споделена отговорност в цялостната дейност на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бенефициера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(налични ресурси, подкрепящи организации и институции).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4.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Перспективи за бъдещото развитие на медиите и организациите (устойчивост на дейността им).</w:t>
      </w:r>
    </w:p>
    <w:p w:rsidR="00096D6E" w:rsidRDefault="00096D6E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ПРОЦЕДУРА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В срок до 16 ноември 2022 г. кандидатите (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бенефициерите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) следва да представят следните документи: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1.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>Формуляр за кандидатстване (Приложение 1),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в подобна процедура, съгласно с 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2.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 xml:space="preserve">Документ за регистрация на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бенефициера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, съгласно местното законодателство.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3.</w:t>
      </w: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ab/>
        <w:t xml:space="preserve">Финансова идентификация на банковата сметка, подписана и подпечатана от обслужващата банка, съдържаща името на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бенефициера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, изписано на латиница, името на банката, изписано на латиница, SWIFT кода на банката или друг идентификационен номер за банките извън SWIFT системата, IBAN или номера на сметката на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бенефициера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.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lastRenderedPageBreak/>
        <w:t xml:space="preserve">Всички необходими документи се предоставят на български език. В случай че оригиналът е на друг език, той се придружава с неофициален превод на български език, заверен от </w:t>
      </w:r>
      <w:proofErr w:type="spellStart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бенефициера</w:t>
      </w:r>
      <w:proofErr w:type="spellEnd"/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.</w:t>
      </w:r>
    </w:p>
    <w:p w:rsidR="00096D6E" w:rsidRPr="00BA3106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Кандидатурите се подават на хартиен носител в Посолството на Република България в</w:t>
      </w:r>
      <w:r w:rsidR="00096D6E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ъв Варшава на адрес: </w:t>
      </w:r>
      <w:r w:rsidR="00096D6E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al</w:t>
      </w:r>
      <w:r w:rsidR="00096D6E" w:rsidRPr="00096D6E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. </w:t>
      </w:r>
      <w:proofErr w:type="spellStart"/>
      <w:r w:rsidR="00096D6E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Ujazdowskie</w:t>
      </w:r>
      <w:proofErr w:type="spellEnd"/>
      <w:r w:rsidR="00096D6E" w:rsidRPr="00BA3106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33/35, 00-540 </w:t>
      </w:r>
      <w:r w:rsidR="00096D6E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Warszawa</w:t>
      </w:r>
      <w:r w:rsidR="00096D6E" w:rsidRPr="00BA3106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. </w:t>
      </w:r>
    </w:p>
    <w:p w:rsidR="00CF7997" w:rsidRPr="00CF7997" w:rsidRDefault="00CF7997" w:rsidP="00096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CF799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Крайният срок за получаване на документите е 16 ноември 2022 г. (За пощенските пратки важи датата на пощенското клеймо.)</w:t>
      </w:r>
    </w:p>
    <w:p w:rsidR="00CF7997" w:rsidRPr="00CF7997" w:rsidRDefault="00CF7997" w:rsidP="00CF7997">
      <w:pPr>
        <w:shd w:val="clear" w:color="auto" w:fill="FFFFFF"/>
        <w:spacing w:after="150" w:line="240" w:lineRule="auto"/>
        <w:jc w:val="left"/>
        <w:rPr>
          <w:rFonts w:ascii="Trebuchet MS" w:eastAsia="Times New Roman" w:hAnsi="Trebuchet MS" w:cs="Times New Roman"/>
          <w:color w:val="212121"/>
          <w:sz w:val="21"/>
          <w:szCs w:val="21"/>
          <w:lang w:val="bg-BG"/>
        </w:rPr>
      </w:pPr>
      <w:r w:rsidRPr="00CF7997">
        <w:rPr>
          <w:rFonts w:ascii="Trebuchet MS" w:eastAsia="Times New Roman" w:hAnsi="Trebuchet MS" w:cs="Times New Roman"/>
          <w:color w:val="212121"/>
          <w:sz w:val="21"/>
          <w:szCs w:val="21"/>
          <w:lang w:val="en-US"/>
        </w:rPr>
        <w:t> </w:t>
      </w:r>
    </w:p>
    <w:p w:rsidR="00B40520" w:rsidRDefault="00B40520" w:rsidP="00F22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B40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7CAF"/>
    <w:multiLevelType w:val="hybridMultilevel"/>
    <w:tmpl w:val="B93266EE"/>
    <w:lvl w:ilvl="0" w:tplc="CDEEC33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11F4"/>
    <w:multiLevelType w:val="hybridMultilevel"/>
    <w:tmpl w:val="5374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76"/>
    <w:rsid w:val="000068DF"/>
    <w:rsid w:val="00023C7B"/>
    <w:rsid w:val="00032742"/>
    <w:rsid w:val="0004729C"/>
    <w:rsid w:val="0005413A"/>
    <w:rsid w:val="00065D31"/>
    <w:rsid w:val="00067B3B"/>
    <w:rsid w:val="00070956"/>
    <w:rsid w:val="00073F79"/>
    <w:rsid w:val="0007648B"/>
    <w:rsid w:val="00077495"/>
    <w:rsid w:val="0008308C"/>
    <w:rsid w:val="00096D6E"/>
    <w:rsid w:val="000A3905"/>
    <w:rsid w:val="000B1AC4"/>
    <w:rsid w:val="000D143C"/>
    <w:rsid w:val="000D245E"/>
    <w:rsid w:val="000D2A24"/>
    <w:rsid w:val="000D453E"/>
    <w:rsid w:val="000D62BC"/>
    <w:rsid w:val="000E118B"/>
    <w:rsid w:val="000E2B1A"/>
    <w:rsid w:val="00111118"/>
    <w:rsid w:val="00112ECA"/>
    <w:rsid w:val="00140727"/>
    <w:rsid w:val="0014123B"/>
    <w:rsid w:val="00146819"/>
    <w:rsid w:val="00155516"/>
    <w:rsid w:val="00172321"/>
    <w:rsid w:val="00186E1E"/>
    <w:rsid w:val="001A545C"/>
    <w:rsid w:val="001B575F"/>
    <w:rsid w:val="001B599C"/>
    <w:rsid w:val="001D47BC"/>
    <w:rsid w:val="001E7FAD"/>
    <w:rsid w:val="001F3FB3"/>
    <w:rsid w:val="001F735F"/>
    <w:rsid w:val="002033CE"/>
    <w:rsid w:val="0020628D"/>
    <w:rsid w:val="00207E89"/>
    <w:rsid w:val="002360D7"/>
    <w:rsid w:val="002368BA"/>
    <w:rsid w:val="00242FDA"/>
    <w:rsid w:val="00250772"/>
    <w:rsid w:val="00257525"/>
    <w:rsid w:val="00280F36"/>
    <w:rsid w:val="0028181A"/>
    <w:rsid w:val="002957AA"/>
    <w:rsid w:val="002967D1"/>
    <w:rsid w:val="00297DB2"/>
    <w:rsid w:val="002B64A9"/>
    <w:rsid w:val="002C2514"/>
    <w:rsid w:val="00312F64"/>
    <w:rsid w:val="00313E39"/>
    <w:rsid w:val="00351BD4"/>
    <w:rsid w:val="00352881"/>
    <w:rsid w:val="00367737"/>
    <w:rsid w:val="0037318D"/>
    <w:rsid w:val="00374B6A"/>
    <w:rsid w:val="003863C3"/>
    <w:rsid w:val="003B4E69"/>
    <w:rsid w:val="003C64FF"/>
    <w:rsid w:val="003F1D97"/>
    <w:rsid w:val="00422A5B"/>
    <w:rsid w:val="00431196"/>
    <w:rsid w:val="00437DB3"/>
    <w:rsid w:val="00443646"/>
    <w:rsid w:val="00447A41"/>
    <w:rsid w:val="0046668E"/>
    <w:rsid w:val="0048080F"/>
    <w:rsid w:val="00481E3F"/>
    <w:rsid w:val="004B0467"/>
    <w:rsid w:val="004B07A0"/>
    <w:rsid w:val="004B629D"/>
    <w:rsid w:val="004E6676"/>
    <w:rsid w:val="004F65E8"/>
    <w:rsid w:val="0050039E"/>
    <w:rsid w:val="005327DE"/>
    <w:rsid w:val="00556D43"/>
    <w:rsid w:val="0056503C"/>
    <w:rsid w:val="005778CD"/>
    <w:rsid w:val="00581909"/>
    <w:rsid w:val="00581FB8"/>
    <w:rsid w:val="005D02D6"/>
    <w:rsid w:val="005D69E9"/>
    <w:rsid w:val="005D7E26"/>
    <w:rsid w:val="005E5697"/>
    <w:rsid w:val="005F2C78"/>
    <w:rsid w:val="00605992"/>
    <w:rsid w:val="00611EA7"/>
    <w:rsid w:val="006136F9"/>
    <w:rsid w:val="00617BFA"/>
    <w:rsid w:val="006255A8"/>
    <w:rsid w:val="00637DC9"/>
    <w:rsid w:val="006477F2"/>
    <w:rsid w:val="006520C2"/>
    <w:rsid w:val="00664870"/>
    <w:rsid w:val="006846A1"/>
    <w:rsid w:val="006A13B9"/>
    <w:rsid w:val="006A17B0"/>
    <w:rsid w:val="006D1522"/>
    <w:rsid w:val="006E5CBE"/>
    <w:rsid w:val="006F50FC"/>
    <w:rsid w:val="007045AD"/>
    <w:rsid w:val="00714A98"/>
    <w:rsid w:val="007332EE"/>
    <w:rsid w:val="00733E60"/>
    <w:rsid w:val="007443BE"/>
    <w:rsid w:val="00744BC5"/>
    <w:rsid w:val="00762291"/>
    <w:rsid w:val="007A2832"/>
    <w:rsid w:val="007B2110"/>
    <w:rsid w:val="007E1078"/>
    <w:rsid w:val="007F1CA8"/>
    <w:rsid w:val="007F3820"/>
    <w:rsid w:val="007F3F23"/>
    <w:rsid w:val="008030A5"/>
    <w:rsid w:val="00805BBE"/>
    <w:rsid w:val="008072D4"/>
    <w:rsid w:val="0081234A"/>
    <w:rsid w:val="008140CC"/>
    <w:rsid w:val="00832D45"/>
    <w:rsid w:val="00833615"/>
    <w:rsid w:val="00837372"/>
    <w:rsid w:val="00852059"/>
    <w:rsid w:val="00854993"/>
    <w:rsid w:val="00885583"/>
    <w:rsid w:val="008A4C2E"/>
    <w:rsid w:val="008D39FA"/>
    <w:rsid w:val="008D4214"/>
    <w:rsid w:val="00923DC2"/>
    <w:rsid w:val="009426C5"/>
    <w:rsid w:val="00950ACC"/>
    <w:rsid w:val="00956C98"/>
    <w:rsid w:val="009C1D89"/>
    <w:rsid w:val="009D0962"/>
    <w:rsid w:val="009D3D0A"/>
    <w:rsid w:val="009D6D34"/>
    <w:rsid w:val="009D7AC0"/>
    <w:rsid w:val="009F7DAC"/>
    <w:rsid w:val="00A121BA"/>
    <w:rsid w:val="00A315B1"/>
    <w:rsid w:val="00A416F6"/>
    <w:rsid w:val="00A73E13"/>
    <w:rsid w:val="00A74E04"/>
    <w:rsid w:val="00A82FBF"/>
    <w:rsid w:val="00A863D1"/>
    <w:rsid w:val="00AB1890"/>
    <w:rsid w:val="00AC5A5A"/>
    <w:rsid w:val="00AF29A5"/>
    <w:rsid w:val="00B00A7A"/>
    <w:rsid w:val="00B33401"/>
    <w:rsid w:val="00B40520"/>
    <w:rsid w:val="00B42511"/>
    <w:rsid w:val="00B51F37"/>
    <w:rsid w:val="00B52854"/>
    <w:rsid w:val="00B6572D"/>
    <w:rsid w:val="00B701FE"/>
    <w:rsid w:val="00B726D2"/>
    <w:rsid w:val="00B743CE"/>
    <w:rsid w:val="00B7542A"/>
    <w:rsid w:val="00B75CE2"/>
    <w:rsid w:val="00B76719"/>
    <w:rsid w:val="00B85EE7"/>
    <w:rsid w:val="00B9123C"/>
    <w:rsid w:val="00BA3106"/>
    <w:rsid w:val="00BE057A"/>
    <w:rsid w:val="00BF2E15"/>
    <w:rsid w:val="00C07623"/>
    <w:rsid w:val="00C07AD2"/>
    <w:rsid w:val="00C4681E"/>
    <w:rsid w:val="00C50926"/>
    <w:rsid w:val="00C66759"/>
    <w:rsid w:val="00C67340"/>
    <w:rsid w:val="00C832E9"/>
    <w:rsid w:val="00CB359E"/>
    <w:rsid w:val="00CB70AA"/>
    <w:rsid w:val="00CC76EA"/>
    <w:rsid w:val="00CE0AE2"/>
    <w:rsid w:val="00CE0CB4"/>
    <w:rsid w:val="00CE3384"/>
    <w:rsid w:val="00CE7873"/>
    <w:rsid w:val="00CF078A"/>
    <w:rsid w:val="00CF20BD"/>
    <w:rsid w:val="00CF7997"/>
    <w:rsid w:val="00D04D3E"/>
    <w:rsid w:val="00D308F0"/>
    <w:rsid w:val="00D30914"/>
    <w:rsid w:val="00D30A5B"/>
    <w:rsid w:val="00D40C58"/>
    <w:rsid w:val="00D41AFB"/>
    <w:rsid w:val="00D743D6"/>
    <w:rsid w:val="00D7635C"/>
    <w:rsid w:val="00D768D2"/>
    <w:rsid w:val="00D82D61"/>
    <w:rsid w:val="00D837C8"/>
    <w:rsid w:val="00DB4682"/>
    <w:rsid w:val="00DE0D43"/>
    <w:rsid w:val="00DE2222"/>
    <w:rsid w:val="00DE6B69"/>
    <w:rsid w:val="00E06327"/>
    <w:rsid w:val="00E122A3"/>
    <w:rsid w:val="00E16572"/>
    <w:rsid w:val="00E23127"/>
    <w:rsid w:val="00E3618E"/>
    <w:rsid w:val="00E465EE"/>
    <w:rsid w:val="00E47182"/>
    <w:rsid w:val="00E54C7C"/>
    <w:rsid w:val="00E67410"/>
    <w:rsid w:val="00E72483"/>
    <w:rsid w:val="00E72586"/>
    <w:rsid w:val="00E901D8"/>
    <w:rsid w:val="00EA19A2"/>
    <w:rsid w:val="00EA63F6"/>
    <w:rsid w:val="00EB4283"/>
    <w:rsid w:val="00EB6008"/>
    <w:rsid w:val="00EC38E0"/>
    <w:rsid w:val="00ED0B63"/>
    <w:rsid w:val="00F05D3B"/>
    <w:rsid w:val="00F07E29"/>
    <w:rsid w:val="00F17BBA"/>
    <w:rsid w:val="00F2236F"/>
    <w:rsid w:val="00F25832"/>
    <w:rsid w:val="00F3549E"/>
    <w:rsid w:val="00F37569"/>
    <w:rsid w:val="00F37B7D"/>
    <w:rsid w:val="00F5427E"/>
    <w:rsid w:val="00F83D5F"/>
    <w:rsid w:val="00F93B74"/>
    <w:rsid w:val="00FD30ED"/>
    <w:rsid w:val="00FD3275"/>
    <w:rsid w:val="00FD3B1C"/>
    <w:rsid w:val="00FD5D3E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EA61"/>
  <w15:docId w15:val="{3E327ECF-F6D2-4D36-92AF-E246B6CA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12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2EC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112ECA"/>
  </w:style>
  <w:style w:type="paragraph" w:styleId="BalloonText">
    <w:name w:val="Balloon Text"/>
    <w:basedOn w:val="Normal"/>
    <w:link w:val="BalloonTextChar"/>
    <w:uiPriority w:val="99"/>
    <w:semiHidden/>
    <w:unhideWhenUsed/>
    <w:rsid w:val="0042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5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2C2514"/>
    <w:rPr>
      <w:i/>
      <w:iCs/>
    </w:rPr>
  </w:style>
  <w:style w:type="character" w:styleId="Hyperlink">
    <w:name w:val="Hyperlink"/>
    <w:basedOn w:val="DefaultParagraphFont"/>
    <w:uiPriority w:val="99"/>
    <w:unhideWhenUsed/>
    <w:rsid w:val="000764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48B"/>
    <w:pPr>
      <w:spacing w:after="200" w:line="276" w:lineRule="auto"/>
      <w:ind w:left="720"/>
      <w:contextualSpacing/>
      <w:jc w:val="left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805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458482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27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860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64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663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12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5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87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6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2331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203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4075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450ECC-DC36-4776-99BB-1D231C65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Denitsa Petkova</cp:lastModifiedBy>
  <cp:revision>3</cp:revision>
  <cp:lastPrinted>2021-10-29T13:18:00Z</cp:lastPrinted>
  <dcterms:created xsi:type="dcterms:W3CDTF">2022-11-01T08:50:00Z</dcterms:created>
  <dcterms:modified xsi:type="dcterms:W3CDTF">2022-11-01T08:52:00Z</dcterms:modified>
</cp:coreProperties>
</file>