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2552" w:rsidP="00835142">
            <w:pPr>
              <w:rPr>
                <w:rFonts w:ascii="Times New Roman" w:eastAsia="Times New Roman" w:hAnsi="Times New Roman" w:cs="Times New Roman"/>
                <w:b/>
                <w:sz w:val="24"/>
                <w:szCs w:val="20"/>
                <w:lang w:val="de-DE" w:eastAsia="en-GB"/>
              </w:rPr>
            </w:pPr>
            <w:r w:rsidRPr="00F12552">
              <w:rPr>
                <w:rFonts w:ascii="Times New Roman" w:eastAsia="Times New Roman" w:hAnsi="Times New Roman" w:cs="Times New Roman"/>
                <w:b/>
                <w:sz w:val="24"/>
                <w:szCs w:val="20"/>
                <w:lang w:val="de-DE" w:eastAsia="en-GB"/>
              </w:rPr>
              <w:t>HOME-A-3_</w:t>
            </w:r>
            <w:r w:rsidR="00835142">
              <w:rPr>
                <w:rFonts w:ascii="Times New Roman" w:eastAsia="Times New Roman" w:hAnsi="Times New Roman" w:cs="Times New Roman"/>
                <w:b/>
                <w:sz w:val="24"/>
                <w:szCs w:val="20"/>
                <w:lang w:val="de-DE" w:eastAsia="en-GB"/>
              </w:rPr>
              <w:t>Tunes</w:t>
            </w:r>
            <w:r w:rsidRPr="00F12552">
              <w:rPr>
                <w:rFonts w:ascii="Times New Roman" w:eastAsia="Times New Roman" w:hAnsi="Times New Roman" w:cs="Times New Roman"/>
                <w:b/>
                <w:sz w:val="24"/>
                <w:szCs w:val="20"/>
                <w:lang w:val="de-DE" w:eastAsia="en-GB"/>
              </w:rPr>
              <w:t>i</w:t>
            </w:r>
            <w:r>
              <w:rPr>
                <w:rFonts w:ascii="Times New Roman" w:eastAsia="Times New Roman" w:hAnsi="Times New Roman" w:cs="Times New Roman"/>
                <w:b/>
                <w:sz w:val="24"/>
                <w:szCs w:val="20"/>
                <w:lang w:val="de-DE" w:eastAsia="en-GB"/>
              </w:rPr>
              <w:t>en</w:t>
            </w:r>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7E31" w:rsidRPr="00537E31" w:rsidRDefault="00537E31" w:rsidP="00537E31">
            <w:pPr>
              <w:ind w:right="1317"/>
              <w:jc w:val="both"/>
              <w:rPr>
                <w:rFonts w:ascii="Times New Roman" w:hAnsi="Times New Roman" w:cs="Times New Roman"/>
                <w:b/>
                <w:lang w:val="de-DE"/>
              </w:rPr>
            </w:pPr>
            <w:r w:rsidRPr="00537E31">
              <w:rPr>
                <w:rFonts w:ascii="Times New Roman" w:hAnsi="Times New Roman" w:cs="Times New Roman"/>
                <w:b/>
                <w:lang w:val="de-DE"/>
              </w:rPr>
              <w:t>Pawel BUSIAKIEWICZ</w:t>
            </w:r>
          </w:p>
          <w:p w:rsidR="00537E31" w:rsidRPr="00537E31" w:rsidRDefault="00537E31" w:rsidP="00537E31">
            <w:pPr>
              <w:ind w:right="1317"/>
              <w:jc w:val="both"/>
              <w:rPr>
                <w:rFonts w:ascii="Times New Roman" w:hAnsi="Times New Roman" w:cs="Times New Roman"/>
                <w:b/>
                <w:lang w:val="de-DE"/>
              </w:rPr>
            </w:pPr>
            <w:hyperlink r:id="rId8" w:history="1">
              <w:r w:rsidRPr="00537E31">
                <w:rPr>
                  <w:rFonts w:ascii="Times New Roman" w:hAnsi="Times New Roman" w:cs="Times New Roman"/>
                  <w:b/>
                  <w:color w:val="0000FF" w:themeColor="hyperlink"/>
                  <w:u w:val="single"/>
                  <w:lang w:val="de-DE"/>
                </w:rPr>
                <w:t>pawel.busiakiewicz@ec.europa.eu</w:t>
              </w:r>
            </w:hyperlink>
            <w:r w:rsidRPr="00537E31">
              <w:rPr>
                <w:rFonts w:ascii="Times New Roman" w:hAnsi="Times New Roman" w:cs="Times New Roman"/>
                <w:b/>
                <w:lang w:val="de-DE"/>
              </w:rPr>
              <w:t xml:space="preserve"> </w:t>
            </w:r>
          </w:p>
          <w:p w:rsidR="00F45958" w:rsidRDefault="00537E31" w:rsidP="00537E31">
            <w:pPr>
              <w:ind w:right="1317"/>
              <w:jc w:val="both"/>
              <w:rPr>
                <w:rFonts w:ascii="Times New Roman" w:hAnsi="Times New Roman" w:cs="Times New Roman"/>
                <w:b/>
                <w:lang w:val="de-DE"/>
              </w:rPr>
            </w:pPr>
            <w:r w:rsidRPr="00537E31">
              <w:rPr>
                <w:rFonts w:ascii="Times New Roman" w:hAnsi="Times New Roman" w:cs="Times New Roman"/>
                <w:b/>
                <w:lang w:val="de-DE"/>
              </w:rPr>
              <w:t>+32 229-59423</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1255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83514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835142">
              <w:rPr>
                <w:rFonts w:ascii="Times New Roman" w:eastAsia="Times New Roman" w:hAnsi="Times New Roman" w:cs="Times New Roman"/>
                <w:b/>
                <w:lang w:val="de-DE" w:eastAsia="en-GB"/>
              </w:rPr>
              <w:t>Tunes</w:t>
            </w:r>
            <w:r w:rsidR="00F12552">
              <w:rPr>
                <w:rFonts w:ascii="Times New Roman" w:eastAsia="Times New Roman" w:hAnsi="Times New Roman" w:cs="Times New Roman"/>
                <w:b/>
                <w:lang w:val="de-DE" w:eastAsia="en-GB"/>
              </w:rPr>
              <w:t>ien</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w:t>
      </w:r>
      <w:proofErr w:type="spellStart"/>
      <w:r w:rsidRPr="00537E31">
        <w:rPr>
          <w:rFonts w:ascii="Times New Roman" w:eastAsia="Times New Roman" w:hAnsi="Times New Roman" w:cs="Times New Roman"/>
          <w:lang w:val="de-DE" w:eastAsia="en-GB"/>
        </w:rPr>
        <w:t>Verbindungsbeambter</w:t>
      </w:r>
      <w:proofErr w:type="spellEnd"/>
      <w:r w:rsidRPr="00537E31">
        <w:rPr>
          <w:rFonts w:ascii="Times New Roman" w:eastAsia="Times New Roman" w:hAnsi="Times New Roman" w:cs="Times New Roman"/>
          <w:lang w:val="de-DE" w:eastAsia="en-GB"/>
        </w:rPr>
        <w:t xml:space="preserv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Die Stelle in Tunesien hat ein regionales Mandat für Tunesien und Libyen.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Funktionen und Pflichten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lastRenderedPageBreak/>
        <w:t>•</w:t>
      </w:r>
      <w:r w:rsidRPr="00537E31">
        <w:rPr>
          <w:rFonts w:ascii="Times New Roman" w:eastAsia="Times New Roman" w:hAnsi="Times New Roman" w:cs="Times New Roman"/>
          <w:lang w:val="de-DE" w:eastAsia="en-GB"/>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w:t>
      </w:r>
      <w:proofErr w:type="spellStart"/>
      <w:r w:rsidRPr="00537E31">
        <w:rPr>
          <w:rFonts w:ascii="Times New Roman" w:eastAsia="Times New Roman" w:hAnsi="Times New Roman" w:cs="Times New Roman"/>
          <w:lang w:val="de-DE" w:eastAsia="en-GB"/>
        </w:rPr>
        <w:t>Frontex</w:t>
      </w:r>
      <w:proofErr w:type="spellEnd"/>
      <w:r w:rsidRPr="00537E31">
        <w:rPr>
          <w:rFonts w:ascii="Times New Roman" w:eastAsia="Times New Roman" w:hAnsi="Times New Roman" w:cs="Times New Roman"/>
          <w:lang w:val="de-DE" w:eastAsia="en-GB"/>
        </w:rPr>
        <w:t xml:space="preserve"> entwickelte Risikoanalyse und die von Europol unterstützten Ermittlungen auf EU-Ebene.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r>
      <w:proofErr w:type="gramStart"/>
      <w:r w:rsidRPr="00537E31">
        <w:rPr>
          <w:rFonts w:ascii="Times New Roman" w:eastAsia="Times New Roman" w:hAnsi="Times New Roman" w:cs="Times New Roman"/>
          <w:lang w:val="de-DE" w:eastAsia="en-GB"/>
        </w:rPr>
        <w:t>Den auch strategische und operative Analysen</w:t>
      </w:r>
      <w:proofErr w:type="gramEnd"/>
      <w:r w:rsidRPr="00537E31">
        <w:rPr>
          <w:rFonts w:ascii="Times New Roman" w:eastAsia="Times New Roman" w:hAnsi="Times New Roman" w:cs="Times New Roman"/>
          <w:lang w:val="de-DE" w:eastAsia="en-GB"/>
        </w:rPr>
        <w:t xml:space="preserve"> und Empfehlungen liefern und zur Berichterstattung der betreffenden EU-Delegationen beitragen.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Unter der Aufsicht des Leiters der Politischen Abteilung das Netz der Verbindungsbeamten für Einwanderungsfragen in dem Land oder der Region, in dem/der sie entsandt wurden, koordinieren und unterstützen (im Einklang mit Verordnung Nr. 2019/1240).</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537E31">
        <w:rPr>
          <w:rFonts w:ascii="Times New Roman" w:eastAsia="Times New Roman" w:hAnsi="Times New Roman" w:cs="Times New Roman"/>
          <w:lang w:val="de-DE" w:eastAsia="en-GB"/>
        </w:rPr>
        <w:t>Frontex</w:t>
      </w:r>
      <w:proofErr w:type="spellEnd"/>
      <w:r w:rsidRPr="00537E31">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9659B7" w:rsidRPr="0034038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lastRenderedPageBreak/>
        <w:t>•</w:t>
      </w:r>
      <w:r w:rsidRPr="00537E31">
        <w:rPr>
          <w:rFonts w:ascii="Times New Roman" w:eastAsia="Times New Roman" w:hAnsi="Times New Roman" w:cs="Times New Roman"/>
          <w:lang w:val="de-DE" w:eastAsia="en-GB"/>
        </w:rPr>
        <w:tab/>
        <w:t>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p>
    <w:p w:rsidR="00835142" w:rsidRPr="00AE6018" w:rsidRDefault="00835142"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12552" w:rsidRPr="00F12552">
        <w:rPr>
          <w:rFonts w:ascii="Times New Roman" w:eastAsia="Times New Roman" w:hAnsi="Times New Roman" w:cs="Times New Roman"/>
          <w:lang w:val="de-DE" w:eastAsia="en-GB"/>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Zwingend: Ein solider Migrationshintergrund und besondere Erfahrung in den Beziehungen zu Drittländern in Migrationsfragen; Fähigkeit zur Erfassung und strategischen Analyse von Informationen über Migrationsfragen; gute Verhandlungsfähigkeiten; Teamplayer.</w:t>
      </w: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83514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Gründliche Kenntnisse der englischen Sprache in Wort und Schrift. Kenntnisse der französischen Sprache auf mindestens B2-niveau, und Kenntnisse der Amtssprache des Gastlandes wären von großem Vorteil.</w:t>
      </w:r>
    </w:p>
    <w:p w:rsidR="005E37EE" w:rsidRPr="00950BA5"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537E31" w:rsidRPr="00950BA5" w:rsidRDefault="00537E31" w:rsidP="00537E3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537E31" w:rsidRPr="00950BA5" w:rsidRDefault="00537E31" w:rsidP="00537E3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p>
    <w:p w:rsidR="00950BA5" w:rsidRPr="00950BA5" w:rsidRDefault="00537E31" w:rsidP="00537E3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537E31">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37E31"/>
    <w:rsid w:val="00542911"/>
    <w:rsid w:val="005459C6"/>
    <w:rsid w:val="005E37EE"/>
    <w:rsid w:val="006740F2"/>
    <w:rsid w:val="0083514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1833</Words>
  <Characters>13077</Characters>
  <Application>Microsoft Office Word</Application>
  <DocSecurity>0</DocSecurity>
  <Lines>242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2022-09-12T08:24:00Z</dcterms:created>
  <dcterms:modified xsi:type="dcterms:W3CDTF">2022-09-12T08:24:00Z</dcterms:modified>
</cp:coreProperties>
</file>