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72515"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ENER-C-1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72515" w:rsidRPr="005D06ED" w:rsidRDefault="00572515" w:rsidP="00572515">
            <w:pPr>
              <w:rPr>
                <w:rFonts w:ascii="Times New Roman" w:eastAsia="Calibri" w:hAnsi="Times New Roman" w:cs="Times New Roman"/>
                <w:b/>
                <w:lang w:val="es-ES" w:eastAsia="en-GB"/>
              </w:rPr>
            </w:pPr>
            <w:r w:rsidRPr="005D06ED">
              <w:rPr>
                <w:rFonts w:ascii="Times New Roman" w:eastAsia="Calibri" w:hAnsi="Times New Roman" w:cs="Times New Roman"/>
                <w:b/>
                <w:lang w:val="es-ES" w:eastAsia="en-GB"/>
              </w:rPr>
              <w:t xml:space="preserve">Lukasz </w:t>
            </w:r>
            <w:proofErr w:type="spellStart"/>
            <w:r w:rsidRPr="005D06ED">
              <w:rPr>
                <w:rFonts w:ascii="Times New Roman" w:eastAsia="Calibri" w:hAnsi="Times New Roman" w:cs="Times New Roman"/>
                <w:b/>
                <w:lang w:val="es-ES" w:eastAsia="en-GB"/>
              </w:rPr>
              <w:t>Kolinski</w:t>
            </w:r>
            <w:proofErr w:type="spellEnd"/>
          </w:p>
          <w:p w:rsidR="00572515" w:rsidRPr="005D06ED" w:rsidRDefault="00572515" w:rsidP="00572515">
            <w:pPr>
              <w:rPr>
                <w:rFonts w:ascii="Times New Roman" w:eastAsia="Calibri" w:hAnsi="Times New Roman" w:cs="Times New Roman"/>
                <w:b/>
                <w:lang w:val="es-ES" w:eastAsia="en-GB"/>
              </w:rPr>
            </w:pPr>
            <w:hyperlink r:id="rId8" w:history="1">
              <w:r w:rsidRPr="005D06ED">
                <w:rPr>
                  <w:rFonts w:ascii="Times New Roman" w:eastAsia="Calibri" w:hAnsi="Times New Roman" w:cs="Times New Roman"/>
                  <w:b/>
                  <w:color w:val="0000FF"/>
                  <w:u w:val="single"/>
                  <w:lang w:val="es-ES" w:eastAsia="en-GB"/>
                </w:rPr>
                <w:t>Lukasz.kolinski@ec.europa.eu</w:t>
              </w:r>
            </w:hyperlink>
            <w:r w:rsidRPr="005D06ED">
              <w:rPr>
                <w:rFonts w:ascii="Times New Roman" w:eastAsia="Calibri" w:hAnsi="Times New Roman" w:cs="Times New Roman"/>
                <w:b/>
                <w:lang w:val="es-ES" w:eastAsia="en-GB"/>
              </w:rPr>
              <w:t xml:space="preserve"> </w:t>
            </w:r>
          </w:p>
          <w:p w:rsidR="00E21280" w:rsidRPr="00806A75" w:rsidRDefault="00572515" w:rsidP="00572515">
            <w:pPr>
              <w:ind w:right="1317"/>
              <w:jc w:val="both"/>
              <w:rPr>
                <w:rFonts w:ascii="Times New Roman" w:hAnsi="Times New Roman" w:cs="Times New Roman"/>
                <w:b/>
                <w:lang w:val="de-DE"/>
              </w:rPr>
            </w:pPr>
            <w:r w:rsidRPr="005D06ED">
              <w:rPr>
                <w:rFonts w:ascii="Times New Roman" w:eastAsia="Calibri" w:hAnsi="Times New Roman" w:cs="Times New Roman"/>
                <w:b/>
                <w:lang w:val="es-ES" w:eastAsia="en-GB"/>
              </w:rPr>
              <w:t>+32 2 2969111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7251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72515" w:rsidRDefault="00572515" w:rsidP="0057251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Die Generaldirektion Energie arbeitet daran, sichere, nachhaltige, wettbewerbsfähige und erschwingliche Energie für alle EU-Bürger und die EU- Wirtschaft zu gewährleisten. Ihre Politik spielt eine zentrale Rolle bei der Umsetzung des Europäischen Green Deal. Sie hilft der EU, ihre ehrgeizigen Klima- und Energieziele zu erreichen und trägt zur Erreichung der Klimaneutralität bis 2050 bei.</w:t>
      </w:r>
    </w:p>
    <w:p w:rsidR="00572515" w:rsidRPr="00572515" w:rsidRDefault="00572515" w:rsidP="0057251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72515" w:rsidRDefault="00572515" w:rsidP="0057251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 xml:space="preserve">Innerhalb der Direktion C "Grüner Übergang und Integration der Energiesysteme" konzipiert, implementiert und koordiniert das Referat ENER C.1 "Erneuerbare Energien und Integration der Energiesysteme" politische Maßnahmen im Zusammenhang mit erneuerbaren Energien und der Integration der Energiesysteme, einschließlich Wasserstoff, mit dem Ziel der </w:t>
      </w:r>
      <w:proofErr w:type="spellStart"/>
      <w:r w:rsidRPr="00572515">
        <w:rPr>
          <w:rFonts w:ascii="Times New Roman" w:eastAsia="Times New Roman" w:hAnsi="Times New Roman" w:cs="Times New Roman"/>
          <w:lang w:val="de-DE" w:eastAsia="en-GB"/>
        </w:rPr>
        <w:t>Dekarbonisierung</w:t>
      </w:r>
      <w:proofErr w:type="spellEnd"/>
      <w:r w:rsidRPr="00572515">
        <w:rPr>
          <w:rFonts w:ascii="Times New Roman" w:eastAsia="Times New Roman" w:hAnsi="Times New Roman" w:cs="Times New Roman"/>
          <w:lang w:val="de-DE" w:eastAsia="en-GB"/>
        </w:rPr>
        <w:t xml:space="preserve"> des Energiesystems. Das Referat ist zuständig für die Politik im Bereich der erneuerbaren Energien in allen Wirtschaftssektoren wie Stromerzeugung, Heizung und Kühlung, Verkehr und Industrie, einschließlich der Finanzierung und regionalen Zusammenarbeit.</w:t>
      </w:r>
    </w:p>
    <w:p w:rsidR="00572515" w:rsidRPr="00572515" w:rsidRDefault="00572515" w:rsidP="0057251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72515" w:rsidRPr="00572515" w:rsidRDefault="00572515" w:rsidP="0057251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 xml:space="preserve">Das Referat beaufsichtigt die Umsetzung der Richtlinie über erneuerbare Energien sowie die laufenden Arbeiten zur Überarbeitung der Richtlinie im Rahmen des Fit </w:t>
      </w:r>
      <w:proofErr w:type="spellStart"/>
      <w:r w:rsidRPr="00572515">
        <w:rPr>
          <w:rFonts w:ascii="Times New Roman" w:eastAsia="Times New Roman" w:hAnsi="Times New Roman" w:cs="Times New Roman"/>
          <w:lang w:val="de-DE" w:eastAsia="en-GB"/>
        </w:rPr>
        <w:t>for</w:t>
      </w:r>
      <w:proofErr w:type="spellEnd"/>
      <w:r w:rsidRPr="00572515">
        <w:rPr>
          <w:rFonts w:ascii="Times New Roman" w:eastAsia="Times New Roman" w:hAnsi="Times New Roman" w:cs="Times New Roman"/>
          <w:lang w:val="de-DE" w:eastAsia="en-GB"/>
        </w:rPr>
        <w:t xml:space="preserve"> 55%-Pakets in enger Zusammenarbeit mit anderen Referaten der Generaldirektion ENER.</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Zu den Hauptaufgaben des Referats C1 gehören:</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Gesamtentwicklung der europäischen Politik zur Systemintegration, einschließlich Koordinierung, Weiterverfolgung und Überwachung der Umsetzung der Strategien zur Integration von Energiesystemen und Wasserstoff</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lastRenderedPageBreak/>
        <w:t>-</w:t>
      </w:r>
      <w:r w:rsidRPr="00572515">
        <w:rPr>
          <w:rFonts w:ascii="Times New Roman" w:eastAsia="Times New Roman" w:hAnsi="Times New Roman" w:cs="Times New Roman"/>
          <w:lang w:val="de-DE" w:eastAsia="en-GB"/>
        </w:rPr>
        <w:tab/>
        <w:t xml:space="preserve">Gesamtkoordination im Zusammenhang mit der Richtlinie über erneuerbare Energien, einschließlich der Umsetzung und Überarbeitung im Rahmen des Fit </w:t>
      </w:r>
      <w:proofErr w:type="spellStart"/>
      <w:r w:rsidRPr="00572515">
        <w:rPr>
          <w:rFonts w:ascii="Times New Roman" w:eastAsia="Times New Roman" w:hAnsi="Times New Roman" w:cs="Times New Roman"/>
          <w:lang w:val="de-DE" w:eastAsia="en-GB"/>
        </w:rPr>
        <w:t>for</w:t>
      </w:r>
      <w:proofErr w:type="spellEnd"/>
      <w:r w:rsidRPr="00572515">
        <w:rPr>
          <w:rFonts w:ascii="Times New Roman" w:eastAsia="Times New Roman" w:hAnsi="Times New Roman" w:cs="Times New Roman"/>
          <w:lang w:val="de-DE" w:eastAsia="en-GB"/>
        </w:rPr>
        <w:t xml:space="preserve"> 55%-Pakets</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Monitoring und EU-Maßnahmen im Zusammenhang mit der Erreichung der Ziele für den Anteil erneuerbarer Energien in den Jahren 2020 und 2030</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Einbeziehung von erneuerbaren Energien, einschließlich Wasserstoff, in verschiedene Sektoren wie Strom, Heizung und Kühlung, Verkehr und Industrie</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Elektrifizierung des Verkehrs und Koordinierung der ENER-Position in Bezug auf die Elektromobilität</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Verbraucherorientierte Politik für erneuerbare Energien - Eigenverbrauch, erneuerbare Energien Gemeinschaften und PPAs für Unternehmen</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Regionale Zusammenarbeit, Identifizierung von EE-Projekten und Überwachung ihrer Umsetzung, auch im Zusammenhang mit regionalen hochrangigen Gruppen und anderen regionalen Gruppierungen</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t>
      </w:r>
      <w:r w:rsidRPr="00572515">
        <w:rPr>
          <w:rFonts w:ascii="Times New Roman" w:eastAsia="Times New Roman" w:hAnsi="Times New Roman" w:cs="Times New Roman"/>
          <w:lang w:val="de-DE" w:eastAsia="en-GB"/>
        </w:rPr>
        <w:tab/>
        <w:t xml:space="preserve">Förderung der grenzüberschreitenden erneuerbaren Energien durch die </w:t>
      </w:r>
      <w:proofErr w:type="spellStart"/>
      <w:r w:rsidRPr="00572515">
        <w:rPr>
          <w:rFonts w:ascii="Times New Roman" w:eastAsia="Times New Roman" w:hAnsi="Times New Roman" w:cs="Times New Roman"/>
          <w:lang w:val="de-DE" w:eastAsia="en-GB"/>
        </w:rPr>
        <w:t>Connecting</w:t>
      </w:r>
      <w:proofErr w:type="spellEnd"/>
      <w:r w:rsidRPr="00572515">
        <w:rPr>
          <w:rFonts w:ascii="Times New Roman" w:eastAsia="Times New Roman" w:hAnsi="Times New Roman" w:cs="Times New Roman"/>
          <w:lang w:val="de-DE" w:eastAsia="en-GB"/>
        </w:rPr>
        <w:t xml:space="preserve"> Europe Fazilität –Erneuerbare Energien und den Finanzierungsmechanismus für erneuerbare Energien.</w:t>
      </w:r>
    </w:p>
    <w:p w:rsidR="00572515" w:rsidRPr="00572515" w:rsidRDefault="00572515" w:rsidP="00572515">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p>
    <w:p w:rsidR="00E967F6" w:rsidRPr="00E967F6" w:rsidRDefault="00572515" w:rsidP="0057251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In diesem Zusammenhang bieten wir eine interessante Stelle eines/</w:t>
      </w:r>
      <w:proofErr w:type="gramStart"/>
      <w:r w:rsidRPr="00572515">
        <w:rPr>
          <w:rFonts w:ascii="Times New Roman" w:eastAsia="Times New Roman" w:hAnsi="Times New Roman" w:cs="Times New Roman"/>
          <w:lang w:val="de-DE" w:eastAsia="en-GB"/>
        </w:rPr>
        <w:t>einer Referenten</w:t>
      </w:r>
      <w:proofErr w:type="gramEnd"/>
      <w:r w:rsidRPr="00572515">
        <w:rPr>
          <w:rFonts w:ascii="Times New Roman" w:eastAsia="Times New Roman" w:hAnsi="Times New Roman" w:cs="Times New Roman"/>
          <w:lang w:val="de-DE" w:eastAsia="en-GB"/>
        </w:rPr>
        <w:t>/Referentin im Bereich Politik. Er/sie wird an der Entwicklung der EU-Politik für erneuerbare Energien und deren Integration in das Energiesystem mitwirken. Er/sie wird deren wirtschaftliche Auswirkungen analysieren, die Entwicklung und den Einsatz von erneuerbaren Energien in verschiedenen Sektoren überwachen, statistische Daten, Modellierungsergebnisse und wirtschaftliche Analysen zur Analyse von Projektionen in Zusammenhang mit erneuerbaren Energien, einschließlich Investitionen, Kosten, Umfang des kosteneffizienten Einsatzes usw. verwenden. Er/sie wird auch zur Entwicklung von Politiken im Zusammenhang mit der Integration des Energiesystems sowie mit erneuerbaren Brennstoffen wie Wasserstoff beitragen. Er/sie wird Briefings, Vermerke, Dokumente, Berichte, Bewertungen und Folgenabschätzungen verfassen, häufig in Abstimmung mit anderen Referaten.</w:t>
      </w:r>
    </w:p>
    <w:p w:rsidR="00EC3396" w:rsidRPr="00E967F6" w:rsidRDefault="00EC339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EC3396">
        <w:rPr>
          <w:rFonts w:ascii="Times New Roman" w:eastAsia="Times New Roman" w:hAnsi="Times New Roman" w:cs="Times New Roman"/>
          <w:lang w:val="de-DE" w:eastAsia="en-GB"/>
        </w:rPr>
        <w:t xml:space="preserve"> </w:t>
      </w:r>
      <w:r w:rsidR="00572515" w:rsidRPr="00572515">
        <w:rPr>
          <w:rFonts w:ascii="Times New Roman" w:eastAsia="Times New Roman" w:hAnsi="Times New Roman" w:cs="Times New Roman"/>
          <w:lang w:val="de-DE" w:eastAsia="en-GB"/>
        </w:rPr>
        <w:t>vorzugsweise Wirtschaft oder Ingenieurwesen</w:t>
      </w:r>
      <w:r w:rsidR="00EC3396" w:rsidRPr="00EC3396">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72515" w:rsidRDefault="00572515" w:rsidP="00572515">
      <w:pPr>
        <w:tabs>
          <w:tab w:val="left" w:pos="709"/>
        </w:tabs>
        <w:spacing w:after="0" w:line="240" w:lineRule="auto"/>
        <w:ind w:left="709" w:right="60"/>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Wir suchen eine(n) hoch motivierte(n), dynamische(n) und ergebnisorientierte(n) Mitarbeiter(in), der/die über die folgenden Kompetenzen verfügt:</w:t>
      </w:r>
    </w:p>
    <w:p w:rsidR="00572515" w:rsidRPr="00572515" w:rsidRDefault="00572515" w:rsidP="00572515">
      <w:pPr>
        <w:tabs>
          <w:tab w:val="left" w:pos="709"/>
        </w:tabs>
        <w:spacing w:after="0" w:line="240" w:lineRule="auto"/>
        <w:ind w:left="709" w:right="60"/>
        <w:jc w:val="both"/>
        <w:rPr>
          <w:rFonts w:ascii="Times New Roman" w:eastAsia="Times New Roman" w:hAnsi="Times New Roman" w:cs="Times New Roman"/>
          <w:lang w:val="de-DE" w:eastAsia="en-GB"/>
        </w:rPr>
      </w:pPr>
    </w:p>
    <w:p w:rsidR="00572515" w:rsidRPr="00572515" w:rsidRDefault="00572515" w:rsidP="00572515">
      <w:pPr>
        <w:pStyle w:val="ListParagraph"/>
        <w:numPr>
          <w:ilvl w:val="0"/>
          <w:numId w:val="4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Gute Kenntnisse der EU-Energiepolitik (einschließlich erneuerbarer Energien) und nachweisliche Erfahrung in diesem Bereich;</w:t>
      </w:r>
    </w:p>
    <w:p w:rsidR="00572515" w:rsidRPr="00572515" w:rsidRDefault="00572515" w:rsidP="00572515">
      <w:pPr>
        <w:pStyle w:val="ListParagraph"/>
        <w:numPr>
          <w:ilvl w:val="0"/>
          <w:numId w:val="4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Gute Kenntnisse der statistischen Werkzeuge, der Modellierung und der wirtschaftlichen Aspekte der Energiepolitik;</w:t>
      </w:r>
    </w:p>
    <w:p w:rsidR="00572515" w:rsidRPr="00572515" w:rsidRDefault="00572515" w:rsidP="00572515">
      <w:pPr>
        <w:pStyle w:val="ListParagraph"/>
        <w:numPr>
          <w:ilvl w:val="0"/>
          <w:numId w:val="4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Ausgezeichnete analytische und planerische Fähigkeiten;</w:t>
      </w:r>
    </w:p>
    <w:p w:rsidR="00572515" w:rsidRPr="00572515" w:rsidRDefault="00572515" w:rsidP="00572515">
      <w:pPr>
        <w:pStyle w:val="ListParagraph"/>
        <w:numPr>
          <w:ilvl w:val="0"/>
          <w:numId w:val="4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Sehr gute mündliche und schriftliche Ausdrucksfähigkeit, einschließlich redaktionelle Fähigkeit</w:t>
      </w:r>
    </w:p>
    <w:p w:rsidR="00572515" w:rsidRPr="00572515" w:rsidRDefault="00572515" w:rsidP="00572515">
      <w:pPr>
        <w:pStyle w:val="ListParagraph"/>
        <w:numPr>
          <w:ilvl w:val="0"/>
          <w:numId w:val="4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Fähigkeit zur Verknüpfung von Analyse und Politikentwicklung;</w:t>
      </w:r>
    </w:p>
    <w:p w:rsidR="007570E6" w:rsidRPr="00572515" w:rsidRDefault="00572515" w:rsidP="00572515">
      <w:pPr>
        <w:pStyle w:val="ListParagraph"/>
        <w:numPr>
          <w:ilvl w:val="0"/>
          <w:numId w:val="42"/>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Ausgeprägtes Verantwortungsbewusstsein und die Fähigkeit, selbstständig und proaktiv zu arbeiten.</w:t>
      </w:r>
    </w:p>
    <w:p w:rsidR="00E967F6" w:rsidRDefault="00E967F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72515"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572515">
        <w:rPr>
          <w:rFonts w:ascii="Times New Roman" w:eastAsia="Times New Roman" w:hAnsi="Times New Roman" w:cs="Times New Roman"/>
          <w:lang w:val="de-DE" w:eastAsia="en-GB"/>
        </w:rPr>
        <w:t>Englisch unerlässlich, Französisch von Vorteil</w:t>
      </w:r>
      <w:r>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572515" w:rsidRDefault="00572515" w:rsidP="00950BA5">
      <w:pPr>
        <w:spacing w:after="0" w:line="240" w:lineRule="auto"/>
        <w:rPr>
          <w:rFonts w:ascii="Times New Roman" w:eastAsia="Times New Roman" w:hAnsi="Times New Roman" w:cs="Times New Roman"/>
          <w:sz w:val="24"/>
          <w:szCs w:val="20"/>
          <w:lang w:val="de-DE" w:eastAsia="en-GB"/>
        </w:rPr>
      </w:pPr>
    </w:p>
    <w:p w:rsidR="00572515" w:rsidRDefault="00572515"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7251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5D250C"/>
    <w:multiLevelType w:val="hybridMultilevel"/>
    <w:tmpl w:val="5ABE7F42"/>
    <w:lvl w:ilvl="0" w:tplc="A0461C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1DAD2555"/>
    <w:multiLevelType w:val="hybridMultilevel"/>
    <w:tmpl w:val="AE10223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D8D470C"/>
    <w:multiLevelType w:val="hybridMultilevel"/>
    <w:tmpl w:val="581CADA6"/>
    <w:lvl w:ilvl="0" w:tplc="9D38E55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6B8E012E"/>
    <w:multiLevelType w:val="hybridMultilevel"/>
    <w:tmpl w:val="CE2614D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39"/>
  </w:num>
  <w:num w:numId="3">
    <w:abstractNumId w:val="25"/>
  </w:num>
  <w:num w:numId="4">
    <w:abstractNumId w:val="2"/>
  </w:num>
  <w:num w:numId="5">
    <w:abstractNumId w:val="19"/>
  </w:num>
  <w:num w:numId="6">
    <w:abstractNumId w:val="10"/>
  </w:num>
  <w:num w:numId="7">
    <w:abstractNumId w:val="34"/>
  </w:num>
  <w:num w:numId="8">
    <w:abstractNumId w:val="18"/>
  </w:num>
  <w:num w:numId="9">
    <w:abstractNumId w:val="6"/>
  </w:num>
  <w:num w:numId="10">
    <w:abstractNumId w:val="14"/>
  </w:num>
  <w:num w:numId="11">
    <w:abstractNumId w:val="8"/>
  </w:num>
  <w:num w:numId="12">
    <w:abstractNumId w:val="42"/>
  </w:num>
  <w:num w:numId="13">
    <w:abstractNumId w:val="27"/>
  </w:num>
  <w:num w:numId="14">
    <w:abstractNumId w:val="28"/>
  </w:num>
  <w:num w:numId="15">
    <w:abstractNumId w:val="21"/>
  </w:num>
  <w:num w:numId="16">
    <w:abstractNumId w:val="35"/>
  </w:num>
  <w:num w:numId="17">
    <w:abstractNumId w:val="1"/>
  </w:num>
  <w:num w:numId="18">
    <w:abstractNumId w:val="37"/>
  </w:num>
  <w:num w:numId="19">
    <w:abstractNumId w:val="17"/>
  </w:num>
  <w:num w:numId="20">
    <w:abstractNumId w:val="23"/>
  </w:num>
  <w:num w:numId="21">
    <w:abstractNumId w:val="32"/>
  </w:num>
  <w:num w:numId="22">
    <w:abstractNumId w:val="9"/>
  </w:num>
  <w:num w:numId="23">
    <w:abstractNumId w:val="3"/>
  </w:num>
  <w:num w:numId="24">
    <w:abstractNumId w:val="31"/>
  </w:num>
  <w:num w:numId="25">
    <w:abstractNumId w:val="33"/>
  </w:num>
  <w:num w:numId="26">
    <w:abstractNumId w:val="24"/>
  </w:num>
  <w:num w:numId="27">
    <w:abstractNumId w:val="5"/>
  </w:num>
  <w:num w:numId="28">
    <w:abstractNumId w:val="4"/>
  </w:num>
  <w:num w:numId="29">
    <w:abstractNumId w:val="38"/>
  </w:num>
  <w:num w:numId="30">
    <w:abstractNumId w:val="11"/>
  </w:num>
  <w:num w:numId="31">
    <w:abstractNumId w:val="40"/>
  </w:num>
  <w:num w:numId="32">
    <w:abstractNumId w:val="29"/>
  </w:num>
  <w:num w:numId="33">
    <w:abstractNumId w:val="26"/>
  </w:num>
  <w:num w:numId="34">
    <w:abstractNumId w:val="0"/>
  </w:num>
  <w:num w:numId="35">
    <w:abstractNumId w:val="15"/>
  </w:num>
  <w:num w:numId="36">
    <w:abstractNumId w:val="30"/>
  </w:num>
  <w:num w:numId="37">
    <w:abstractNumId w:val="22"/>
  </w:num>
  <w:num w:numId="38">
    <w:abstractNumId w:val="7"/>
  </w:num>
  <w:num w:numId="39">
    <w:abstractNumId w:val="41"/>
  </w:num>
  <w:num w:numId="40">
    <w:abstractNumId w:val="36"/>
  </w:num>
  <w:num w:numId="41">
    <w:abstractNumId w:val="12"/>
  </w:num>
  <w:num w:numId="42">
    <w:abstractNumId w:val="13"/>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56BC6"/>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72515"/>
    <w:rsid w:val="005A0D05"/>
    <w:rsid w:val="005B1C13"/>
    <w:rsid w:val="005D37D0"/>
    <w:rsid w:val="00672421"/>
    <w:rsid w:val="006740F2"/>
    <w:rsid w:val="006F30A1"/>
    <w:rsid w:val="00733178"/>
    <w:rsid w:val="007570E6"/>
    <w:rsid w:val="007628D6"/>
    <w:rsid w:val="007E099F"/>
    <w:rsid w:val="00806A75"/>
    <w:rsid w:val="00856A93"/>
    <w:rsid w:val="008D4210"/>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967F6"/>
    <w:rsid w:val="00EC3396"/>
    <w:rsid w:val="00EF3EBB"/>
    <w:rsid w:val="00F05108"/>
    <w:rsid w:val="00F34F3B"/>
    <w:rsid w:val="00F50D7F"/>
    <w:rsid w:val="00FE40A9"/>
    <w:rsid w:val="00FF6A5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kasz.kolinsk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1447</Words>
  <Characters>10419</Characters>
  <Application>Microsoft Office Word</Application>
  <DocSecurity>0</DocSecurity>
  <Lines>208</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2022-09-12T07:34:00Z</dcterms:created>
  <dcterms:modified xsi:type="dcterms:W3CDTF">2022-09-12T07:34:00Z</dcterms:modified>
</cp:coreProperties>
</file>