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B1959" w:rsidP="00F92952">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AGRI-B-2</w:t>
            </w:r>
            <w:r w:rsidR="008B08A5">
              <w:rPr>
                <w:rFonts w:ascii="Times New Roman" w:eastAsia="Times New Roman" w:hAnsi="Times New Roman" w:cs="Times New Roman"/>
                <w:b/>
                <w:sz w:val="24"/>
                <w:szCs w:val="20"/>
                <w:lang w:val="en-GB" w:eastAsia="en-GB"/>
              </w:rPr>
              <w:t>_</w:t>
            </w:r>
            <w:r w:rsidR="00F92952">
              <w:rPr>
                <w:rFonts w:ascii="Times New Roman" w:eastAsia="Times New Roman" w:hAnsi="Times New Roman" w:cs="Times New Roman"/>
                <w:b/>
                <w:sz w:val="24"/>
                <w:szCs w:val="20"/>
                <w:lang w:val="en-GB" w:eastAsia="en-GB"/>
              </w:rPr>
              <w:t>B</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B1959" w:rsidRPr="00A841D4" w:rsidRDefault="00EB1959" w:rsidP="00EB1959">
            <w:pPr>
              <w:rPr>
                <w:rFonts w:ascii="Times New Roman" w:eastAsia="Calibri" w:hAnsi="Times New Roman" w:cs="Times New Roman"/>
                <w:b/>
                <w:lang w:val="es-ES" w:eastAsia="en-GB"/>
              </w:rPr>
            </w:pPr>
            <w:proofErr w:type="spellStart"/>
            <w:r w:rsidRPr="00A841D4">
              <w:rPr>
                <w:rFonts w:ascii="Times New Roman" w:eastAsia="Calibri" w:hAnsi="Times New Roman" w:cs="Times New Roman"/>
                <w:b/>
                <w:lang w:val="es-ES" w:eastAsia="en-GB"/>
              </w:rPr>
              <w:t>Gaëlle</w:t>
            </w:r>
            <w:proofErr w:type="spellEnd"/>
            <w:r w:rsidRPr="00A841D4">
              <w:rPr>
                <w:rFonts w:ascii="Times New Roman" w:eastAsia="Calibri" w:hAnsi="Times New Roman" w:cs="Times New Roman"/>
                <w:b/>
                <w:lang w:val="es-ES" w:eastAsia="en-GB"/>
              </w:rPr>
              <w:t xml:space="preserve"> MARION</w:t>
            </w:r>
          </w:p>
          <w:p w:rsidR="00EB1959" w:rsidRPr="00A841D4" w:rsidRDefault="00F92952" w:rsidP="00EB1959">
            <w:pPr>
              <w:rPr>
                <w:rFonts w:ascii="Times New Roman" w:eastAsia="Calibri" w:hAnsi="Times New Roman" w:cs="Times New Roman"/>
                <w:b/>
                <w:color w:val="0000FF"/>
                <w:lang w:val="es-ES" w:eastAsia="en-GB"/>
              </w:rPr>
            </w:pPr>
            <w:hyperlink r:id="rId9" w:history="1">
              <w:r w:rsidR="00EB1959" w:rsidRPr="00A841D4">
                <w:rPr>
                  <w:rFonts w:ascii="Times New Roman" w:eastAsia="Calibri" w:hAnsi="Times New Roman" w:cs="Times New Roman"/>
                  <w:b/>
                  <w:color w:val="0000FF"/>
                  <w:u w:val="single"/>
                  <w:lang w:val="es-ES" w:eastAsia="en-GB"/>
                </w:rPr>
                <w:t>Gaelle.marion@ec.europa.eu</w:t>
              </w:r>
            </w:hyperlink>
            <w:r w:rsidR="00EB1959" w:rsidRPr="00A841D4">
              <w:rPr>
                <w:rFonts w:ascii="Times New Roman" w:eastAsia="Calibri" w:hAnsi="Times New Roman" w:cs="Times New Roman"/>
                <w:b/>
                <w:color w:val="0000FF"/>
                <w:lang w:val="es-ES" w:eastAsia="en-GB"/>
              </w:rPr>
              <w:t xml:space="preserve"> </w:t>
            </w:r>
          </w:p>
          <w:p w:rsidR="00E21280" w:rsidRPr="00806A75" w:rsidRDefault="00EB1959" w:rsidP="00EB1959">
            <w:pPr>
              <w:ind w:right="1317"/>
              <w:jc w:val="both"/>
              <w:rPr>
                <w:rFonts w:ascii="Times New Roman" w:hAnsi="Times New Roman" w:cs="Times New Roman"/>
                <w:b/>
                <w:lang w:val="de-DE"/>
              </w:rPr>
            </w:pPr>
            <w:r w:rsidRPr="00A841D4">
              <w:rPr>
                <w:rFonts w:ascii="Times New Roman" w:eastAsia="Calibri" w:hAnsi="Times New Roman" w:cs="Times New Roman"/>
                <w:b/>
                <w:lang w:val="es-ES" w:eastAsia="en-GB"/>
              </w:rPr>
              <w:t>+32.2.29.80.826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E3F4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6000F"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00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6000F"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C6000F"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r w:rsidR="00EE426D">
              <w:rPr>
                <w:rFonts w:ascii="Times New Roman" w:eastAsia="Times New Roman" w:hAnsi="Times New Roman" w:cs="Times New Roman"/>
                <w:b/>
                <w:bCs/>
                <w:lang w:val="de-DE" w:eastAsia="en-GB"/>
              </w:rPr>
              <w:t xml:space="preserve"> </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Die Stelle ist die einer Referentin/eines Referenten im Bereich der natürlichen Ressourcen und der biologischen Vielfalt im Zusammenhang mit der Landwirtschaft. Die Inhaberin/der Inhaber der Stelle soll ihr/sein Fachwissen zu verschiedenen legislativen oder nichtlegislativen Initiativen einbringen, die die Zusammenhänge zwischen Landwirtschaft und natürlichen Ressourcen und der biologischen Vielfalt betreffen. In Zusammenarbeit mit anderen Kollegen, insbesondere denjenigen, die an den einschlägigen Unterstützungsinstrumenten der gemeinsamen Agrarpolitik (insbesondere Öko-Regelungen und Agrarumweltverpflichtungen) arbeiten, wird die Inhaberin/der Inhaber der Stelle dazu beitragen, das Fachwissen des Referats in diesen Bereichen zu vertiefen.</w:t>
      </w: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Die Inhaberin/der Inhaber der Stelle muss Verbindungen zu zahlreichen Akteuren oder Plattformen herstellen, die in diesen Bereichen tätig sind, einschließlich derjenigen, die mit der Forschung in Zusammenhang stehen. Das einzubringende Fachwissen sollte auch die Besonderheiten des Agrarsektors und dessen Verbindung zur biologischen Vielfalt und den natürlichen Ressourcen umfassen.</w:t>
      </w: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Im Einzelnen werden die Aufgaben insbesondere Folgendes umfassen:</w:t>
      </w:r>
    </w:p>
    <w:p w:rsidR="00F92952" w:rsidRPr="00F92952" w:rsidRDefault="00F92952" w:rsidP="00F92952">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92952" w:rsidRPr="00F92952" w:rsidRDefault="00F92952" w:rsidP="00F92952">
      <w:pPr>
        <w:pStyle w:val="ListParagraph"/>
        <w:numPr>
          <w:ilvl w:val="0"/>
          <w:numId w:val="40"/>
        </w:numPr>
        <w:tabs>
          <w:tab w:val="left" w:pos="709"/>
        </w:tabs>
        <w:spacing w:after="0" w:line="240" w:lineRule="auto"/>
        <w:ind w:left="709" w:hanging="283"/>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 xml:space="preserve">Beitrag zur Arbeit des Referats im Zusammenhang mit den Verbindungen zwischen Landwirtschaft, Biodiversität und natürlichen Ressourcen z. B. die Begleitung der Umsetzung verschiedener Maßnahmen der EU-Biodiversitätsstrategie für 2030 in Zusammenarbeit mit anderen Dienststellen der Kommission. Dies </w:t>
      </w:r>
      <w:proofErr w:type="spellStart"/>
      <w:r w:rsidRPr="00F92952">
        <w:rPr>
          <w:rFonts w:ascii="Times New Roman" w:eastAsia="Times New Roman" w:hAnsi="Times New Roman" w:cs="Times New Roman"/>
          <w:lang w:val="de-DE" w:eastAsia="en-GB"/>
        </w:rPr>
        <w:t>schliesst</w:t>
      </w:r>
      <w:proofErr w:type="spellEnd"/>
      <w:r w:rsidRPr="00F92952">
        <w:rPr>
          <w:rFonts w:ascii="Times New Roman" w:eastAsia="Times New Roman" w:hAnsi="Times New Roman" w:cs="Times New Roman"/>
          <w:lang w:val="de-DE" w:eastAsia="en-GB"/>
        </w:rPr>
        <w:t xml:space="preserve"> unter anderem die Habitat- und die Vogelschutzrichtlinie, das Natura-2000-Netz, den Entwurf des Gesetzes zur Wiederherstellung der Natur, die Überarbeitung der EU-Initiative für Bestäuber </w:t>
      </w:r>
      <w:r w:rsidRPr="00F92952">
        <w:rPr>
          <w:rFonts w:ascii="Times New Roman" w:eastAsia="Times New Roman" w:hAnsi="Times New Roman" w:cs="Times New Roman"/>
          <w:lang w:val="de-DE" w:eastAsia="en-GB"/>
        </w:rPr>
        <w:lastRenderedPageBreak/>
        <w:t>(für die die GD AGRI mitverantwortlich ist) und das Übereinkommen über die biologische Vielfalt (COP 15) mit ein.</w:t>
      </w:r>
    </w:p>
    <w:p w:rsidR="00F92952" w:rsidRPr="00F92952" w:rsidRDefault="00F92952" w:rsidP="00F92952">
      <w:pPr>
        <w:pStyle w:val="ListParagraph"/>
        <w:numPr>
          <w:ilvl w:val="0"/>
          <w:numId w:val="40"/>
        </w:numPr>
        <w:tabs>
          <w:tab w:val="left" w:pos="709"/>
        </w:tabs>
        <w:spacing w:after="0" w:line="240" w:lineRule="auto"/>
        <w:ind w:left="709" w:hanging="283"/>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 xml:space="preserve">Beitrag zur Bewertung, Überwachung und Bewertung der GAP-Unterstützung im Zusammenhang mit der biologischen Vielfalt und der effizienten Bewirtschaftung der natürlichen Ressourcen;  </w:t>
      </w:r>
    </w:p>
    <w:p w:rsidR="00F92952" w:rsidRPr="00F92952" w:rsidRDefault="00F92952" w:rsidP="00F92952">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p>
    <w:p w:rsidR="00EB1959" w:rsidRPr="00EB1959" w:rsidRDefault="00F92952" w:rsidP="00F92952">
      <w:pPr>
        <w:pStyle w:val="ListParagraph"/>
        <w:numPr>
          <w:ilvl w:val="0"/>
          <w:numId w:val="40"/>
        </w:numPr>
        <w:tabs>
          <w:tab w:val="left" w:pos="709"/>
        </w:tabs>
        <w:spacing w:after="0" w:line="240" w:lineRule="auto"/>
        <w:ind w:left="709" w:hanging="283"/>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Die Teilnahme an verschiedenen Sitzungen, Expertengruppen und an der Arbeit zwischen den Dienststellen; Fachwissen einzubringen, ein tieferes Verständnis zu entwickeln und dem Team und den Vorgesetzten Bericht zu erstatten.</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F92952">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92952" w:rsidRPr="00F92952">
        <w:rPr>
          <w:rFonts w:ascii="Times New Roman" w:eastAsia="Times New Roman" w:hAnsi="Times New Roman" w:cs="Times New Roman"/>
          <w:lang w:val="de-DE" w:eastAsia="en-GB"/>
        </w:rPr>
        <w:t>Biologische Vielfalt/Natürliche Res</w:t>
      </w:r>
      <w:r w:rsidR="00F92952">
        <w:rPr>
          <w:rFonts w:ascii="Times New Roman" w:eastAsia="Times New Roman" w:hAnsi="Times New Roman" w:cs="Times New Roman"/>
          <w:lang w:val="de-DE" w:eastAsia="en-GB"/>
        </w:rPr>
        <w:t>sourcen im Zusammenhang mit der, g</w:t>
      </w:r>
      <w:r w:rsidR="00F92952" w:rsidRPr="00F92952">
        <w:rPr>
          <w:rFonts w:ascii="Times New Roman" w:eastAsia="Times New Roman" w:hAnsi="Times New Roman" w:cs="Times New Roman"/>
          <w:lang w:val="de-DE" w:eastAsia="en-GB"/>
        </w:rPr>
        <w:t>emeinsame Agrarpolitik</w:t>
      </w:r>
      <w:r w:rsidR="00EB1959">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92952" w:rsidRPr="00F92952" w:rsidRDefault="00F92952" w:rsidP="00F92952">
      <w:pPr>
        <w:tabs>
          <w:tab w:val="left" w:pos="1276"/>
        </w:tabs>
        <w:spacing w:after="0" w:line="240" w:lineRule="auto"/>
        <w:ind w:left="709" w:right="60"/>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 xml:space="preserve">Biologische Vielfalt/Natürliche Ressourcen im Zusammenhang mit der Landwirtschaft – erforderlich </w:t>
      </w:r>
    </w:p>
    <w:p w:rsidR="007570E6" w:rsidRDefault="00F92952" w:rsidP="00F92952">
      <w:pPr>
        <w:tabs>
          <w:tab w:val="left" w:pos="1276"/>
        </w:tabs>
        <w:spacing w:after="0" w:line="240" w:lineRule="auto"/>
        <w:ind w:left="709" w:right="60"/>
        <w:jc w:val="both"/>
        <w:rPr>
          <w:rFonts w:ascii="Times New Roman" w:eastAsia="Times New Roman" w:hAnsi="Times New Roman" w:cs="Times New Roman"/>
          <w:lang w:val="de-DE" w:eastAsia="en-GB"/>
        </w:rPr>
      </w:pPr>
      <w:r w:rsidRPr="00F92952">
        <w:rPr>
          <w:rFonts w:ascii="Times New Roman" w:eastAsia="Times New Roman" w:hAnsi="Times New Roman" w:cs="Times New Roman"/>
          <w:lang w:val="de-DE" w:eastAsia="en-GB"/>
        </w:rPr>
        <w:t>Gemeinsame Agrarpolitik – von großem Vorteil</w:t>
      </w:r>
      <w:r>
        <w:rPr>
          <w:rFonts w:ascii="Times New Roman" w:eastAsia="Times New Roman" w:hAnsi="Times New Roman" w:cs="Times New Roman"/>
          <w:lang w:val="de-DE" w:eastAsia="en-GB"/>
        </w:rPr>
        <w:t>.</w:t>
      </w:r>
      <w:bookmarkStart w:id="0" w:name="_GoBack"/>
      <w:bookmarkEnd w:id="0"/>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B1959" w:rsidP="005B1C1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C6000F" w:rsidRPr="00C6000F">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 xml:space="preserve">Der Lebenslauf muss das Geburtsdatum und die Staatsangehörigkeit des </w:t>
      </w:r>
      <w:r w:rsidRPr="00950BA5">
        <w:rPr>
          <w:rFonts w:ascii="Times New Roman" w:eastAsia="Times New Roman" w:hAnsi="Times New Roman" w:cs="Times New Roman"/>
          <w:lang w:val="de-DE" w:eastAsia="en-GB"/>
        </w:rPr>
        <w:lastRenderedPageBreak/>
        <w:t>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Wenn Sie Ihre Rechte gemäß der Verordnung (EU) 2018/1725 geltend machen möchten, Kommentare, Fragen oder Bedenken haben, oder eine Beschwerde bezüglich der Erhebung und Verwendung Ihrer </w:t>
      </w:r>
      <w:r w:rsidRPr="00950BA5">
        <w:rPr>
          <w:rFonts w:ascii="Times New Roman" w:eastAsia="Times New Roman" w:hAnsi="Times New Roman" w:cs="Times New Roman"/>
          <w:lang w:val="de-DE" w:eastAsia="en-GB"/>
        </w:rPr>
        <w:lastRenderedPageBreak/>
        <w:t>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DB62F0" w:rsidRPr="00640790">
          <w:rPr>
            <w:rStyle w:val="Hyperlink"/>
            <w:rFonts w:ascii="Times New Roman" w:eastAsia="Times New Roman" w:hAnsi="Times New Roman" w:cs="Times New Roman"/>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92952">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773C11"/>
    <w:multiLevelType w:val="hybridMultilevel"/>
    <w:tmpl w:val="AB0456F4"/>
    <w:lvl w:ilvl="0" w:tplc="FDF6888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3F8C13B1"/>
    <w:multiLevelType w:val="hybridMultilevel"/>
    <w:tmpl w:val="1DBE434C"/>
    <w:lvl w:ilvl="0" w:tplc="9668A1E8">
      <w:start w:val="1"/>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6B1D21"/>
    <w:multiLevelType w:val="hybridMultilevel"/>
    <w:tmpl w:val="5106D7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38"/>
  </w:num>
  <w:num w:numId="3">
    <w:abstractNumId w:val="24"/>
  </w:num>
  <w:num w:numId="4">
    <w:abstractNumId w:val="3"/>
  </w:num>
  <w:num w:numId="5">
    <w:abstractNumId w:val="19"/>
  </w:num>
  <w:num w:numId="6">
    <w:abstractNumId w:val="11"/>
  </w:num>
  <w:num w:numId="7">
    <w:abstractNumId w:val="34"/>
  </w:num>
  <w:num w:numId="8">
    <w:abstractNumId w:val="18"/>
  </w:num>
  <w:num w:numId="9">
    <w:abstractNumId w:val="8"/>
  </w:num>
  <w:num w:numId="10">
    <w:abstractNumId w:val="14"/>
  </w:num>
  <w:num w:numId="11">
    <w:abstractNumId w:val="9"/>
  </w:num>
  <w:num w:numId="12">
    <w:abstractNumId w:val="40"/>
  </w:num>
  <w:num w:numId="13">
    <w:abstractNumId w:val="27"/>
  </w:num>
  <w:num w:numId="14">
    <w:abstractNumId w:val="28"/>
  </w:num>
  <w:num w:numId="15">
    <w:abstractNumId w:val="20"/>
  </w:num>
  <w:num w:numId="16">
    <w:abstractNumId w:val="35"/>
  </w:num>
  <w:num w:numId="17">
    <w:abstractNumId w:val="1"/>
  </w:num>
  <w:num w:numId="18">
    <w:abstractNumId w:val="36"/>
  </w:num>
  <w:num w:numId="19">
    <w:abstractNumId w:val="17"/>
  </w:num>
  <w:num w:numId="20">
    <w:abstractNumId w:val="22"/>
  </w:num>
  <w:num w:numId="21">
    <w:abstractNumId w:val="31"/>
  </w:num>
  <w:num w:numId="22">
    <w:abstractNumId w:val="10"/>
  </w:num>
  <w:num w:numId="23">
    <w:abstractNumId w:val="4"/>
  </w:num>
  <w:num w:numId="24">
    <w:abstractNumId w:val="30"/>
  </w:num>
  <w:num w:numId="25">
    <w:abstractNumId w:val="33"/>
  </w:num>
  <w:num w:numId="26">
    <w:abstractNumId w:val="23"/>
  </w:num>
  <w:num w:numId="27">
    <w:abstractNumId w:val="7"/>
  </w:num>
  <w:num w:numId="28">
    <w:abstractNumId w:val="6"/>
  </w:num>
  <w:num w:numId="29">
    <w:abstractNumId w:val="37"/>
  </w:num>
  <w:num w:numId="30">
    <w:abstractNumId w:val="12"/>
  </w:num>
  <w:num w:numId="31">
    <w:abstractNumId w:val="39"/>
  </w:num>
  <w:num w:numId="32">
    <w:abstractNumId w:val="29"/>
  </w:num>
  <w:num w:numId="33">
    <w:abstractNumId w:val="25"/>
  </w:num>
  <w:num w:numId="34">
    <w:abstractNumId w:val="0"/>
  </w:num>
  <w:num w:numId="35">
    <w:abstractNumId w:val="15"/>
  </w:num>
  <w:num w:numId="36">
    <w:abstractNumId w:val="21"/>
  </w:num>
  <w:num w:numId="37">
    <w:abstractNumId w:val="13"/>
  </w:num>
  <w:num w:numId="38">
    <w:abstractNumId w:val="5"/>
  </w:num>
  <w:num w:numId="39">
    <w:abstractNumId w:val="32"/>
  </w:num>
  <w:num w:numId="40">
    <w:abstractNumId w:val="26"/>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E1A14"/>
    <w:rsid w:val="003F3F10"/>
    <w:rsid w:val="00446CC2"/>
    <w:rsid w:val="004741D9"/>
    <w:rsid w:val="00481F14"/>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413B7"/>
    <w:rsid w:val="00672421"/>
    <w:rsid w:val="006740F2"/>
    <w:rsid w:val="006F30A1"/>
    <w:rsid w:val="00733178"/>
    <w:rsid w:val="007570E6"/>
    <w:rsid w:val="007628D6"/>
    <w:rsid w:val="00773A37"/>
    <w:rsid w:val="007926F0"/>
    <w:rsid w:val="007E099F"/>
    <w:rsid w:val="00806A75"/>
    <w:rsid w:val="008450F3"/>
    <w:rsid w:val="00856A93"/>
    <w:rsid w:val="008B08A5"/>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000F"/>
    <w:rsid w:val="00C6293F"/>
    <w:rsid w:val="00C840B6"/>
    <w:rsid w:val="00C848C5"/>
    <w:rsid w:val="00C91101"/>
    <w:rsid w:val="00CF677F"/>
    <w:rsid w:val="00D128E8"/>
    <w:rsid w:val="00D42B31"/>
    <w:rsid w:val="00D51A08"/>
    <w:rsid w:val="00D64903"/>
    <w:rsid w:val="00D81DD5"/>
    <w:rsid w:val="00DB5F95"/>
    <w:rsid w:val="00DB62F0"/>
    <w:rsid w:val="00DB78EA"/>
    <w:rsid w:val="00DC4344"/>
    <w:rsid w:val="00E11F69"/>
    <w:rsid w:val="00E21280"/>
    <w:rsid w:val="00E40791"/>
    <w:rsid w:val="00E565A0"/>
    <w:rsid w:val="00E86A3E"/>
    <w:rsid w:val="00E9088C"/>
    <w:rsid w:val="00E9120D"/>
    <w:rsid w:val="00E936D2"/>
    <w:rsid w:val="00EB1959"/>
    <w:rsid w:val="00EB4260"/>
    <w:rsid w:val="00EE3F45"/>
    <w:rsid w:val="00EE426D"/>
    <w:rsid w:val="00EF3EBB"/>
    <w:rsid w:val="00F05108"/>
    <w:rsid w:val="00F34F3B"/>
    <w:rsid w:val="00F50D7F"/>
    <w:rsid w:val="00F92952"/>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9174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Gaelle.marion@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9A35F-8921-4E4F-8EF4-1C6E57FF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1229</Words>
  <Characters>8792</Characters>
  <Application>Microsoft Office Word</Application>
  <DocSecurity>0</DocSecurity>
  <Lines>191</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2022-09-05T09:59:00Z</dcterms:created>
  <dcterms:modified xsi:type="dcterms:W3CDTF">2022-09-05T09:59:00Z</dcterms:modified>
</cp:coreProperties>
</file>