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C3396"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HR-DS-IA</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C3396" w:rsidRPr="00197831" w:rsidRDefault="00EC3396" w:rsidP="00EC3396">
            <w:pPr>
              <w:rPr>
                <w:rFonts w:ascii="Times New Roman" w:eastAsia="Calibri" w:hAnsi="Times New Roman" w:cs="Times New Roman"/>
                <w:b/>
                <w:lang w:val="es-ES" w:eastAsia="en-GB"/>
              </w:rPr>
            </w:pPr>
            <w:r w:rsidRPr="00197831">
              <w:rPr>
                <w:rFonts w:ascii="Times New Roman" w:eastAsia="Calibri" w:hAnsi="Times New Roman" w:cs="Times New Roman"/>
                <w:b/>
                <w:lang w:val="es-ES" w:eastAsia="en-GB"/>
              </w:rPr>
              <w:t xml:space="preserve">M. Dick </w:t>
            </w:r>
            <w:proofErr w:type="spellStart"/>
            <w:r w:rsidRPr="00197831">
              <w:rPr>
                <w:rFonts w:ascii="Times New Roman" w:eastAsia="Calibri" w:hAnsi="Times New Roman" w:cs="Times New Roman"/>
                <w:b/>
                <w:lang w:val="es-ES" w:eastAsia="en-GB"/>
              </w:rPr>
              <w:t>Dokter</w:t>
            </w:r>
            <w:proofErr w:type="spellEnd"/>
          </w:p>
          <w:p w:rsidR="00EC3396" w:rsidRPr="00197831" w:rsidRDefault="00EC3396" w:rsidP="00EC3396">
            <w:pPr>
              <w:rPr>
                <w:rFonts w:ascii="Times New Roman" w:eastAsia="Calibri" w:hAnsi="Times New Roman" w:cs="Times New Roman"/>
                <w:b/>
                <w:lang w:val="es-ES" w:eastAsia="en-GB"/>
              </w:rPr>
            </w:pPr>
            <w:hyperlink r:id="rId8" w:history="1">
              <w:r w:rsidRPr="00197831">
                <w:rPr>
                  <w:rFonts w:ascii="Times New Roman" w:eastAsia="Calibri" w:hAnsi="Times New Roman" w:cs="Times New Roman"/>
                  <w:b/>
                  <w:color w:val="0000FF"/>
                  <w:u w:val="single"/>
                  <w:lang w:val="es-ES" w:eastAsia="en-GB"/>
                </w:rPr>
                <w:t>dick.dokter@ec.europa.eu</w:t>
              </w:r>
            </w:hyperlink>
            <w:r w:rsidRPr="00197831">
              <w:rPr>
                <w:rFonts w:ascii="Times New Roman" w:eastAsia="Calibri" w:hAnsi="Times New Roman" w:cs="Times New Roman"/>
                <w:b/>
                <w:lang w:val="es-ES" w:eastAsia="en-GB"/>
              </w:rPr>
              <w:t xml:space="preserve">  </w:t>
            </w:r>
          </w:p>
          <w:p w:rsidR="00E21280" w:rsidRPr="00806A75" w:rsidRDefault="00EC3396" w:rsidP="00EC3396">
            <w:pPr>
              <w:ind w:right="1317"/>
              <w:jc w:val="both"/>
              <w:rPr>
                <w:rFonts w:ascii="Times New Roman" w:hAnsi="Times New Roman" w:cs="Times New Roman"/>
                <w:b/>
                <w:lang w:val="de-DE"/>
              </w:rPr>
            </w:pPr>
            <w:r w:rsidRPr="00197831">
              <w:rPr>
                <w:rFonts w:ascii="Times New Roman" w:eastAsia="Calibri" w:hAnsi="Times New Roman" w:cs="Times New Roman"/>
                <w:b/>
                <w:lang w:val="es-ES" w:eastAsia="en-GB"/>
              </w:rPr>
              <w:t>+32 2 2952282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8527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8527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C3396" w:rsidRDefault="00EC3396" w:rsidP="00EC339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Der Stelleninhaber hat folgende Aufgaben auszuführen:</w:t>
      </w:r>
    </w:p>
    <w:p w:rsidR="00EC3396" w:rsidRPr="00EC3396" w:rsidRDefault="00EC3396" w:rsidP="00EC339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C3396" w:rsidRPr="00EC339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Identifizierung, Analyse und Bewertung potenzieller Bedrohungen durch Terrorismus und gewalttätige Formen des Extremismus gegen die Interessen der Europäischen Kommission (Mitarbeiter, VIPs und Gebäude) an allen Tätigkeitsorten innerhalb der EU.</w:t>
      </w:r>
    </w:p>
    <w:p w:rsidR="00EC3396" w:rsidRPr="00EC339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Sammeln und Analysieren von Informationen in Bezug auf Terrorismus, gewalttätigen Extremismus, zivile Unruhen, Kriminalität und bewaffnete Konflikte, um die Bedrohung von Mitarbeitern der Europäischen Kommission und VIPs, die auf kurzfristigen Missionen außerhalb der EU reisen, zu identifizieren und zu bewerten.</w:t>
      </w:r>
    </w:p>
    <w:p w:rsidR="00EC3396" w:rsidRPr="00EC339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Überwachung relevanter Quellen (einschließlich frei zugänglicher Quellen und sozialer Netzwerke) in Bezug auf oben genannter Bedrohungsfaktoren.</w:t>
      </w:r>
    </w:p>
    <w:p w:rsidR="00EC3396" w:rsidRPr="00EC339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Erstellen von Bedrohungsanalysen zu Einsätzen, Ereignissen, Gebäuden, Erstellen von Ad-hoc-</w:t>
      </w:r>
      <w:proofErr w:type="spellStart"/>
      <w:r w:rsidRPr="00EC3396">
        <w:rPr>
          <w:rFonts w:ascii="Times New Roman" w:eastAsia="Times New Roman" w:hAnsi="Times New Roman" w:cs="Times New Roman"/>
          <w:lang w:val="de-DE" w:eastAsia="en-GB"/>
        </w:rPr>
        <w:t>Vorfallsberichten</w:t>
      </w:r>
      <w:proofErr w:type="spellEnd"/>
      <w:r w:rsidRPr="00EC3396">
        <w:rPr>
          <w:rFonts w:ascii="Times New Roman" w:eastAsia="Times New Roman" w:hAnsi="Times New Roman" w:cs="Times New Roman"/>
          <w:lang w:val="de-DE" w:eastAsia="en-GB"/>
        </w:rPr>
        <w:t>.</w:t>
      </w:r>
    </w:p>
    <w:p w:rsidR="00EC3396" w:rsidRPr="00EC339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Mitarbeit und Zulieferung bei der Erstellung von Berichten des Referats, Briefings und Präsentationen.</w:t>
      </w:r>
    </w:p>
    <w:p w:rsidR="00EC3396" w:rsidRPr="00EC339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Pflegen und Weiterentwickeln operativer Beziehungen sowie regelmäßiger Gespräche mit einschlägigen Diensten der Mitgliedstaaten und anderer Organe/Einrichtungen der EU und internationaler Organisationen, insbesondere im Bereich der Terrorismusbekämpfung.</w:t>
      </w:r>
    </w:p>
    <w:p w:rsidR="00EC3396" w:rsidRPr="00EC339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Vertretung der Direktion Sicherheit in Sitzungen auf Sachverständigenebene.</w:t>
      </w:r>
    </w:p>
    <w:p w:rsidR="00E967F6" w:rsidRPr="00E967F6" w:rsidRDefault="00EC3396" w:rsidP="00EC339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Durchführung von internen Untersuchungen, Screenings, Sensibilisierungsveranstaltungen im Bereich der Terrorismusbekämpfung und der Bekämpfung des Extremismus</w:t>
      </w:r>
    </w:p>
    <w:p w:rsidR="00E967F6" w:rsidRDefault="00E967F6"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C3396" w:rsidRPr="00E967F6" w:rsidRDefault="00EC3396"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3396">
        <w:rPr>
          <w:rFonts w:ascii="Times New Roman" w:eastAsia="Times New Roman" w:hAnsi="Times New Roman" w:cs="Times New Roman"/>
          <w:lang w:val="de-DE" w:eastAsia="en-GB"/>
        </w:rPr>
        <w:t xml:space="preserve"> </w:t>
      </w:r>
      <w:r w:rsidR="00EC3396" w:rsidRPr="00EC3396">
        <w:rPr>
          <w:rFonts w:ascii="Times New Roman" w:eastAsia="Times New Roman" w:hAnsi="Times New Roman" w:cs="Times New Roman"/>
          <w:lang w:val="de-DE" w:eastAsia="en-GB"/>
        </w:rPr>
        <w:t xml:space="preserve">Studien </w:t>
      </w:r>
      <w:r w:rsidR="00EC3396">
        <w:rPr>
          <w:rFonts w:ascii="Times New Roman" w:eastAsia="Times New Roman" w:hAnsi="Times New Roman" w:cs="Times New Roman"/>
          <w:lang w:val="de-DE" w:eastAsia="en-GB"/>
        </w:rPr>
        <w:t>und/</w:t>
      </w:r>
      <w:r w:rsidR="00EC3396" w:rsidRPr="00EC3396">
        <w:rPr>
          <w:rFonts w:ascii="Times New Roman" w:eastAsia="Times New Roman" w:hAnsi="Times New Roman" w:cs="Times New Roman"/>
          <w:lang w:val="de-DE" w:eastAsia="en-GB"/>
        </w:rPr>
        <w:t>oder Berufserfahrung zu Themen im Zusammenhang mit den oben genannten Aufgaben sind von Vorteil.</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C3396" w:rsidRPr="00EC3396" w:rsidRDefault="00EC3396" w:rsidP="00EC3396">
      <w:pPr>
        <w:tabs>
          <w:tab w:val="left" w:pos="709"/>
        </w:tabs>
        <w:spacing w:after="0" w:line="240" w:lineRule="auto"/>
        <w:ind w:left="709" w:right="60"/>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Berufserfahrung von mindestens zwei Jahren im Zusammenhang mit den oben genannten Aufgaben ist erforderlich. Insbesondere sollte der Bewerber/die Bewerberin Erfahrung in folgenden Tätigkeiten haben:</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Strukturiertes Sammeln und Auswerten von Informationen aus einschlägigen Quellen in Bezug auf Sicherheitsbedrohungen (insbesondere durch Terrorismus und/oder gewalttätigen Extremismus und Aktivismus)</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Durchführung von Bewertungen der Sicherheitsbedrohungen gemäß einer Methodik zur Bewertung von Bedrohungen.</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Überwachung frei zugänglicher Quellen und sozialer Netzwerke in Bezug auf oben genannte Bedrohungsfaktoren</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Überwachung und Analyse internationaler und regionaler Terrororganisationen und/oder der wichtigsten gewalttätigen extremistischen Gruppierungen in Europa</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Durchführung integrierter Analysen auf der Grundlage gesammelter Informationen aus einer Vielzahl von Quellen unter Verwendung von Fallverwaltungssystemen oder integrierten Datenbanken in Übereinstimmung mit den bestehenden Datenschutzvorschriften.</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Durchführung von oder Teilnahme an Ermittlungen zur Terrorismusbekämpfung</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Führen von Befragungen und Aufnehmen von Aussagen im Rahmen der Ermittlungen;</w:t>
      </w:r>
    </w:p>
    <w:p w:rsidR="00EC3396" w:rsidRPr="00EC3396" w:rsidRDefault="00EC3396" w:rsidP="00EC3396">
      <w:pPr>
        <w:tabs>
          <w:tab w:val="left" w:pos="709"/>
        </w:tabs>
        <w:spacing w:after="0" w:line="240" w:lineRule="auto"/>
        <w:ind w:left="709" w:right="60"/>
        <w:jc w:val="both"/>
        <w:rPr>
          <w:rFonts w:ascii="Times New Roman" w:eastAsia="Times New Roman" w:hAnsi="Times New Roman" w:cs="Times New Roman"/>
          <w:lang w:val="de-DE" w:eastAsia="en-GB"/>
        </w:rPr>
      </w:pPr>
    </w:p>
    <w:p w:rsidR="00EC3396" w:rsidRDefault="00EC3396" w:rsidP="00EC3396">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Erfahrungen in </w:t>
      </w:r>
      <w:r w:rsidRPr="00EC3396">
        <w:rPr>
          <w:rFonts w:ascii="Times New Roman" w:eastAsia="Times New Roman" w:hAnsi="Times New Roman" w:cs="Times New Roman"/>
          <w:lang w:val="de-DE" w:eastAsia="en-GB"/>
        </w:rPr>
        <w:t>der Verwendung von OSINT-Instrumenten sowie fundierte Kenntnisse über fortschrittliche Suchmaschinen und Metasuchmaschinen, Zugang zu den in den öffentlichen Informationssystemen enthaltenen Datensätzen wären von Vorteil.</w:t>
      </w:r>
    </w:p>
    <w:p w:rsidR="00EC3396" w:rsidRPr="00EC3396" w:rsidRDefault="00EC3396" w:rsidP="00EC3396">
      <w:pPr>
        <w:tabs>
          <w:tab w:val="left" w:pos="709"/>
        </w:tabs>
        <w:spacing w:after="0" w:line="240" w:lineRule="auto"/>
        <w:ind w:left="709" w:right="60"/>
        <w:jc w:val="both"/>
        <w:rPr>
          <w:rFonts w:ascii="Times New Roman" w:eastAsia="Times New Roman" w:hAnsi="Times New Roman" w:cs="Times New Roman"/>
          <w:lang w:val="de-DE" w:eastAsia="en-GB"/>
        </w:rPr>
      </w:pPr>
    </w:p>
    <w:p w:rsidR="00EC3396" w:rsidRPr="00EC3396" w:rsidRDefault="00EC3396" w:rsidP="00EC3396">
      <w:pPr>
        <w:tabs>
          <w:tab w:val="left" w:pos="709"/>
        </w:tabs>
        <w:spacing w:after="0" w:line="240" w:lineRule="auto"/>
        <w:ind w:left="709" w:right="60"/>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Bewerber sollten außerdem folgende Fähigkeiten besitzen:</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lastRenderedPageBreak/>
        <w:t>•</w:t>
      </w:r>
      <w:r w:rsidRPr="00EC3396">
        <w:rPr>
          <w:rFonts w:ascii="Times New Roman" w:eastAsia="Times New Roman" w:hAnsi="Times New Roman" w:cs="Times New Roman"/>
          <w:lang w:val="de-DE" w:eastAsia="en-GB"/>
        </w:rPr>
        <w:tab/>
        <w:t>Klare, systematische, prägnante, präzise und treffende Schreibweise in Bedrohungsanalysen, Berichten, Vermerken oder Briefings</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klare und wirksame Ausdrucksweise</w:t>
      </w:r>
    </w:p>
    <w:p w:rsidR="00EC3396" w:rsidRPr="00EC3396" w:rsidRDefault="00EC3396" w:rsidP="00EC3396">
      <w:pPr>
        <w:tabs>
          <w:tab w:val="left" w:pos="993"/>
        </w:tabs>
        <w:spacing w:after="0" w:line="240" w:lineRule="auto"/>
        <w:ind w:left="993" w:right="60" w:hanging="284"/>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w:t>
      </w:r>
      <w:r w:rsidRPr="00EC3396">
        <w:rPr>
          <w:rFonts w:ascii="Times New Roman" w:eastAsia="Times New Roman" w:hAnsi="Times New Roman" w:cs="Times New Roman"/>
          <w:lang w:val="de-DE" w:eastAsia="en-GB"/>
        </w:rPr>
        <w:tab/>
        <w:t>Lieferung qualitativer Ergebnisse unter Druck und innerhalb knapper Fristen</w:t>
      </w:r>
    </w:p>
    <w:p w:rsidR="00EC3396" w:rsidRDefault="00EC3396" w:rsidP="00EC3396">
      <w:pPr>
        <w:tabs>
          <w:tab w:val="left" w:pos="709"/>
        </w:tabs>
        <w:spacing w:after="0" w:line="240" w:lineRule="auto"/>
        <w:ind w:left="709" w:right="60"/>
        <w:jc w:val="both"/>
        <w:rPr>
          <w:rFonts w:ascii="Times New Roman" w:eastAsia="Times New Roman" w:hAnsi="Times New Roman" w:cs="Times New Roman"/>
          <w:lang w:val="de-DE" w:eastAsia="en-GB"/>
        </w:rPr>
      </w:pPr>
    </w:p>
    <w:p w:rsidR="007570E6" w:rsidRDefault="00EC3396" w:rsidP="00EC3396">
      <w:pPr>
        <w:tabs>
          <w:tab w:val="left" w:pos="709"/>
        </w:tabs>
        <w:spacing w:after="0" w:line="240" w:lineRule="auto"/>
        <w:ind w:left="709" w:right="60"/>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 xml:space="preserve">Der Bewerber/die Bewerberin sollte über ein gesundes Urteilsvermögen, Genauigkeit, Eigeninitiative und Urteilsfähigkeit von Schlüsseldaten und Feinheiten verfügen. Er/Sie sollte in der Lage sein, seine/ihre Arbeit selbstständig sowie innerhalb eines multinationalen Teams unter Aufsicht eines </w:t>
      </w:r>
      <w:proofErr w:type="spellStart"/>
      <w:r w:rsidRPr="00EC3396">
        <w:rPr>
          <w:rFonts w:ascii="Times New Roman" w:eastAsia="Times New Roman" w:hAnsi="Times New Roman" w:cs="Times New Roman"/>
          <w:lang w:val="de-DE" w:eastAsia="en-GB"/>
        </w:rPr>
        <w:t>Sektorleiters</w:t>
      </w:r>
      <w:proofErr w:type="spellEnd"/>
      <w:r w:rsidRPr="00EC3396">
        <w:rPr>
          <w:rFonts w:ascii="Times New Roman" w:eastAsia="Times New Roman" w:hAnsi="Times New Roman" w:cs="Times New Roman"/>
          <w:lang w:val="de-DE" w:eastAsia="en-GB"/>
        </w:rPr>
        <w:t xml:space="preserve"> auszuführen. Er/sie sollte über allgemeine Kenntnisse der Arbeitsweise der Europäischen Union und insbesondere der Europäischen Kommission und dessen Rolle in der globalen und regionalen Politik verfügen.</w:t>
      </w:r>
    </w:p>
    <w:p w:rsidR="00E967F6" w:rsidRDefault="00E967F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C3396"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EC3396">
        <w:rPr>
          <w:rFonts w:ascii="Times New Roman" w:eastAsia="Times New Roman" w:hAnsi="Times New Roman" w:cs="Times New Roman"/>
          <w:lang w:val="de-DE" w:eastAsia="en-GB"/>
        </w:rPr>
        <w:t>Die oben genannten Tätigkeiten sind hauptsächlich in englischer Sprache auszuführen, können jedoch gelegentlich auch in anderen EU-Sprachen ausgeführt werden. Gründliche Ausdrucksfähigkeiten in englischer Sprache in schriftlicher und mündlicher Form sind daher erforderlich. Kenntnisse weiterer Sprachen, besonders in Bezug auf Lesekompetenz,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EC3396" w:rsidRDefault="00EC3396"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C3396">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5D250C"/>
    <w:multiLevelType w:val="hybridMultilevel"/>
    <w:tmpl w:val="5ABE7F42"/>
    <w:lvl w:ilvl="0" w:tplc="A0461C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B8E012E"/>
    <w:multiLevelType w:val="hybridMultilevel"/>
    <w:tmpl w:val="CE2614D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7"/>
  </w:num>
  <w:num w:numId="3">
    <w:abstractNumId w:val="23"/>
  </w:num>
  <w:num w:numId="4">
    <w:abstractNumId w:val="2"/>
  </w:num>
  <w:num w:numId="5">
    <w:abstractNumId w:val="18"/>
  </w:num>
  <w:num w:numId="6">
    <w:abstractNumId w:val="10"/>
  </w:num>
  <w:num w:numId="7">
    <w:abstractNumId w:val="32"/>
  </w:num>
  <w:num w:numId="8">
    <w:abstractNumId w:val="17"/>
  </w:num>
  <w:num w:numId="9">
    <w:abstractNumId w:val="6"/>
  </w:num>
  <w:num w:numId="10">
    <w:abstractNumId w:val="13"/>
  </w:num>
  <w:num w:numId="11">
    <w:abstractNumId w:val="8"/>
  </w:num>
  <w:num w:numId="12">
    <w:abstractNumId w:val="40"/>
  </w:num>
  <w:num w:numId="13">
    <w:abstractNumId w:val="25"/>
  </w:num>
  <w:num w:numId="14">
    <w:abstractNumId w:val="26"/>
  </w:num>
  <w:num w:numId="15">
    <w:abstractNumId w:val="19"/>
  </w:num>
  <w:num w:numId="16">
    <w:abstractNumId w:val="33"/>
  </w:num>
  <w:num w:numId="17">
    <w:abstractNumId w:val="1"/>
  </w:num>
  <w:num w:numId="18">
    <w:abstractNumId w:val="35"/>
  </w:num>
  <w:num w:numId="19">
    <w:abstractNumId w:val="16"/>
  </w:num>
  <w:num w:numId="20">
    <w:abstractNumId w:val="21"/>
  </w:num>
  <w:num w:numId="21">
    <w:abstractNumId w:val="30"/>
  </w:num>
  <w:num w:numId="22">
    <w:abstractNumId w:val="9"/>
  </w:num>
  <w:num w:numId="23">
    <w:abstractNumId w:val="3"/>
  </w:num>
  <w:num w:numId="24">
    <w:abstractNumId w:val="29"/>
  </w:num>
  <w:num w:numId="25">
    <w:abstractNumId w:val="31"/>
  </w:num>
  <w:num w:numId="26">
    <w:abstractNumId w:val="22"/>
  </w:num>
  <w:num w:numId="27">
    <w:abstractNumId w:val="5"/>
  </w:num>
  <w:num w:numId="28">
    <w:abstractNumId w:val="4"/>
  </w:num>
  <w:num w:numId="29">
    <w:abstractNumId w:val="36"/>
  </w:num>
  <w:num w:numId="30">
    <w:abstractNumId w:val="11"/>
  </w:num>
  <w:num w:numId="31">
    <w:abstractNumId w:val="38"/>
  </w:num>
  <w:num w:numId="32">
    <w:abstractNumId w:val="27"/>
  </w:num>
  <w:num w:numId="33">
    <w:abstractNumId w:val="24"/>
  </w:num>
  <w:num w:numId="34">
    <w:abstractNumId w:val="0"/>
  </w:num>
  <w:num w:numId="35">
    <w:abstractNumId w:val="14"/>
  </w:num>
  <w:num w:numId="36">
    <w:abstractNumId w:val="28"/>
  </w:num>
  <w:num w:numId="37">
    <w:abstractNumId w:val="20"/>
  </w:num>
  <w:num w:numId="38">
    <w:abstractNumId w:val="7"/>
  </w:num>
  <w:num w:numId="39">
    <w:abstractNumId w:val="39"/>
  </w:num>
  <w:num w:numId="40">
    <w:abstractNumId w:val="34"/>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56BC6"/>
    <w:rsid w:val="0019598C"/>
    <w:rsid w:val="001E0FBD"/>
    <w:rsid w:val="00233D4E"/>
    <w:rsid w:val="0025275C"/>
    <w:rsid w:val="0026491C"/>
    <w:rsid w:val="00285275"/>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D4210"/>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967F6"/>
    <w:rsid w:val="00EC3396"/>
    <w:rsid w:val="00EF3EBB"/>
    <w:rsid w:val="00F05108"/>
    <w:rsid w:val="00F34F3B"/>
    <w:rsid w:val="00F50D7F"/>
    <w:rsid w:val="00FE40A9"/>
    <w:rsid w:val="00FF6A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25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1403</Words>
  <Characters>10329</Characters>
  <Application>Microsoft Office Word</Application>
  <DocSecurity>4</DocSecurity>
  <Lines>206</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2022-09-12T07:19:00Z</dcterms:created>
  <dcterms:modified xsi:type="dcterms:W3CDTF">2022-09-12T07:19:00Z</dcterms:modified>
</cp:coreProperties>
</file>