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1D7A41" w:rsidP="004D54C2">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w:t>
            </w:r>
            <w:r w:rsidR="004D54C2">
              <w:rPr>
                <w:rFonts w:ascii="Times New Roman" w:eastAsia="Times New Roman" w:hAnsi="Times New Roman" w:cs="Times New Roman"/>
                <w:b/>
                <w:sz w:val="24"/>
                <w:szCs w:val="20"/>
                <w:lang w:eastAsia="en-GB"/>
              </w:rPr>
              <w:t>B</w:t>
            </w:r>
            <w:r w:rsidR="00986EC3">
              <w:rPr>
                <w:rFonts w:ascii="Times New Roman" w:eastAsia="Times New Roman" w:hAnsi="Times New Roman" w:cs="Times New Roman"/>
                <w:b/>
                <w:sz w:val="24"/>
                <w:szCs w:val="20"/>
                <w:lang w:eastAsia="en-GB"/>
              </w:rPr>
              <w:t>-2</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986EC3" w:rsidRPr="00986EC3" w:rsidRDefault="00986EC3" w:rsidP="00986EC3">
            <w:pPr>
              <w:spacing w:after="0" w:line="240" w:lineRule="auto"/>
              <w:rPr>
                <w:rFonts w:ascii="Times New Roman" w:eastAsia="Calibri" w:hAnsi="Times New Roman" w:cs="Times New Roman"/>
                <w:b/>
                <w:lang w:val="es-ES" w:eastAsia="en-GB"/>
              </w:rPr>
            </w:pPr>
            <w:r w:rsidRPr="00986EC3">
              <w:rPr>
                <w:rFonts w:ascii="Times New Roman" w:eastAsia="Calibri" w:hAnsi="Times New Roman" w:cs="Times New Roman"/>
                <w:b/>
                <w:lang w:val="es-ES" w:eastAsia="en-GB"/>
              </w:rPr>
              <w:t>Guillaume de La BROSSE</w:t>
            </w:r>
          </w:p>
          <w:p w:rsidR="00986EC3" w:rsidRPr="00986EC3" w:rsidRDefault="00280CB0" w:rsidP="00986EC3">
            <w:pPr>
              <w:spacing w:after="0" w:line="240" w:lineRule="auto"/>
              <w:rPr>
                <w:rFonts w:ascii="Times New Roman" w:eastAsia="Calibri" w:hAnsi="Times New Roman" w:cs="Times New Roman"/>
                <w:b/>
                <w:color w:val="0000FF"/>
                <w:lang w:val="es-ES" w:eastAsia="en-GB"/>
              </w:rPr>
            </w:pPr>
            <w:hyperlink r:id="rId8" w:history="1">
              <w:r w:rsidR="00986EC3" w:rsidRPr="00986EC3">
                <w:rPr>
                  <w:rStyle w:val="Hyperlink"/>
                  <w:rFonts w:ascii="Times New Roman" w:eastAsia="Calibri" w:hAnsi="Times New Roman" w:cs="Times New Roman"/>
                  <w:b/>
                  <w:color w:val="0000FF"/>
                  <w:lang w:val="es-ES" w:eastAsia="en-GB"/>
                </w:rPr>
                <w:t>Guillaume.delabrosse@ec.europa.eu</w:t>
              </w:r>
            </w:hyperlink>
            <w:r w:rsidR="00986EC3" w:rsidRPr="00986EC3">
              <w:rPr>
                <w:rFonts w:ascii="Times New Roman" w:eastAsia="Calibri" w:hAnsi="Times New Roman" w:cs="Times New Roman"/>
                <w:b/>
                <w:color w:val="0000FF"/>
                <w:lang w:val="es-ES" w:eastAsia="en-GB"/>
              </w:rPr>
              <w:t xml:space="preserve"> </w:t>
            </w:r>
          </w:p>
          <w:p w:rsidR="00E9679F" w:rsidRDefault="00986EC3" w:rsidP="00986EC3">
            <w:pPr>
              <w:spacing w:after="0" w:line="240" w:lineRule="auto"/>
              <w:rPr>
                <w:rFonts w:ascii="Times New Roman" w:eastAsia="Calibri" w:hAnsi="Times New Roman" w:cs="Times New Roman"/>
                <w:b/>
                <w:lang w:val="es-ES" w:eastAsia="en-GB"/>
              </w:rPr>
            </w:pPr>
            <w:r w:rsidRPr="00986EC3">
              <w:rPr>
                <w:rFonts w:ascii="Times New Roman" w:eastAsia="Calibri" w:hAnsi="Times New Roman" w:cs="Times New Roman"/>
                <w:b/>
                <w:lang w:val="es-ES" w:eastAsia="en-GB"/>
              </w:rPr>
              <w:t>+3222961585</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4D54C2" w:rsidRDefault="00986EC3" w:rsidP="004D54C2">
      <w:pPr>
        <w:spacing w:after="0" w:line="240" w:lineRule="auto"/>
        <w:ind w:left="426"/>
        <w:jc w:val="both"/>
        <w:rPr>
          <w:rFonts w:ascii="Times New Roman" w:eastAsia="Calibri" w:hAnsi="Times New Roman" w:cs="Times New Roman"/>
          <w:lang w:eastAsia="en-GB"/>
        </w:rPr>
      </w:pPr>
      <w:r w:rsidRPr="00986EC3">
        <w:rPr>
          <w:rFonts w:ascii="Times New Roman" w:eastAsia="Calibri" w:hAnsi="Times New Roman" w:cs="Times New Roman"/>
          <w:lang w:eastAsia="en-GB"/>
        </w:rPr>
        <w:t>L'Expert National Détaché contribuera au renforcement des synergies entre la politique spatiale européenne et la défense. Il/Elle contribuera au développement et à la mise en œuvre de la Stratégie spatiale pour la sécurité et la défense. Il/Elle contribuera à l'élaboration et la mise en œuvre de mesures contribuant à la résilience des composantes du Programme spatial européen et au développement de nouveaux services sécurisés à des fins gouvernementales.</w:t>
      </w:r>
    </w:p>
    <w:p w:rsidR="00280CB0" w:rsidRDefault="00280CB0" w:rsidP="004D54C2">
      <w:pPr>
        <w:spacing w:after="0" w:line="240" w:lineRule="auto"/>
        <w:ind w:left="426"/>
        <w:jc w:val="both"/>
        <w:rPr>
          <w:rFonts w:ascii="Times New Roman" w:eastAsia="Calibri" w:hAnsi="Times New Roman" w:cs="Times New Roman"/>
          <w:lang w:eastAsia="en-GB"/>
        </w:rPr>
      </w:pPr>
    </w:p>
    <w:p w:rsidR="00280CB0" w:rsidRPr="004D54C2" w:rsidRDefault="00280CB0" w:rsidP="004D54C2">
      <w:pPr>
        <w:spacing w:after="0" w:line="240" w:lineRule="auto"/>
        <w:ind w:left="426"/>
        <w:jc w:val="both"/>
        <w:rPr>
          <w:rFonts w:ascii="Times New Roman" w:eastAsia="Calibri" w:hAnsi="Times New Roman" w:cs="Times New Roman"/>
          <w:lang w:eastAsia="en-GB"/>
        </w:rPr>
      </w:pPr>
      <w:r w:rsidRPr="00280CB0">
        <w:rPr>
          <w:rFonts w:ascii="Times New Roman" w:eastAsia="Calibri" w:hAnsi="Times New Roman" w:cs="Times New Roman"/>
          <w:lang w:eastAsia="en-GB"/>
        </w:rPr>
        <w:t>Une habilitation de sécurité personnelle permettant d'accéder à des informations classifiées de l'UE jusqu'au niveau de classification SECRET UE/EU SECRET est requise; si elle n'est pas encore en possession, la demande sera initiée lors de l'entrée en service.</w:t>
      </w:r>
    </w:p>
    <w:p w:rsidR="004D54C2" w:rsidRDefault="004D54C2" w:rsidP="004D54C2">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bookmarkStart w:id="0" w:name="_GoBack"/>
      <w:bookmarkEnd w:id="0"/>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4D54C2" w:rsidRPr="004D54C2">
        <w:rPr>
          <w:rFonts w:ascii="Times New Roman" w:eastAsia="Times New Roman" w:hAnsi="Times New Roman" w:cs="Times New Roman"/>
          <w:lang w:eastAsia="en-GB"/>
        </w:rPr>
        <w:t xml:space="preserve">ingénierie (aérospatial, </w:t>
      </w:r>
      <w:r w:rsidR="00986EC3">
        <w:rPr>
          <w:rFonts w:ascii="Times New Roman" w:eastAsia="Times New Roman" w:hAnsi="Times New Roman" w:cs="Times New Roman"/>
          <w:lang w:eastAsia="en-GB"/>
        </w:rPr>
        <w:t>défense, mécanique</w:t>
      </w:r>
      <w:r w:rsidR="004D54C2" w:rsidRPr="004D54C2">
        <w:rPr>
          <w:rFonts w:ascii="Times New Roman" w:eastAsia="Times New Roman" w:hAnsi="Times New Roman" w:cs="Times New Roman"/>
          <w:lang w:eastAsia="en-GB"/>
        </w:rPr>
        <w:t xml:space="preserve">) ou </w:t>
      </w:r>
      <w:r w:rsidR="00986EC3">
        <w:rPr>
          <w:rFonts w:ascii="Times New Roman" w:eastAsia="Times New Roman" w:hAnsi="Times New Roman" w:cs="Times New Roman"/>
          <w:lang w:eastAsia="en-GB"/>
        </w:rPr>
        <w:t>équivalent</w:t>
      </w:r>
      <w:r w:rsidR="004D54C2" w:rsidRPr="004D54C2">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Pr="00986EC3" w:rsidRDefault="00986EC3" w:rsidP="00986EC3">
      <w:pPr>
        <w:pStyle w:val="ListParagraph"/>
        <w:numPr>
          <w:ilvl w:val="0"/>
          <w:numId w:val="13"/>
        </w:numPr>
        <w:tabs>
          <w:tab w:val="left" w:pos="709"/>
        </w:tabs>
        <w:spacing w:after="0" w:line="240" w:lineRule="auto"/>
        <w:ind w:left="993" w:right="60" w:hanging="284"/>
        <w:jc w:val="both"/>
        <w:rPr>
          <w:rFonts w:ascii="Times New Roman" w:hAnsi="Times New Roman" w:cs="Times New Roman"/>
        </w:rPr>
      </w:pPr>
      <w:proofErr w:type="gramStart"/>
      <w:r w:rsidRPr="00986EC3">
        <w:rPr>
          <w:rFonts w:ascii="Times New Roman" w:hAnsi="Times New Roman" w:cs="Times New Roman"/>
        </w:rPr>
        <w:t>expérience</w:t>
      </w:r>
      <w:proofErr w:type="gramEnd"/>
      <w:r w:rsidRPr="00986EC3">
        <w:rPr>
          <w:rFonts w:ascii="Times New Roman" w:hAnsi="Times New Roman" w:cs="Times New Roman"/>
        </w:rPr>
        <w:t xml:space="preserve"> dans des programmes relatifs au spatial ou à l'utilisation d'infrastructure spatiale.</w:t>
      </w:r>
    </w:p>
    <w:p w:rsidR="00986EC3" w:rsidRPr="00986EC3" w:rsidRDefault="00986EC3" w:rsidP="00986EC3">
      <w:pPr>
        <w:pStyle w:val="ListParagraph"/>
        <w:numPr>
          <w:ilvl w:val="0"/>
          <w:numId w:val="13"/>
        </w:numPr>
        <w:tabs>
          <w:tab w:val="left" w:pos="709"/>
        </w:tabs>
        <w:spacing w:after="0" w:line="240" w:lineRule="auto"/>
        <w:ind w:left="993" w:right="60" w:hanging="284"/>
        <w:jc w:val="both"/>
        <w:rPr>
          <w:rFonts w:ascii="Times New Roman" w:hAnsi="Times New Roman" w:cs="Times New Roman"/>
        </w:rPr>
      </w:pPr>
      <w:proofErr w:type="gramStart"/>
      <w:r w:rsidRPr="00986EC3">
        <w:rPr>
          <w:rFonts w:ascii="Times New Roman" w:hAnsi="Times New Roman" w:cs="Times New Roman"/>
        </w:rPr>
        <w:t>expérience</w:t>
      </w:r>
      <w:proofErr w:type="gramEnd"/>
      <w:r w:rsidRPr="00986EC3">
        <w:rPr>
          <w:rFonts w:ascii="Times New Roman" w:hAnsi="Times New Roman" w:cs="Times New Roman"/>
        </w:rPr>
        <w:t xml:space="preserve"> dans des programmes relatifs à la défense.</w:t>
      </w:r>
    </w:p>
    <w:p w:rsidR="00986EC3" w:rsidRDefault="00986EC3" w:rsidP="00986EC3">
      <w:pPr>
        <w:tabs>
          <w:tab w:val="left" w:pos="709"/>
        </w:tabs>
        <w:spacing w:after="0" w:line="240" w:lineRule="auto"/>
        <w:ind w:left="993" w:right="60" w:hanging="284"/>
        <w:jc w:val="both"/>
        <w:rPr>
          <w:rFonts w:ascii="Times New Roman" w:hAnsi="Times New Roman" w:cs="Times New Roman"/>
        </w:rPr>
      </w:pPr>
    </w:p>
    <w:p w:rsidR="00986EC3" w:rsidRPr="00986EC3" w:rsidRDefault="00986EC3" w:rsidP="00986EC3">
      <w:pPr>
        <w:tabs>
          <w:tab w:val="left" w:pos="709"/>
        </w:tabs>
        <w:spacing w:after="0" w:line="240" w:lineRule="auto"/>
        <w:ind w:left="993" w:right="60" w:hanging="284"/>
        <w:jc w:val="both"/>
        <w:rPr>
          <w:rFonts w:ascii="Times New Roman" w:hAnsi="Times New Roman" w:cs="Times New Roman"/>
        </w:rPr>
      </w:pPr>
      <w:r w:rsidRPr="00986EC3">
        <w:rPr>
          <w:rFonts w:ascii="Times New Roman" w:hAnsi="Times New Roman" w:cs="Times New Roman"/>
        </w:rPr>
        <w:t>Les qualifications suivantes seraient un avantage:</w:t>
      </w:r>
    </w:p>
    <w:p w:rsidR="00986EC3" w:rsidRPr="00986EC3" w:rsidRDefault="00986EC3" w:rsidP="00986EC3">
      <w:pPr>
        <w:pStyle w:val="ListParagraph"/>
        <w:numPr>
          <w:ilvl w:val="0"/>
          <w:numId w:val="13"/>
        </w:numPr>
        <w:tabs>
          <w:tab w:val="left" w:pos="709"/>
        </w:tabs>
        <w:spacing w:after="0" w:line="240" w:lineRule="auto"/>
        <w:ind w:left="993" w:right="60" w:hanging="284"/>
        <w:jc w:val="both"/>
        <w:rPr>
          <w:rFonts w:ascii="Times New Roman" w:hAnsi="Times New Roman" w:cs="Times New Roman"/>
        </w:rPr>
      </w:pPr>
      <w:proofErr w:type="gramStart"/>
      <w:r>
        <w:rPr>
          <w:rFonts w:ascii="Times New Roman" w:hAnsi="Times New Roman" w:cs="Times New Roman"/>
        </w:rPr>
        <w:t>b</w:t>
      </w:r>
      <w:r w:rsidRPr="00986EC3">
        <w:rPr>
          <w:rFonts w:ascii="Times New Roman" w:hAnsi="Times New Roman" w:cs="Times New Roman"/>
        </w:rPr>
        <w:t>onne</w:t>
      </w:r>
      <w:proofErr w:type="gramEnd"/>
      <w:r w:rsidRPr="00986EC3">
        <w:rPr>
          <w:rFonts w:ascii="Times New Roman" w:hAnsi="Times New Roman" w:cs="Times New Roman"/>
        </w:rPr>
        <w:t xml:space="preserve"> compréhension des aspects politiques, institutionnels et industriels en regard des programmes spatiaux et de défense au niveau européen</w:t>
      </w:r>
    </w:p>
    <w:p w:rsidR="00986EC3" w:rsidRPr="00986EC3" w:rsidRDefault="00986EC3" w:rsidP="00986EC3">
      <w:pPr>
        <w:pStyle w:val="ListParagraph"/>
        <w:numPr>
          <w:ilvl w:val="0"/>
          <w:numId w:val="13"/>
        </w:numPr>
        <w:tabs>
          <w:tab w:val="left" w:pos="709"/>
        </w:tabs>
        <w:spacing w:after="0" w:line="240" w:lineRule="auto"/>
        <w:ind w:left="993" w:right="60" w:hanging="284"/>
        <w:jc w:val="both"/>
        <w:rPr>
          <w:rFonts w:ascii="Times New Roman" w:hAnsi="Times New Roman" w:cs="Times New Roman"/>
        </w:rPr>
      </w:pPr>
      <w:proofErr w:type="gramStart"/>
      <w:r w:rsidRPr="00986EC3">
        <w:rPr>
          <w:rFonts w:ascii="Times New Roman" w:hAnsi="Times New Roman" w:cs="Times New Roman"/>
        </w:rPr>
        <w:t>capacité</w:t>
      </w:r>
      <w:proofErr w:type="gramEnd"/>
      <w:r w:rsidRPr="00986EC3">
        <w:rPr>
          <w:rFonts w:ascii="Times New Roman" w:hAnsi="Times New Roman" w:cs="Times New Roman"/>
        </w:rPr>
        <w:t xml:space="preserve"> à prendre en charge des dossiers complexes; travailleur en équipe avec fort sens de l'initiative et capable de travailler dans un environnement pluridisciplinaire.</w:t>
      </w:r>
    </w:p>
    <w:p w:rsidR="00B93C1E" w:rsidRPr="004D54C2" w:rsidRDefault="00986EC3" w:rsidP="00986EC3">
      <w:pPr>
        <w:pStyle w:val="ListParagraph"/>
        <w:numPr>
          <w:ilvl w:val="0"/>
          <w:numId w:val="13"/>
        </w:numPr>
        <w:tabs>
          <w:tab w:val="left" w:pos="709"/>
        </w:tabs>
        <w:spacing w:after="0" w:line="240" w:lineRule="auto"/>
        <w:ind w:left="993" w:right="60" w:hanging="284"/>
        <w:jc w:val="both"/>
        <w:rPr>
          <w:rFonts w:ascii="Times New Roman" w:hAnsi="Times New Roman" w:cs="Times New Roman"/>
        </w:rPr>
      </w:pPr>
      <w:proofErr w:type="gramStart"/>
      <w:r>
        <w:rPr>
          <w:rFonts w:ascii="Times New Roman" w:hAnsi="Times New Roman" w:cs="Times New Roman"/>
        </w:rPr>
        <w:t>b</w:t>
      </w:r>
      <w:r w:rsidRPr="00986EC3">
        <w:rPr>
          <w:rFonts w:ascii="Times New Roman" w:hAnsi="Times New Roman" w:cs="Times New Roman"/>
        </w:rPr>
        <w:t>onne</w:t>
      </w:r>
      <w:proofErr w:type="gramEnd"/>
      <w:r w:rsidRPr="00986EC3">
        <w:rPr>
          <w:rFonts w:ascii="Times New Roman" w:hAnsi="Times New Roman" w:cs="Times New Roman"/>
        </w:rPr>
        <w:t xml:space="preserve"> compétence en communication.</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Pr="00986EC3" w:rsidRDefault="00986EC3" w:rsidP="00986EC3">
      <w:pPr>
        <w:tabs>
          <w:tab w:val="left" w:pos="709"/>
        </w:tabs>
        <w:spacing w:after="0" w:line="240" w:lineRule="auto"/>
        <w:ind w:left="709" w:right="60"/>
        <w:jc w:val="both"/>
        <w:rPr>
          <w:rFonts w:ascii="Times New Roman" w:hAnsi="Times New Roman" w:cs="Times New Roman"/>
        </w:rPr>
      </w:pPr>
      <w:r w:rsidRPr="00986EC3">
        <w:rPr>
          <w:rFonts w:ascii="Times New Roman" w:hAnsi="Times New Roman" w:cs="Times New Roman"/>
        </w:rPr>
        <w:t>Anglais: très bonne connaissance parlé</w:t>
      </w:r>
      <w:r>
        <w:rPr>
          <w:rFonts w:ascii="Times New Roman" w:hAnsi="Times New Roman" w:cs="Times New Roman"/>
        </w:rPr>
        <w:t>e</w:t>
      </w:r>
      <w:r w:rsidRPr="00986EC3">
        <w:rPr>
          <w:rFonts w:ascii="Times New Roman" w:hAnsi="Times New Roman" w:cs="Times New Roman"/>
        </w:rPr>
        <w:t xml:space="preserve"> et écrit</w:t>
      </w:r>
      <w:r>
        <w:rPr>
          <w:rFonts w:ascii="Times New Roman" w:hAnsi="Times New Roman" w:cs="Times New Roman"/>
        </w:rPr>
        <w:t>e</w:t>
      </w:r>
      <w:r w:rsidRPr="00986EC3">
        <w:rPr>
          <w:rFonts w:ascii="Times New Roman" w:hAnsi="Times New Roman" w:cs="Times New Roman"/>
        </w:rPr>
        <w:t xml:space="preserve"> essentiel</w:t>
      </w:r>
      <w:r>
        <w:rPr>
          <w:rFonts w:ascii="Times New Roman" w:hAnsi="Times New Roman" w:cs="Times New Roman"/>
        </w:rPr>
        <w:t>le.</w:t>
      </w:r>
    </w:p>
    <w:p w:rsidR="00986EC3" w:rsidRPr="00986EC3" w:rsidRDefault="00986EC3" w:rsidP="00986EC3">
      <w:pPr>
        <w:tabs>
          <w:tab w:val="left" w:pos="709"/>
        </w:tabs>
        <w:spacing w:after="0" w:line="240" w:lineRule="auto"/>
        <w:ind w:left="709" w:right="60"/>
        <w:jc w:val="both"/>
        <w:rPr>
          <w:rFonts w:ascii="Times New Roman" w:hAnsi="Times New Roman" w:cs="Times New Roman"/>
        </w:rPr>
      </w:pPr>
      <w:r w:rsidRPr="00986EC3">
        <w:rPr>
          <w:rFonts w:ascii="Times New Roman" w:hAnsi="Times New Roman" w:cs="Times New Roman"/>
        </w:rPr>
        <w:t>Français: bonne maîtrise serait un avantage</w:t>
      </w:r>
      <w:r>
        <w:rPr>
          <w:rFonts w:ascii="Times New Roman" w:hAnsi="Times New Roman" w:cs="Times New Roman"/>
        </w:rPr>
        <w:t>.</w:t>
      </w:r>
    </w:p>
    <w:p w:rsidR="00130F26" w:rsidRPr="00C4363D" w:rsidRDefault="00986EC3"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986EC3">
        <w:rPr>
          <w:rFonts w:ascii="Times New Roman" w:hAnsi="Times New Roman" w:cs="Times New Roman"/>
        </w:rPr>
        <w:t>En plus, connaissance de base dans n'importe quelle autre langue de l'UE serait un atout</w:t>
      </w:r>
      <w:r>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10"/>
  </w:num>
  <w:num w:numId="6">
    <w:abstractNumId w:val="3"/>
  </w:num>
  <w:num w:numId="7">
    <w:abstractNumId w:val="6"/>
  </w:num>
  <w:num w:numId="8">
    <w:abstractNumId w:val="4"/>
  </w:num>
  <w:num w:numId="9">
    <w:abstractNumId w:val="0"/>
  </w:num>
  <w:num w:numId="10">
    <w:abstractNumId w:val="11"/>
  </w:num>
  <w:num w:numId="11">
    <w:abstractNumId w:val="12"/>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80CB0"/>
    <w:rsid w:val="003D6E31"/>
    <w:rsid w:val="00456A5D"/>
    <w:rsid w:val="00462A9F"/>
    <w:rsid w:val="004A1EC4"/>
    <w:rsid w:val="004C0BE3"/>
    <w:rsid w:val="004D54C2"/>
    <w:rsid w:val="005175E6"/>
    <w:rsid w:val="005E606B"/>
    <w:rsid w:val="006F7C8A"/>
    <w:rsid w:val="00724B13"/>
    <w:rsid w:val="00782068"/>
    <w:rsid w:val="00783069"/>
    <w:rsid w:val="00811ED4"/>
    <w:rsid w:val="008D684A"/>
    <w:rsid w:val="009570EB"/>
    <w:rsid w:val="00974126"/>
    <w:rsid w:val="00986EC3"/>
    <w:rsid w:val="00A67F3B"/>
    <w:rsid w:val="00A725C2"/>
    <w:rsid w:val="00A75FE3"/>
    <w:rsid w:val="00AD4AC5"/>
    <w:rsid w:val="00AF1B8C"/>
    <w:rsid w:val="00B617C2"/>
    <w:rsid w:val="00B93C1E"/>
    <w:rsid w:val="00C226B5"/>
    <w:rsid w:val="00C4363D"/>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9366E"/>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uillaume.delabross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1325</Words>
  <Characters>7555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2022-07-08T10:33:00Z</dcterms:created>
  <dcterms:modified xsi:type="dcterms:W3CDTF">2022-07-08T12:31:00Z</dcterms:modified>
</cp:coreProperties>
</file>