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A7BFF"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EAC-D-3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5A7BFF" w:rsidRPr="005A7BFF" w:rsidRDefault="005A7BFF" w:rsidP="005A7BFF">
            <w:pPr>
              <w:spacing w:after="0" w:line="240" w:lineRule="auto"/>
              <w:rPr>
                <w:rFonts w:ascii="Times New Roman" w:eastAsia="Calibri" w:hAnsi="Times New Roman" w:cs="Times New Roman"/>
                <w:b/>
                <w:lang w:val="es-ES" w:eastAsia="en-GB"/>
              </w:rPr>
            </w:pPr>
            <w:r w:rsidRPr="005A7BFF">
              <w:rPr>
                <w:rFonts w:ascii="Times New Roman" w:eastAsia="Calibri" w:hAnsi="Times New Roman" w:cs="Times New Roman"/>
                <w:b/>
                <w:lang w:val="es-ES" w:eastAsia="en-GB"/>
              </w:rPr>
              <w:t xml:space="preserve">Florencia Van </w:t>
            </w:r>
            <w:proofErr w:type="spellStart"/>
            <w:r w:rsidRPr="005A7BFF">
              <w:rPr>
                <w:rFonts w:ascii="Times New Roman" w:eastAsia="Calibri" w:hAnsi="Times New Roman" w:cs="Times New Roman"/>
                <w:b/>
                <w:lang w:val="es-ES" w:eastAsia="en-GB"/>
              </w:rPr>
              <w:t>Houdt</w:t>
            </w:r>
            <w:proofErr w:type="spellEnd"/>
          </w:p>
          <w:p w:rsidR="005A7BFF" w:rsidRPr="005A7BFF" w:rsidRDefault="005A7BFF" w:rsidP="005A7BFF">
            <w:pPr>
              <w:spacing w:after="0" w:line="240" w:lineRule="auto"/>
              <w:rPr>
                <w:rFonts w:ascii="Times New Roman" w:eastAsia="Calibri" w:hAnsi="Times New Roman" w:cs="Times New Roman"/>
                <w:b/>
                <w:color w:val="0000FF"/>
                <w:lang w:val="es-ES" w:eastAsia="en-GB"/>
              </w:rPr>
            </w:pPr>
            <w:hyperlink r:id="rId8" w:history="1">
              <w:r w:rsidRPr="005A7BFF">
                <w:rPr>
                  <w:rStyle w:val="Hyperlink"/>
                  <w:rFonts w:ascii="Times New Roman" w:eastAsia="Calibri" w:hAnsi="Times New Roman" w:cs="Times New Roman"/>
                  <w:b/>
                  <w:color w:val="0000FF"/>
                  <w:lang w:val="es-ES" w:eastAsia="en-GB"/>
                </w:rPr>
                <w:t>Florencia.Van-Houdt@ec.europa.eu</w:t>
              </w:r>
            </w:hyperlink>
            <w:r w:rsidRPr="005A7BFF">
              <w:rPr>
                <w:rFonts w:ascii="Times New Roman" w:eastAsia="Calibri" w:hAnsi="Times New Roman" w:cs="Times New Roman"/>
                <w:b/>
                <w:color w:val="0000FF"/>
                <w:lang w:val="es-ES" w:eastAsia="en-GB"/>
              </w:rPr>
              <w:t xml:space="preserve"> </w:t>
            </w:r>
            <w:r w:rsidRPr="005A7BFF">
              <w:rPr>
                <w:rFonts w:ascii="Times New Roman" w:eastAsia="Calibri" w:hAnsi="Times New Roman" w:cs="Times New Roman"/>
                <w:b/>
                <w:color w:val="0000FF"/>
                <w:lang w:val="es-ES" w:eastAsia="en-GB"/>
              </w:rPr>
              <w:t xml:space="preserve"> </w:t>
            </w:r>
          </w:p>
          <w:p w:rsidR="00E9679F" w:rsidRDefault="005A7BFF" w:rsidP="005A7BFF">
            <w:pPr>
              <w:spacing w:after="0" w:line="240" w:lineRule="auto"/>
              <w:rPr>
                <w:rFonts w:ascii="Times New Roman" w:eastAsia="Calibri" w:hAnsi="Times New Roman" w:cs="Times New Roman"/>
                <w:b/>
                <w:lang w:val="es-ES" w:eastAsia="en-GB"/>
              </w:rPr>
            </w:pPr>
            <w:r w:rsidRPr="005A7BFF">
              <w:rPr>
                <w:rFonts w:ascii="Times New Roman" w:eastAsia="Calibri" w:hAnsi="Times New Roman" w:cs="Times New Roman"/>
                <w:b/>
                <w:lang w:val="es-ES" w:eastAsia="en-GB"/>
              </w:rPr>
              <w:t>+ 32-229-91228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EB414C"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EB414C">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a pour mission de développer des activités de soutien au sport au niveau de l’UE, de contribuer à la coopération politique entre les États membres dans ce domaine, de faciliter le dialogue et l’échange de bonnes pratiques entre les différents acteurs du mouvement sportif et de développer la coopération avec les pays tiers et les organisations internationales.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est principalement une unité politique, mais elle a également des tâches opérationnelles, étant chargée de la mise en œuvre du chapitre</w:t>
      </w:r>
      <w:proofErr w:type="gramStart"/>
      <w:r w:rsidRPr="005A7BFF">
        <w:rPr>
          <w:rFonts w:ascii="Times New Roman" w:eastAsia="Calibri" w:hAnsi="Times New Roman" w:cs="Times New Roman"/>
          <w:lang w:eastAsia="en-GB"/>
        </w:rPr>
        <w:t xml:space="preserve"> «Sport</w:t>
      </w:r>
      <w:proofErr w:type="gramEnd"/>
      <w:r w:rsidRPr="005A7BFF">
        <w:rPr>
          <w:rFonts w:ascii="Times New Roman" w:eastAsia="Calibri" w:hAnsi="Times New Roman" w:cs="Times New Roman"/>
          <w:lang w:eastAsia="en-GB"/>
        </w:rPr>
        <w:t>» du programme Erasmus + et de l’organisation de plusieurs événements.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L’unité Sport de la Commission européenne recherche un(e) collègue capable de contribuer au développement politique, à l’échange de bonnes pratiques et à l’apprentissage par les pairs en coopération avec les États membres et le mouvement sportif.</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426"/>
        <w:jc w:val="both"/>
        <w:rPr>
          <w:rFonts w:ascii="Times New Roman" w:eastAsia="Calibri" w:hAnsi="Times New Roman" w:cs="Times New Roman"/>
          <w:lang w:eastAsia="en-GB"/>
        </w:rPr>
      </w:pPr>
      <w:r w:rsidRPr="005A7BFF">
        <w:rPr>
          <w:rFonts w:ascii="Times New Roman" w:eastAsia="Calibri" w:hAnsi="Times New Roman" w:cs="Times New Roman"/>
          <w:lang w:eastAsia="en-GB"/>
        </w:rPr>
        <w:t>Le(a) candidat(e) retenu(e) devra notamment assumer les responsabilités suivantes:</w:t>
      </w:r>
    </w:p>
    <w:p w:rsidR="005A7BFF" w:rsidRPr="005A7BFF" w:rsidRDefault="005A7BFF" w:rsidP="005A7BFF">
      <w:pPr>
        <w:spacing w:after="0" w:line="240" w:lineRule="auto"/>
        <w:ind w:left="426"/>
        <w:jc w:val="both"/>
        <w:rPr>
          <w:rFonts w:ascii="Times New Roman" w:eastAsia="Calibri" w:hAnsi="Times New Roman" w:cs="Times New Roman"/>
          <w:lang w:eastAsia="en-GB"/>
        </w:rPr>
      </w:pP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1.</w:t>
      </w:r>
      <w:r w:rsidRPr="005A7BFF">
        <w:rPr>
          <w:rFonts w:ascii="Times New Roman" w:eastAsia="Calibri" w:hAnsi="Times New Roman" w:cs="Times New Roman"/>
          <w:lang w:eastAsia="en-GB"/>
        </w:rPr>
        <w:tab/>
        <w:t>Contribuer à la préparation et à la mise en œuvre des activités de la Commission dans le domaine du sport, conformément aux compétences prévues à l’article 165 du traité de Lisbonne.</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2.</w:t>
      </w:r>
      <w:r w:rsidRPr="005A7BFF">
        <w:rPr>
          <w:rFonts w:ascii="Times New Roman" w:eastAsia="Calibri" w:hAnsi="Times New Roman" w:cs="Times New Roman"/>
          <w:lang w:eastAsia="en-GB"/>
        </w:rPr>
        <w:tab/>
        <w:t>Contribuer à une mise en œuvre réussie des actions soutenues dans le cadre d’Erasmus + dans le domaine du sport</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3.</w:t>
      </w:r>
      <w:r w:rsidRPr="005A7BFF">
        <w:rPr>
          <w:rFonts w:ascii="Times New Roman" w:eastAsia="Calibri" w:hAnsi="Times New Roman" w:cs="Times New Roman"/>
          <w:lang w:eastAsia="en-GB"/>
        </w:rPr>
        <w:tab/>
        <w:t>Contribuer à la mise en œuvre du plan de travail de l’UE en faveur du sport</w:t>
      </w:r>
    </w:p>
    <w:p w:rsidR="005A7BFF" w:rsidRPr="005A7BFF"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4.</w:t>
      </w:r>
      <w:r w:rsidRPr="005A7BFF">
        <w:rPr>
          <w:rFonts w:ascii="Times New Roman" w:eastAsia="Calibri" w:hAnsi="Times New Roman" w:cs="Times New Roman"/>
          <w:lang w:eastAsia="en-GB"/>
        </w:rPr>
        <w:tab/>
        <w:t>Assurer la liaison avec d'autres services de la Commission, ainsi qu’avec les autres États membres et les institutions de l’UE (Parlement et Conseil)</w:t>
      </w:r>
    </w:p>
    <w:p w:rsidR="00EB414C" w:rsidRPr="00EB414C" w:rsidRDefault="005A7BFF" w:rsidP="005A7BFF">
      <w:pPr>
        <w:spacing w:after="0" w:line="240" w:lineRule="auto"/>
        <w:ind w:left="851" w:hanging="425"/>
        <w:jc w:val="both"/>
        <w:rPr>
          <w:rFonts w:ascii="Times New Roman" w:eastAsia="Calibri" w:hAnsi="Times New Roman" w:cs="Times New Roman"/>
          <w:lang w:eastAsia="en-GB"/>
        </w:rPr>
      </w:pPr>
      <w:r w:rsidRPr="005A7BFF">
        <w:rPr>
          <w:rFonts w:ascii="Times New Roman" w:eastAsia="Calibri" w:hAnsi="Times New Roman" w:cs="Times New Roman"/>
          <w:lang w:eastAsia="en-GB"/>
        </w:rPr>
        <w:t>5.</w:t>
      </w:r>
      <w:r w:rsidRPr="005A7BFF">
        <w:rPr>
          <w:rFonts w:ascii="Times New Roman" w:eastAsia="Calibri" w:hAnsi="Times New Roman" w:cs="Times New Roman"/>
          <w:lang w:eastAsia="en-GB"/>
        </w:rPr>
        <w:tab/>
        <w:t>Organiser et animer le dialogue avec les organisations gouvernementales et non gouvernementales</w:t>
      </w:r>
    </w:p>
    <w:p w:rsidR="00CF1A8E" w:rsidRDefault="00CF1A8E" w:rsidP="00CF1A8E">
      <w:pPr>
        <w:spacing w:after="0" w:line="240" w:lineRule="auto"/>
        <w:ind w:left="426"/>
        <w:jc w:val="both"/>
        <w:rPr>
          <w:rFonts w:ascii="Times New Roman" w:eastAsia="Calibri" w:hAnsi="Times New Roman" w:cs="Times New Roman"/>
          <w:lang w:eastAsia="en-GB"/>
        </w:rPr>
      </w:pPr>
    </w:p>
    <w:p w:rsidR="005A7BFF" w:rsidRDefault="005A7BFF" w:rsidP="00CF1A8E">
      <w:pPr>
        <w:spacing w:after="0" w:line="240" w:lineRule="auto"/>
        <w:ind w:left="426"/>
        <w:jc w:val="both"/>
        <w:rPr>
          <w:rFonts w:ascii="Times New Roman" w:eastAsia="Calibri" w:hAnsi="Times New Roman" w:cs="Times New Roman"/>
          <w:lang w:eastAsia="en-GB"/>
        </w:rPr>
      </w:pPr>
    </w:p>
    <w:p w:rsidR="005A7BFF" w:rsidRDefault="005A7BFF"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5A7BFF" w:rsidRPr="005A7BFF">
        <w:rPr>
          <w:rFonts w:ascii="Times New Roman" w:eastAsia="Times New Roman" w:hAnsi="Times New Roman" w:cs="Times New Roman"/>
          <w:lang w:eastAsia="en-GB"/>
        </w:rPr>
        <w:t>sciences politiques, droit, économie, éducation et sport</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5A7BFF" w:rsidRPr="005A7BFF" w:rsidRDefault="005A7BFF" w:rsidP="005A7BFF">
      <w:pPr>
        <w:tabs>
          <w:tab w:val="left" w:pos="709"/>
        </w:tabs>
        <w:spacing w:after="0" w:line="240" w:lineRule="auto"/>
        <w:ind w:left="709" w:right="60"/>
        <w:jc w:val="both"/>
        <w:rPr>
          <w:rFonts w:ascii="Times New Roman" w:hAnsi="Times New Roman" w:cs="Times New Roman"/>
        </w:rPr>
      </w:pPr>
      <w:r w:rsidRPr="005A7BFF">
        <w:rPr>
          <w:rFonts w:ascii="Times New Roman" w:hAnsi="Times New Roman" w:cs="Times New Roman"/>
        </w:rPr>
        <w:t>Le(a) candidat(e) retenu(e) devra:</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 xml:space="preserve">avoir une certaine expérience dans le domaine du sport, idéalement au niveau national ou international. </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 xml:space="preserve">avoir une bonne connaissance des procédures administratives et financières en vigueur dans un organisme public. </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avoir d’excellentes compétences rédactionnelles en anglais</w:t>
      </w:r>
    </w:p>
    <w:p w:rsidR="005A7BFF" w:rsidRPr="005A7BFF"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faire preuve d’esprit d’équipe et être capable de s’intégrer dans une équipe active et dynamique.</w:t>
      </w:r>
    </w:p>
    <w:p w:rsidR="00986EC3" w:rsidRPr="00EB414C" w:rsidRDefault="005A7BFF" w:rsidP="005A7BFF">
      <w:pPr>
        <w:tabs>
          <w:tab w:val="left" w:pos="993"/>
        </w:tabs>
        <w:spacing w:after="0" w:line="240" w:lineRule="auto"/>
        <w:ind w:left="709" w:right="60"/>
        <w:jc w:val="both"/>
        <w:rPr>
          <w:rFonts w:ascii="Times New Roman" w:hAnsi="Times New Roman" w:cs="Times New Roman"/>
        </w:rPr>
      </w:pPr>
      <w:r w:rsidRPr="005A7BFF">
        <w:rPr>
          <w:rFonts w:ascii="Times New Roman" w:hAnsi="Times New Roman" w:cs="Times New Roman"/>
        </w:rPr>
        <w:t>•</w:t>
      </w:r>
      <w:r w:rsidRPr="005A7BFF">
        <w:rPr>
          <w:rFonts w:ascii="Times New Roman" w:hAnsi="Times New Roman" w:cs="Times New Roman"/>
        </w:rPr>
        <w:tab/>
        <w:t>faire preuve d'esprit d'initiative et pouvoir traiter diverses tâches simultanément</w:t>
      </w:r>
      <w:r>
        <w:rPr>
          <w:rFonts w:ascii="Times New Roman" w:hAnsi="Times New Roman" w:cs="Times New Roman"/>
        </w:rPr>
        <w: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5A7BFF"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5A7BFF">
        <w:rPr>
          <w:rFonts w:ascii="Times New Roman" w:hAnsi="Times New Roman" w:cs="Times New Roman"/>
        </w:rPr>
        <w:t>La DG EAC travaillant principalement en anglais et en français, une excellente connaissance de l’une de ces deux langues, tant à l'oral qu'à l'écrit, est essentielle. Une bonne maîtrise de la deuxième serait un atout</w:t>
      </w:r>
      <w:bookmarkStart w:id="0" w:name="_GoBack"/>
      <w:bookmarkEnd w:id="0"/>
      <w:r w:rsidR="00ED1C7A" w:rsidRPr="00ED1C7A">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lastRenderedPageBreak/>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E490B"/>
    <w:rsid w:val="003D6E31"/>
    <w:rsid w:val="00456A5D"/>
    <w:rsid w:val="00462A9F"/>
    <w:rsid w:val="004A1EC4"/>
    <w:rsid w:val="004C0BE3"/>
    <w:rsid w:val="004D54C2"/>
    <w:rsid w:val="005175E6"/>
    <w:rsid w:val="005A7BFF"/>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BC"/>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2022-07-13T08:48:00Z</dcterms:created>
  <dcterms:modified xsi:type="dcterms:W3CDTF">2022-07-13T08:48:00Z</dcterms:modified>
</cp:coreProperties>
</file>