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32404"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951E71" w:rsidRPr="00951E71" w:rsidRDefault="00951E71" w:rsidP="00951E71">
            <w:pPr>
              <w:spacing w:after="0" w:line="240" w:lineRule="auto"/>
              <w:rPr>
                <w:rFonts w:ascii="Times New Roman" w:eastAsia="Calibri" w:hAnsi="Times New Roman" w:cs="Times New Roman"/>
                <w:b/>
                <w:lang w:val="es-ES" w:eastAsia="en-GB"/>
              </w:rPr>
            </w:pPr>
            <w:r w:rsidRPr="00951E71">
              <w:rPr>
                <w:rFonts w:ascii="Times New Roman" w:eastAsia="Calibri" w:hAnsi="Times New Roman" w:cs="Times New Roman"/>
                <w:b/>
                <w:lang w:val="es-ES" w:eastAsia="en-GB"/>
              </w:rPr>
              <w:t xml:space="preserve">Antti </w:t>
            </w:r>
            <w:proofErr w:type="spellStart"/>
            <w:r w:rsidRPr="00951E71">
              <w:rPr>
                <w:rFonts w:ascii="Times New Roman" w:eastAsia="Calibri" w:hAnsi="Times New Roman" w:cs="Times New Roman"/>
                <w:b/>
                <w:lang w:val="es-ES" w:eastAsia="en-GB"/>
              </w:rPr>
              <w:t>Suortti</w:t>
            </w:r>
            <w:proofErr w:type="spellEnd"/>
          </w:p>
          <w:p w:rsidR="00951E71" w:rsidRPr="00951E71" w:rsidRDefault="00951E71" w:rsidP="00951E71">
            <w:pPr>
              <w:spacing w:after="0" w:line="240" w:lineRule="auto"/>
              <w:rPr>
                <w:rFonts w:ascii="Times New Roman" w:eastAsia="Calibri" w:hAnsi="Times New Roman" w:cs="Times New Roman"/>
                <w:b/>
                <w:color w:val="0000FF"/>
                <w:lang w:val="es-ES" w:eastAsia="en-GB"/>
              </w:rPr>
            </w:pPr>
            <w:hyperlink r:id="rId8" w:history="1">
              <w:r w:rsidRPr="00951E71">
                <w:rPr>
                  <w:rStyle w:val="Hyperlink"/>
                  <w:rFonts w:ascii="Times New Roman" w:eastAsia="Calibri" w:hAnsi="Times New Roman" w:cs="Times New Roman"/>
                  <w:b/>
                  <w:color w:val="0000FF"/>
                  <w:lang w:val="es-ES" w:eastAsia="en-GB"/>
                </w:rPr>
                <w:t>antti.suortti@ec.europa.eu</w:t>
              </w:r>
            </w:hyperlink>
            <w:r w:rsidRPr="00951E71">
              <w:rPr>
                <w:rFonts w:ascii="Times New Roman" w:eastAsia="Calibri" w:hAnsi="Times New Roman" w:cs="Times New Roman"/>
                <w:b/>
                <w:color w:val="0000FF"/>
                <w:lang w:val="es-ES" w:eastAsia="en-GB"/>
              </w:rPr>
              <w:t xml:space="preserve"> </w:t>
            </w:r>
          </w:p>
          <w:p w:rsidR="00E9679F" w:rsidRDefault="00951E71" w:rsidP="00951E71">
            <w:pPr>
              <w:spacing w:after="0" w:line="240" w:lineRule="auto"/>
              <w:rPr>
                <w:rFonts w:ascii="Times New Roman" w:eastAsia="Calibri" w:hAnsi="Times New Roman" w:cs="Times New Roman"/>
                <w:b/>
                <w:lang w:val="es-ES" w:eastAsia="en-GB"/>
              </w:rPr>
            </w:pPr>
            <w:r w:rsidRPr="00951E71">
              <w:rPr>
                <w:rFonts w:ascii="Times New Roman" w:eastAsia="Calibri" w:hAnsi="Times New Roman" w:cs="Times New Roman"/>
                <w:b/>
                <w:lang w:val="es-ES" w:eastAsia="en-GB"/>
              </w:rPr>
              <w:t>+32 2 296.72.58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951E71"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951E71">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951E71" w:rsidRPr="00951E71" w:rsidRDefault="00951E71" w:rsidP="00951E71">
      <w:pPr>
        <w:spacing w:after="0" w:line="240" w:lineRule="auto"/>
        <w:ind w:left="426"/>
        <w:jc w:val="both"/>
        <w:rPr>
          <w:rFonts w:ascii="Times New Roman" w:eastAsia="Calibri" w:hAnsi="Times New Roman" w:cs="Times New Roman"/>
          <w:lang w:eastAsia="en-GB"/>
        </w:rPr>
      </w:pPr>
      <w:r w:rsidRPr="00951E71">
        <w:rPr>
          <w:rFonts w:ascii="Times New Roman" w:eastAsia="Calibri" w:hAnsi="Times New Roman" w:cs="Times New Roman"/>
          <w:lang w:eastAsia="en-GB"/>
        </w:rPr>
        <w:t>L'expert national détaché (END) travaillera dans les domaines suivants:</w:t>
      </w:r>
    </w:p>
    <w:p w:rsidR="00951E71" w:rsidRPr="00951E71" w:rsidRDefault="00951E71" w:rsidP="00951E71">
      <w:pPr>
        <w:spacing w:after="0" w:line="240" w:lineRule="auto"/>
        <w:ind w:left="426"/>
        <w:jc w:val="both"/>
        <w:rPr>
          <w:rFonts w:ascii="Times New Roman" w:eastAsia="Calibri" w:hAnsi="Times New Roman" w:cs="Times New Roman"/>
          <w:lang w:eastAsia="en-GB"/>
        </w:rPr>
      </w:pPr>
    </w:p>
    <w:p w:rsidR="00951E71" w:rsidRPr="00951E71" w:rsidRDefault="00951E71" w:rsidP="00951E71">
      <w:pPr>
        <w:pStyle w:val="ListParagraph"/>
        <w:numPr>
          <w:ilvl w:val="0"/>
          <w:numId w:val="18"/>
        </w:numPr>
        <w:spacing w:after="0" w:line="240" w:lineRule="auto"/>
        <w:ind w:left="709" w:hanging="283"/>
        <w:jc w:val="both"/>
        <w:rPr>
          <w:rFonts w:ascii="Times New Roman" w:eastAsia="Calibri" w:hAnsi="Times New Roman" w:cs="Times New Roman"/>
          <w:lang w:eastAsia="en-GB"/>
        </w:rPr>
      </w:pPr>
      <w:r w:rsidRPr="00951E71">
        <w:rPr>
          <w:rFonts w:ascii="Times New Roman" w:eastAsia="Calibri" w:hAnsi="Times New Roman" w:cs="Times New Roman"/>
          <w:lang w:eastAsia="en-GB"/>
        </w:rPr>
        <w:t>"Régime Autonome de Suspensions et de Contingents Tarifaires", notamment en :</w:t>
      </w:r>
    </w:p>
    <w:p w:rsidR="00951E71" w:rsidRPr="00951E71" w:rsidRDefault="00951E71" w:rsidP="00DB7D1A">
      <w:pPr>
        <w:pStyle w:val="ListParagraph"/>
        <w:numPr>
          <w:ilvl w:val="0"/>
          <w:numId w:val="18"/>
        </w:numPr>
        <w:spacing w:after="0" w:line="240" w:lineRule="auto"/>
        <w:ind w:left="1134"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contribuant</w:t>
      </w:r>
      <w:proofErr w:type="gramEnd"/>
      <w:r w:rsidRPr="00951E71">
        <w:rPr>
          <w:rFonts w:ascii="Times New Roman" w:eastAsia="Calibri" w:hAnsi="Times New Roman" w:cs="Times New Roman"/>
          <w:lang w:eastAsia="en-GB"/>
        </w:rPr>
        <w:t xml:space="preserve"> à la préparation, à la gestion et au suivi de l'acquis de l'Union dans le domaine des suspensions tarifaires et quotas en collaboration avec d'autres services de la Commission, des États membres et des pays tiers;</w:t>
      </w:r>
    </w:p>
    <w:p w:rsidR="00951E71" w:rsidRPr="00951E71" w:rsidRDefault="00951E71" w:rsidP="00DB7D1A">
      <w:pPr>
        <w:pStyle w:val="ListParagraph"/>
        <w:numPr>
          <w:ilvl w:val="0"/>
          <w:numId w:val="18"/>
        </w:numPr>
        <w:spacing w:after="0" w:line="240" w:lineRule="auto"/>
        <w:ind w:left="1134"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présentant</w:t>
      </w:r>
      <w:proofErr w:type="gramEnd"/>
      <w:r w:rsidRPr="00951E71">
        <w:rPr>
          <w:rFonts w:ascii="Times New Roman" w:eastAsia="Calibri" w:hAnsi="Times New Roman" w:cs="Times New Roman"/>
          <w:lang w:eastAsia="en-GB"/>
        </w:rPr>
        <w:t xml:space="preserve"> et défendant certains cas/demandes de suspensions/contingents tarifaires autonomes au sein du groupe d'experts (niveau de la Commission), et participant également aux discussions au sein du Groupe compétant du Conseil, lors de la présentation de la proposition de la Commission ;</w:t>
      </w:r>
    </w:p>
    <w:p w:rsidR="00951E71" w:rsidRPr="00951E71" w:rsidRDefault="00951E71" w:rsidP="00DB7D1A">
      <w:pPr>
        <w:pStyle w:val="ListParagraph"/>
        <w:numPr>
          <w:ilvl w:val="0"/>
          <w:numId w:val="18"/>
        </w:numPr>
        <w:spacing w:after="0" w:line="240" w:lineRule="auto"/>
        <w:ind w:left="1134"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gérant</w:t>
      </w:r>
      <w:proofErr w:type="gramEnd"/>
      <w:r w:rsidRPr="00951E71">
        <w:rPr>
          <w:rFonts w:ascii="Times New Roman" w:eastAsia="Calibri" w:hAnsi="Times New Roman" w:cs="Times New Roman"/>
          <w:lang w:eastAsia="en-GB"/>
        </w:rPr>
        <w:t xml:space="preserve"> de manière régulière la base de données destinée à la gestion des suspensions et contingents autonomes;</w:t>
      </w:r>
    </w:p>
    <w:p w:rsidR="00951E71" w:rsidRPr="00951E71" w:rsidRDefault="00951E71" w:rsidP="00951E71">
      <w:pPr>
        <w:pStyle w:val="ListParagraph"/>
        <w:numPr>
          <w:ilvl w:val="0"/>
          <w:numId w:val="18"/>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assur</w:t>
      </w:r>
      <w:r w:rsidR="00DB7D1A">
        <w:rPr>
          <w:rFonts w:ascii="Times New Roman" w:eastAsia="Calibri" w:hAnsi="Times New Roman" w:cs="Times New Roman"/>
          <w:lang w:eastAsia="en-GB"/>
        </w:rPr>
        <w:t>ant</w:t>
      </w:r>
      <w:bookmarkStart w:id="0" w:name="_GoBack"/>
      <w:bookmarkEnd w:id="0"/>
      <w:proofErr w:type="gramEnd"/>
      <w:r w:rsidRPr="00951E71">
        <w:rPr>
          <w:rFonts w:ascii="Times New Roman" w:eastAsia="Calibri" w:hAnsi="Times New Roman" w:cs="Times New Roman"/>
          <w:lang w:eastAsia="en-GB"/>
        </w:rPr>
        <w:t xml:space="preserve"> le suivi du régime des "Suspensions militaires" (Règlement du Conseil (CE) n° 150/2003) et répondant aux questions.</w:t>
      </w:r>
    </w:p>
    <w:p w:rsidR="00951E71" w:rsidRPr="00951E71" w:rsidRDefault="00951E71" w:rsidP="00951E71">
      <w:pPr>
        <w:pStyle w:val="ListParagraph"/>
        <w:numPr>
          <w:ilvl w:val="0"/>
          <w:numId w:val="18"/>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assurant</w:t>
      </w:r>
      <w:proofErr w:type="gramEnd"/>
      <w:r w:rsidRPr="00951E71">
        <w:rPr>
          <w:rFonts w:ascii="Times New Roman" w:eastAsia="Calibri" w:hAnsi="Times New Roman" w:cs="Times New Roman"/>
          <w:lang w:eastAsia="en-GB"/>
        </w:rPr>
        <w:t xml:space="preserve"> le suivi du règlement "</w:t>
      </w:r>
      <w:proofErr w:type="spellStart"/>
      <w:r w:rsidRPr="00951E71">
        <w:rPr>
          <w:rFonts w:ascii="Times New Roman" w:eastAsia="Calibri" w:hAnsi="Times New Roman" w:cs="Times New Roman"/>
          <w:lang w:eastAsia="en-GB"/>
        </w:rPr>
        <w:t>Duty</w:t>
      </w:r>
      <w:proofErr w:type="spellEnd"/>
      <w:r w:rsidRPr="00951E71">
        <w:rPr>
          <w:rFonts w:ascii="Times New Roman" w:eastAsia="Calibri" w:hAnsi="Times New Roman" w:cs="Times New Roman"/>
          <w:lang w:eastAsia="en-GB"/>
        </w:rPr>
        <w:t xml:space="preserve"> Relief" (Règlement du Conseil (CE) 1186/2009) et de ses éventuels développements futurs ;</w:t>
      </w:r>
    </w:p>
    <w:p w:rsidR="00951E71" w:rsidRPr="00951E71" w:rsidRDefault="00951E71" w:rsidP="00951E71">
      <w:pPr>
        <w:pStyle w:val="ListParagraph"/>
        <w:numPr>
          <w:ilvl w:val="0"/>
          <w:numId w:val="18"/>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assurant</w:t>
      </w:r>
      <w:proofErr w:type="gramEnd"/>
      <w:r w:rsidRPr="00951E71">
        <w:rPr>
          <w:rFonts w:ascii="Times New Roman" w:eastAsia="Calibri" w:hAnsi="Times New Roman" w:cs="Times New Roman"/>
          <w:lang w:eastAsia="en-GB"/>
        </w:rPr>
        <w:t xml:space="preserve"> le suivi des suspensions tarifaires des « Parties d'aéronefs » (Règlement du Conseil (UE) 2018/581)</w:t>
      </w:r>
    </w:p>
    <w:p w:rsidR="00951E71" w:rsidRPr="00951E71" w:rsidRDefault="00951E71" w:rsidP="00951E71">
      <w:pPr>
        <w:spacing w:after="0" w:line="240" w:lineRule="auto"/>
        <w:ind w:left="426"/>
        <w:jc w:val="both"/>
        <w:rPr>
          <w:rFonts w:ascii="Times New Roman" w:eastAsia="Calibri" w:hAnsi="Times New Roman" w:cs="Times New Roman"/>
          <w:lang w:eastAsia="en-GB"/>
        </w:rPr>
      </w:pPr>
    </w:p>
    <w:p w:rsidR="00951E71" w:rsidRPr="00951E71" w:rsidRDefault="00951E71" w:rsidP="00951E71">
      <w:pPr>
        <w:spacing w:after="0" w:line="240" w:lineRule="auto"/>
        <w:ind w:left="426"/>
        <w:jc w:val="both"/>
        <w:rPr>
          <w:rFonts w:ascii="Times New Roman" w:eastAsia="Calibri" w:hAnsi="Times New Roman" w:cs="Times New Roman"/>
          <w:lang w:eastAsia="en-GB"/>
        </w:rPr>
      </w:pPr>
      <w:r w:rsidRPr="00951E71">
        <w:rPr>
          <w:rFonts w:ascii="Times New Roman" w:eastAsia="Calibri" w:hAnsi="Times New Roman" w:cs="Times New Roman"/>
          <w:lang w:eastAsia="en-GB"/>
        </w:rPr>
        <w:t>En particulier, il/elle devra :</w:t>
      </w:r>
    </w:p>
    <w:p w:rsidR="00951E71" w:rsidRPr="00951E71" w:rsidRDefault="00951E71" w:rsidP="00951E71">
      <w:pPr>
        <w:pStyle w:val="ListParagraph"/>
        <w:numPr>
          <w:ilvl w:val="0"/>
          <w:numId w:val="20"/>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préparer</w:t>
      </w:r>
      <w:proofErr w:type="gramEnd"/>
      <w:r w:rsidRPr="00951E71">
        <w:rPr>
          <w:rFonts w:ascii="Times New Roman" w:eastAsia="Calibri" w:hAnsi="Times New Roman" w:cs="Times New Roman"/>
          <w:lang w:eastAsia="en-GB"/>
        </w:rPr>
        <w:t xml:space="preserve"> les réponses aux questions des parties prenantes internes et externes ;</w:t>
      </w:r>
    </w:p>
    <w:p w:rsidR="00951E71" w:rsidRPr="00951E71" w:rsidRDefault="00951E71" w:rsidP="00951E71">
      <w:pPr>
        <w:pStyle w:val="ListParagraph"/>
        <w:numPr>
          <w:ilvl w:val="0"/>
          <w:numId w:val="20"/>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préparer</w:t>
      </w:r>
      <w:proofErr w:type="gramEnd"/>
      <w:r w:rsidRPr="00951E71">
        <w:rPr>
          <w:rFonts w:ascii="Times New Roman" w:eastAsia="Calibri" w:hAnsi="Times New Roman" w:cs="Times New Roman"/>
          <w:lang w:eastAsia="en-GB"/>
        </w:rPr>
        <w:t xml:space="preserve"> et présenter (2) des documents de travail pour les réunions du groupe d'experts/Comités ;</w:t>
      </w:r>
    </w:p>
    <w:p w:rsidR="008B2D16" w:rsidRPr="00951E71" w:rsidRDefault="00951E71" w:rsidP="00951E71">
      <w:pPr>
        <w:pStyle w:val="ListParagraph"/>
        <w:numPr>
          <w:ilvl w:val="0"/>
          <w:numId w:val="20"/>
        </w:numPr>
        <w:spacing w:after="0" w:line="240" w:lineRule="auto"/>
        <w:ind w:left="709" w:hanging="283"/>
        <w:jc w:val="both"/>
        <w:rPr>
          <w:rFonts w:ascii="Times New Roman" w:eastAsia="Calibri" w:hAnsi="Times New Roman" w:cs="Times New Roman"/>
          <w:lang w:eastAsia="en-GB"/>
        </w:rPr>
      </w:pPr>
      <w:proofErr w:type="gramStart"/>
      <w:r w:rsidRPr="00951E71">
        <w:rPr>
          <w:rFonts w:ascii="Times New Roman" w:eastAsia="Calibri" w:hAnsi="Times New Roman" w:cs="Times New Roman"/>
          <w:lang w:eastAsia="en-GB"/>
        </w:rPr>
        <w:t>assister</w:t>
      </w:r>
      <w:proofErr w:type="gramEnd"/>
      <w:r w:rsidRPr="00951E71">
        <w:rPr>
          <w:rFonts w:ascii="Times New Roman" w:eastAsia="Calibri" w:hAnsi="Times New Roman" w:cs="Times New Roman"/>
          <w:lang w:eastAsia="en-GB"/>
        </w:rPr>
        <w:t xml:space="preserve"> à l'application et, si nécessaire, à l'évolution de la législation dans les domaines précités</w:t>
      </w:r>
    </w:p>
    <w:p w:rsidR="00CF1A8E"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951E71">
        <w:rPr>
          <w:rFonts w:ascii="Times New Roman" w:eastAsia="Times New Roman" w:hAnsi="Times New Roman" w:cs="Times New Roman"/>
          <w:lang w:eastAsia="en-GB"/>
        </w:rPr>
        <w:t>tarif douanier ou suspensions/quotas autonomes ou franchises douanières.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51E71"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sidRPr="00951E71">
        <w:rPr>
          <w:rFonts w:ascii="Times New Roman" w:hAnsi="Times New Roman" w:cs="Times New Roman"/>
        </w:rPr>
        <w:t>bonne</w:t>
      </w:r>
      <w:proofErr w:type="gramEnd"/>
      <w:r w:rsidRPr="00951E71">
        <w:rPr>
          <w:rFonts w:ascii="Times New Roman" w:hAnsi="Times New Roman" w:cs="Times New Roman"/>
        </w:rPr>
        <w:t xml:space="preserve"> connaissance de la législation douanière, en particulier dans le domaine du tarif douanier commun (l'accent étant mis sur les franchises douanières et le régime des suspensions et les contingents  tarifaires autonomes);</w:t>
      </w:r>
    </w:p>
    <w:p w:rsidR="00951E71"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sidRPr="00951E71">
        <w:rPr>
          <w:rFonts w:ascii="Times New Roman" w:hAnsi="Times New Roman" w:cs="Times New Roman"/>
        </w:rPr>
        <w:t>expérience</w:t>
      </w:r>
      <w:proofErr w:type="gramEnd"/>
      <w:r w:rsidRPr="00951E71">
        <w:rPr>
          <w:rFonts w:ascii="Times New Roman" w:hAnsi="Times New Roman" w:cs="Times New Roman"/>
        </w:rPr>
        <w:t xml:space="preserve"> dans le domaine douanier et au moins 3 ans d'expérience dans l'administration publique - dans des domaines tels que la politique du tarif douanier commun/douanes/contrôles douaniers - sont nécessaires;</w:t>
      </w:r>
    </w:p>
    <w:p w:rsidR="00951E71"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sidRPr="00951E71">
        <w:rPr>
          <w:rFonts w:ascii="Times New Roman" w:hAnsi="Times New Roman" w:cs="Times New Roman"/>
        </w:rPr>
        <w:t>bonnes</w:t>
      </w:r>
      <w:proofErr w:type="gramEnd"/>
      <w:r w:rsidRPr="00951E71">
        <w:rPr>
          <w:rFonts w:ascii="Times New Roman" w:hAnsi="Times New Roman" w:cs="Times New Roman"/>
        </w:rPr>
        <w:t xml:space="preserve"> connaissances/compétences des applications informatiques bureautiques sont requises;</w:t>
      </w:r>
    </w:p>
    <w:p w:rsidR="00951E71"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Pr>
          <w:rFonts w:ascii="Times New Roman" w:hAnsi="Times New Roman" w:cs="Times New Roman"/>
        </w:rPr>
        <w:t>bonne</w:t>
      </w:r>
      <w:proofErr w:type="gramEnd"/>
      <w:r w:rsidRPr="00951E71">
        <w:rPr>
          <w:rFonts w:ascii="Times New Roman" w:hAnsi="Times New Roman" w:cs="Times New Roman"/>
        </w:rPr>
        <w:t xml:space="preserve"> capacité d'analyse, d'organisation personnelle, de communication et de rédaction (pour préparer des notes d'information, des </w:t>
      </w:r>
      <w:proofErr w:type="spellStart"/>
      <w:r w:rsidRPr="00951E71">
        <w:rPr>
          <w:rFonts w:ascii="Times New Roman" w:hAnsi="Times New Roman" w:cs="Times New Roman"/>
        </w:rPr>
        <w:t>comptes-rendus</w:t>
      </w:r>
      <w:proofErr w:type="spellEnd"/>
      <w:r w:rsidRPr="00951E71">
        <w:rPr>
          <w:rFonts w:ascii="Times New Roman" w:hAnsi="Times New Roman" w:cs="Times New Roman"/>
        </w:rPr>
        <w:t xml:space="preserve"> et des rapports, etc. en anglais);</w:t>
      </w:r>
    </w:p>
    <w:p w:rsidR="00951E71"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sidRPr="00951E71">
        <w:rPr>
          <w:rFonts w:ascii="Times New Roman" w:hAnsi="Times New Roman" w:cs="Times New Roman"/>
        </w:rPr>
        <w:t>il</w:t>
      </w:r>
      <w:proofErr w:type="gramEnd"/>
      <w:r w:rsidRPr="00951E71">
        <w:rPr>
          <w:rFonts w:ascii="Times New Roman" w:hAnsi="Times New Roman" w:cs="Times New Roman"/>
        </w:rPr>
        <w:t>/elle doit être capable de travailler sous pression et dans des délais courts;</w:t>
      </w:r>
    </w:p>
    <w:p w:rsidR="00986EC3" w:rsidRPr="00951E71" w:rsidRDefault="00951E71" w:rsidP="00951E71">
      <w:pPr>
        <w:pStyle w:val="ListParagraph"/>
        <w:numPr>
          <w:ilvl w:val="0"/>
          <w:numId w:val="21"/>
        </w:numPr>
        <w:tabs>
          <w:tab w:val="left" w:pos="709"/>
        </w:tabs>
        <w:spacing w:after="0" w:line="240" w:lineRule="auto"/>
        <w:ind w:left="993" w:right="60" w:hanging="284"/>
        <w:jc w:val="both"/>
        <w:rPr>
          <w:rFonts w:ascii="Times New Roman" w:hAnsi="Times New Roman" w:cs="Times New Roman"/>
        </w:rPr>
      </w:pPr>
      <w:proofErr w:type="gramStart"/>
      <w:r w:rsidRPr="00951E71">
        <w:rPr>
          <w:rFonts w:ascii="Times New Roman" w:hAnsi="Times New Roman" w:cs="Times New Roman"/>
        </w:rPr>
        <w:t>une</w:t>
      </w:r>
      <w:proofErr w:type="gramEnd"/>
      <w:r w:rsidRPr="00951E71">
        <w:rPr>
          <w:rFonts w:ascii="Times New Roman" w:hAnsi="Times New Roman" w:cs="Times New Roman"/>
        </w:rPr>
        <w:t xml:space="preserve"> connaissance élémentaire des procédures de prise de décisions au sein des institutions de l'UE et des politiques de l'UE serait un atout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951E71"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951E71">
        <w:rPr>
          <w:rFonts w:ascii="Times New Roman" w:hAnsi="Times New Roman" w:cs="Times New Roman"/>
        </w:rPr>
        <w:t>Une bonne connaissance pratique de l'anglais (oral et écrit) est exigée. La connaissance d'une autre langue de l'Union européenne dans la mesure nécessaire à l'exercice des fonctions, serait un atout</w:t>
      </w:r>
      <w:r w:rsidR="00CF1A8E" w:rsidRPr="00CF1A8E">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w:t>
      </w:r>
      <w:r w:rsidRPr="00782068">
        <w:rPr>
          <w:rFonts w:ascii="Times New Roman" w:eastAsia="Times New Roman" w:hAnsi="Times New Roman" w:cs="Times New Roman"/>
          <w:lang w:eastAsia="en-GB"/>
        </w:rPr>
        <w:lastRenderedPageBreak/>
        <w:t>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E30FC"/>
    <w:rsid w:val="00CF1A8E"/>
    <w:rsid w:val="00D86EEB"/>
    <w:rsid w:val="00DB7D1A"/>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2022-07-08T13:09:00Z</dcterms:created>
  <dcterms:modified xsi:type="dcterms:W3CDTF">2022-07-08T13:11:00Z</dcterms:modified>
</cp:coreProperties>
</file>