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51075B"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CNECT-B-4</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w:t>
            </w:r>
            <w:r w:rsidR="0051075B">
              <w:rPr>
                <w:rFonts w:ascii="Times New Roman" w:eastAsia="Times New Roman" w:hAnsi="Times New Roman" w:cs="Times New Roman"/>
                <w:b/>
                <w:lang w:eastAsia="en-GB"/>
              </w:rPr>
              <w:t xml:space="preserve"> </w:t>
            </w:r>
            <w:proofErr w:type="spellStart"/>
            <w:r w:rsidR="0051075B">
              <w:rPr>
                <w:rFonts w:ascii="Times New Roman" w:eastAsia="Times New Roman" w:hAnsi="Times New Roman" w:cs="Times New Roman"/>
                <w:b/>
                <w:lang w:eastAsia="en-GB"/>
              </w:rPr>
              <w:t>ff</w:t>
            </w:r>
            <w:proofErr w:type="spellEnd"/>
            <w:r w:rsidR="0051075B">
              <w:rPr>
                <w:rFonts w:ascii="Times New Roman" w:eastAsia="Times New Roman" w:hAnsi="Times New Roman" w:cs="Times New Roman"/>
                <w:b/>
                <w:lang w:eastAsia="en-GB"/>
              </w:rPr>
              <w:t>.</w:t>
            </w:r>
            <w:r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51075B" w:rsidRPr="0051075B" w:rsidRDefault="0051075B" w:rsidP="0051075B">
            <w:pPr>
              <w:spacing w:after="0" w:line="240" w:lineRule="auto"/>
              <w:rPr>
                <w:rFonts w:ascii="Times New Roman" w:eastAsia="Calibri" w:hAnsi="Times New Roman" w:cs="Times New Roman"/>
                <w:b/>
                <w:color w:val="0000FF"/>
                <w:lang w:val="es-ES" w:eastAsia="en-GB"/>
              </w:rPr>
            </w:pPr>
            <w:r w:rsidRPr="0051075B">
              <w:rPr>
                <w:rFonts w:ascii="Times New Roman" w:eastAsia="Calibri" w:hAnsi="Times New Roman" w:cs="Times New Roman"/>
                <w:b/>
                <w:lang w:val="es-ES" w:eastAsia="en-GB"/>
              </w:rPr>
              <w:t xml:space="preserve">Mr Kyriakos </w:t>
            </w:r>
            <w:proofErr w:type="spellStart"/>
            <w:r w:rsidRPr="0051075B">
              <w:rPr>
                <w:rFonts w:ascii="Times New Roman" w:eastAsia="Calibri" w:hAnsi="Times New Roman" w:cs="Times New Roman"/>
                <w:b/>
                <w:lang w:val="es-ES" w:eastAsia="en-GB"/>
              </w:rPr>
              <w:t>Baxevanidis</w:t>
            </w:r>
            <w:proofErr w:type="spellEnd"/>
            <w:r w:rsidRPr="0051075B">
              <w:rPr>
                <w:rFonts w:ascii="Times New Roman" w:eastAsia="Calibri" w:hAnsi="Times New Roman" w:cs="Times New Roman"/>
                <w:b/>
                <w:lang w:val="es-ES" w:eastAsia="en-GB"/>
              </w:rPr>
              <w:t xml:space="preserve"> </w:t>
            </w:r>
            <w:hyperlink r:id="rId8" w:history="1">
              <w:r w:rsidRPr="0051075B">
                <w:rPr>
                  <w:rStyle w:val="Hyperlink"/>
                  <w:rFonts w:ascii="Times New Roman" w:eastAsia="Calibri" w:hAnsi="Times New Roman" w:cs="Times New Roman"/>
                  <w:b/>
                  <w:color w:val="0000FF"/>
                  <w:lang w:val="es-ES" w:eastAsia="en-GB"/>
                </w:rPr>
                <w:t>Kyriakos.Baxevanidis@ec.europa.eu</w:t>
              </w:r>
            </w:hyperlink>
            <w:r w:rsidRPr="0051075B">
              <w:rPr>
                <w:rFonts w:ascii="Times New Roman" w:eastAsia="Calibri" w:hAnsi="Times New Roman" w:cs="Times New Roman"/>
                <w:b/>
                <w:color w:val="0000FF"/>
                <w:lang w:val="es-ES" w:eastAsia="en-GB"/>
              </w:rPr>
              <w:t xml:space="preserve"> </w:t>
            </w:r>
          </w:p>
          <w:p w:rsidR="00E9679F" w:rsidRDefault="0051075B" w:rsidP="0051075B">
            <w:pPr>
              <w:spacing w:after="0" w:line="240" w:lineRule="auto"/>
              <w:rPr>
                <w:rFonts w:ascii="Times New Roman" w:eastAsia="Calibri" w:hAnsi="Times New Roman" w:cs="Times New Roman"/>
                <w:b/>
                <w:lang w:val="es-ES" w:eastAsia="en-GB"/>
              </w:rPr>
            </w:pPr>
            <w:r w:rsidRPr="0051075B">
              <w:rPr>
                <w:rFonts w:ascii="Times New Roman" w:eastAsia="Calibri" w:hAnsi="Times New Roman" w:cs="Times New Roman"/>
                <w:b/>
                <w:lang w:val="es-ES" w:eastAsia="en-GB"/>
              </w:rPr>
              <w:t>+32 2 29 94016</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51075B"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51075B" w:rsidRDefault="0051075B" w:rsidP="0051075B">
      <w:pPr>
        <w:spacing w:after="0" w:line="240" w:lineRule="auto"/>
        <w:ind w:left="426"/>
        <w:jc w:val="both"/>
        <w:rPr>
          <w:rFonts w:ascii="Times New Roman" w:eastAsia="Calibri" w:hAnsi="Times New Roman" w:cs="Times New Roman"/>
          <w:lang w:eastAsia="en-GB"/>
        </w:rPr>
      </w:pPr>
      <w:r w:rsidRPr="0051075B">
        <w:rPr>
          <w:rFonts w:ascii="Times New Roman" w:eastAsia="Calibri" w:hAnsi="Times New Roman" w:cs="Times New Roman"/>
          <w:lang w:eastAsia="en-GB"/>
        </w:rPr>
        <w:t xml:space="preserve">L’unité B4 est une équipe dynamique et motivée de 13 collègues disposant d’un éventail intéressant de compétences et d’expériences. Nous développons des politiques visant à garantir que les États membres gèrent et utilisent efficacement le spectre harmonisé de façon pertinente pour le marché intérieur et l’innovation, dans les domaines prioritaires de la politique de l’Union tels que les communications électroniques et l’internet à haut débit, les communications par satellite et la surveillance de la Terre, les transports intelligents et les communications de machine à machine, ainsi que dans d’autres secteurs dans la mesure où cela est pertinent pour le marché intérieur. </w:t>
      </w:r>
    </w:p>
    <w:p w:rsidR="0051075B" w:rsidRPr="0051075B" w:rsidRDefault="0051075B" w:rsidP="0051075B">
      <w:pPr>
        <w:spacing w:after="0" w:line="240" w:lineRule="auto"/>
        <w:ind w:left="426"/>
        <w:jc w:val="both"/>
        <w:rPr>
          <w:rFonts w:ascii="Times New Roman" w:eastAsia="Calibri" w:hAnsi="Times New Roman" w:cs="Times New Roman"/>
          <w:lang w:eastAsia="en-GB"/>
        </w:rPr>
      </w:pPr>
    </w:p>
    <w:p w:rsidR="0051075B" w:rsidRDefault="0051075B" w:rsidP="0051075B">
      <w:pPr>
        <w:spacing w:after="0" w:line="240" w:lineRule="auto"/>
        <w:ind w:left="426"/>
        <w:jc w:val="both"/>
        <w:rPr>
          <w:rFonts w:ascii="Times New Roman" w:eastAsia="Calibri" w:hAnsi="Times New Roman" w:cs="Times New Roman"/>
          <w:lang w:eastAsia="en-GB"/>
        </w:rPr>
      </w:pPr>
      <w:r w:rsidRPr="0051075B">
        <w:rPr>
          <w:rFonts w:ascii="Times New Roman" w:eastAsia="Calibri" w:hAnsi="Times New Roman" w:cs="Times New Roman"/>
          <w:lang w:eastAsia="en-GB"/>
        </w:rPr>
        <w:t>L’unité B4 dirige les travaux d’harmonisation technique dans le domaine du spectre dans le cadre de la décision</w:t>
      </w:r>
      <w:proofErr w:type="gramStart"/>
      <w:r w:rsidRPr="0051075B">
        <w:rPr>
          <w:rFonts w:ascii="Times New Roman" w:eastAsia="Calibri" w:hAnsi="Times New Roman" w:cs="Times New Roman"/>
          <w:lang w:eastAsia="en-GB"/>
        </w:rPr>
        <w:t xml:space="preserve"> «spectre</w:t>
      </w:r>
      <w:proofErr w:type="gramEnd"/>
      <w:r w:rsidRPr="0051075B">
        <w:rPr>
          <w:rFonts w:ascii="Times New Roman" w:eastAsia="Calibri" w:hAnsi="Times New Roman" w:cs="Times New Roman"/>
          <w:lang w:eastAsia="en-GB"/>
        </w:rPr>
        <w:t xml:space="preserve"> radioélectrique» et surveille l’autorisation effective du spectre. Il coordonne les relations avec l’Union internationale des télécommunications (UIT) et participe aux Conférences Mondiales des Radiocommunications. L’unité B4 participe, au sein de la DG CONNECT et avec d’autres DG, à la définition d’autres aspects de la politique (tels que le climat, les transports, l’énergie, l’industrie manufacturière, l’agriculture) et de la recherche ainsi que de la réglementation.</w:t>
      </w:r>
    </w:p>
    <w:p w:rsidR="0051075B" w:rsidRPr="0051075B" w:rsidRDefault="0051075B" w:rsidP="0051075B">
      <w:pPr>
        <w:spacing w:after="0" w:line="240" w:lineRule="auto"/>
        <w:ind w:left="426"/>
        <w:jc w:val="both"/>
        <w:rPr>
          <w:rFonts w:ascii="Times New Roman" w:eastAsia="Calibri" w:hAnsi="Times New Roman" w:cs="Times New Roman"/>
          <w:lang w:eastAsia="en-GB"/>
        </w:rPr>
      </w:pPr>
    </w:p>
    <w:p w:rsidR="0051075B" w:rsidRDefault="0051075B" w:rsidP="0051075B">
      <w:pPr>
        <w:spacing w:after="0" w:line="240" w:lineRule="auto"/>
        <w:ind w:left="426"/>
        <w:jc w:val="both"/>
        <w:rPr>
          <w:rFonts w:ascii="Times New Roman" w:eastAsia="Calibri" w:hAnsi="Times New Roman" w:cs="Times New Roman"/>
          <w:lang w:eastAsia="en-GB"/>
        </w:rPr>
      </w:pPr>
      <w:r w:rsidRPr="0051075B">
        <w:rPr>
          <w:rFonts w:ascii="Times New Roman" w:eastAsia="Calibri" w:hAnsi="Times New Roman" w:cs="Times New Roman"/>
          <w:lang w:eastAsia="en-GB"/>
        </w:rPr>
        <w:t xml:space="preserve">Dans le cadre du réseau de mise en œuvre dirigé par l’unité B2 de la CNECT, l’unité B4 surveille directement la mise en œuvre du cadre des télécommunications dans les États membres et contribue à l’établissement de rapports sur la politique numérique. L’unité contribue également au travail sur la Facilité pour la Reprise et la Résilience (Irlande, Chypre). </w:t>
      </w:r>
    </w:p>
    <w:p w:rsidR="0051075B" w:rsidRPr="0051075B" w:rsidRDefault="0051075B" w:rsidP="0051075B">
      <w:pPr>
        <w:spacing w:after="0" w:line="240" w:lineRule="auto"/>
        <w:ind w:left="426"/>
        <w:jc w:val="both"/>
        <w:rPr>
          <w:rFonts w:ascii="Times New Roman" w:eastAsia="Calibri" w:hAnsi="Times New Roman" w:cs="Times New Roman"/>
          <w:lang w:eastAsia="en-GB"/>
        </w:rPr>
      </w:pPr>
    </w:p>
    <w:p w:rsidR="0051075B" w:rsidRPr="0051075B" w:rsidRDefault="0051075B" w:rsidP="0051075B">
      <w:pPr>
        <w:spacing w:after="0" w:line="240" w:lineRule="auto"/>
        <w:ind w:left="426"/>
        <w:jc w:val="both"/>
        <w:rPr>
          <w:rFonts w:ascii="Times New Roman" w:eastAsia="Calibri" w:hAnsi="Times New Roman" w:cs="Times New Roman"/>
          <w:lang w:eastAsia="en-GB"/>
        </w:rPr>
      </w:pPr>
      <w:r w:rsidRPr="0051075B">
        <w:rPr>
          <w:rFonts w:ascii="Times New Roman" w:eastAsia="Calibri" w:hAnsi="Times New Roman" w:cs="Times New Roman"/>
          <w:lang w:eastAsia="en-GB"/>
        </w:rPr>
        <w:t xml:space="preserve">Nous proposons une position dans le domaine des politiques numériques de premier plan, ce qui implique de préparer et d’accompagner des initiatives politiques concernant le spectre radioélectrique, notamment dans le domaine du haut débit sans fil, dans le but de contribuer à l’objectif de politique général de l’UE consistant à promouvoir les investissements dans les réseaux à très haute capacité, à fournir une connectivité (sans fil) de haute qualité et à soutenir le développement de la 5G et de l’internet des objets. </w:t>
      </w:r>
    </w:p>
    <w:p w:rsidR="009E0E4C" w:rsidRPr="009E0E4C" w:rsidRDefault="0051075B" w:rsidP="0051075B">
      <w:pPr>
        <w:spacing w:after="0" w:line="240" w:lineRule="auto"/>
        <w:ind w:left="426"/>
        <w:jc w:val="both"/>
        <w:rPr>
          <w:rFonts w:ascii="Times New Roman" w:eastAsia="Calibri" w:hAnsi="Times New Roman" w:cs="Times New Roman"/>
          <w:lang w:eastAsia="en-GB"/>
        </w:rPr>
      </w:pPr>
      <w:r w:rsidRPr="0051075B">
        <w:rPr>
          <w:rFonts w:ascii="Times New Roman" w:eastAsia="Calibri" w:hAnsi="Times New Roman" w:cs="Times New Roman"/>
          <w:lang w:eastAsia="en-GB"/>
        </w:rPr>
        <w:lastRenderedPageBreak/>
        <w:t>Il s’agit de préparer et de rédiger des documents d’orientation et des propositions législatives, de contribuer à la mise en œuvre du programme en matière de politique du spectre radioélectrique et de traiter avec les autorités compétentes et les parties prenantes aux niveaux national, européen et international. Le poste comprend la participation aux travaux du comité du spectre radioélectrique (CSR) (comité de réglementation de l’UE sur le spectre radioélectrique) et du groupe pour la politique en matière de spectre radioélectrique (GPSR) (groupe d’experts de haut niveau des États membres de l’UE sur le spectre radioélectrique) en ce qui concerne les dossiers spécifiques assignés au spectre radioélectrique. En outre, le poste concerne le suivi et (le cas échéant) la participation aux travaux de la Conférence européenne des administrations des postes et des télécommunications (CEPT), ainsi que la coordination des activités relatives aux dossiers spécifiques qui vous seront assignés avec le programme de travail de la direction générale et des autres directions générales afin de garantir la cohérence des approches avec les politiques élaborées dans d’autres services de la Commission.</w:t>
      </w:r>
    </w:p>
    <w:p w:rsidR="009E0E4C" w:rsidRPr="009E0E4C" w:rsidRDefault="009E0E4C" w:rsidP="009E0E4C">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dans le(s) domaine(s)</w:t>
      </w:r>
      <w:r w:rsidR="00130F26" w:rsidRPr="00C4363D">
        <w:rPr>
          <w:rFonts w:ascii="Times New Roman" w:eastAsia="Times New Roman" w:hAnsi="Times New Roman" w:cs="Times New Roman"/>
          <w:lang w:eastAsia="en-GB"/>
        </w:rPr>
        <w:t xml:space="preserve">: </w:t>
      </w:r>
      <w:r w:rsidR="0051075B">
        <w:rPr>
          <w:rFonts w:ascii="Times New Roman" w:eastAsia="Times New Roman" w:hAnsi="Times New Roman" w:cs="Times New Roman"/>
          <w:lang w:eastAsia="en-GB"/>
        </w:rPr>
        <w:t>ingénie</w:t>
      </w:r>
      <w:r w:rsidR="0051075B" w:rsidRPr="0051075B">
        <w:rPr>
          <w:rFonts w:ascii="Times New Roman" w:eastAsia="Times New Roman" w:hAnsi="Times New Roman" w:cs="Times New Roman"/>
          <w:lang w:eastAsia="en-GB"/>
        </w:rPr>
        <w:t>rie, économi</w:t>
      </w:r>
      <w:r w:rsidR="00DF0835">
        <w:rPr>
          <w:rFonts w:ascii="Times New Roman" w:eastAsia="Times New Roman" w:hAnsi="Times New Roman" w:cs="Times New Roman"/>
          <w:lang w:eastAsia="en-GB"/>
        </w:rPr>
        <w:t>e</w:t>
      </w:r>
      <w:r w:rsidR="0051075B" w:rsidRPr="0051075B">
        <w:rPr>
          <w:rFonts w:ascii="Times New Roman" w:eastAsia="Times New Roman" w:hAnsi="Times New Roman" w:cs="Times New Roman"/>
          <w:lang w:eastAsia="en-GB"/>
        </w:rPr>
        <w:t xml:space="preserve"> ou </w:t>
      </w:r>
      <w:r w:rsidR="00DF0835">
        <w:rPr>
          <w:rFonts w:ascii="Times New Roman" w:eastAsia="Times New Roman" w:hAnsi="Times New Roman" w:cs="Times New Roman"/>
          <w:lang w:eastAsia="en-GB"/>
        </w:rPr>
        <w:t>droit</w:t>
      </w:r>
      <w:bookmarkStart w:id="0" w:name="_GoBack"/>
      <w:bookmarkEnd w:id="0"/>
      <w:r w:rsidR="0051075B" w:rsidRPr="0051075B">
        <w:rPr>
          <w:rFonts w:ascii="Times New Roman" w:eastAsia="Times New Roman" w:hAnsi="Times New Roman" w:cs="Times New Roman"/>
          <w:lang w:eastAsia="en-GB"/>
        </w:rPr>
        <w:t>, dans le domaine de la gestion du spectre radioélectrique</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Default="0051075B" w:rsidP="00EB414C">
      <w:pPr>
        <w:tabs>
          <w:tab w:val="left" w:pos="709"/>
        </w:tabs>
        <w:spacing w:after="0" w:line="240" w:lineRule="auto"/>
        <w:ind w:left="709" w:right="60"/>
        <w:jc w:val="both"/>
        <w:rPr>
          <w:rFonts w:ascii="Times New Roman" w:hAnsi="Times New Roman" w:cs="Times New Roman"/>
        </w:rPr>
      </w:pPr>
      <w:r w:rsidRPr="0051075B">
        <w:rPr>
          <w:rFonts w:ascii="Times New Roman" w:hAnsi="Times New Roman" w:cs="Times New Roman"/>
        </w:rPr>
        <w:t>3 ans d'expérience ou plus dans le secteur de la gestion du spectre serait un atout.</w:t>
      </w:r>
    </w:p>
    <w:p w:rsidR="009E0E4C" w:rsidRDefault="009E0E4C" w:rsidP="00EB414C">
      <w:pPr>
        <w:tabs>
          <w:tab w:val="left" w:pos="709"/>
        </w:tabs>
        <w:spacing w:after="0" w:line="240" w:lineRule="auto"/>
        <w:ind w:left="709" w:right="60"/>
        <w:jc w:val="both"/>
        <w:rPr>
          <w:rFonts w:ascii="Times New Roman" w:hAnsi="Times New Roman" w:cs="Times New Roman"/>
        </w:rPr>
      </w:pP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51075B" w:rsidP="00986EC3">
      <w:pPr>
        <w:tabs>
          <w:tab w:val="left" w:pos="709"/>
        </w:tabs>
        <w:spacing w:after="0" w:line="240" w:lineRule="auto"/>
        <w:ind w:left="709" w:right="60"/>
        <w:jc w:val="both"/>
        <w:rPr>
          <w:rFonts w:ascii="Times New Roman" w:eastAsia="Times New Roman" w:hAnsi="Times New Roman" w:cs="Times New Roman"/>
          <w:lang w:eastAsia="en-GB"/>
        </w:rPr>
      </w:pPr>
      <w:r w:rsidRPr="0051075B">
        <w:rPr>
          <w:rFonts w:ascii="Times New Roman" w:eastAsia="Times New Roman" w:hAnsi="Times New Roman" w:cs="Times New Roman"/>
          <w:lang w:eastAsia="en-GB"/>
        </w:rPr>
        <w:t>Anglais (de plus, le français ou l'allemand serait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 xml:space="preserve">qui la transmettra aux services compétents de la Commission, dans les délais fixés par ces derniers. Le CV doit </w:t>
      </w:r>
      <w:r w:rsidRPr="00782068">
        <w:rPr>
          <w:rFonts w:ascii="Times New Roman" w:eastAsia="Times New Roman" w:hAnsi="Times New Roman" w:cs="Times New Roman"/>
          <w:lang w:eastAsia="en-GB"/>
        </w:rPr>
        <w:lastRenderedPageBreak/>
        <w:t>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6"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2"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4"/>
  </w:num>
  <w:num w:numId="3">
    <w:abstractNumId w:val="11"/>
  </w:num>
  <w:num w:numId="4">
    <w:abstractNumId w:val="8"/>
  </w:num>
  <w:num w:numId="5">
    <w:abstractNumId w:val="18"/>
  </w:num>
  <w:num w:numId="6">
    <w:abstractNumId w:val="5"/>
  </w:num>
  <w:num w:numId="7">
    <w:abstractNumId w:val="10"/>
  </w:num>
  <w:num w:numId="8">
    <w:abstractNumId w:val="7"/>
  </w:num>
  <w:num w:numId="9">
    <w:abstractNumId w:val="1"/>
  </w:num>
  <w:num w:numId="10">
    <w:abstractNumId w:val="19"/>
  </w:num>
  <w:num w:numId="11">
    <w:abstractNumId w:val="21"/>
  </w:num>
  <w:num w:numId="12">
    <w:abstractNumId w:val="17"/>
  </w:num>
  <w:num w:numId="13">
    <w:abstractNumId w:val="13"/>
  </w:num>
  <w:num w:numId="14">
    <w:abstractNumId w:val="15"/>
  </w:num>
  <w:num w:numId="15">
    <w:abstractNumId w:val="16"/>
  </w:num>
  <w:num w:numId="16">
    <w:abstractNumId w:val="12"/>
  </w:num>
  <w:num w:numId="17">
    <w:abstractNumId w:val="20"/>
  </w:num>
  <w:num w:numId="18">
    <w:abstractNumId w:val="9"/>
  </w:num>
  <w:num w:numId="19">
    <w:abstractNumId w:val="14"/>
  </w:num>
  <w:num w:numId="20">
    <w:abstractNumId w:val="6"/>
  </w:num>
  <w:num w:numId="21">
    <w:abstractNumId w:val="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E490B"/>
    <w:rsid w:val="003B3135"/>
    <w:rsid w:val="003D6E31"/>
    <w:rsid w:val="00456A5D"/>
    <w:rsid w:val="00462A9F"/>
    <w:rsid w:val="004A1EC4"/>
    <w:rsid w:val="004C0BE3"/>
    <w:rsid w:val="004D54C2"/>
    <w:rsid w:val="0051075B"/>
    <w:rsid w:val="005175E6"/>
    <w:rsid w:val="005E606B"/>
    <w:rsid w:val="006F7C8A"/>
    <w:rsid w:val="00724B13"/>
    <w:rsid w:val="00782068"/>
    <w:rsid w:val="00783069"/>
    <w:rsid w:val="00811ED4"/>
    <w:rsid w:val="008B2D16"/>
    <w:rsid w:val="008D684A"/>
    <w:rsid w:val="00951E71"/>
    <w:rsid w:val="009570EB"/>
    <w:rsid w:val="00974126"/>
    <w:rsid w:val="00986EC3"/>
    <w:rsid w:val="009E0E4C"/>
    <w:rsid w:val="00A32404"/>
    <w:rsid w:val="00A67F3B"/>
    <w:rsid w:val="00A725C2"/>
    <w:rsid w:val="00A75FE3"/>
    <w:rsid w:val="00AD4AC5"/>
    <w:rsid w:val="00AF1B8C"/>
    <w:rsid w:val="00B617C2"/>
    <w:rsid w:val="00B93C1E"/>
    <w:rsid w:val="00C226B5"/>
    <w:rsid w:val="00C4363D"/>
    <w:rsid w:val="00C54D41"/>
    <w:rsid w:val="00C60F8A"/>
    <w:rsid w:val="00C77C1F"/>
    <w:rsid w:val="00CE30FC"/>
    <w:rsid w:val="00CF1A8E"/>
    <w:rsid w:val="00D343AE"/>
    <w:rsid w:val="00D86EEB"/>
    <w:rsid w:val="00DB7D1A"/>
    <w:rsid w:val="00DF0835"/>
    <w:rsid w:val="00E9679F"/>
    <w:rsid w:val="00EA08A5"/>
    <w:rsid w:val="00EB414C"/>
    <w:rsid w:val="00ED1C7A"/>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yriakos.Baxevanidi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2022-07-11T12:43:00Z</dcterms:created>
  <dcterms:modified xsi:type="dcterms:W3CDTF">2022-07-11T12:48:00Z</dcterms:modified>
</cp:coreProperties>
</file>