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3034B"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EAC-D-3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3034B" w:rsidRPr="00E3034B" w:rsidRDefault="00E3034B" w:rsidP="00E3034B">
            <w:pPr>
              <w:rPr>
                <w:rFonts w:ascii="Times New Roman" w:eastAsia="Calibri" w:hAnsi="Times New Roman" w:cs="Times New Roman"/>
                <w:b/>
                <w:lang w:val="es-ES" w:eastAsia="en-GB"/>
              </w:rPr>
            </w:pPr>
            <w:r w:rsidRPr="00E3034B">
              <w:rPr>
                <w:rFonts w:ascii="Times New Roman" w:eastAsia="Calibri" w:hAnsi="Times New Roman" w:cs="Times New Roman"/>
                <w:b/>
                <w:lang w:val="es-ES" w:eastAsia="en-GB"/>
              </w:rPr>
              <w:t xml:space="preserve">Florencia Van </w:t>
            </w:r>
            <w:proofErr w:type="spellStart"/>
            <w:r w:rsidRPr="00E3034B">
              <w:rPr>
                <w:rFonts w:ascii="Times New Roman" w:eastAsia="Calibri" w:hAnsi="Times New Roman" w:cs="Times New Roman"/>
                <w:b/>
                <w:lang w:val="es-ES" w:eastAsia="en-GB"/>
              </w:rPr>
              <w:t>Houdt</w:t>
            </w:r>
            <w:proofErr w:type="spellEnd"/>
          </w:p>
          <w:p w:rsidR="00E3034B" w:rsidRPr="00E3034B" w:rsidRDefault="00E3034B" w:rsidP="00E3034B">
            <w:pPr>
              <w:rPr>
                <w:rFonts w:ascii="Times New Roman" w:eastAsia="Calibri" w:hAnsi="Times New Roman" w:cs="Times New Roman"/>
                <w:b/>
                <w:lang w:val="es-ES" w:eastAsia="en-GB"/>
              </w:rPr>
            </w:pPr>
            <w:hyperlink r:id="rId8" w:history="1">
              <w:r w:rsidRPr="004D37D8">
                <w:rPr>
                  <w:rStyle w:val="Hyperlink"/>
                  <w:rFonts w:ascii="Times New Roman" w:eastAsia="Calibri" w:hAnsi="Times New Roman" w:cs="Times New Roman"/>
                  <w:b/>
                  <w:lang w:val="es-ES" w:eastAsia="en-GB"/>
                </w:rPr>
                <w:t>Florencia.Van-Houdt@ec.europa.eu</w:t>
              </w:r>
            </w:hyperlink>
            <w:r>
              <w:rPr>
                <w:rFonts w:ascii="Times New Roman" w:eastAsia="Calibri" w:hAnsi="Times New Roman" w:cs="Times New Roman"/>
                <w:b/>
                <w:lang w:val="es-ES" w:eastAsia="en-GB"/>
              </w:rPr>
              <w:t xml:space="preserve"> </w:t>
            </w:r>
          </w:p>
          <w:p w:rsidR="00E21280" w:rsidRPr="00806A75" w:rsidRDefault="00E3034B" w:rsidP="00E3034B">
            <w:pPr>
              <w:ind w:right="1317"/>
              <w:jc w:val="both"/>
              <w:rPr>
                <w:rFonts w:ascii="Times New Roman" w:hAnsi="Times New Roman" w:cs="Times New Roman"/>
                <w:b/>
                <w:lang w:val="de-DE"/>
              </w:rPr>
            </w:pPr>
            <w:r w:rsidRPr="00E3034B">
              <w:rPr>
                <w:rFonts w:ascii="Times New Roman" w:eastAsia="Calibri" w:hAnsi="Times New Roman" w:cs="Times New Roman"/>
                <w:b/>
                <w:lang w:val="es-ES" w:eastAsia="en-GB"/>
              </w:rPr>
              <w:t>+32-229-91228</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42B31"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Die Aufgabe des Sportreferats besteht darin, europaweite sportbezogene Maßnahmen zu entwickeln, bei der politischen Zusammenarbeit unter den Mitgliedstaaten einen Beitrag zu leisten, den Dialog und den Austausch von Informationen und guter Praxis zwischen den verschiedenen Akteuren der Sportbewegung zu fördern sowie darin, die Zusammenarbeit mit Drittländern und internationalen Organisationen zu entwickeln.</w:t>
      </w: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 xml:space="preserve">Als Grundsatzreferat befasst sich das Sportreferat nicht nur mit politischen Fragestellungen, sondern trägt auch für die Umsetzung des Sportkapitels im Programm Erasmus+ sowie für die Organisation verschiedener Veranstaltungen Verantwortung. </w:t>
      </w: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3034B" w:rsidRPr="00E3034B" w:rsidRDefault="00E3034B" w:rsidP="00E3034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Das Sportreferat der Europäischen Kommission möchte einen Kollegen/ eine Kollegin einstellen, der/</w:t>
      </w:r>
      <w:proofErr w:type="gramStart"/>
      <w:r w:rsidRPr="00E3034B">
        <w:rPr>
          <w:rFonts w:ascii="Times New Roman" w:eastAsia="Times New Roman" w:hAnsi="Times New Roman" w:cs="Times New Roman"/>
          <w:lang w:val="de-DE" w:eastAsia="en-GB"/>
        </w:rPr>
        <w:t>die eigenständige Beiträge</w:t>
      </w:r>
      <w:proofErr w:type="gramEnd"/>
      <w:r w:rsidRPr="00E3034B">
        <w:rPr>
          <w:rFonts w:ascii="Times New Roman" w:eastAsia="Times New Roman" w:hAnsi="Times New Roman" w:cs="Times New Roman"/>
          <w:lang w:val="de-DE" w:eastAsia="en-GB"/>
        </w:rPr>
        <w:t xml:space="preserve"> zur Politikentwicklung beisteuern kann und, in Zusammenarbeit mit Mitgliedstaaten und der Sportbewegung, am Austausch bewährter Verfahren (Best-Practice) und Peer </w:t>
      </w:r>
      <w:proofErr w:type="spellStart"/>
      <w:r w:rsidRPr="00E3034B">
        <w:rPr>
          <w:rFonts w:ascii="Times New Roman" w:eastAsia="Times New Roman" w:hAnsi="Times New Roman" w:cs="Times New Roman"/>
          <w:lang w:val="de-DE" w:eastAsia="en-GB"/>
        </w:rPr>
        <w:t>learning</w:t>
      </w:r>
      <w:proofErr w:type="spellEnd"/>
      <w:r w:rsidRPr="00E3034B">
        <w:rPr>
          <w:rFonts w:ascii="Times New Roman" w:eastAsia="Times New Roman" w:hAnsi="Times New Roman" w:cs="Times New Roman"/>
          <w:lang w:val="de-DE" w:eastAsia="en-GB"/>
        </w:rPr>
        <w:t xml:space="preserve"> mitwirkt. Der erfolgreiche Kollege/die erfolgreiche Kollegin wird insbesondere folgende Tätigkeiten übernehmen:</w:t>
      </w:r>
    </w:p>
    <w:p w:rsidR="00E3034B" w:rsidRPr="00E3034B"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1.</w:t>
      </w:r>
      <w:r w:rsidRPr="00E3034B">
        <w:rPr>
          <w:rFonts w:ascii="Times New Roman" w:eastAsia="Times New Roman" w:hAnsi="Times New Roman" w:cs="Times New Roman"/>
          <w:lang w:val="de-DE" w:eastAsia="en-GB"/>
        </w:rPr>
        <w:tab/>
        <w:t>Zur Erarbeitung und Umsetzung von Kommissionsaktivitäten im Bereich Sport im Rahmen der gemäß Artikel 165 AEUV übertragenen Zuständigkeiten beitragen.</w:t>
      </w:r>
    </w:p>
    <w:p w:rsidR="00E3034B" w:rsidRPr="00E3034B"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2.</w:t>
      </w:r>
      <w:r w:rsidRPr="00E3034B">
        <w:rPr>
          <w:rFonts w:ascii="Times New Roman" w:eastAsia="Times New Roman" w:hAnsi="Times New Roman" w:cs="Times New Roman"/>
          <w:lang w:val="de-DE" w:eastAsia="en-GB"/>
        </w:rPr>
        <w:tab/>
        <w:t>Zur erfolgreichen Umsetzung der durch das Programm Erasmus+ im Bereich Sport geförderten Aktionen beitragen.</w:t>
      </w:r>
    </w:p>
    <w:p w:rsidR="00E3034B" w:rsidRPr="00E3034B"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3.</w:t>
      </w:r>
      <w:r w:rsidRPr="00E3034B">
        <w:rPr>
          <w:rFonts w:ascii="Times New Roman" w:eastAsia="Times New Roman" w:hAnsi="Times New Roman" w:cs="Times New Roman"/>
          <w:lang w:val="de-DE" w:eastAsia="en-GB"/>
        </w:rPr>
        <w:tab/>
        <w:t xml:space="preserve">Zur Umsetzung des EU-Arbeitsprogramms im Bereich Sport (EU Work Plan </w:t>
      </w:r>
      <w:proofErr w:type="spellStart"/>
      <w:r w:rsidRPr="00E3034B">
        <w:rPr>
          <w:rFonts w:ascii="Times New Roman" w:eastAsia="Times New Roman" w:hAnsi="Times New Roman" w:cs="Times New Roman"/>
          <w:lang w:val="de-DE" w:eastAsia="en-GB"/>
        </w:rPr>
        <w:t>for</w:t>
      </w:r>
      <w:proofErr w:type="spellEnd"/>
      <w:r w:rsidRPr="00E3034B">
        <w:rPr>
          <w:rFonts w:ascii="Times New Roman" w:eastAsia="Times New Roman" w:hAnsi="Times New Roman" w:cs="Times New Roman"/>
          <w:lang w:val="de-DE" w:eastAsia="en-GB"/>
        </w:rPr>
        <w:t xml:space="preserve"> Sport) beitragen.</w:t>
      </w:r>
    </w:p>
    <w:p w:rsidR="00E3034B" w:rsidRPr="00E3034B"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4.</w:t>
      </w:r>
      <w:r w:rsidRPr="00E3034B">
        <w:rPr>
          <w:rFonts w:ascii="Times New Roman" w:eastAsia="Times New Roman" w:hAnsi="Times New Roman" w:cs="Times New Roman"/>
          <w:lang w:val="de-DE" w:eastAsia="en-GB"/>
        </w:rPr>
        <w:tab/>
        <w:t>Im Rahmen seines/ihres eigenen Zuständigkeitsgebiets die Zusammenarbeit mit anderen Dienststellen der Kommission, mit den Mitgliedstaaten sowie mit den EU-Institutionen (Parlament und Rat) bewerkstelligen.</w:t>
      </w:r>
    </w:p>
    <w:p w:rsidR="00D42B31" w:rsidRPr="00D42B31" w:rsidRDefault="00E3034B" w:rsidP="00E3034B">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5.</w:t>
      </w:r>
      <w:r w:rsidRPr="00E3034B">
        <w:rPr>
          <w:rFonts w:ascii="Times New Roman" w:eastAsia="Times New Roman" w:hAnsi="Times New Roman" w:cs="Times New Roman"/>
          <w:lang w:val="de-DE" w:eastAsia="en-GB"/>
        </w:rPr>
        <w:tab/>
        <w:t>Im Rahmen seines/ihres eigenen Zuständigkeitsgebiets den Dialog mit Regierungs- sowie mit Nichtregierungsorganisationen organisatorisch sowie inhaltlich bewerkstelligen.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3034B" w:rsidRPr="00E3034B">
        <w:rPr>
          <w:rFonts w:ascii="Times New Roman" w:eastAsia="Times New Roman" w:hAnsi="Times New Roman" w:cs="Times New Roman"/>
          <w:lang w:val="de-DE" w:eastAsia="en-GB"/>
        </w:rPr>
        <w:t>Politikwissenschaft, Recht, Wirtschaft, Bildung, Sport.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Wir suchen Bewerber mit folgendem Profil:</w:t>
      </w: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 xml:space="preserve">Erfahrung im Sportbereich, idealerweise auf nationaler oder internationaler Ebene. </w:t>
      </w: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 xml:space="preserve">gute Kenntnisse der Verwaltungs- und Finanzverfahren einer öffentlichen Einrichtung. </w:t>
      </w: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ausgezeichnete redaktionelle Fähigkeiten in englischer Sprache</w:t>
      </w:r>
    </w:p>
    <w:p w:rsidR="00E3034B" w:rsidRPr="00E3034B"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ein Teammitglied sein und bereit sein, sich gut in ein aktives und dynamisches Team zu integrieren.</w:t>
      </w:r>
    </w:p>
    <w:p w:rsidR="007570E6" w:rsidRDefault="00E3034B" w:rsidP="00E3034B">
      <w:pPr>
        <w:tabs>
          <w:tab w:val="left" w:pos="1276"/>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w:t>
      </w:r>
      <w:r w:rsidRPr="00E3034B">
        <w:rPr>
          <w:rFonts w:ascii="Times New Roman" w:eastAsia="Times New Roman" w:hAnsi="Times New Roman" w:cs="Times New Roman"/>
          <w:lang w:val="de-DE" w:eastAsia="en-GB"/>
        </w:rPr>
        <w:tab/>
        <w:t>die Initiative ergreifen und verschiedene Aufgaben gleichzeitig abdecken können.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3034B"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E3034B">
        <w:rPr>
          <w:rFonts w:ascii="Times New Roman" w:eastAsia="Times New Roman" w:hAnsi="Times New Roman" w:cs="Times New Roman"/>
          <w:lang w:val="de-DE" w:eastAsia="en-GB"/>
        </w:rPr>
        <w:t>Da die GD EAC hauptsächlich in englischer und französischer Sprache arbeitet, sind ausgezeichnete schriftliche und mündliche Kenntnisse einer dieser Sprachen unerlässlich. Die Kompetenz im zweiten Fall wäre von Vorteil.</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3034B">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3034B"/>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31939"/>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encia.Van-Houd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1509</Words>
  <Characters>8604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2022-07-13T08:53:00Z</dcterms:created>
  <dcterms:modified xsi:type="dcterms:W3CDTF">2022-07-13T08:53:00Z</dcterms:modified>
</cp:coreProperties>
</file>