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B16F6"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RTD-B</w:t>
            </w:r>
            <w:r w:rsidR="00D702CE">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B16F6" w:rsidRPr="004B16F6" w:rsidRDefault="004B16F6" w:rsidP="004B16F6">
            <w:pPr>
              <w:rPr>
                <w:rFonts w:ascii="Times New Roman" w:hAnsi="Times New Roman" w:cs="Times New Roman"/>
                <w:b/>
              </w:rPr>
            </w:pPr>
            <w:r w:rsidRPr="004B16F6">
              <w:rPr>
                <w:rFonts w:ascii="Times New Roman" w:hAnsi="Times New Roman" w:cs="Times New Roman"/>
                <w:b/>
              </w:rPr>
              <w:t xml:space="preserve">Philippe </w:t>
            </w:r>
            <w:proofErr w:type="spellStart"/>
            <w:r w:rsidRPr="004B16F6">
              <w:rPr>
                <w:rFonts w:ascii="Times New Roman" w:hAnsi="Times New Roman" w:cs="Times New Roman"/>
                <w:b/>
              </w:rPr>
              <w:t>Tulkens</w:t>
            </w:r>
            <w:proofErr w:type="spellEnd"/>
          </w:p>
          <w:p w:rsidR="004B16F6" w:rsidRPr="004B16F6" w:rsidRDefault="00297778" w:rsidP="004B16F6">
            <w:pPr>
              <w:rPr>
                <w:rFonts w:ascii="Times New Roman" w:hAnsi="Times New Roman" w:cs="Times New Roman"/>
                <w:b/>
              </w:rPr>
            </w:pPr>
            <w:hyperlink r:id="rId8" w:history="1">
              <w:r w:rsidR="004B16F6" w:rsidRPr="00E200BD">
                <w:rPr>
                  <w:rStyle w:val="Hyperlink"/>
                  <w:rFonts w:ascii="Times New Roman" w:hAnsi="Times New Roman" w:cs="Times New Roman"/>
                  <w:b/>
                </w:rPr>
                <w:t>Philippe.tulkens@ec.europa.eu</w:t>
              </w:r>
            </w:hyperlink>
            <w:r w:rsidR="004B16F6">
              <w:rPr>
                <w:rFonts w:ascii="Times New Roman" w:hAnsi="Times New Roman" w:cs="Times New Roman"/>
                <w:b/>
              </w:rPr>
              <w:t xml:space="preserve"> </w:t>
            </w:r>
          </w:p>
          <w:p w:rsidR="00381739" w:rsidRPr="00297778" w:rsidRDefault="004B16F6" w:rsidP="004B16F6">
            <w:pPr>
              <w:rPr>
                <w:rFonts w:ascii="Times New Roman" w:hAnsi="Times New Roman" w:cs="Times New Roman"/>
                <w:b/>
              </w:rPr>
            </w:pPr>
            <w:r w:rsidRPr="00297778">
              <w:rPr>
                <w:rFonts w:ascii="Times New Roman" w:hAnsi="Times New Roman" w:cs="Times New Roman"/>
                <w:b/>
              </w:rPr>
              <w:t>+32.2-29-86323</w:t>
            </w:r>
          </w:p>
          <w:p w:rsidR="00804B2F" w:rsidRPr="00297778" w:rsidRDefault="00E25B50" w:rsidP="00804B2F">
            <w:pPr>
              <w:rPr>
                <w:rFonts w:ascii="Times New Roman" w:hAnsi="Times New Roman" w:cs="Times New Roman"/>
                <w:b/>
              </w:rPr>
            </w:pPr>
            <w:r w:rsidRPr="00297778">
              <w:rPr>
                <w:rFonts w:ascii="Times New Roman" w:hAnsi="Times New Roman" w:cs="Times New Roman"/>
                <w:b/>
              </w:rPr>
              <w:t>1</w:t>
            </w:r>
          </w:p>
          <w:p w:rsidR="00381739" w:rsidRPr="00381739" w:rsidRDefault="00F11E49"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D702CE"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D702CE"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B16F6" w:rsidRPr="004B16F6" w:rsidRDefault="004B16F6" w:rsidP="004B16F6">
      <w:pPr>
        <w:spacing w:after="0" w:line="240" w:lineRule="auto"/>
        <w:ind w:left="426"/>
        <w:jc w:val="both"/>
        <w:rPr>
          <w:rFonts w:ascii="Times New Roman" w:eastAsia="Times New Roman" w:hAnsi="Times New Roman" w:cs="Times New Roman"/>
          <w:lang w:eastAsia="en-GB"/>
        </w:rPr>
      </w:pPr>
      <w:r w:rsidRPr="004B16F6">
        <w:rPr>
          <w:rFonts w:ascii="Times New Roman" w:eastAsia="Times New Roman" w:hAnsi="Times New Roman" w:cs="Times New Roman"/>
          <w:lang w:eastAsia="en-GB"/>
        </w:rPr>
        <w:t xml:space="preserve">L’expert national détaché assistera le fonctionnaire de la Commission dans les tâches suivantes: </w:t>
      </w:r>
    </w:p>
    <w:p w:rsidR="004B16F6" w:rsidRPr="004B16F6" w:rsidRDefault="004B16F6" w:rsidP="004B16F6">
      <w:pPr>
        <w:spacing w:after="0" w:line="240" w:lineRule="auto"/>
        <w:ind w:left="426"/>
        <w:jc w:val="both"/>
        <w:rPr>
          <w:rFonts w:ascii="Times New Roman" w:eastAsia="Times New Roman" w:hAnsi="Times New Roman" w:cs="Times New Roman"/>
          <w:lang w:eastAsia="en-GB"/>
        </w:rPr>
      </w:pPr>
    </w:p>
    <w:p w:rsidR="004B16F6" w:rsidRPr="004B16F6" w:rsidRDefault="004B16F6" w:rsidP="004B16F6">
      <w:pPr>
        <w:pStyle w:val="ListParagraph"/>
        <w:numPr>
          <w:ilvl w:val="1"/>
          <w:numId w:val="5"/>
        </w:numPr>
        <w:spacing w:after="0" w:line="240" w:lineRule="auto"/>
        <w:ind w:left="709" w:hanging="283"/>
        <w:jc w:val="both"/>
        <w:rPr>
          <w:rFonts w:ascii="Times New Roman" w:eastAsia="Times New Roman" w:hAnsi="Times New Roman" w:cs="Times New Roman"/>
          <w:lang w:eastAsia="en-GB"/>
        </w:rPr>
      </w:pPr>
      <w:r w:rsidRPr="004B16F6">
        <w:rPr>
          <w:rFonts w:ascii="Times New Roman" w:eastAsia="Times New Roman" w:hAnsi="Times New Roman" w:cs="Times New Roman"/>
          <w:lang w:eastAsia="en-GB"/>
        </w:rPr>
        <w:t>Conception et mise en œuvre des contributions de recherche &amp; innovation pour la mise en œuvre des politiques et stratégies de l’Union Européenne en matière d’adaptation au changement climatique et dans le cadre de la mission de l’Union Européenne sur l’adaptation au changement climatique, et contribuer à la R&amp;I dans le cadre plus large du pacte vert pour l’Europe</w:t>
      </w:r>
    </w:p>
    <w:p w:rsidR="004B16F6" w:rsidRPr="004B16F6" w:rsidRDefault="004B16F6" w:rsidP="004B16F6">
      <w:pPr>
        <w:pStyle w:val="ListParagraph"/>
        <w:numPr>
          <w:ilvl w:val="1"/>
          <w:numId w:val="5"/>
        </w:numPr>
        <w:spacing w:after="0" w:line="240" w:lineRule="auto"/>
        <w:ind w:left="709" w:hanging="283"/>
        <w:jc w:val="both"/>
        <w:rPr>
          <w:rFonts w:ascii="Times New Roman" w:eastAsia="Times New Roman" w:hAnsi="Times New Roman" w:cs="Times New Roman"/>
          <w:lang w:eastAsia="en-GB"/>
        </w:rPr>
      </w:pPr>
      <w:r w:rsidRPr="004B16F6">
        <w:rPr>
          <w:rFonts w:ascii="Times New Roman" w:eastAsia="Times New Roman" w:hAnsi="Times New Roman" w:cs="Times New Roman"/>
          <w:lang w:eastAsia="en-GB"/>
        </w:rPr>
        <w:t>Renforcer les synergies et promouvoir la complémentarité entre la Mission</w:t>
      </w:r>
      <w:proofErr w:type="gramStart"/>
      <w:r w:rsidRPr="004B16F6">
        <w:rPr>
          <w:rFonts w:ascii="Times New Roman" w:eastAsia="Times New Roman" w:hAnsi="Times New Roman" w:cs="Times New Roman"/>
          <w:lang w:eastAsia="en-GB"/>
        </w:rPr>
        <w:t xml:space="preserve"> «Adaptation</w:t>
      </w:r>
      <w:proofErr w:type="gramEnd"/>
      <w:r w:rsidRPr="004B16F6">
        <w:rPr>
          <w:rFonts w:ascii="Times New Roman" w:eastAsia="Times New Roman" w:hAnsi="Times New Roman" w:cs="Times New Roman"/>
          <w:lang w:eastAsia="en-GB"/>
        </w:rPr>
        <w:t>» et les activités nationales en matière d’adaptation au changement climatique, y compris, sans se limiter à la recherche &amp; innovation, compte tenu du caractère appliqué des activités de la Mission.</w:t>
      </w:r>
    </w:p>
    <w:p w:rsidR="004B16F6" w:rsidRPr="004B16F6" w:rsidRDefault="004B16F6" w:rsidP="004B16F6">
      <w:pPr>
        <w:pStyle w:val="ListParagraph"/>
        <w:numPr>
          <w:ilvl w:val="1"/>
          <w:numId w:val="5"/>
        </w:numPr>
        <w:spacing w:after="0" w:line="240" w:lineRule="auto"/>
        <w:ind w:left="709" w:hanging="283"/>
        <w:jc w:val="both"/>
        <w:rPr>
          <w:rFonts w:ascii="Times New Roman" w:eastAsia="Times New Roman" w:hAnsi="Times New Roman" w:cs="Times New Roman"/>
          <w:lang w:eastAsia="en-GB"/>
        </w:rPr>
      </w:pPr>
      <w:r w:rsidRPr="004B16F6">
        <w:rPr>
          <w:rFonts w:ascii="Times New Roman" w:eastAsia="Times New Roman" w:hAnsi="Times New Roman" w:cs="Times New Roman"/>
          <w:lang w:eastAsia="en-GB"/>
        </w:rPr>
        <w:t xml:space="preserve">L’intégration de l’adaptation au changement climatique dans d’autres parties d’Horizon Europe, dans l’ensemble de ses pôles, de ses partenariats et d’autres Missions de l’UE, et la promotion de l’adoption de solutions produites par la recherche &amp; l’innovation de l’UE dans le cadre d’autres programmes, notamment ceux qui financent le déploiement. </w:t>
      </w:r>
    </w:p>
    <w:p w:rsidR="004B16F6" w:rsidRPr="004B16F6" w:rsidRDefault="004B16F6" w:rsidP="004B16F6">
      <w:pPr>
        <w:pStyle w:val="ListParagraph"/>
        <w:numPr>
          <w:ilvl w:val="1"/>
          <w:numId w:val="5"/>
        </w:numPr>
        <w:spacing w:after="0" w:line="240" w:lineRule="auto"/>
        <w:ind w:left="709" w:hanging="283"/>
        <w:jc w:val="both"/>
        <w:rPr>
          <w:rFonts w:ascii="Times New Roman" w:eastAsia="Times New Roman" w:hAnsi="Times New Roman" w:cs="Times New Roman"/>
          <w:lang w:eastAsia="en-GB"/>
        </w:rPr>
      </w:pPr>
      <w:r w:rsidRPr="004B16F6">
        <w:rPr>
          <w:rFonts w:ascii="Times New Roman" w:eastAsia="Times New Roman" w:hAnsi="Times New Roman" w:cs="Times New Roman"/>
          <w:lang w:eastAsia="en-GB"/>
        </w:rPr>
        <w:t xml:space="preserve">Suivre les évolutions scientifiques et technologiques pertinentes pour l’adaptation au changement climatique, en particulier en ce qui concerne l’IPCC et IPBES, et intégrer les besoins en matière de recherche et d’innovation dans le cycle de programmation d’Horizon Europe en élaborant des thèmes pour les appels à propositions.  </w:t>
      </w:r>
    </w:p>
    <w:p w:rsidR="007C276A" w:rsidRPr="004B16F6" w:rsidRDefault="004B16F6" w:rsidP="004B16F6">
      <w:pPr>
        <w:pStyle w:val="ListParagraph"/>
        <w:numPr>
          <w:ilvl w:val="1"/>
          <w:numId w:val="5"/>
        </w:numPr>
        <w:spacing w:after="0" w:line="240" w:lineRule="auto"/>
        <w:ind w:left="709" w:hanging="283"/>
        <w:jc w:val="both"/>
        <w:rPr>
          <w:rFonts w:ascii="Times New Roman" w:eastAsia="Times New Roman" w:hAnsi="Times New Roman" w:cs="Times New Roman"/>
          <w:lang w:eastAsia="en-GB"/>
        </w:rPr>
      </w:pPr>
      <w:r w:rsidRPr="004B16F6">
        <w:rPr>
          <w:rFonts w:ascii="Times New Roman" w:eastAsia="Times New Roman" w:hAnsi="Times New Roman" w:cs="Times New Roman"/>
          <w:lang w:eastAsia="en-GB"/>
        </w:rPr>
        <w:t>Contribuer à l’engagement des citoyens en faveur de l’adaptation aux missions ainsi qu’à la diffusion et à l’exploitation des résultats des programmes de recherche et d’innovation dans le domaine de l’adaptation au changement climatique (organisation de réunions, conférences, ateliers et autres manifestations et participation à ces réunions, conférences, ateliers et autres manifestations).</w:t>
      </w:r>
    </w:p>
    <w:p w:rsidR="007C276A" w:rsidRPr="007C276A" w:rsidRDefault="007C276A" w:rsidP="007C276A">
      <w:pPr>
        <w:spacing w:after="0" w:line="240" w:lineRule="auto"/>
        <w:ind w:left="426"/>
        <w:jc w:val="both"/>
        <w:rPr>
          <w:rFonts w:ascii="Times New Roman" w:eastAsia="Times New Roman" w:hAnsi="Times New Roman" w:cs="Times New Roman"/>
          <w:lang w:eastAsia="en-GB"/>
        </w:rPr>
      </w:pPr>
    </w:p>
    <w:p w:rsidR="004B16F6" w:rsidRDefault="004B16F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4B16F6">
        <w:rPr>
          <w:rFonts w:ascii="Times New Roman" w:eastAsia="Times New Roman" w:hAnsi="Times New Roman" w:cs="Times New Roman"/>
          <w:lang w:eastAsia="en-GB"/>
        </w:rPr>
        <w:t>s</w:t>
      </w:r>
      <w:r w:rsidR="004B16F6" w:rsidRPr="004B16F6">
        <w:rPr>
          <w:rFonts w:ascii="Times New Roman" w:eastAsia="Times New Roman" w:hAnsi="Times New Roman" w:cs="Times New Roman"/>
          <w:lang w:eastAsia="en-GB"/>
        </w:rPr>
        <w:t>ciences du climat, adaptation au changement climatique, sciences de l’environnement, durabilité, géographie, biologie, ingénierie, économie de l’environnement</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7C276A" w:rsidRPr="007C276A" w:rsidRDefault="004B16F6" w:rsidP="007C276A">
      <w:pPr>
        <w:tabs>
          <w:tab w:val="left" w:pos="709"/>
        </w:tabs>
        <w:spacing w:after="0" w:line="240" w:lineRule="auto"/>
        <w:ind w:left="709" w:right="60"/>
        <w:jc w:val="both"/>
        <w:rPr>
          <w:rFonts w:ascii="Times New Roman" w:eastAsia="Times New Roman" w:hAnsi="Times New Roman" w:cs="Times New Roman"/>
          <w:lang w:eastAsia="en-GB"/>
        </w:rPr>
      </w:pPr>
      <w:r w:rsidRPr="004B16F6">
        <w:rPr>
          <w:rFonts w:ascii="Times New Roman" w:eastAsia="Times New Roman" w:hAnsi="Times New Roman" w:cs="Times New Roman"/>
          <w:lang w:eastAsia="en-GB"/>
        </w:rPr>
        <w:t>Au moins 5 ans avec au moins 3 ans d’expérience tels que requis par les critères d’éligibilité ci-dessus.</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4B16F6" w:rsidP="00626061">
      <w:pPr>
        <w:tabs>
          <w:tab w:val="left" w:pos="709"/>
        </w:tabs>
        <w:spacing w:after="0" w:line="240" w:lineRule="auto"/>
        <w:ind w:left="709" w:right="60"/>
        <w:jc w:val="both"/>
        <w:rPr>
          <w:rFonts w:ascii="Times New Roman" w:eastAsia="Times New Roman" w:hAnsi="Times New Roman" w:cs="Times New Roman"/>
          <w:lang w:eastAsia="en-GB"/>
        </w:rPr>
      </w:pPr>
      <w:r w:rsidRPr="004B16F6">
        <w:rPr>
          <w:rFonts w:ascii="Times New Roman" w:eastAsia="Times New Roman" w:hAnsi="Times New Roman" w:cs="Times New Roman"/>
          <w:lang w:eastAsia="en-GB"/>
        </w:rPr>
        <w:t>Maîtrise professionnelle complète de l’anglais obligatoire. L’utilisation indépendante du français ou de toute autre langue de l’UE constitue un avantage</w:t>
      </w:r>
      <w:r w:rsidR="007C276A" w:rsidRPr="007C276A">
        <w:rPr>
          <w:rFonts w:ascii="Times New Roman" w:eastAsia="Times New Roman" w:hAnsi="Times New Roman" w:cs="Times New Roman"/>
          <w:lang w:eastAsia="en-GB"/>
        </w:rPr>
        <w:t>.</w:t>
      </w: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4B16F6" w:rsidRDefault="004B16F6" w:rsidP="00745B97">
      <w:pPr>
        <w:spacing w:after="0" w:line="240" w:lineRule="auto"/>
        <w:ind w:left="426"/>
        <w:rPr>
          <w:rFonts w:ascii="Times New Roman" w:eastAsia="Times New Roman" w:hAnsi="Times New Roman" w:cs="Times New Roman"/>
          <w:lang w:eastAsia="en-GB"/>
        </w:rPr>
      </w:pPr>
    </w:p>
    <w:p w:rsidR="004B16F6" w:rsidRDefault="004B16F6" w:rsidP="00745B97">
      <w:pPr>
        <w:spacing w:after="0" w:line="240" w:lineRule="auto"/>
        <w:ind w:left="426"/>
        <w:rPr>
          <w:rFonts w:ascii="Times New Roman" w:eastAsia="Times New Roman" w:hAnsi="Times New Roman" w:cs="Times New Roman"/>
          <w:lang w:eastAsia="en-GB"/>
        </w:rPr>
      </w:pPr>
    </w:p>
    <w:p w:rsidR="004B16F6" w:rsidRDefault="004B16F6"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p>
    <w:p w:rsidR="00297778" w:rsidRPr="00297778" w:rsidRDefault="00297778" w:rsidP="00297778">
      <w:pPr>
        <w:spacing w:after="0" w:line="240" w:lineRule="auto"/>
        <w:ind w:left="426" w:right="175"/>
        <w:jc w:val="both"/>
        <w:rPr>
          <w:rFonts w:ascii="Times New Roman" w:eastAsia="Times New Roman" w:hAnsi="Times New Roman" w:cs="Times New Roman"/>
          <w:b/>
          <w:u w:val="single"/>
          <w:lang w:eastAsia="en-GB"/>
        </w:rPr>
      </w:pPr>
      <w:r w:rsidRPr="00297778">
        <w:rPr>
          <w:rFonts w:ascii="Times New Roman" w:eastAsia="Times New Roman" w:hAnsi="Times New Roman" w:cs="Times New Roman"/>
          <w:b/>
          <w:u w:val="single"/>
          <w:lang w:eastAsia="en-GB"/>
        </w:rPr>
        <w:t>Informations de contact</w:t>
      </w:r>
    </w:p>
    <w:p w:rsidR="00297778" w:rsidRPr="00297778" w:rsidRDefault="00297778" w:rsidP="00297778">
      <w:pPr>
        <w:spacing w:after="0" w:line="240" w:lineRule="auto"/>
        <w:ind w:left="426" w:right="175"/>
        <w:jc w:val="both"/>
        <w:rPr>
          <w:rFonts w:ascii="Times New Roman" w:eastAsia="Times New Roman" w:hAnsi="Times New Roman" w:cs="Times New Roman"/>
          <w:b/>
          <w:u w:val="single"/>
          <w:lang w:eastAsia="en-GB"/>
        </w:rPr>
      </w:pPr>
    </w:p>
    <w:p w:rsidR="00297778" w:rsidRPr="00297778" w:rsidRDefault="00297778" w:rsidP="00297778">
      <w:pPr>
        <w:tabs>
          <w:tab w:val="left" w:pos="193"/>
        </w:tabs>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w:t>
      </w:r>
      <w:r w:rsidRPr="00297778">
        <w:rPr>
          <w:rFonts w:ascii="Times New Roman" w:eastAsia="Times New Roman" w:hAnsi="Times New Roman" w:cs="Times New Roman"/>
          <w:lang w:eastAsia="en-GB"/>
        </w:rPr>
        <w:tab/>
      </w:r>
      <w:r w:rsidRPr="00297778">
        <w:rPr>
          <w:rFonts w:ascii="Times New Roman" w:eastAsia="Times New Roman" w:hAnsi="Times New Roman" w:cs="Times New Roman"/>
          <w:b/>
          <w:lang w:eastAsia="en-GB"/>
        </w:rPr>
        <w:t>Le contrôleur de données</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297778">
          <w:rPr>
            <w:rFonts w:ascii="Times New Roman" w:eastAsia="Times New Roman" w:hAnsi="Times New Roman" w:cs="Times New Roman"/>
            <w:color w:val="0000FF"/>
            <w:u w:val="single"/>
            <w:lang w:eastAsia="en-GB"/>
          </w:rPr>
          <w:t>HR-B1-DPR@ec.europa.eu</w:t>
        </w:r>
      </w:hyperlink>
      <w:r w:rsidRPr="00297778">
        <w:rPr>
          <w:rFonts w:ascii="Times New Roman" w:eastAsia="Times New Roman" w:hAnsi="Times New Roman" w:cs="Times New Roman"/>
          <w:color w:val="0000FF"/>
          <w:lang w:eastAsia="en-GB"/>
        </w:rPr>
        <w:t>.</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p>
    <w:p w:rsidR="00297778" w:rsidRPr="00297778" w:rsidRDefault="00297778" w:rsidP="00297778">
      <w:pPr>
        <w:tabs>
          <w:tab w:val="left" w:pos="193"/>
        </w:tabs>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w:t>
      </w:r>
      <w:r w:rsidRPr="00297778">
        <w:rPr>
          <w:rFonts w:ascii="Times New Roman" w:eastAsia="Times New Roman" w:hAnsi="Times New Roman" w:cs="Times New Roman"/>
          <w:lang w:eastAsia="en-GB"/>
        </w:rPr>
        <w:tab/>
      </w:r>
      <w:r w:rsidRPr="00297778">
        <w:rPr>
          <w:rFonts w:ascii="Times New Roman" w:eastAsia="Times New Roman" w:hAnsi="Times New Roman" w:cs="Times New Roman"/>
          <w:b/>
          <w:u w:val="single"/>
          <w:lang w:eastAsia="en-GB"/>
        </w:rPr>
        <w:t>Le délégué à la protection des données (DPD) de la Commission</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Vous pouvez contacter le délégué à la protection des données (</w:t>
      </w:r>
      <w:hyperlink r:id="rId11" w:history="1">
        <w:r w:rsidRPr="00297778">
          <w:rPr>
            <w:rFonts w:ascii="Times New Roman" w:eastAsia="Times New Roman" w:hAnsi="Times New Roman" w:cs="Times New Roman"/>
            <w:color w:val="0000FF"/>
            <w:u w:val="single"/>
            <w:lang w:eastAsia="en-GB"/>
          </w:rPr>
          <w:t>DATA-PROTECTION-OFFICER@ec.europa.eu</w:t>
        </w:r>
      </w:hyperlink>
      <w:r w:rsidRPr="00297778">
        <w:rPr>
          <w:rFonts w:ascii="Times New Roman" w:eastAsia="Times New Roman" w:hAnsi="Times New Roman" w:cs="Times New Roman"/>
          <w:lang w:eastAsia="en-GB"/>
        </w:rPr>
        <w:t>) pour toute question relative au traitement de vos données à caractère personnel en vertu du règlement (UE) 2018/1725.</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p>
    <w:p w:rsidR="00297778" w:rsidRPr="00297778" w:rsidRDefault="00297778" w:rsidP="00297778">
      <w:pPr>
        <w:tabs>
          <w:tab w:val="left" w:pos="193"/>
        </w:tabs>
        <w:spacing w:after="0" w:line="240" w:lineRule="auto"/>
        <w:ind w:left="426" w:right="175"/>
        <w:jc w:val="both"/>
        <w:rPr>
          <w:rFonts w:ascii="Times New Roman" w:eastAsia="Times New Roman" w:hAnsi="Times New Roman" w:cs="Times New Roman"/>
          <w:b/>
          <w:u w:val="single"/>
          <w:lang w:eastAsia="en-GB"/>
        </w:rPr>
      </w:pPr>
      <w:r w:rsidRPr="00297778">
        <w:rPr>
          <w:rFonts w:ascii="Times New Roman" w:eastAsia="Times New Roman" w:hAnsi="Times New Roman" w:cs="Times New Roman"/>
          <w:b/>
          <w:lang w:eastAsia="en-GB"/>
        </w:rPr>
        <w:t>-</w:t>
      </w:r>
      <w:r w:rsidRPr="00297778">
        <w:rPr>
          <w:rFonts w:ascii="Times New Roman" w:eastAsia="Times New Roman" w:hAnsi="Times New Roman" w:cs="Times New Roman"/>
          <w:b/>
          <w:lang w:eastAsia="en-GB"/>
        </w:rPr>
        <w:tab/>
      </w:r>
      <w:r w:rsidRPr="00297778">
        <w:rPr>
          <w:rFonts w:ascii="Times New Roman" w:eastAsia="Times New Roman" w:hAnsi="Times New Roman" w:cs="Times New Roman"/>
          <w:b/>
          <w:u w:val="single"/>
          <w:lang w:eastAsia="en-GB"/>
        </w:rPr>
        <w:t>Le contrôleur européen de la protection des données (CEPD)</w:t>
      </w:r>
    </w:p>
    <w:p w:rsidR="00297778" w:rsidRPr="00297778" w:rsidRDefault="00297778" w:rsidP="00297778">
      <w:pPr>
        <w:tabs>
          <w:tab w:val="left" w:pos="193"/>
        </w:tabs>
        <w:spacing w:after="0" w:line="240" w:lineRule="auto"/>
        <w:ind w:left="426" w:right="175"/>
        <w:jc w:val="both"/>
        <w:rPr>
          <w:rFonts w:ascii="Times New Roman" w:eastAsia="Times New Roman" w:hAnsi="Times New Roman" w:cs="Times New Roman"/>
          <w:b/>
          <w:u w:val="single"/>
          <w:lang w:eastAsia="en-GB"/>
        </w:rPr>
      </w:pP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r w:rsidRPr="00297778">
        <w:rPr>
          <w:rFonts w:ascii="Times New Roman" w:eastAsia="Times New Roman" w:hAnsi="Times New Roman" w:cs="Times New Roman"/>
          <w:lang w:eastAsia="en-GB"/>
        </w:rPr>
        <w:t>Vous avez le droit de saisir le contrôleur européen de la protection des données (</w:t>
      </w:r>
      <w:hyperlink r:id="rId12" w:history="1">
        <w:r w:rsidRPr="00297778">
          <w:rPr>
            <w:rFonts w:ascii="Times New Roman" w:eastAsia="Times New Roman" w:hAnsi="Times New Roman" w:cs="Times New Roman"/>
            <w:color w:val="0000FF"/>
            <w:u w:val="single"/>
            <w:lang w:eastAsia="en-GB"/>
          </w:rPr>
          <w:t>edps@edps.europa.eu</w:t>
        </w:r>
      </w:hyperlink>
      <w:r w:rsidRPr="00297778">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297778" w:rsidRPr="00297778" w:rsidRDefault="00297778" w:rsidP="00297778">
      <w:pPr>
        <w:spacing w:after="0" w:line="240" w:lineRule="auto"/>
        <w:ind w:left="426" w:right="175"/>
        <w:jc w:val="both"/>
        <w:rPr>
          <w:rFonts w:ascii="Times New Roman" w:eastAsia="Times New Roman" w:hAnsi="Times New Roman" w:cs="Times New Roman"/>
          <w:lang w:eastAsia="en-GB"/>
        </w:rPr>
      </w:pPr>
    </w:p>
    <w:p w:rsidR="00745B97" w:rsidRPr="00745B97" w:rsidRDefault="00297778" w:rsidP="00297778">
      <w:pPr>
        <w:spacing w:after="0" w:line="240" w:lineRule="auto"/>
        <w:ind w:left="426"/>
        <w:jc w:val="both"/>
        <w:rPr>
          <w:rFonts w:ascii="Times New Roman" w:eastAsia="Times New Roman" w:hAnsi="Times New Roman" w:cs="Times New Roman"/>
          <w:sz w:val="24"/>
          <w:szCs w:val="20"/>
          <w:lang w:eastAsia="en-GB"/>
        </w:rPr>
      </w:pPr>
      <w:r w:rsidRPr="00297778">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p w:rsidR="00AC55BD" w:rsidRDefault="0029777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638FD"/>
    <w:multiLevelType w:val="hybridMultilevel"/>
    <w:tmpl w:val="04E62D6E"/>
    <w:lvl w:ilvl="0" w:tplc="0332E9C0">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6" w15:restartNumberingAfterBreak="0">
    <w:nsid w:val="2F853A3D"/>
    <w:multiLevelType w:val="hybridMultilevel"/>
    <w:tmpl w:val="FFBC9198"/>
    <w:lvl w:ilvl="0" w:tplc="0332E9C0">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88D4000"/>
    <w:multiLevelType w:val="hybridMultilevel"/>
    <w:tmpl w:val="16FE88AA"/>
    <w:lvl w:ilvl="0" w:tplc="6DBAFDB6">
      <w:start w:val="3"/>
      <w:numFmt w:val="decimal"/>
      <w:lvlText w:val="%1."/>
      <w:lvlJc w:val="left"/>
      <w:pPr>
        <w:ind w:left="780" w:hanging="420"/>
      </w:pPr>
      <w:rPr>
        <w:rFonts w:hint="default"/>
        <w:u w:val="none"/>
      </w:rPr>
    </w:lvl>
    <w:lvl w:ilvl="1" w:tplc="4AA275A0">
      <w:start w:val="2"/>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9C25D85"/>
    <w:multiLevelType w:val="hybridMultilevel"/>
    <w:tmpl w:val="E6C00C22"/>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8"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30"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3"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5E6E7996"/>
    <w:multiLevelType w:val="hybridMultilevel"/>
    <w:tmpl w:val="6B620AA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C486027"/>
    <w:multiLevelType w:val="hybridMultilevel"/>
    <w:tmpl w:val="E7621DB0"/>
    <w:lvl w:ilvl="0" w:tplc="21785350">
      <w:start w:val="1"/>
      <w:numFmt w:val="bullet"/>
      <w:lvlText w:val="-"/>
      <w:lvlJc w:val="left"/>
      <w:pPr>
        <w:ind w:left="1146" w:hanging="360"/>
      </w:pPr>
      <w:rPr>
        <w:rFonts w:ascii="Times New Roman" w:hAnsi="Times New Roman" w:cs="Times New Roman" w:hint="default"/>
      </w:rPr>
    </w:lvl>
    <w:lvl w:ilvl="1" w:tplc="58B2395A">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C692761"/>
    <w:multiLevelType w:val="hybridMultilevel"/>
    <w:tmpl w:val="56A2E46E"/>
    <w:lvl w:ilvl="0" w:tplc="8A12618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4"/>
  </w:num>
  <w:num w:numId="2">
    <w:abstractNumId w:val="19"/>
  </w:num>
  <w:num w:numId="3">
    <w:abstractNumId w:val="28"/>
  </w:num>
  <w:num w:numId="4">
    <w:abstractNumId w:val="4"/>
  </w:num>
  <w:num w:numId="5">
    <w:abstractNumId w:val="22"/>
  </w:num>
  <w:num w:numId="6">
    <w:abstractNumId w:val="32"/>
  </w:num>
  <w:num w:numId="7">
    <w:abstractNumId w:val="1"/>
  </w:num>
  <w:num w:numId="8">
    <w:abstractNumId w:val="35"/>
  </w:num>
  <w:num w:numId="9">
    <w:abstractNumId w:val="33"/>
  </w:num>
  <w:num w:numId="10">
    <w:abstractNumId w:val="29"/>
  </w:num>
  <w:num w:numId="11">
    <w:abstractNumId w:val="39"/>
  </w:num>
  <w:num w:numId="12">
    <w:abstractNumId w:val="2"/>
  </w:num>
  <w:num w:numId="13">
    <w:abstractNumId w:val="37"/>
  </w:num>
  <w:num w:numId="14">
    <w:abstractNumId w:val="21"/>
  </w:num>
  <w:num w:numId="15">
    <w:abstractNumId w:val="5"/>
  </w:num>
  <w:num w:numId="16">
    <w:abstractNumId w:val="25"/>
  </w:num>
  <w:num w:numId="17">
    <w:abstractNumId w:val="3"/>
  </w:num>
  <w:num w:numId="18">
    <w:abstractNumId w:val="36"/>
  </w:num>
  <w:num w:numId="19">
    <w:abstractNumId w:val="14"/>
  </w:num>
  <w:num w:numId="20">
    <w:abstractNumId w:val="17"/>
  </w:num>
  <w:num w:numId="21">
    <w:abstractNumId w:val="8"/>
  </w:num>
  <w:num w:numId="22">
    <w:abstractNumId w:val="18"/>
  </w:num>
  <w:num w:numId="23">
    <w:abstractNumId w:val="15"/>
  </w:num>
  <w:num w:numId="24">
    <w:abstractNumId w:val="12"/>
  </w:num>
  <w:num w:numId="25">
    <w:abstractNumId w:val="20"/>
  </w:num>
  <w:num w:numId="26">
    <w:abstractNumId w:val="41"/>
  </w:num>
  <w:num w:numId="27">
    <w:abstractNumId w:val="11"/>
  </w:num>
  <w:num w:numId="28">
    <w:abstractNumId w:val="23"/>
  </w:num>
  <w:num w:numId="29">
    <w:abstractNumId w:val="13"/>
  </w:num>
  <w:num w:numId="30">
    <w:abstractNumId w:val="10"/>
  </w:num>
  <w:num w:numId="31">
    <w:abstractNumId w:val="9"/>
  </w:num>
  <w:num w:numId="32">
    <w:abstractNumId w:val="40"/>
  </w:num>
  <w:num w:numId="33">
    <w:abstractNumId w:val="7"/>
  </w:num>
  <w:num w:numId="34">
    <w:abstractNumId w:val="30"/>
  </w:num>
  <w:num w:numId="35">
    <w:abstractNumId w:val="6"/>
  </w:num>
  <w:num w:numId="36">
    <w:abstractNumId w:val="26"/>
  </w:num>
  <w:num w:numId="37">
    <w:abstractNumId w:val="31"/>
  </w:num>
  <w:num w:numId="38">
    <w:abstractNumId w:val="27"/>
  </w:num>
  <w:num w:numId="39">
    <w:abstractNumId w:val="42"/>
  </w:num>
  <w:num w:numId="40">
    <w:abstractNumId w:val="38"/>
  </w:num>
  <w:num w:numId="41">
    <w:abstractNumId w:val="0"/>
  </w:num>
  <w:num w:numId="42">
    <w:abstractNumId w:val="16"/>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97778"/>
    <w:rsid w:val="002A3536"/>
    <w:rsid w:val="002B6FC5"/>
    <w:rsid w:val="003445AE"/>
    <w:rsid w:val="00364546"/>
    <w:rsid w:val="00381739"/>
    <w:rsid w:val="00455D44"/>
    <w:rsid w:val="00471C58"/>
    <w:rsid w:val="004B16F6"/>
    <w:rsid w:val="00534042"/>
    <w:rsid w:val="005A2A39"/>
    <w:rsid w:val="00626061"/>
    <w:rsid w:val="006E408C"/>
    <w:rsid w:val="00745B97"/>
    <w:rsid w:val="007C276A"/>
    <w:rsid w:val="00801C95"/>
    <w:rsid w:val="00804B2F"/>
    <w:rsid w:val="00811BCD"/>
    <w:rsid w:val="008D1C8C"/>
    <w:rsid w:val="009C158C"/>
    <w:rsid w:val="00A11F99"/>
    <w:rsid w:val="00AF2938"/>
    <w:rsid w:val="00B36D07"/>
    <w:rsid w:val="00BC14A5"/>
    <w:rsid w:val="00CF677F"/>
    <w:rsid w:val="00D26617"/>
    <w:rsid w:val="00D702CE"/>
    <w:rsid w:val="00E25B50"/>
    <w:rsid w:val="00E7539B"/>
    <w:rsid w:val="00EA0190"/>
    <w:rsid w:val="00EF4706"/>
    <w:rsid w:val="00F11E49"/>
    <w:rsid w:val="00F322D1"/>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tulk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1430</Words>
  <Characters>8156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2022-06-12T15:43:00Z</dcterms:created>
  <dcterms:modified xsi:type="dcterms:W3CDTF">2022-06-13T09:01:00Z</dcterms:modified>
</cp:coreProperties>
</file>