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EA08A5" w:rsidP="00F603AD">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F603AD">
              <w:rPr>
                <w:rFonts w:ascii="Times New Roman" w:eastAsia="Times New Roman" w:hAnsi="Times New Roman" w:cs="Times New Roman"/>
                <w:b/>
                <w:sz w:val="24"/>
                <w:szCs w:val="20"/>
                <w:lang w:eastAsia="en-GB"/>
              </w:rPr>
              <w:t>D</w:t>
            </w:r>
            <w:r>
              <w:rPr>
                <w:rFonts w:ascii="Times New Roman" w:eastAsia="Times New Roman" w:hAnsi="Times New Roman" w:cs="Times New Roman"/>
                <w:b/>
                <w:sz w:val="24"/>
                <w:szCs w:val="20"/>
                <w:lang w:eastAsia="en-GB"/>
              </w:rPr>
              <w:t>-1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F603AD" w:rsidRPr="00F603AD" w:rsidRDefault="00F603AD" w:rsidP="00F603AD">
            <w:pPr>
              <w:spacing w:after="0" w:line="240" w:lineRule="auto"/>
              <w:rPr>
                <w:rFonts w:ascii="Times New Roman" w:eastAsia="Calibri" w:hAnsi="Times New Roman" w:cs="Times New Roman"/>
                <w:b/>
                <w:lang w:val="es-ES" w:eastAsia="en-GB"/>
              </w:rPr>
            </w:pPr>
            <w:r w:rsidRPr="00F603AD">
              <w:rPr>
                <w:rFonts w:ascii="Times New Roman" w:eastAsia="Calibri" w:hAnsi="Times New Roman" w:cs="Times New Roman"/>
                <w:b/>
                <w:lang w:val="es-ES" w:eastAsia="en-GB"/>
              </w:rPr>
              <w:t xml:space="preserve">Monique </w:t>
            </w:r>
            <w:proofErr w:type="spellStart"/>
            <w:r w:rsidRPr="00F603AD">
              <w:rPr>
                <w:rFonts w:ascii="Times New Roman" w:eastAsia="Calibri" w:hAnsi="Times New Roman" w:cs="Times New Roman"/>
                <w:b/>
                <w:lang w:val="es-ES" w:eastAsia="en-GB"/>
              </w:rPr>
              <w:t>Negenman</w:t>
            </w:r>
            <w:proofErr w:type="spellEnd"/>
          </w:p>
          <w:p w:rsidR="00F603AD" w:rsidRPr="00F603AD" w:rsidRDefault="003B07DC" w:rsidP="00F603AD">
            <w:pPr>
              <w:spacing w:after="0" w:line="240" w:lineRule="auto"/>
              <w:rPr>
                <w:rFonts w:ascii="Times New Roman" w:eastAsia="Calibri" w:hAnsi="Times New Roman" w:cs="Times New Roman"/>
                <w:b/>
                <w:color w:val="0000FF"/>
                <w:lang w:val="es-ES" w:eastAsia="en-GB"/>
              </w:rPr>
            </w:pPr>
            <w:hyperlink r:id="rId8" w:history="1">
              <w:r w:rsidR="00F603AD" w:rsidRPr="00F603AD">
                <w:rPr>
                  <w:rStyle w:val="Hyperlink"/>
                  <w:rFonts w:ascii="Times New Roman" w:eastAsia="Calibri" w:hAnsi="Times New Roman" w:cs="Times New Roman"/>
                  <w:b/>
                  <w:color w:val="0000FF"/>
                  <w:lang w:val="es-ES" w:eastAsia="en-GB"/>
                </w:rPr>
                <w:t>Monique.Negenman@ec.europa.eu</w:t>
              </w:r>
            </w:hyperlink>
            <w:r w:rsidR="00F603AD" w:rsidRPr="00F603AD">
              <w:rPr>
                <w:rFonts w:ascii="Times New Roman" w:eastAsia="Calibri" w:hAnsi="Times New Roman" w:cs="Times New Roman"/>
                <w:b/>
                <w:color w:val="0000FF"/>
                <w:lang w:val="es-ES" w:eastAsia="en-GB"/>
              </w:rPr>
              <w:t xml:space="preserve"> </w:t>
            </w:r>
          </w:p>
          <w:p w:rsidR="00130F26" w:rsidRDefault="00F603AD" w:rsidP="00F603AD">
            <w:pPr>
              <w:spacing w:after="0" w:line="240" w:lineRule="auto"/>
              <w:rPr>
                <w:rFonts w:ascii="Times New Roman" w:eastAsia="Calibri" w:hAnsi="Times New Roman" w:cs="Times New Roman"/>
                <w:b/>
                <w:lang w:val="es-ES" w:eastAsia="en-GB"/>
              </w:rPr>
            </w:pPr>
            <w:r w:rsidRPr="00F603AD">
              <w:rPr>
                <w:rFonts w:ascii="Times New Roman" w:eastAsia="Calibri" w:hAnsi="Times New Roman" w:cs="Times New Roman"/>
                <w:b/>
                <w:lang w:val="es-ES" w:eastAsia="en-GB"/>
              </w:rPr>
              <w:t>0032 (0)2 29 55228</w:t>
            </w:r>
          </w:p>
          <w:p w:rsidR="00811ED4" w:rsidRPr="00F603AD" w:rsidRDefault="00811ED4" w:rsidP="004A1EC4">
            <w:pPr>
              <w:spacing w:after="0" w:line="240" w:lineRule="auto"/>
              <w:rPr>
                <w:rFonts w:ascii="Times New Roman" w:eastAsia="Times New Roman" w:hAnsi="Times New Roman" w:cs="Times New Roman"/>
                <w:b/>
                <w:sz w:val="24"/>
                <w:szCs w:val="20"/>
                <w:lang w:val="es-ES" w:eastAsia="en-GB"/>
              </w:rPr>
            </w:pPr>
            <w:r>
              <w:rPr>
                <w:rFonts w:ascii="Times New Roman" w:eastAsia="Calibri" w:hAnsi="Times New Roman" w:cs="Times New Roman"/>
                <w:b/>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EA08A5"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1</w:t>
            </w:r>
            <w:r w:rsidR="00130F26" w:rsidRPr="00C4363D">
              <w:rPr>
                <w:rFonts w:ascii="Times New Roman" w:hAnsi="Times New Roman" w:cs="Times New Roman"/>
                <w:b/>
              </w:rPr>
              <w:t xml:space="preserve"> an</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F603AD" w:rsidRDefault="00F603AD" w:rsidP="00F603AD">
      <w:pPr>
        <w:spacing w:after="0" w:line="240" w:lineRule="auto"/>
        <w:ind w:left="426"/>
        <w:jc w:val="both"/>
        <w:rPr>
          <w:rFonts w:ascii="Times New Roman" w:eastAsia="Calibri" w:hAnsi="Times New Roman" w:cs="Times New Roman"/>
          <w:lang w:eastAsia="en-GB"/>
        </w:rPr>
      </w:pPr>
      <w:r w:rsidRPr="00F603AD">
        <w:rPr>
          <w:rFonts w:ascii="Times New Roman" w:eastAsia="Calibri" w:hAnsi="Times New Roman" w:cs="Times New Roman"/>
          <w:lang w:eastAsia="en-GB"/>
        </w:rPr>
        <w:t>Notre unité est chargée de faire appliquer les règles de l’UE en matière de pratiques anticoncurrentielles dans le domaine des systèmes de paiement. Nous travaillons sur des affaires de concurrence très médiatisées présentant un intérêt direct pour les citoyens de l’UE et sur la mise en œuvre de la réglementation relative au marché des paiements. Ce secteur est confronté à une importante évolution technique et réglementaire, et les opérateurs traditionnels tels que les banques et les sociétés de cartes de crédit se heurtent à des difficultés liées à l’entrée sur le marché de grandes entreprises technologiques et de jeunes pousses à croissance rapide. Les acteurs du marché cherchent donc à se repositionner. Dans cet environnement en mutation, suivi de près par les entreprises et les autorités publiques, nous nous employons à maintenir la compétitivité des marchés en question dans l’intérêt des consommateurs. Notre contrôle de l’application des règles en matière de pratiques anticoncurrentielles est parfois mené en collaboration avec les autorités de concurrence des États membres. Dans le cadre de notre travail quotidien, nous sommes aussi régulièrement en contact avec d’autres services de la Commission, en particulier la DG FISMA, avec d’autres institutions (Banque centrale européenne, Parlement européen et Conseil), ainsi qu’avec des régulateurs nationaux.</w:t>
      </w:r>
    </w:p>
    <w:p w:rsidR="00F603AD" w:rsidRPr="00F603AD" w:rsidRDefault="00F603AD" w:rsidP="00F603AD">
      <w:pPr>
        <w:spacing w:after="0" w:line="240" w:lineRule="auto"/>
        <w:ind w:left="426"/>
        <w:jc w:val="both"/>
        <w:rPr>
          <w:rFonts w:ascii="Times New Roman" w:eastAsia="Calibri" w:hAnsi="Times New Roman" w:cs="Times New Roman"/>
          <w:lang w:eastAsia="en-GB"/>
        </w:rPr>
      </w:pPr>
    </w:p>
    <w:p w:rsidR="00F603AD" w:rsidRDefault="00F603AD" w:rsidP="00F603AD">
      <w:pPr>
        <w:spacing w:after="0" w:line="240" w:lineRule="auto"/>
        <w:ind w:left="426"/>
        <w:jc w:val="both"/>
        <w:rPr>
          <w:rFonts w:ascii="Times New Roman" w:eastAsia="Calibri" w:hAnsi="Times New Roman" w:cs="Times New Roman"/>
          <w:lang w:eastAsia="en-GB"/>
        </w:rPr>
      </w:pPr>
      <w:r w:rsidRPr="00F603AD">
        <w:rPr>
          <w:rFonts w:ascii="Times New Roman" w:eastAsia="Calibri" w:hAnsi="Times New Roman" w:cs="Times New Roman"/>
          <w:lang w:eastAsia="en-GB"/>
        </w:rPr>
        <w:t xml:space="preserve">Nous proposons un poste d’expert national détaché gestionnaire de dossiers dans un environnement de travail à la fois très intéressant et gratifiant. Le poste est dynamique et les tâches sont variées: elles couvrent tous les aspects du traitement des dossiers ayant trait à des pratiques anticoncurrentielles, y compris l’établissement des faits, le traitement et l’analyse des informations sur le marché, la réalisation d’appréciations juridiques et économiques, la rédaction de communications des griefs et de décisions, ainsi que la préparation de l’accès aux dossiers. Elles comprennent également les négociations avec les entreprises et leurs conseillers, la rédaction de notes en vue de la prise de décisions, ainsi que la consultation régulière d’autres unités et services de la Commission, tels que l’équipe de l’économiste en chef et le service juridique, et la coopération avec ceux-ci. Ces tâches sont réalisées au niveau individuel ou au sein d’une petite équipe. Un expert national détaché gestionnaire de dossiers est responsable d’un certain nombre de dossiers et intervient à chaque étape de la procédure. Le poste offre aussi la possibilité de s’impliquer davantage dans les dossiers relatifs aux </w:t>
      </w:r>
      <w:r w:rsidRPr="00F603AD">
        <w:rPr>
          <w:rFonts w:ascii="Times New Roman" w:eastAsia="Calibri" w:hAnsi="Times New Roman" w:cs="Times New Roman"/>
          <w:lang w:eastAsia="en-GB"/>
        </w:rPr>
        <w:lastRenderedPageBreak/>
        <w:t xml:space="preserve">services financiers. Nous coopérons en particulier avec l’unité D2, qui traite des secteurs de la banque, des assurances et des marchés des capitaux. </w:t>
      </w:r>
    </w:p>
    <w:p w:rsidR="00F603AD" w:rsidRPr="00F603AD" w:rsidRDefault="00F603AD" w:rsidP="00F603AD">
      <w:pPr>
        <w:spacing w:after="0" w:line="240" w:lineRule="auto"/>
        <w:ind w:left="426"/>
        <w:jc w:val="both"/>
        <w:rPr>
          <w:rFonts w:ascii="Times New Roman" w:eastAsia="Calibri" w:hAnsi="Times New Roman" w:cs="Times New Roman"/>
          <w:lang w:eastAsia="en-GB"/>
        </w:rPr>
      </w:pPr>
    </w:p>
    <w:p w:rsidR="000B03DD" w:rsidRPr="000B03DD" w:rsidRDefault="00F603AD" w:rsidP="00F603AD">
      <w:pPr>
        <w:spacing w:after="0" w:line="240" w:lineRule="auto"/>
        <w:ind w:left="426"/>
        <w:jc w:val="both"/>
        <w:rPr>
          <w:rFonts w:ascii="Times New Roman" w:eastAsia="Calibri" w:hAnsi="Times New Roman" w:cs="Times New Roman"/>
          <w:lang w:eastAsia="en-GB"/>
        </w:rPr>
      </w:pPr>
      <w:r w:rsidRPr="00F603AD">
        <w:rPr>
          <w:rFonts w:ascii="Times New Roman" w:eastAsia="Calibri" w:hAnsi="Times New Roman" w:cs="Times New Roman"/>
          <w:lang w:eastAsia="en-GB"/>
        </w:rPr>
        <w:t>L’unité est jeune et motivée, l’ambiance y est agréable et l’environnement de travail y est détendu et propice à la collaboration. Notre organisation bien structurée permet d’épauler les nouvelles recrues et de faire en sorte que chacun réalise les tâches de la manière la plus efficace. Nous sommes persuadés qu’en offrant aux membres de l’unité la possibilité de trouver un bon équilibre entre vie privée et vie professionnelle, nous favoriserons une ambiance de travail positive et axée sur les résultats.</w:t>
      </w:r>
    </w:p>
    <w:p w:rsidR="000C6B7E" w:rsidRPr="00A75FE3" w:rsidRDefault="000C6B7E" w:rsidP="000C6B7E">
      <w:pPr>
        <w:spacing w:after="0" w:line="240" w:lineRule="auto"/>
        <w:ind w:left="425"/>
        <w:jc w:val="both"/>
        <w:rPr>
          <w:rFonts w:ascii="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F603AD" w:rsidRPr="00F603AD">
        <w:rPr>
          <w:rFonts w:ascii="Times New Roman" w:eastAsia="Times New Roman" w:hAnsi="Times New Roman" w:cs="Times New Roman"/>
          <w:lang w:eastAsia="en-GB"/>
        </w:rPr>
        <w:t>droit, économie, ou secteurs bancaires et de paiements. La connaissance du droit de la concurrence constitue un avantage</w:t>
      </w:r>
      <w:r w:rsidR="00EA08A5">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F603AD" w:rsidRPr="00F603AD" w:rsidRDefault="00F603AD" w:rsidP="00F603AD">
      <w:pPr>
        <w:tabs>
          <w:tab w:val="left" w:pos="709"/>
        </w:tabs>
        <w:spacing w:after="0" w:line="240" w:lineRule="auto"/>
        <w:ind w:left="709" w:right="60"/>
        <w:jc w:val="both"/>
        <w:rPr>
          <w:rFonts w:ascii="Times New Roman" w:hAnsi="Times New Roman" w:cs="Times New Roman"/>
        </w:rPr>
      </w:pPr>
      <w:r w:rsidRPr="00F603AD">
        <w:rPr>
          <w:rFonts w:ascii="Times New Roman" w:hAnsi="Times New Roman" w:cs="Times New Roman"/>
        </w:rPr>
        <w:t xml:space="preserve">Une formation et une expérience professionnelle appropriée en droit, économie ou secteurs bancaires et de paiements. </w:t>
      </w:r>
    </w:p>
    <w:p w:rsidR="00130F26" w:rsidRPr="00C4363D" w:rsidRDefault="00F603AD" w:rsidP="00F603AD">
      <w:pPr>
        <w:tabs>
          <w:tab w:val="left" w:pos="709"/>
        </w:tabs>
        <w:spacing w:after="0" w:line="240" w:lineRule="auto"/>
        <w:ind w:left="709" w:right="60"/>
        <w:jc w:val="both"/>
        <w:rPr>
          <w:rFonts w:ascii="Times New Roman" w:eastAsia="Times New Roman" w:hAnsi="Times New Roman" w:cs="Times New Roman"/>
          <w:u w:val="single"/>
          <w:lang w:eastAsia="en-GB"/>
        </w:rPr>
      </w:pPr>
      <w:r w:rsidRPr="00F603AD">
        <w:rPr>
          <w:rFonts w:ascii="Times New Roman" w:hAnsi="Times New Roman" w:cs="Times New Roman"/>
        </w:rPr>
        <w:t>Esprit d’analyse, qualités rédactionnelles, aptitude à communiquer et à travailler seul ou en équipe, sous contraintes de temps et sous pression.</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F603AD"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F603AD">
        <w:rPr>
          <w:rFonts w:ascii="Times New Roman" w:hAnsi="Times New Roman" w:cs="Times New Roman"/>
        </w:rPr>
        <w:t>Le poste requiert de très bonnes capacités d’analyse, de rédaction et de communication orale en anglais. La connaissance d’autres langues de l’UE est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 xml:space="preserve">qui la </w:t>
      </w:r>
      <w:r w:rsidRPr="00782068">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0C6B7E" w:rsidRPr="00782068" w:rsidRDefault="000C6B7E"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3B07DC" w:rsidRPr="00745B97" w:rsidRDefault="003B07DC" w:rsidP="003B07D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3B07DC" w:rsidRPr="00745B97" w:rsidRDefault="003B07DC" w:rsidP="003B07D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3B07DC" w:rsidRPr="00745B97" w:rsidRDefault="003B07DC" w:rsidP="003B07D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3B07DC" w:rsidRPr="00745B97" w:rsidRDefault="003B07DC" w:rsidP="003B07D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3B07DC" w:rsidRPr="00745B97" w:rsidRDefault="003B07DC" w:rsidP="003B07DC">
      <w:pPr>
        <w:spacing w:after="0" w:line="240" w:lineRule="auto"/>
        <w:ind w:left="426" w:right="175"/>
        <w:jc w:val="both"/>
        <w:rPr>
          <w:rFonts w:ascii="Times New Roman" w:eastAsia="Times New Roman" w:hAnsi="Times New Roman" w:cs="Times New Roman"/>
          <w:lang w:eastAsia="en-GB"/>
        </w:rPr>
      </w:pPr>
    </w:p>
    <w:p w:rsidR="003B07DC" w:rsidRPr="00745B97" w:rsidRDefault="003B07DC" w:rsidP="003B07DC">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3B07DC" w:rsidRPr="00745B97" w:rsidRDefault="003B07DC" w:rsidP="003B07DC">
      <w:pPr>
        <w:spacing w:after="0" w:line="240" w:lineRule="auto"/>
        <w:ind w:left="426" w:right="175"/>
        <w:jc w:val="both"/>
        <w:rPr>
          <w:rFonts w:ascii="Times New Roman" w:eastAsia="Times New Roman" w:hAnsi="Times New Roman" w:cs="Times New Roman"/>
          <w:b/>
          <w:u w:val="single"/>
          <w:lang w:eastAsia="en-GB"/>
        </w:rPr>
      </w:pPr>
    </w:p>
    <w:p w:rsidR="003B07DC" w:rsidRPr="00745B97" w:rsidRDefault="003B07DC" w:rsidP="003B07DC">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3B07DC" w:rsidRPr="00745B97" w:rsidRDefault="003B07DC" w:rsidP="003B07D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3B07DC" w:rsidRPr="00745B97" w:rsidRDefault="003B07DC" w:rsidP="003B07DC">
      <w:pPr>
        <w:spacing w:after="0" w:line="240" w:lineRule="auto"/>
        <w:ind w:left="426" w:right="175"/>
        <w:jc w:val="both"/>
        <w:rPr>
          <w:rFonts w:ascii="Times New Roman" w:eastAsia="Times New Roman" w:hAnsi="Times New Roman" w:cs="Times New Roman"/>
          <w:lang w:eastAsia="en-GB"/>
        </w:rPr>
      </w:pPr>
    </w:p>
    <w:p w:rsidR="003B07DC" w:rsidRPr="00745B97" w:rsidRDefault="003B07DC" w:rsidP="003B07DC">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3B07DC" w:rsidRDefault="003B07DC" w:rsidP="003B07D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3B07DC" w:rsidRPr="00745B97" w:rsidRDefault="003B07DC" w:rsidP="003B07DC">
      <w:pPr>
        <w:spacing w:after="0" w:line="240" w:lineRule="auto"/>
        <w:ind w:left="426" w:right="175"/>
        <w:jc w:val="both"/>
        <w:rPr>
          <w:rFonts w:ascii="Times New Roman" w:eastAsia="Times New Roman" w:hAnsi="Times New Roman" w:cs="Times New Roman"/>
          <w:lang w:eastAsia="en-GB"/>
        </w:rPr>
      </w:pPr>
    </w:p>
    <w:p w:rsidR="003B07DC" w:rsidRPr="00745B97" w:rsidRDefault="003B07DC" w:rsidP="003B07DC">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3B07DC" w:rsidRPr="00745B97" w:rsidRDefault="003B07DC" w:rsidP="003B07DC">
      <w:pPr>
        <w:tabs>
          <w:tab w:val="left" w:pos="193"/>
        </w:tabs>
        <w:spacing w:after="0" w:line="240" w:lineRule="auto"/>
        <w:ind w:left="426" w:right="175"/>
        <w:jc w:val="both"/>
        <w:rPr>
          <w:rFonts w:ascii="Times New Roman" w:eastAsia="Times New Roman" w:hAnsi="Times New Roman" w:cs="Times New Roman"/>
          <w:b/>
          <w:u w:val="single"/>
          <w:lang w:eastAsia="en-GB"/>
        </w:rPr>
      </w:pPr>
    </w:p>
    <w:p w:rsidR="003B07DC" w:rsidRPr="00745B97" w:rsidRDefault="003B07DC" w:rsidP="003B07D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3B07DC" w:rsidRPr="00745B97" w:rsidRDefault="003B07DC" w:rsidP="003B07DC">
      <w:pPr>
        <w:spacing w:after="0" w:line="240" w:lineRule="auto"/>
        <w:ind w:left="426" w:right="175"/>
        <w:jc w:val="both"/>
        <w:rPr>
          <w:rFonts w:ascii="Times New Roman" w:eastAsia="Times New Roman" w:hAnsi="Times New Roman" w:cs="Times New Roman"/>
          <w:lang w:eastAsia="en-GB"/>
        </w:rPr>
      </w:pPr>
    </w:p>
    <w:p w:rsidR="00130F26" w:rsidRPr="00745B97" w:rsidRDefault="003B07DC" w:rsidP="003B07DC">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C7BD9"/>
    <w:rsid w:val="003B07DC"/>
    <w:rsid w:val="00456A5D"/>
    <w:rsid w:val="00462A9F"/>
    <w:rsid w:val="004A1EC4"/>
    <w:rsid w:val="004C0BE3"/>
    <w:rsid w:val="005E606B"/>
    <w:rsid w:val="00724B13"/>
    <w:rsid w:val="00782068"/>
    <w:rsid w:val="00811ED4"/>
    <w:rsid w:val="00974126"/>
    <w:rsid w:val="00A75FE3"/>
    <w:rsid w:val="00AD4AC5"/>
    <w:rsid w:val="00B617C2"/>
    <w:rsid w:val="00C4363D"/>
    <w:rsid w:val="00CE30FC"/>
    <w:rsid w:val="00D86EEB"/>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nique.Negenma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1662</Words>
  <Characters>9477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2022-06-09T12:00:00Z</dcterms:created>
  <dcterms:modified xsi:type="dcterms:W3CDTF">2022-06-13T08:42:00Z</dcterms:modified>
</cp:coreProperties>
</file>