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76B65"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ENV-F-3_B</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76B65" w:rsidRPr="00A76B65" w:rsidRDefault="00A76B65" w:rsidP="00A76B65">
            <w:pPr>
              <w:rPr>
                <w:rFonts w:ascii="Times New Roman" w:hAnsi="Times New Roman" w:cs="Times New Roman"/>
                <w:b/>
              </w:rPr>
            </w:pPr>
            <w:r w:rsidRPr="00A76B65">
              <w:rPr>
                <w:rFonts w:ascii="Times New Roman" w:hAnsi="Times New Roman" w:cs="Times New Roman"/>
                <w:b/>
              </w:rPr>
              <w:t>Jorge RODRIGUEZ ROMERO</w:t>
            </w:r>
          </w:p>
          <w:p w:rsidR="00A76B65" w:rsidRPr="00A76B65" w:rsidRDefault="0007721F" w:rsidP="00A76B65">
            <w:pPr>
              <w:rPr>
                <w:rFonts w:ascii="Times New Roman" w:hAnsi="Times New Roman" w:cs="Times New Roman"/>
                <w:b/>
              </w:rPr>
            </w:pPr>
            <w:hyperlink r:id="rId8" w:history="1">
              <w:r w:rsidR="00A76B65" w:rsidRPr="00EC31F6">
                <w:rPr>
                  <w:rStyle w:val="Hyperlink"/>
                  <w:rFonts w:ascii="Times New Roman" w:hAnsi="Times New Roman" w:cs="Times New Roman"/>
                  <w:b/>
                </w:rPr>
                <w:t>Jorge.rodriguez-romero@ec.europa.eu</w:t>
              </w:r>
            </w:hyperlink>
            <w:r w:rsidR="00A76B65">
              <w:rPr>
                <w:rFonts w:ascii="Times New Roman" w:hAnsi="Times New Roman" w:cs="Times New Roman"/>
                <w:b/>
              </w:rPr>
              <w:t xml:space="preserve"> </w:t>
            </w:r>
            <w:r w:rsidR="00A76B65" w:rsidRPr="00A76B65">
              <w:rPr>
                <w:rFonts w:ascii="Times New Roman" w:hAnsi="Times New Roman" w:cs="Times New Roman"/>
                <w:b/>
              </w:rPr>
              <w:t xml:space="preserve">  </w:t>
            </w:r>
          </w:p>
          <w:p w:rsidR="00381739" w:rsidRPr="00A76B65" w:rsidRDefault="00A76B65" w:rsidP="00A76B65">
            <w:pPr>
              <w:rPr>
                <w:rFonts w:ascii="Times New Roman" w:hAnsi="Times New Roman" w:cs="Times New Roman"/>
                <w:b/>
              </w:rPr>
            </w:pPr>
            <w:r w:rsidRPr="00A76B65">
              <w:rPr>
                <w:rFonts w:ascii="Times New Roman" w:hAnsi="Times New Roman" w:cs="Times New Roman"/>
                <w:b/>
              </w:rPr>
              <w:t>+32 229-57193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L’unité « </w:t>
      </w:r>
      <w:r w:rsidRPr="00A76B65">
        <w:rPr>
          <w:rFonts w:ascii="Times New Roman" w:hAnsi="Times New Roman" w:cs="Times New Roman"/>
          <w:bCs/>
        </w:rPr>
        <w:t>Coopération Environnementale globale et Multilatéralisme »</w:t>
      </w:r>
      <w:r w:rsidRPr="00A76B65">
        <w:rPr>
          <w:rFonts w:ascii="Times New Roman" w:eastAsia="Times New Roman" w:hAnsi="Times New Roman" w:cs="Times New Roman"/>
          <w:lang w:eastAsia="en-GB"/>
        </w:rPr>
        <w:t xml:space="preserve"> de la DG Environnement (ENV.F.3) couvre, entre autres, les accords et processus multilatéraux pour l’environnement (surtout dans le cadre des Nations unies) et le commerce international et la préservation d’espèces de faune et flore sauvages.</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 xml:space="preserve">Au sein de l’équipe chargée de la Convention sur le commerce international des espèces de faune et de flore sauvages menacées d’extinction (CITES) et des règlements de l’UE sur le commerce des espèces sauvages, vous contribuerez à la politique de l’UE en matière de commerce des espèces protégées. Vous contribuerez en particulier à la mise en œuvre et au suivi du </w:t>
      </w:r>
      <w:hyperlink r:id="rId9" w:anchor=":~:text=COM%20%282016%29%2087%20final%20COMMUNICATION%20FROM%20THE%20COMMISSION,Plan%20against%20Wildlife%20Trafficking%20%7BSWD%20%282016%29%2038%20final%7D" w:history="1">
        <w:r w:rsidRPr="00A76B65">
          <w:rPr>
            <w:rFonts w:ascii="Times New Roman" w:eastAsia="Times New Roman" w:hAnsi="Times New Roman" w:cs="Times New Roman"/>
            <w:color w:val="0000FF"/>
            <w:u w:val="single"/>
            <w:lang w:eastAsia="en-GB"/>
          </w:rPr>
          <w:t>Plan d’action de l’UE contre le trafic d’espèces sauvages</w:t>
        </w:r>
      </w:hyperlink>
      <w:r w:rsidRPr="00A76B65">
        <w:rPr>
          <w:rFonts w:ascii="Times New Roman" w:eastAsia="Times New Roman" w:hAnsi="Times New Roman" w:cs="Times New Roman"/>
          <w:lang w:eastAsia="en-GB"/>
        </w:rPr>
        <w:t>, qui fait actuellement l’objet d’une évaluation. Une version révisée est en cours d’élaboration et sera adoptée dans le courant de l’année, comme indiqué dans la stratégie de l’UE en faveur de la biodiversité à l’horizon 2030, dans le contexte du pacte vert pour l’Europe.</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Vous serez également associé(e) à l’élaboration des positions de l’UE pour des réunions internationales (notamment les réunions CITES), en collaboration avec les États membres de l’UE, ainsi qu’en interaction avec des pays tiers et des parties prenantes européennes sur des thèmes abordés lors des réunions CITES.</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Vous contribuerez et participerez également aux activités du groupe d’examen scientifique CITES, ainsi qu’à celles du comité de gestion, du groupe d’experts en matière de commerce des espèces sauvages et du groupe « Application de la réglementation ».</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Vous rédigerez des projets de réponses à des questions orales/écrites et à des pétitions du Parlement européen, préparerez des notes et lettres à différentes parties prenantes et rédigerez des briefings pour la hiérarchie.</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lastRenderedPageBreak/>
        <w:t>Vous contribuerez également à la rédaction des actes d’exécution et des documents d’orientation de la Commission, ainsi qu’à la mise au point d’un système électronique à l’échelle de l’UE pour la délivrance et le traitement des permis CITES.</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La fonction implique des contacts fréquents avec d’autres unités de la DG Environnement, d’autres services de la Commission, des autorités et parties prenantes des États membres, ainsi que des pays tiers.</w:t>
      </w:r>
    </w:p>
    <w:p w:rsidR="00A76B65" w:rsidRPr="00A76B65" w:rsidRDefault="00A76B65" w:rsidP="00A76B65">
      <w:pPr>
        <w:spacing w:after="0" w:line="240" w:lineRule="auto"/>
        <w:ind w:left="425"/>
        <w:jc w:val="both"/>
        <w:rPr>
          <w:rFonts w:ascii="Times New Roman" w:eastAsia="Times New Roman" w:hAnsi="Times New Roman" w:cs="Times New Roman"/>
          <w:lang w:eastAsia="en-GB"/>
        </w:rPr>
      </w:pPr>
    </w:p>
    <w:p w:rsidR="00FE20DE" w:rsidRPr="00A76B65" w:rsidRDefault="00A76B65" w:rsidP="00A76B65">
      <w:pPr>
        <w:spacing w:after="0" w:line="240" w:lineRule="auto"/>
        <w:ind w:left="425"/>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 xml:space="preserve">Pour de plus amples informations, veuillez consulter le site internet suivant: </w:t>
      </w:r>
      <w:hyperlink r:id="rId10" w:history="1">
        <w:r w:rsidRPr="00A76B65">
          <w:rPr>
            <w:rStyle w:val="Hyperlink"/>
            <w:rFonts w:ascii="Times New Roman" w:eastAsia="Times New Roman" w:hAnsi="Times New Roman" w:cs="Times New Roman"/>
            <w:lang w:eastAsia="en-GB"/>
          </w:rPr>
          <w:t>http://ec.europa.eu/environment/cites/home_en.htm</w:t>
        </w:r>
      </w:hyperlink>
      <w:r w:rsidRPr="00A76B65">
        <w:rPr>
          <w:rFonts w:ascii="Times New Roman" w:eastAsia="Times New Roman" w:hAnsi="Times New Roman" w:cs="Times New Roman"/>
          <w:lang w:eastAsia="en-GB"/>
        </w:rPr>
        <w:t>.</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A76B65" w:rsidRPr="00A76B65">
        <w:rPr>
          <w:rFonts w:ascii="Times New Roman" w:eastAsia="Times New Roman" w:hAnsi="Times New Roman" w:cs="Times New Roman"/>
          <w:lang w:eastAsia="en-GB"/>
        </w:rPr>
        <w:t xml:space="preserve">criminologie et poursuites pénales, politique environnementale, en particulier biodiversité/conservation de la faune et flore sauvage, commerce </w:t>
      </w:r>
      <w:r w:rsidR="00A76B65">
        <w:rPr>
          <w:rFonts w:ascii="Times New Roman" w:eastAsia="Times New Roman" w:hAnsi="Times New Roman" w:cs="Times New Roman"/>
          <w:lang w:eastAsia="en-GB"/>
        </w:rPr>
        <w:t>international, ou domaines liés</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A76B65" w:rsidRPr="00A76B65" w:rsidRDefault="00A76B65" w:rsidP="00A76B65">
      <w:pPr>
        <w:tabs>
          <w:tab w:val="left" w:pos="709"/>
        </w:tabs>
        <w:spacing w:after="0" w:line="240" w:lineRule="auto"/>
        <w:ind w:left="709" w:right="60"/>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 xml:space="preserve">Le (la) candidat(e) idéal(e) dispose d’une expérience dans le domaine de la conservation et de la gestion de l’environnement ou dans l’application de la législation en la matière, de préférence avec une expérience dans la mise en œuvre de la CITES et de la réglementation de l’UE sur le commerce des espèces sauvages. </w:t>
      </w:r>
    </w:p>
    <w:p w:rsidR="00A76B65" w:rsidRPr="00A76B65" w:rsidRDefault="00A76B65" w:rsidP="00A76B65">
      <w:pPr>
        <w:tabs>
          <w:tab w:val="left" w:pos="709"/>
        </w:tabs>
        <w:spacing w:after="0" w:line="240" w:lineRule="auto"/>
        <w:ind w:left="709" w:right="60"/>
        <w:jc w:val="both"/>
        <w:rPr>
          <w:rFonts w:ascii="Times New Roman" w:eastAsia="Times New Roman" w:hAnsi="Times New Roman" w:cs="Times New Roman"/>
          <w:lang w:eastAsia="en-GB"/>
        </w:rPr>
      </w:pPr>
    </w:p>
    <w:p w:rsidR="00A76B65" w:rsidRPr="00A76B65" w:rsidRDefault="00A76B65" w:rsidP="00A76B65">
      <w:pPr>
        <w:tabs>
          <w:tab w:val="left" w:pos="709"/>
        </w:tabs>
        <w:spacing w:after="0" w:line="240" w:lineRule="auto"/>
        <w:ind w:left="709" w:right="60"/>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 xml:space="preserve">Nous recherchons un(e) candidat(e) possédant le sens de l’organisation et de l’initiative, d’excellentes capacités de communication orale et écrite, et la capacité de travailler en équipe. Celle de rédiger des textes juridiques serait un atout supplémentaire. </w:t>
      </w:r>
    </w:p>
    <w:p w:rsidR="00A76B65" w:rsidRPr="00A76B65" w:rsidRDefault="00A76B65" w:rsidP="00A76B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A76B65" w:rsidP="00A76B65">
      <w:pPr>
        <w:tabs>
          <w:tab w:val="left" w:pos="709"/>
        </w:tabs>
        <w:spacing w:after="0" w:line="240" w:lineRule="auto"/>
        <w:ind w:left="709" w:right="60"/>
        <w:jc w:val="both"/>
        <w:rPr>
          <w:rFonts w:ascii="Times New Roman" w:eastAsia="Times New Roman" w:hAnsi="Times New Roman" w:cs="Times New Roman"/>
          <w:u w:val="single"/>
          <w:lang w:eastAsia="en-GB"/>
        </w:rPr>
      </w:pPr>
      <w:r w:rsidRPr="00A76B65">
        <w:rPr>
          <w:rFonts w:ascii="Times New Roman" w:eastAsia="Times New Roman" w:hAnsi="Times New Roman" w:cs="Times New Roman"/>
          <w:lang w:eastAsia="en-GB"/>
        </w:rPr>
        <w:t>La personne que nous recherchons doit être disposée à voyager.</w:t>
      </w:r>
    </w:p>
    <w:p w:rsidR="00A76B65" w:rsidRDefault="00A76B65" w:rsidP="00D26617">
      <w:pPr>
        <w:tabs>
          <w:tab w:val="left" w:pos="709"/>
        </w:tabs>
        <w:spacing w:after="0" w:line="240" w:lineRule="auto"/>
        <w:ind w:left="709" w:right="60"/>
        <w:jc w:val="both"/>
        <w:rPr>
          <w:rFonts w:ascii="Times New Roman" w:eastAsia="Times New Roman" w:hAnsi="Times New Roman" w:cs="Times New Roman"/>
          <w:lang w:eastAsia="en-GB"/>
        </w:rPr>
      </w:pPr>
    </w:p>
    <w:p w:rsidR="009E0401" w:rsidRDefault="009E0401" w:rsidP="00D26617">
      <w:pPr>
        <w:tabs>
          <w:tab w:val="left" w:pos="709"/>
        </w:tabs>
        <w:spacing w:after="0" w:line="240" w:lineRule="auto"/>
        <w:ind w:left="709" w:right="60"/>
        <w:jc w:val="both"/>
        <w:rPr>
          <w:rFonts w:ascii="Times New Roman" w:eastAsia="Times New Roman" w:hAnsi="Times New Roman" w:cs="Times New Roman"/>
          <w:lang w:eastAsia="en-GB"/>
        </w:rPr>
      </w:pPr>
    </w:p>
    <w:p w:rsidR="009E0401" w:rsidRDefault="009E0401" w:rsidP="00D26617">
      <w:pPr>
        <w:tabs>
          <w:tab w:val="left" w:pos="709"/>
        </w:tabs>
        <w:spacing w:after="0" w:line="240" w:lineRule="auto"/>
        <w:ind w:left="709" w:right="60"/>
        <w:jc w:val="both"/>
        <w:rPr>
          <w:rFonts w:ascii="Times New Roman" w:eastAsia="Times New Roman" w:hAnsi="Times New Roman" w:cs="Times New Roman"/>
          <w:lang w:eastAsia="en-GB"/>
        </w:rPr>
      </w:pPr>
    </w:p>
    <w:p w:rsidR="009E0401" w:rsidRDefault="009E0401" w:rsidP="00D26617">
      <w:pPr>
        <w:tabs>
          <w:tab w:val="left" w:pos="709"/>
        </w:tabs>
        <w:spacing w:after="0" w:line="240" w:lineRule="auto"/>
        <w:ind w:left="709" w:right="60"/>
        <w:jc w:val="both"/>
        <w:rPr>
          <w:rFonts w:ascii="Times New Roman" w:eastAsia="Times New Roman" w:hAnsi="Times New Roman" w:cs="Times New Roman"/>
          <w:lang w:eastAsia="en-GB"/>
        </w:rPr>
      </w:pPr>
    </w:p>
    <w:p w:rsidR="009E0401" w:rsidRPr="00D26617" w:rsidRDefault="009E0401"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FE20DE" w:rsidRDefault="00A76B65" w:rsidP="00626061">
      <w:pPr>
        <w:tabs>
          <w:tab w:val="left" w:pos="709"/>
        </w:tabs>
        <w:spacing w:after="0" w:line="240" w:lineRule="auto"/>
        <w:ind w:left="709" w:right="60"/>
        <w:jc w:val="both"/>
        <w:rPr>
          <w:rFonts w:ascii="Times New Roman" w:eastAsia="Times New Roman" w:hAnsi="Times New Roman" w:cs="Times New Roman"/>
          <w:lang w:eastAsia="en-GB"/>
        </w:rPr>
      </w:pPr>
      <w:r w:rsidRPr="00A76B65">
        <w:rPr>
          <w:rFonts w:ascii="Times New Roman" w:eastAsia="Times New Roman" w:hAnsi="Times New Roman" w:cs="Times New Roman"/>
          <w:lang w:eastAsia="en-GB"/>
        </w:rPr>
        <w:t>Tandis que la principale langue de travail de l'unité est l'anglais, dont une excellente connaissance est exigée, une bonne connaissance d'autres langues de l'UE (notamment du français ou de l’espagnol qui sont les autres langues officielles de la CITES) constituerait un avantage.</w:t>
      </w:r>
    </w:p>
    <w:p w:rsidR="00A76B65" w:rsidRPr="00745B97" w:rsidRDefault="00A76B65"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1"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p>
    <w:p w:rsidR="0007721F" w:rsidRPr="0007721F" w:rsidRDefault="0007721F" w:rsidP="0007721F">
      <w:pPr>
        <w:spacing w:after="0" w:line="240" w:lineRule="auto"/>
        <w:ind w:left="426" w:right="175"/>
        <w:jc w:val="both"/>
        <w:rPr>
          <w:rFonts w:ascii="Times New Roman" w:eastAsia="Times New Roman" w:hAnsi="Times New Roman" w:cs="Times New Roman"/>
          <w:b/>
          <w:u w:val="single"/>
          <w:lang w:eastAsia="en-GB"/>
        </w:rPr>
      </w:pPr>
      <w:r w:rsidRPr="0007721F">
        <w:rPr>
          <w:rFonts w:ascii="Times New Roman" w:eastAsia="Times New Roman" w:hAnsi="Times New Roman" w:cs="Times New Roman"/>
          <w:b/>
          <w:u w:val="single"/>
          <w:lang w:eastAsia="en-GB"/>
        </w:rPr>
        <w:t>Informations de contact</w:t>
      </w:r>
    </w:p>
    <w:p w:rsidR="0007721F" w:rsidRPr="0007721F" w:rsidRDefault="0007721F" w:rsidP="0007721F">
      <w:pPr>
        <w:spacing w:after="0" w:line="240" w:lineRule="auto"/>
        <w:ind w:left="426" w:right="175"/>
        <w:jc w:val="both"/>
        <w:rPr>
          <w:rFonts w:ascii="Times New Roman" w:eastAsia="Times New Roman" w:hAnsi="Times New Roman" w:cs="Times New Roman"/>
          <w:b/>
          <w:u w:val="single"/>
          <w:lang w:eastAsia="en-GB"/>
        </w:rPr>
      </w:pPr>
    </w:p>
    <w:p w:rsidR="0007721F" w:rsidRPr="0007721F" w:rsidRDefault="0007721F" w:rsidP="0007721F">
      <w:pPr>
        <w:tabs>
          <w:tab w:val="left" w:pos="193"/>
        </w:tabs>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lastRenderedPageBreak/>
        <w:t>-</w:t>
      </w:r>
      <w:r w:rsidRPr="0007721F">
        <w:rPr>
          <w:rFonts w:ascii="Times New Roman" w:eastAsia="Times New Roman" w:hAnsi="Times New Roman" w:cs="Times New Roman"/>
          <w:lang w:eastAsia="en-GB"/>
        </w:rPr>
        <w:tab/>
      </w:r>
      <w:r w:rsidRPr="0007721F">
        <w:rPr>
          <w:rFonts w:ascii="Times New Roman" w:eastAsia="Times New Roman" w:hAnsi="Times New Roman" w:cs="Times New Roman"/>
          <w:b/>
          <w:lang w:eastAsia="en-GB"/>
        </w:rPr>
        <w:t>Le contrôleur de données</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2" w:history="1">
        <w:r w:rsidRPr="0007721F">
          <w:rPr>
            <w:rFonts w:ascii="Times New Roman" w:eastAsia="Times New Roman" w:hAnsi="Times New Roman" w:cs="Times New Roman"/>
            <w:color w:val="0000FF"/>
            <w:u w:val="single"/>
            <w:lang w:eastAsia="en-GB"/>
          </w:rPr>
          <w:t>HR-B1-DPR@ec.europa.eu</w:t>
        </w:r>
      </w:hyperlink>
      <w:r w:rsidRPr="0007721F">
        <w:rPr>
          <w:rFonts w:ascii="Times New Roman" w:eastAsia="Times New Roman" w:hAnsi="Times New Roman" w:cs="Times New Roman"/>
          <w:color w:val="0000FF"/>
          <w:lang w:eastAsia="en-GB"/>
        </w:rPr>
        <w:t>.</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p>
    <w:p w:rsidR="0007721F" w:rsidRPr="0007721F" w:rsidRDefault="0007721F" w:rsidP="0007721F">
      <w:pPr>
        <w:tabs>
          <w:tab w:val="left" w:pos="193"/>
        </w:tabs>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w:t>
      </w:r>
      <w:r w:rsidRPr="0007721F">
        <w:rPr>
          <w:rFonts w:ascii="Times New Roman" w:eastAsia="Times New Roman" w:hAnsi="Times New Roman" w:cs="Times New Roman"/>
          <w:lang w:eastAsia="en-GB"/>
        </w:rPr>
        <w:tab/>
      </w:r>
      <w:r w:rsidRPr="0007721F">
        <w:rPr>
          <w:rFonts w:ascii="Times New Roman" w:eastAsia="Times New Roman" w:hAnsi="Times New Roman" w:cs="Times New Roman"/>
          <w:b/>
          <w:u w:val="single"/>
          <w:lang w:eastAsia="en-GB"/>
        </w:rPr>
        <w:t>Le délégué à la protection des données (DPD) de la Commission</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Vous pouvez contacter le délégué à la protection des données (</w:t>
      </w:r>
      <w:hyperlink r:id="rId13" w:history="1">
        <w:r w:rsidRPr="0007721F">
          <w:rPr>
            <w:rFonts w:ascii="Times New Roman" w:eastAsia="Times New Roman" w:hAnsi="Times New Roman" w:cs="Times New Roman"/>
            <w:color w:val="0000FF"/>
            <w:u w:val="single"/>
            <w:lang w:eastAsia="en-GB"/>
          </w:rPr>
          <w:t>DATA-PROTECTION-OFFICER@ec.europa.eu</w:t>
        </w:r>
      </w:hyperlink>
      <w:r w:rsidRPr="0007721F">
        <w:rPr>
          <w:rFonts w:ascii="Times New Roman" w:eastAsia="Times New Roman" w:hAnsi="Times New Roman" w:cs="Times New Roman"/>
          <w:lang w:eastAsia="en-GB"/>
        </w:rPr>
        <w:t>) pour toute question relative au traitement de vos données à caractère personnel en vertu du règlement (UE) 2018/1725.</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p>
    <w:p w:rsidR="0007721F" w:rsidRPr="0007721F" w:rsidRDefault="0007721F" w:rsidP="0007721F">
      <w:pPr>
        <w:tabs>
          <w:tab w:val="left" w:pos="193"/>
        </w:tabs>
        <w:spacing w:after="0" w:line="240" w:lineRule="auto"/>
        <w:ind w:left="426" w:right="175"/>
        <w:jc w:val="both"/>
        <w:rPr>
          <w:rFonts w:ascii="Times New Roman" w:eastAsia="Times New Roman" w:hAnsi="Times New Roman" w:cs="Times New Roman"/>
          <w:b/>
          <w:u w:val="single"/>
          <w:lang w:eastAsia="en-GB"/>
        </w:rPr>
      </w:pPr>
      <w:r w:rsidRPr="0007721F">
        <w:rPr>
          <w:rFonts w:ascii="Times New Roman" w:eastAsia="Times New Roman" w:hAnsi="Times New Roman" w:cs="Times New Roman"/>
          <w:b/>
          <w:lang w:eastAsia="en-GB"/>
        </w:rPr>
        <w:t>-</w:t>
      </w:r>
      <w:r w:rsidRPr="0007721F">
        <w:rPr>
          <w:rFonts w:ascii="Times New Roman" w:eastAsia="Times New Roman" w:hAnsi="Times New Roman" w:cs="Times New Roman"/>
          <w:b/>
          <w:lang w:eastAsia="en-GB"/>
        </w:rPr>
        <w:tab/>
      </w:r>
      <w:r w:rsidRPr="0007721F">
        <w:rPr>
          <w:rFonts w:ascii="Times New Roman" w:eastAsia="Times New Roman" w:hAnsi="Times New Roman" w:cs="Times New Roman"/>
          <w:b/>
          <w:u w:val="single"/>
          <w:lang w:eastAsia="en-GB"/>
        </w:rPr>
        <w:t>Le contrôleur européen de la protection des données (CEPD)</w:t>
      </w:r>
    </w:p>
    <w:p w:rsidR="0007721F" w:rsidRPr="0007721F" w:rsidRDefault="0007721F" w:rsidP="0007721F">
      <w:pPr>
        <w:tabs>
          <w:tab w:val="left" w:pos="193"/>
        </w:tabs>
        <w:spacing w:after="0" w:line="240" w:lineRule="auto"/>
        <w:ind w:left="426" w:right="175"/>
        <w:jc w:val="both"/>
        <w:rPr>
          <w:rFonts w:ascii="Times New Roman" w:eastAsia="Times New Roman" w:hAnsi="Times New Roman" w:cs="Times New Roman"/>
          <w:b/>
          <w:u w:val="single"/>
          <w:lang w:eastAsia="en-GB"/>
        </w:rPr>
      </w:pP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r w:rsidRPr="0007721F">
        <w:rPr>
          <w:rFonts w:ascii="Times New Roman" w:eastAsia="Times New Roman" w:hAnsi="Times New Roman" w:cs="Times New Roman"/>
          <w:lang w:eastAsia="en-GB"/>
        </w:rPr>
        <w:t>Vous avez le droit de saisir le contrôleur européen de la protection des données (</w:t>
      </w:r>
      <w:hyperlink r:id="rId14" w:history="1">
        <w:r w:rsidRPr="0007721F">
          <w:rPr>
            <w:rFonts w:ascii="Times New Roman" w:eastAsia="Times New Roman" w:hAnsi="Times New Roman" w:cs="Times New Roman"/>
            <w:color w:val="0000FF"/>
            <w:u w:val="single"/>
            <w:lang w:eastAsia="en-GB"/>
          </w:rPr>
          <w:t>edps@edps.europa.eu</w:t>
        </w:r>
      </w:hyperlink>
      <w:r w:rsidRPr="0007721F">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07721F" w:rsidRPr="0007721F" w:rsidRDefault="0007721F" w:rsidP="0007721F">
      <w:pPr>
        <w:spacing w:after="0" w:line="240" w:lineRule="auto"/>
        <w:ind w:left="426" w:right="175"/>
        <w:jc w:val="both"/>
        <w:rPr>
          <w:rFonts w:ascii="Times New Roman" w:eastAsia="Times New Roman" w:hAnsi="Times New Roman" w:cs="Times New Roman"/>
          <w:lang w:eastAsia="en-GB"/>
        </w:rPr>
      </w:pPr>
    </w:p>
    <w:p w:rsidR="00745B97" w:rsidRPr="00745B97" w:rsidRDefault="0007721F" w:rsidP="0007721F">
      <w:pPr>
        <w:spacing w:after="0" w:line="240" w:lineRule="auto"/>
        <w:ind w:left="426"/>
        <w:jc w:val="both"/>
        <w:rPr>
          <w:rFonts w:ascii="Times New Roman" w:eastAsia="Times New Roman" w:hAnsi="Times New Roman" w:cs="Times New Roman"/>
          <w:sz w:val="24"/>
          <w:szCs w:val="20"/>
          <w:lang w:eastAsia="en-GB"/>
        </w:rPr>
      </w:pPr>
      <w:r w:rsidRPr="0007721F">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07721F"/>
    <w:sectPr w:rsidR="00AC55B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7721F"/>
    <w:rsid w:val="00115813"/>
    <w:rsid w:val="00146F1A"/>
    <w:rsid w:val="0019598C"/>
    <w:rsid w:val="0023564A"/>
    <w:rsid w:val="002A3536"/>
    <w:rsid w:val="002B6FC5"/>
    <w:rsid w:val="003445AE"/>
    <w:rsid w:val="00364546"/>
    <w:rsid w:val="00381739"/>
    <w:rsid w:val="00455D44"/>
    <w:rsid w:val="00471C58"/>
    <w:rsid w:val="00534042"/>
    <w:rsid w:val="005A2A39"/>
    <w:rsid w:val="00626061"/>
    <w:rsid w:val="006E408C"/>
    <w:rsid w:val="00745B97"/>
    <w:rsid w:val="00801C95"/>
    <w:rsid w:val="00804B2F"/>
    <w:rsid w:val="00811BCD"/>
    <w:rsid w:val="009425D6"/>
    <w:rsid w:val="009C158C"/>
    <w:rsid w:val="009E0401"/>
    <w:rsid w:val="00A11F99"/>
    <w:rsid w:val="00A76B65"/>
    <w:rsid w:val="00AF2938"/>
    <w:rsid w:val="00B36D07"/>
    <w:rsid w:val="00BC14A5"/>
    <w:rsid w:val="00CF677F"/>
    <w:rsid w:val="00D26617"/>
    <w:rsid w:val="00E7539B"/>
    <w:rsid w:val="00EA0190"/>
    <w:rsid w:val="00EF4706"/>
    <w:rsid w:val="00F11E49"/>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rodriguez-romero@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B1-DPR@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nvironment/cites/home_en.htm" TargetMode="External"/><Relationship Id="rId4" Type="http://schemas.openxmlformats.org/officeDocument/2006/relationships/webSettings" Target="webSettings.xml"/><Relationship Id="rId9" Type="http://schemas.openxmlformats.org/officeDocument/2006/relationships/hyperlink" Target="https://eur-lex.europa.eu/legal-content/EN/TXT/?uri=COM:2016:87:FIN"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1665</Words>
  <Characters>9495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5</cp:revision>
  <dcterms:created xsi:type="dcterms:W3CDTF">2022-06-10T19:40:00Z</dcterms:created>
  <dcterms:modified xsi:type="dcterms:W3CDTF">2022-06-13T08:53:00Z</dcterms:modified>
</cp:coreProperties>
</file>