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9679F"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9679F" w:rsidRPr="00E9679F" w:rsidRDefault="00E9679F" w:rsidP="00E9679F">
            <w:pPr>
              <w:spacing w:after="0" w:line="240" w:lineRule="auto"/>
              <w:rPr>
                <w:rFonts w:ascii="Times New Roman" w:eastAsia="Calibri" w:hAnsi="Times New Roman" w:cs="Times New Roman"/>
                <w:b/>
                <w:lang w:val="es-ES" w:eastAsia="en-GB"/>
              </w:rPr>
            </w:pPr>
            <w:r w:rsidRPr="00E9679F">
              <w:rPr>
                <w:rFonts w:ascii="Times New Roman" w:eastAsia="Calibri" w:hAnsi="Times New Roman" w:cs="Times New Roman"/>
                <w:b/>
                <w:lang w:val="es-ES" w:eastAsia="en-GB"/>
              </w:rPr>
              <w:t>Marie-Hélène Boulanger</w:t>
            </w:r>
          </w:p>
          <w:p w:rsidR="00E9679F" w:rsidRPr="00E9679F" w:rsidRDefault="00B466B2" w:rsidP="00E9679F">
            <w:pPr>
              <w:spacing w:after="0" w:line="240" w:lineRule="auto"/>
              <w:rPr>
                <w:rFonts w:ascii="Times New Roman" w:eastAsia="Calibri" w:hAnsi="Times New Roman" w:cs="Times New Roman"/>
                <w:b/>
                <w:color w:val="0000FF"/>
                <w:lang w:val="es-ES" w:eastAsia="en-GB"/>
              </w:rPr>
            </w:pPr>
            <w:hyperlink r:id="rId8" w:history="1">
              <w:r w:rsidR="00E9679F" w:rsidRPr="00E9679F">
                <w:rPr>
                  <w:rStyle w:val="Hyperlink"/>
                  <w:rFonts w:ascii="Times New Roman" w:eastAsia="Calibri" w:hAnsi="Times New Roman" w:cs="Times New Roman"/>
                  <w:b/>
                  <w:color w:val="0000FF"/>
                  <w:lang w:val="es-ES" w:eastAsia="en-GB"/>
                </w:rPr>
                <w:t>Marie-Helene.Boulanger@ec.europa.eu</w:t>
              </w:r>
            </w:hyperlink>
            <w:r w:rsidR="00E9679F" w:rsidRPr="00E9679F">
              <w:rPr>
                <w:rFonts w:ascii="Times New Roman" w:eastAsia="Calibri" w:hAnsi="Times New Roman" w:cs="Times New Roman"/>
                <w:b/>
                <w:color w:val="0000FF"/>
                <w:lang w:val="es-ES" w:eastAsia="en-GB"/>
              </w:rPr>
              <w:t xml:space="preserve"> </w:t>
            </w:r>
          </w:p>
          <w:p w:rsidR="00E9679F" w:rsidRDefault="00E9679F" w:rsidP="00E9679F">
            <w:pPr>
              <w:spacing w:after="0" w:line="240" w:lineRule="auto"/>
              <w:rPr>
                <w:rFonts w:ascii="Times New Roman" w:eastAsia="Calibri" w:hAnsi="Times New Roman" w:cs="Times New Roman"/>
                <w:b/>
                <w:lang w:val="es-ES" w:eastAsia="en-GB"/>
              </w:rPr>
            </w:pPr>
            <w:r w:rsidRPr="00E9679F">
              <w:rPr>
                <w:rFonts w:ascii="Times New Roman" w:eastAsia="Calibri" w:hAnsi="Times New Roman" w:cs="Times New Roman"/>
                <w:b/>
                <w:lang w:val="es-ES" w:eastAsia="en-GB"/>
              </w:rPr>
              <w:t>+32 22969408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r w:rsidR="00130F26" w:rsidRPr="00C4363D">
              <w:rPr>
                <w:rFonts w:ascii="Times New Roman" w:eastAsia="Times New Roman" w:hAnsi="Times New Roman" w:cs="Times New Roman"/>
                <w:b/>
                <w:lang w:eastAsia="en-GB"/>
              </w:rPr>
              <w:t>utre: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D684A" w:rsidRPr="008D684A" w:rsidRDefault="008D684A" w:rsidP="008D684A">
      <w:pPr>
        <w:spacing w:after="0" w:line="240" w:lineRule="auto"/>
        <w:ind w:left="426"/>
        <w:jc w:val="both"/>
        <w:rPr>
          <w:rFonts w:ascii="Times New Roman" w:eastAsia="Calibri" w:hAnsi="Times New Roman" w:cs="Times New Roman"/>
          <w:lang w:eastAsia="en-GB"/>
        </w:rPr>
      </w:pPr>
      <w:r w:rsidRPr="008D684A">
        <w:rPr>
          <w:rFonts w:ascii="Times New Roman" w:eastAsia="Calibri" w:hAnsi="Times New Roman" w:cs="Times New Roman"/>
          <w:lang w:eastAsia="en-GB"/>
        </w:rPr>
        <w:t xml:space="preserve">Le ou la candidat(e) retenu(e) jouera un rôle essentiel dans l’élaboration et la mise en œuvre du portefeuille d’activités relatives aux droits liés à la citoyenneté de l’Union, notamment sur la base du plan d’action pour la démocratie européenne et du rapport 2020 sur la citoyenneté. Le ou la candidat(e) retenu(e) sera bien placé(e) pour contribuer aux travaux préparatoires du rapport 2023 sur la citoyenneté et à la mise en œuvre des politiques connexes qui seront élaborées dans l’unité. La possibilité d'apporter des contributions pertinentes aux actions de la Commission entourant les élections au Parlement européen de 2024 devrait également se présenter. Le ou la futur(e) collègue aura notamment les missions suivantes: </w:t>
      </w:r>
    </w:p>
    <w:p w:rsidR="008D684A" w:rsidRPr="008D684A" w:rsidRDefault="008D684A" w:rsidP="008D684A">
      <w:pPr>
        <w:spacing w:after="0" w:line="240" w:lineRule="auto"/>
        <w:ind w:left="426"/>
        <w:jc w:val="both"/>
        <w:rPr>
          <w:rFonts w:ascii="Times New Roman" w:eastAsia="Calibri" w:hAnsi="Times New Roman" w:cs="Times New Roman"/>
          <w:lang w:eastAsia="en-GB"/>
        </w:rPr>
      </w:pP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contribuer aux actions stratégiques visant à mettre en œuvre et à renforcer l’exercice effectif des droits liés à la citoyenneté de l’Union;</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contribuer à l’organisation, la préparation, la conduite et la supervision d’analyses stratégiques quantitatives et qualitatives, d’études et d’évaluations ex ante approfondies;</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analyser la situation politique, économique et sociale dans le domaine des droits liés à la citoyenneté de l’Union dans les États membres;</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contribuer à l’intégration et au suivi de l’acquis relatif aux droits liés à la citoyenneté de l’Union;</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analyser, évaluer et suivre la jurisprudence de la Cour de justice en ce qui concerne les droits liés à la citoyenneté de l’Union;</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recueillir des informations auprès des États membres et/ou des tiers sur les législations et pratiques nationales;</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traiter les demandes et les plaintes individuelles;</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rédiger des notes d’information et des discours sur la position de la Commission et sur l’impact attendu des politiques entreprises;</w:t>
      </w:r>
    </w:p>
    <w:p w:rsidR="008D684A" w:rsidRPr="008D684A"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représenter l’unité lors des réunions interservices et élaborer les contributions de l’unité aux initiatives pertinentes;</w:t>
      </w:r>
    </w:p>
    <w:p w:rsidR="00A67F3B" w:rsidRDefault="008D684A" w:rsidP="008D684A">
      <w:pPr>
        <w:spacing w:after="0" w:line="240" w:lineRule="auto"/>
        <w:ind w:left="851" w:hanging="425"/>
        <w:jc w:val="both"/>
        <w:rPr>
          <w:rFonts w:ascii="Times New Roman" w:eastAsia="Calibri" w:hAnsi="Times New Roman" w:cs="Times New Roman"/>
          <w:lang w:eastAsia="en-GB"/>
        </w:rPr>
      </w:pPr>
      <w:r w:rsidRPr="008D684A">
        <w:rPr>
          <w:rFonts w:ascii="Times New Roman" w:eastAsia="Calibri" w:hAnsi="Times New Roman" w:cs="Times New Roman"/>
          <w:lang w:eastAsia="en-GB"/>
        </w:rPr>
        <w:t>•</w:t>
      </w:r>
      <w:r w:rsidRPr="008D684A">
        <w:rPr>
          <w:rFonts w:ascii="Times New Roman" w:eastAsia="Calibri" w:hAnsi="Times New Roman" w:cs="Times New Roman"/>
          <w:lang w:eastAsia="en-GB"/>
        </w:rPr>
        <w:tab/>
        <w:t>œuvrer activement à la coordination et à la coopération internes entre les services de la Commission dans le(s) domaine(s) stratégique(s) concerné(s).</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D684A" w:rsidRPr="008D684A">
        <w:rPr>
          <w:rFonts w:ascii="Times New Roman" w:eastAsia="Times New Roman" w:hAnsi="Times New Roman" w:cs="Times New Roman"/>
          <w:lang w:eastAsia="en-GB"/>
        </w:rPr>
        <w:t>droit, sciences politiques ou administration publique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Pr="00A67F3B" w:rsidRDefault="008D684A" w:rsidP="005175E6">
      <w:pPr>
        <w:tabs>
          <w:tab w:val="left" w:pos="709"/>
        </w:tabs>
        <w:spacing w:after="0" w:line="240" w:lineRule="auto"/>
        <w:ind w:left="709" w:right="60"/>
        <w:jc w:val="both"/>
        <w:rPr>
          <w:rFonts w:ascii="Times New Roman" w:hAnsi="Times New Roman" w:cs="Times New Roman"/>
        </w:rPr>
      </w:pPr>
      <w:r>
        <w:rPr>
          <w:rFonts w:ascii="Times New Roman" w:hAnsi="Times New Roman" w:cs="Times New Roman"/>
        </w:rPr>
        <w:t>5 ans.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8D684A"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A</w:t>
      </w:r>
      <w:r w:rsidRPr="008D684A">
        <w:rPr>
          <w:rFonts w:ascii="Times New Roman" w:hAnsi="Times New Roman" w:cs="Times New Roman"/>
        </w:rPr>
        <w:t>nglais, niveau C1</w:t>
      </w:r>
      <w:r>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Default="000C6B7E" w:rsidP="00130F26">
      <w:pPr>
        <w:spacing w:after="0" w:line="240" w:lineRule="auto"/>
        <w:ind w:left="426"/>
        <w:rPr>
          <w:rFonts w:ascii="Times New Roman" w:eastAsia="Times New Roman" w:hAnsi="Times New Roman" w:cs="Times New Roman"/>
          <w:sz w:val="24"/>
          <w:szCs w:val="20"/>
          <w:lang w:eastAsia="en-GB"/>
        </w:rPr>
      </w:pPr>
    </w:p>
    <w:p w:rsidR="008D684A" w:rsidRDefault="008D684A" w:rsidP="00130F26">
      <w:pPr>
        <w:spacing w:after="0" w:line="240" w:lineRule="auto"/>
        <w:ind w:left="426"/>
        <w:rPr>
          <w:rFonts w:ascii="Times New Roman" w:eastAsia="Times New Roman" w:hAnsi="Times New Roman" w:cs="Times New Roman"/>
          <w:sz w:val="24"/>
          <w:szCs w:val="20"/>
          <w:lang w:eastAsia="en-GB"/>
        </w:rPr>
      </w:pPr>
    </w:p>
    <w:p w:rsidR="008D684A" w:rsidRDefault="008D684A" w:rsidP="00130F26">
      <w:pPr>
        <w:spacing w:after="0" w:line="240" w:lineRule="auto"/>
        <w:ind w:left="426"/>
        <w:rPr>
          <w:rFonts w:ascii="Times New Roman" w:eastAsia="Times New Roman" w:hAnsi="Times New Roman" w:cs="Times New Roman"/>
          <w:sz w:val="24"/>
          <w:szCs w:val="20"/>
          <w:lang w:eastAsia="en-GB"/>
        </w:rPr>
      </w:pPr>
    </w:p>
    <w:p w:rsidR="008D684A" w:rsidRDefault="008D684A" w:rsidP="00130F26">
      <w:pPr>
        <w:spacing w:after="0" w:line="240" w:lineRule="auto"/>
        <w:ind w:left="426"/>
        <w:rPr>
          <w:rFonts w:ascii="Times New Roman" w:eastAsia="Times New Roman" w:hAnsi="Times New Roman" w:cs="Times New Roman"/>
          <w:sz w:val="24"/>
          <w:szCs w:val="20"/>
          <w:lang w:eastAsia="en-GB"/>
        </w:rPr>
      </w:pP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p>
    <w:p w:rsidR="00B466B2" w:rsidRPr="00745B97" w:rsidRDefault="00B466B2" w:rsidP="00B466B2">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B466B2" w:rsidRPr="00745B97" w:rsidRDefault="00B466B2" w:rsidP="00B466B2">
      <w:pPr>
        <w:spacing w:after="0" w:line="240" w:lineRule="auto"/>
        <w:ind w:left="426" w:right="175"/>
        <w:jc w:val="both"/>
        <w:rPr>
          <w:rFonts w:ascii="Times New Roman" w:eastAsia="Times New Roman" w:hAnsi="Times New Roman" w:cs="Times New Roman"/>
          <w:b/>
          <w:u w:val="single"/>
          <w:lang w:eastAsia="en-GB"/>
        </w:rPr>
      </w:pPr>
    </w:p>
    <w:p w:rsidR="00B466B2" w:rsidRPr="00745B97" w:rsidRDefault="00B466B2" w:rsidP="00B466B2">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p>
    <w:p w:rsidR="00B466B2" w:rsidRPr="00745B97" w:rsidRDefault="00B466B2" w:rsidP="00B466B2">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B466B2"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p>
    <w:p w:rsidR="00B466B2" w:rsidRPr="00745B97" w:rsidRDefault="00B466B2" w:rsidP="00B466B2">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B466B2" w:rsidRPr="00745B97" w:rsidRDefault="00B466B2" w:rsidP="00B466B2">
      <w:pPr>
        <w:tabs>
          <w:tab w:val="left" w:pos="193"/>
        </w:tabs>
        <w:spacing w:after="0" w:line="240" w:lineRule="auto"/>
        <w:ind w:left="426" w:right="175"/>
        <w:jc w:val="both"/>
        <w:rPr>
          <w:rFonts w:ascii="Times New Roman" w:eastAsia="Times New Roman" w:hAnsi="Times New Roman" w:cs="Times New Roman"/>
          <w:b/>
          <w:u w:val="single"/>
          <w:lang w:eastAsia="en-GB"/>
        </w:rPr>
      </w:pP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B466B2" w:rsidRPr="00745B97" w:rsidRDefault="00B466B2" w:rsidP="00B466B2">
      <w:pPr>
        <w:spacing w:after="0" w:line="240" w:lineRule="auto"/>
        <w:ind w:left="426" w:right="175"/>
        <w:jc w:val="both"/>
        <w:rPr>
          <w:rFonts w:ascii="Times New Roman" w:eastAsia="Times New Roman" w:hAnsi="Times New Roman" w:cs="Times New Roman"/>
          <w:lang w:eastAsia="en-GB"/>
        </w:rPr>
      </w:pPr>
    </w:p>
    <w:p w:rsidR="00130F26" w:rsidRPr="00745B97" w:rsidRDefault="00B466B2" w:rsidP="00B466B2">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456A5D"/>
    <w:rsid w:val="00462A9F"/>
    <w:rsid w:val="004A1EC4"/>
    <w:rsid w:val="004C0BE3"/>
    <w:rsid w:val="005175E6"/>
    <w:rsid w:val="005E606B"/>
    <w:rsid w:val="006F7C8A"/>
    <w:rsid w:val="00724B13"/>
    <w:rsid w:val="00782068"/>
    <w:rsid w:val="00811ED4"/>
    <w:rsid w:val="008D684A"/>
    <w:rsid w:val="00974126"/>
    <w:rsid w:val="00A67F3B"/>
    <w:rsid w:val="00A75FE3"/>
    <w:rsid w:val="00AD4AC5"/>
    <w:rsid w:val="00AF1B8C"/>
    <w:rsid w:val="00B466B2"/>
    <w:rsid w:val="00B617C2"/>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2022-06-09T17:20:00Z</dcterms:created>
  <dcterms:modified xsi:type="dcterms:W3CDTF">2022-06-13T08:58:00Z</dcterms:modified>
</cp:coreProperties>
</file>