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741F8D" w:rsidP="00C10412">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ENER-C-3_elec</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41F8D" w:rsidRPr="00150B5A" w:rsidRDefault="00741F8D" w:rsidP="00741F8D">
            <w:pPr>
              <w:rPr>
                <w:rFonts w:ascii="Times New Roman" w:hAnsi="Times New Roman" w:cs="Times New Roman"/>
                <w:b/>
              </w:rPr>
            </w:pPr>
            <w:r w:rsidRPr="00150B5A">
              <w:rPr>
                <w:rFonts w:ascii="Times New Roman" w:hAnsi="Times New Roman" w:cs="Times New Roman"/>
                <w:b/>
              </w:rPr>
              <w:t xml:space="preserve">Christof </w:t>
            </w:r>
            <w:proofErr w:type="spellStart"/>
            <w:r w:rsidRPr="00150B5A">
              <w:rPr>
                <w:rFonts w:ascii="Times New Roman" w:hAnsi="Times New Roman" w:cs="Times New Roman"/>
                <w:b/>
              </w:rPr>
              <w:t>Lessenich</w:t>
            </w:r>
            <w:proofErr w:type="spellEnd"/>
            <w:r w:rsidRPr="00150B5A">
              <w:rPr>
                <w:rFonts w:ascii="Times New Roman" w:hAnsi="Times New Roman" w:cs="Times New Roman"/>
                <w:b/>
              </w:rPr>
              <w:t xml:space="preserve"> </w:t>
            </w:r>
          </w:p>
          <w:p w:rsidR="00741F8D" w:rsidRPr="00150B5A" w:rsidRDefault="00364719" w:rsidP="00741F8D">
            <w:pPr>
              <w:rPr>
                <w:rFonts w:ascii="Times New Roman" w:hAnsi="Times New Roman" w:cs="Times New Roman"/>
                <w:b/>
              </w:rPr>
            </w:pPr>
            <w:hyperlink r:id="rId8" w:history="1">
              <w:r w:rsidR="00741F8D" w:rsidRPr="00E200BD">
                <w:rPr>
                  <w:rStyle w:val="Hyperlink"/>
                  <w:rFonts w:ascii="Times New Roman" w:hAnsi="Times New Roman" w:cs="Times New Roman"/>
                  <w:b/>
                </w:rPr>
                <w:t>Christof.Lessenich@ec.europa.eu</w:t>
              </w:r>
            </w:hyperlink>
            <w:r w:rsidR="00741F8D">
              <w:rPr>
                <w:rFonts w:ascii="Times New Roman" w:hAnsi="Times New Roman" w:cs="Times New Roman"/>
                <w:b/>
              </w:rPr>
              <w:t xml:space="preserve"> </w:t>
            </w:r>
          </w:p>
          <w:p w:rsidR="00DD4C0E" w:rsidRPr="00A75BD7" w:rsidRDefault="00741F8D" w:rsidP="00741F8D">
            <w:pPr>
              <w:rPr>
                <w:rFonts w:ascii="Times New Roman" w:eastAsia="Times New Roman" w:hAnsi="Times New Roman" w:cs="Times New Roman"/>
                <w:b/>
                <w:sz w:val="24"/>
                <w:szCs w:val="20"/>
                <w:lang w:eastAsia="en-GB"/>
              </w:rPr>
            </w:pPr>
            <w:r w:rsidRPr="00150B5A">
              <w:rPr>
                <w:rFonts w:ascii="Times New Roman" w:hAnsi="Times New Roman" w:cs="Times New Roman"/>
                <w:b/>
              </w:rPr>
              <w:t>+32 2 2966690</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867645"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741F8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lang w:val="de-DE" w:eastAsia="en-GB"/>
              </w:rPr>
              <w:t xml:space="preserve"> Jahr</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741F8D" w:rsidP="00950BA5">
            <w:pPr>
              <w:rPr>
                <w:rFonts w:ascii="Times New Roman" w:eastAsia="Times New Roman" w:hAnsi="Times New Roman" w:cs="Times New Roman"/>
                <w:sz w:val="24"/>
                <w:szCs w:val="20"/>
                <w:lang w:eastAsia="en-GB"/>
              </w:rPr>
            </w:pPr>
            <w:r w:rsidRPr="000D113E">
              <w:rPr>
                <w:rFonts w:eastAsia="MS Minngs"/>
                <w:b/>
                <w:bCs/>
                <w:lang w:val="fr-FR"/>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745B97">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8163B1" w:rsidP="00950BA5">
            <w:pPr>
              <w:tabs>
                <w:tab w:val="left" w:pos="459"/>
              </w:tabs>
              <w:rPr>
                <w:rFonts w:ascii="Times New Roman" w:eastAsia="Times New Roman" w:hAnsi="Times New Roman" w:cs="Times New Roman"/>
                <w:b/>
                <w:bCs/>
                <w:lang w:val="de-DE" w:eastAsia="en-GB"/>
              </w:rPr>
            </w:pPr>
            <w:r w:rsidRPr="00381739">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381739">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381739">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381739">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741F8D" w:rsidRPr="00741F8D" w:rsidRDefault="00741F8D" w:rsidP="00741F8D">
      <w:pPr>
        <w:spacing w:after="0" w:line="240" w:lineRule="auto"/>
        <w:ind w:left="426"/>
        <w:jc w:val="both"/>
        <w:rPr>
          <w:rFonts w:ascii="Times New Roman" w:eastAsia="Times New Roman" w:hAnsi="Times New Roman" w:cs="Times New Roman"/>
          <w:noProof/>
          <w:lang w:val="de-DE" w:eastAsia="en-GB"/>
        </w:rPr>
      </w:pPr>
      <w:r w:rsidRPr="00741F8D">
        <w:rPr>
          <w:rFonts w:ascii="Times New Roman" w:eastAsia="Times New Roman" w:hAnsi="Times New Roman" w:cs="Times New Roman"/>
          <w:noProof/>
          <w:lang w:val="de-DE" w:eastAsia="en-GB"/>
        </w:rPr>
        <w:t>Die Generaldirektion Energie arbeitet daran, sichere, nachhaltige, wettbewerbsfähige und bezahlbare Energie für alle EU-Bürger und die Wirtschaft zu gewährleisten. Die Maßnahmen der Generaldirektion spielen dabei eine zentrale Rolle bei der Umsetzung des Europäischen Green Deals und des REPowerEU-Plans. Sie helfen der EU, sowohl ihre ehrgeizigen Klima- und Energieziele als auch Klimaneutralität bis 2050 zu erreichen.</w:t>
      </w:r>
    </w:p>
    <w:p w:rsidR="00741F8D" w:rsidRPr="00741F8D" w:rsidRDefault="00741F8D" w:rsidP="00741F8D">
      <w:pPr>
        <w:spacing w:after="0" w:line="240" w:lineRule="auto"/>
        <w:ind w:left="426"/>
        <w:jc w:val="both"/>
        <w:rPr>
          <w:rFonts w:ascii="Times New Roman" w:eastAsia="Times New Roman" w:hAnsi="Times New Roman" w:cs="Times New Roman"/>
          <w:noProof/>
          <w:lang w:val="de-DE" w:eastAsia="en-GB"/>
        </w:rPr>
      </w:pPr>
    </w:p>
    <w:p w:rsidR="00741F8D" w:rsidRPr="00741F8D" w:rsidRDefault="00741F8D" w:rsidP="00741F8D">
      <w:pPr>
        <w:spacing w:after="0" w:line="240" w:lineRule="auto"/>
        <w:ind w:left="426"/>
        <w:jc w:val="both"/>
        <w:rPr>
          <w:rFonts w:ascii="Times New Roman" w:eastAsia="Times New Roman" w:hAnsi="Times New Roman" w:cs="Times New Roman"/>
          <w:noProof/>
          <w:lang w:val="de-DE" w:eastAsia="en-GB"/>
        </w:rPr>
      </w:pPr>
      <w:r w:rsidRPr="00741F8D">
        <w:rPr>
          <w:rFonts w:ascii="Times New Roman" w:eastAsia="Times New Roman" w:hAnsi="Times New Roman" w:cs="Times New Roman"/>
          <w:noProof/>
          <w:lang w:val="de-DE" w:eastAsia="en-GB"/>
        </w:rPr>
        <w:t>Das Referat C3 ist für die Entwicklung eines tatsächlich integrierten Strom- und Gasbinnenmarktes auf Ebene der Großhandelsmärkte zuständig. Aufgabe des Referats und jedes einzelnen Mitarbeiters ist, Strategien und konkrete gesetzgeberische, regulatorische und sonstige Maßnahmen zu entwickeln, um die Funktionsfähigkeit der EU-Großhandelsmärkte für Strom und Gas zu erhöhen, die Kosten für die Verbraucher zu senken, die bessere Integration erneuerbarer Energien in das Energiesystem zu ermöglichen, den Bedarf an Subventionen zu minimieren und die Versorgungssicherheit zu erhöhen durch die grenzüberschreitende Verbindung der Märkte sowie durch Laststeuerung und andere Maßnahmen zur Steigerung der Flexibilität. Außerdem überprüfen wir nationalen Maßnahmen und Gesetze im Bereich der Energiepolitik auf ihre Vereinbarkeit mit EU-Recht. In der aktuellen Situation wird das Referat C3 auch eine wichtige Rolle bei der Umsetzung des REPowerEU-Plans spielen, insbesondere im Hinblick auf das Funktionieren der Strom- und Gasmärkte in der gesamten EU. Ein wichtiger Teil der Tätigkeiten des Referats betrifft internationale Angelegenheiten wie das Aushandeln und die Umsetzung von Abkommen mit Drittstaaten (z. B. der Schweiz, dem Vereinigten Königreich und den Ländern der Energy Community) mit dem Ziel, faire Regeln für den Zugang zum Energiebinnenmarkt festzulegen.</w:t>
      </w:r>
    </w:p>
    <w:p w:rsidR="00741F8D" w:rsidRPr="00741F8D" w:rsidRDefault="00741F8D" w:rsidP="00741F8D">
      <w:pPr>
        <w:spacing w:after="0" w:line="240" w:lineRule="auto"/>
        <w:ind w:left="426"/>
        <w:jc w:val="both"/>
        <w:rPr>
          <w:rFonts w:ascii="Times New Roman" w:eastAsia="Times New Roman" w:hAnsi="Times New Roman" w:cs="Times New Roman"/>
          <w:noProof/>
          <w:lang w:val="de-DE" w:eastAsia="en-GB"/>
        </w:rPr>
      </w:pPr>
    </w:p>
    <w:p w:rsidR="00741F8D" w:rsidRPr="00741F8D" w:rsidRDefault="00741F8D" w:rsidP="00741F8D">
      <w:pPr>
        <w:spacing w:after="0" w:line="240" w:lineRule="auto"/>
        <w:ind w:left="426"/>
        <w:jc w:val="both"/>
        <w:rPr>
          <w:rFonts w:ascii="Times New Roman" w:eastAsia="Times New Roman" w:hAnsi="Times New Roman" w:cs="Times New Roman"/>
          <w:noProof/>
          <w:lang w:val="de-DE" w:eastAsia="en-GB"/>
        </w:rPr>
      </w:pPr>
      <w:r w:rsidRPr="00741F8D">
        <w:rPr>
          <w:rFonts w:ascii="Times New Roman" w:eastAsia="Times New Roman" w:hAnsi="Times New Roman" w:cs="Times New Roman"/>
          <w:noProof/>
          <w:lang w:val="de-DE" w:eastAsia="en-GB"/>
        </w:rPr>
        <w:t>Aufgaben:</w:t>
      </w:r>
    </w:p>
    <w:p w:rsidR="00741F8D" w:rsidRPr="00741F8D" w:rsidRDefault="00741F8D" w:rsidP="00741F8D">
      <w:pPr>
        <w:spacing w:after="0" w:line="240" w:lineRule="auto"/>
        <w:ind w:left="426"/>
        <w:jc w:val="both"/>
        <w:rPr>
          <w:rFonts w:ascii="Times New Roman" w:eastAsia="Times New Roman" w:hAnsi="Times New Roman" w:cs="Times New Roman"/>
          <w:noProof/>
          <w:lang w:val="de-DE" w:eastAsia="en-GB"/>
        </w:rPr>
      </w:pPr>
    </w:p>
    <w:p w:rsidR="00741F8D" w:rsidRPr="00741F8D" w:rsidRDefault="00741F8D" w:rsidP="00741F8D">
      <w:pPr>
        <w:pStyle w:val="ListParagraph"/>
        <w:numPr>
          <w:ilvl w:val="0"/>
          <w:numId w:val="33"/>
        </w:numPr>
        <w:spacing w:after="0" w:line="240" w:lineRule="auto"/>
        <w:jc w:val="both"/>
        <w:rPr>
          <w:rFonts w:ascii="Times New Roman" w:eastAsia="Times New Roman" w:hAnsi="Times New Roman" w:cs="Times New Roman"/>
          <w:noProof/>
          <w:lang w:val="de-DE" w:eastAsia="en-GB"/>
        </w:rPr>
      </w:pPr>
      <w:r w:rsidRPr="00741F8D">
        <w:rPr>
          <w:rFonts w:ascii="Times New Roman" w:eastAsia="Times New Roman" w:hAnsi="Times New Roman" w:cs="Times New Roman"/>
          <w:noProof/>
          <w:lang w:val="de-DE" w:eastAsia="en-GB"/>
        </w:rPr>
        <w:lastRenderedPageBreak/>
        <w:t>Sicherstellen der wirksamen Umsetzung der EU-Elektrizitätsmarktvorschriften, insbesondere der Elektrizitätsrichtlinien und -verordnungen, Netzkodizes und Leitlinien; Überwachung und Durchsetzung der Umsetzung der Binnenmarktvorschriften in den Mitgliedstaaten;</w:t>
      </w:r>
    </w:p>
    <w:p w:rsidR="00741F8D" w:rsidRPr="00741F8D" w:rsidRDefault="00741F8D" w:rsidP="00741F8D">
      <w:pPr>
        <w:pStyle w:val="ListParagraph"/>
        <w:numPr>
          <w:ilvl w:val="0"/>
          <w:numId w:val="33"/>
        </w:numPr>
        <w:spacing w:after="0" w:line="240" w:lineRule="auto"/>
        <w:jc w:val="both"/>
        <w:rPr>
          <w:rFonts w:ascii="Times New Roman" w:eastAsia="Times New Roman" w:hAnsi="Times New Roman" w:cs="Times New Roman"/>
          <w:noProof/>
          <w:lang w:val="de-DE" w:eastAsia="en-GB"/>
        </w:rPr>
      </w:pPr>
      <w:r w:rsidRPr="00741F8D">
        <w:rPr>
          <w:rFonts w:ascii="Times New Roman" w:eastAsia="Times New Roman" w:hAnsi="Times New Roman" w:cs="Times New Roman"/>
          <w:noProof/>
          <w:lang w:val="de-DE" w:eastAsia="en-GB"/>
        </w:rPr>
        <w:t>Entwickeln und/oder Novellieren von EU-Strommarktvorschriften;</w:t>
      </w:r>
    </w:p>
    <w:p w:rsidR="00741F8D" w:rsidRPr="00741F8D" w:rsidRDefault="00741F8D" w:rsidP="00741F8D">
      <w:pPr>
        <w:pStyle w:val="ListParagraph"/>
        <w:numPr>
          <w:ilvl w:val="0"/>
          <w:numId w:val="33"/>
        </w:numPr>
        <w:spacing w:after="0" w:line="240" w:lineRule="auto"/>
        <w:jc w:val="both"/>
        <w:rPr>
          <w:rFonts w:ascii="Times New Roman" w:eastAsia="Times New Roman" w:hAnsi="Times New Roman" w:cs="Times New Roman"/>
          <w:noProof/>
          <w:lang w:val="de-DE" w:eastAsia="en-GB"/>
        </w:rPr>
      </w:pPr>
      <w:r w:rsidRPr="00741F8D">
        <w:rPr>
          <w:rFonts w:ascii="Times New Roman" w:eastAsia="Times New Roman" w:hAnsi="Times New Roman" w:cs="Times New Roman"/>
          <w:noProof/>
          <w:lang w:val="de-DE" w:eastAsia="en-GB"/>
        </w:rPr>
        <w:t>Koordinierung und Beratung der nationalen Regulierungsbehörden, der Agentur der EU für die Zusammenarbeit der Energieregulierungsbehörden, der Übertragungsnetzbetreiber, der Energiebörsen und anderer Akteure bei der Umsetzung der EU-Energiemarktregeln, insbesondere im Rahmen der Entwicklung gemeinsamer Methoden zur Harmonisierung der Regeln für den grenzüberschreitenden Handel und Netzbetrieb;</w:t>
      </w:r>
    </w:p>
    <w:p w:rsidR="00741F8D" w:rsidRPr="00741F8D" w:rsidRDefault="00741F8D" w:rsidP="00741F8D">
      <w:pPr>
        <w:pStyle w:val="ListParagraph"/>
        <w:numPr>
          <w:ilvl w:val="0"/>
          <w:numId w:val="33"/>
        </w:numPr>
        <w:spacing w:after="0" w:line="240" w:lineRule="auto"/>
        <w:jc w:val="both"/>
        <w:rPr>
          <w:rFonts w:ascii="Times New Roman" w:eastAsia="Times New Roman" w:hAnsi="Times New Roman" w:cs="Times New Roman"/>
          <w:noProof/>
          <w:lang w:val="de-DE" w:eastAsia="en-GB"/>
        </w:rPr>
      </w:pPr>
      <w:r w:rsidRPr="00741F8D">
        <w:rPr>
          <w:rFonts w:ascii="Times New Roman" w:eastAsia="Times New Roman" w:hAnsi="Times New Roman" w:cs="Times New Roman"/>
          <w:noProof/>
          <w:lang w:val="de-DE" w:eastAsia="en-GB"/>
        </w:rPr>
        <w:t xml:space="preserve">Beratung über die Vereinbarkeit staatlicher Eingriffe mit den EU-Energiemarktregeln, z. B. im Zusammenhang mit der Unterstützung durch sogenannte Kapazitätsmechanismen, in enger Zusammenarbeit mit der Generaldirektion Wettbewerb; </w:t>
      </w:r>
    </w:p>
    <w:p w:rsidR="00741F8D" w:rsidRPr="00741F8D" w:rsidRDefault="00741F8D" w:rsidP="00741F8D">
      <w:pPr>
        <w:pStyle w:val="ListParagraph"/>
        <w:numPr>
          <w:ilvl w:val="0"/>
          <w:numId w:val="33"/>
        </w:numPr>
        <w:spacing w:after="0" w:line="240" w:lineRule="auto"/>
        <w:jc w:val="both"/>
        <w:rPr>
          <w:rFonts w:ascii="Times New Roman" w:eastAsia="Times New Roman" w:hAnsi="Times New Roman" w:cs="Times New Roman"/>
          <w:noProof/>
          <w:lang w:val="de-DE" w:eastAsia="en-GB"/>
        </w:rPr>
      </w:pPr>
      <w:r w:rsidRPr="00741F8D">
        <w:rPr>
          <w:rFonts w:ascii="Times New Roman" w:eastAsia="Times New Roman" w:hAnsi="Times New Roman" w:cs="Times New Roman"/>
          <w:noProof/>
          <w:lang w:val="de-DE" w:eastAsia="en-GB"/>
        </w:rPr>
        <w:t>Repräsentieren der Kommission bei Diskussionen über Themen im Bereich des Energiebinnenmarktes, einschließlich der Präsentation in Sitzungen, Foren und Ausschüssen;</w:t>
      </w:r>
    </w:p>
    <w:p w:rsidR="00741F8D" w:rsidRPr="00741F8D" w:rsidRDefault="00741F8D" w:rsidP="00741F8D">
      <w:pPr>
        <w:pStyle w:val="ListParagraph"/>
        <w:numPr>
          <w:ilvl w:val="0"/>
          <w:numId w:val="33"/>
        </w:numPr>
        <w:spacing w:after="0" w:line="240" w:lineRule="auto"/>
        <w:jc w:val="both"/>
        <w:rPr>
          <w:rFonts w:ascii="Times New Roman" w:eastAsia="Times New Roman" w:hAnsi="Times New Roman" w:cs="Times New Roman"/>
          <w:noProof/>
          <w:lang w:val="de-DE" w:eastAsia="en-GB"/>
        </w:rPr>
      </w:pPr>
      <w:r w:rsidRPr="00741F8D">
        <w:rPr>
          <w:rFonts w:ascii="Times New Roman" w:eastAsia="Times New Roman" w:hAnsi="Times New Roman" w:cs="Times New Roman"/>
          <w:noProof/>
          <w:lang w:val="de-DE" w:eastAsia="en-GB"/>
        </w:rPr>
        <w:t xml:space="preserve">Übernahme konkreter Verantwortung als "Länderreferent" für die Umsetzung der Marktregeln in ein bis zwei EU-Mitgliedstaaten; Beratung und Beiträge zu den Themen Aufbau- und Resilienzfazilität sowie den Nationalen Energie- und Klimaplänen; </w:t>
      </w:r>
    </w:p>
    <w:p w:rsidR="00A5485B" w:rsidRPr="00741F8D" w:rsidRDefault="00741F8D" w:rsidP="00741F8D">
      <w:pPr>
        <w:pStyle w:val="ListParagraph"/>
        <w:numPr>
          <w:ilvl w:val="0"/>
          <w:numId w:val="33"/>
        </w:numPr>
        <w:spacing w:after="0" w:line="240" w:lineRule="auto"/>
        <w:jc w:val="both"/>
        <w:rPr>
          <w:rFonts w:ascii="Times New Roman" w:eastAsia="Times New Roman" w:hAnsi="Times New Roman" w:cs="Times New Roman"/>
          <w:lang w:val="de-DE" w:eastAsia="en-GB"/>
        </w:rPr>
      </w:pPr>
      <w:r w:rsidRPr="00741F8D">
        <w:rPr>
          <w:rFonts w:ascii="Times New Roman" w:eastAsia="Times New Roman" w:hAnsi="Times New Roman" w:cs="Times New Roman"/>
          <w:noProof/>
          <w:lang w:val="de-DE" w:eastAsia="en-GB"/>
        </w:rPr>
        <w:t>Vorbereiten von Vermerken, Briefings und Reden für Vorgesetzte sowie den EU-Kommissar zu den oben genannten Themen.</w:t>
      </w:r>
    </w:p>
    <w:p w:rsidR="00BF5665" w:rsidRPr="00A5485B" w:rsidRDefault="00BF5665" w:rsidP="00A5485B">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41F8D" w:rsidRPr="00741F8D" w:rsidRDefault="00741F8D" w:rsidP="00741F8D">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741F8D">
        <w:rPr>
          <w:rFonts w:ascii="Times New Roman" w:eastAsia="Times New Roman" w:hAnsi="Times New Roman" w:cs="Times New Roman"/>
          <w:lang w:val="de-DE" w:eastAsia="en-GB"/>
        </w:rPr>
        <w:t>•</w:t>
      </w:r>
      <w:r w:rsidRPr="00741F8D">
        <w:rPr>
          <w:rFonts w:ascii="Times New Roman" w:eastAsia="Times New Roman" w:hAnsi="Times New Roman" w:cs="Times New Roman"/>
          <w:lang w:val="de-DE" w:eastAsia="en-GB"/>
        </w:rPr>
        <w:tab/>
        <w:t xml:space="preserve">Erfahrung in der Entwicklung und/oder Umsetzung von EU Elektrizitätsbinnenmarktregeln, insbesondere bezüglich der Netzkodizes und Leitlinien; </w:t>
      </w:r>
    </w:p>
    <w:p w:rsidR="00741F8D" w:rsidRPr="00741F8D" w:rsidRDefault="00741F8D" w:rsidP="00741F8D">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741F8D">
        <w:rPr>
          <w:rFonts w:ascii="Times New Roman" w:eastAsia="Times New Roman" w:hAnsi="Times New Roman" w:cs="Times New Roman"/>
          <w:lang w:val="de-DE" w:eastAsia="en-GB"/>
        </w:rPr>
        <w:t>•</w:t>
      </w:r>
      <w:r w:rsidRPr="00741F8D">
        <w:rPr>
          <w:rFonts w:ascii="Times New Roman" w:eastAsia="Times New Roman" w:hAnsi="Times New Roman" w:cs="Times New Roman"/>
          <w:lang w:val="de-DE" w:eastAsia="en-GB"/>
        </w:rPr>
        <w:tab/>
        <w:t>Erfahrung in der Zusammenarbeit mit EU- und nationalen Institutionen sowie Akteuren im Stromsektor;</w:t>
      </w:r>
    </w:p>
    <w:p w:rsidR="00741F8D" w:rsidRPr="00741F8D" w:rsidRDefault="00741F8D" w:rsidP="00741F8D">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741F8D">
        <w:rPr>
          <w:rFonts w:ascii="Times New Roman" w:eastAsia="Times New Roman" w:hAnsi="Times New Roman" w:cs="Times New Roman"/>
          <w:lang w:val="de-DE" w:eastAsia="en-GB"/>
        </w:rPr>
        <w:lastRenderedPageBreak/>
        <w:t>•</w:t>
      </w:r>
      <w:r w:rsidRPr="00741F8D">
        <w:rPr>
          <w:rFonts w:ascii="Times New Roman" w:eastAsia="Times New Roman" w:hAnsi="Times New Roman" w:cs="Times New Roman"/>
          <w:lang w:val="de-DE" w:eastAsia="en-GB"/>
        </w:rPr>
        <w:tab/>
        <w:t>Erfahrungen in der Privatwirtschaft, z.B. bei Netzbetreibern, Energiebörsen oder anderen Handelsplätzen wären von Vorteil;</w:t>
      </w:r>
    </w:p>
    <w:p w:rsidR="00741F8D" w:rsidRPr="00741F8D" w:rsidRDefault="00741F8D" w:rsidP="00741F8D">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741F8D">
        <w:rPr>
          <w:rFonts w:ascii="Times New Roman" w:eastAsia="Times New Roman" w:hAnsi="Times New Roman" w:cs="Times New Roman"/>
          <w:lang w:val="de-DE" w:eastAsia="en-GB"/>
        </w:rPr>
        <w:t>•</w:t>
      </w:r>
      <w:r w:rsidRPr="00741F8D">
        <w:rPr>
          <w:rFonts w:ascii="Times New Roman" w:eastAsia="Times New Roman" w:hAnsi="Times New Roman" w:cs="Times New Roman"/>
          <w:lang w:val="de-DE" w:eastAsia="en-GB"/>
        </w:rPr>
        <w:tab/>
        <w:t xml:space="preserve">Ausgeprägte redaktionelle, analytische und kommunikative Fähigkeiten; </w:t>
      </w:r>
    </w:p>
    <w:p w:rsidR="00741F8D" w:rsidRPr="00741F8D" w:rsidRDefault="00741F8D" w:rsidP="00741F8D">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741F8D">
        <w:rPr>
          <w:rFonts w:ascii="Times New Roman" w:eastAsia="Times New Roman" w:hAnsi="Times New Roman" w:cs="Times New Roman"/>
          <w:lang w:val="de-DE" w:eastAsia="en-GB"/>
        </w:rPr>
        <w:t>•</w:t>
      </w:r>
      <w:r w:rsidRPr="00741F8D">
        <w:rPr>
          <w:rFonts w:ascii="Times New Roman" w:eastAsia="Times New Roman" w:hAnsi="Times New Roman" w:cs="Times New Roman"/>
          <w:lang w:val="de-DE" w:eastAsia="en-GB"/>
        </w:rPr>
        <w:tab/>
        <w:t xml:space="preserve">Fähigkeit mit hochpolitischen Sachverhalten und unter großem Zeitdruck zu arbeiten; </w:t>
      </w:r>
    </w:p>
    <w:p w:rsidR="00741F8D" w:rsidRPr="00741F8D" w:rsidRDefault="00741F8D" w:rsidP="00741F8D">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741F8D">
        <w:rPr>
          <w:rFonts w:ascii="Times New Roman" w:eastAsia="Times New Roman" w:hAnsi="Times New Roman" w:cs="Times New Roman"/>
          <w:lang w:val="de-DE" w:eastAsia="en-GB"/>
        </w:rPr>
        <w:t>•</w:t>
      </w:r>
      <w:r w:rsidRPr="00741F8D">
        <w:rPr>
          <w:rFonts w:ascii="Times New Roman" w:eastAsia="Times New Roman" w:hAnsi="Times New Roman" w:cs="Times New Roman"/>
          <w:lang w:val="de-DE" w:eastAsia="en-GB"/>
        </w:rPr>
        <w:tab/>
        <w:t>Hohes Maß an Eigeninitiative und Fähigkeit sowohl selbstständig als auch im Team zu arbeiten;</w:t>
      </w:r>
    </w:p>
    <w:p w:rsidR="008F3A19" w:rsidRDefault="00741F8D" w:rsidP="00741F8D">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741F8D">
        <w:rPr>
          <w:rFonts w:ascii="Times New Roman" w:eastAsia="Times New Roman" w:hAnsi="Times New Roman" w:cs="Times New Roman"/>
          <w:lang w:val="de-DE" w:eastAsia="en-GB"/>
        </w:rPr>
        <w:t>•</w:t>
      </w:r>
      <w:r w:rsidRPr="00741F8D">
        <w:rPr>
          <w:rFonts w:ascii="Times New Roman" w:eastAsia="Times New Roman" w:hAnsi="Times New Roman" w:cs="Times New Roman"/>
          <w:lang w:val="de-DE" w:eastAsia="en-GB"/>
        </w:rPr>
        <w:tab/>
        <w:t>Dynamisch,</w:t>
      </w:r>
    </w:p>
    <w:p w:rsidR="00C10412" w:rsidRPr="004762B2" w:rsidRDefault="00C10412" w:rsidP="00C1041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741F8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741F8D">
        <w:rPr>
          <w:rFonts w:ascii="Times New Roman" w:eastAsia="Times New Roman" w:hAnsi="Times New Roman" w:cs="Times New Roman"/>
          <w:lang w:val="de-DE" w:eastAsia="en-GB"/>
        </w:rPr>
        <w:t>Die Beherrschung der englischen Sprache ist zwingende Voraussetzung. Kenntnisse in anderen EU-Amtssprachen wären von Vorteil.</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364719">
        <w:fldChar w:fldCharType="begin"/>
      </w:r>
      <w:r w:rsidR="00364719" w:rsidRPr="00364719">
        <w:rPr>
          <w:lang w:val="de-DE"/>
        </w:rPr>
        <w:instrText xml:space="preserve"> HYPERLINK "http://europass.cedefop.europa.eu/de/documents/curriculum-vitae" </w:instrText>
      </w:r>
      <w:r w:rsidR="00364719">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364719">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64719" w:rsidRPr="00364719" w:rsidRDefault="00364719" w:rsidP="00364719">
      <w:pPr>
        <w:spacing w:after="0" w:line="240" w:lineRule="auto"/>
        <w:ind w:left="426"/>
        <w:jc w:val="both"/>
        <w:rPr>
          <w:rFonts w:ascii="Times New Roman" w:eastAsia="Times New Roman" w:hAnsi="Times New Roman" w:cs="Times New Roman"/>
          <w:lang w:val="de-DE" w:eastAsia="en-GB"/>
        </w:rPr>
      </w:pPr>
      <w:r w:rsidRPr="00364719">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rsidR="00364719" w:rsidRPr="00364719" w:rsidRDefault="00364719" w:rsidP="00364719">
      <w:pPr>
        <w:spacing w:after="0" w:line="240" w:lineRule="auto"/>
        <w:ind w:left="426" w:right="175"/>
        <w:jc w:val="both"/>
        <w:rPr>
          <w:rFonts w:ascii="Times New Roman" w:eastAsia="Times New Roman" w:hAnsi="Times New Roman" w:cs="Times New Roman"/>
          <w:lang w:val="de-DE" w:eastAsia="en-GB"/>
        </w:rPr>
      </w:pPr>
      <w:r w:rsidRPr="00364719">
        <w:rPr>
          <w:rFonts w:ascii="Times New Roman" w:eastAsia="Times New Roman" w:hAnsi="Times New Roman" w:cs="Times New Roman"/>
          <w:lang w:val="de-DE" w:eastAsia="en-GB"/>
        </w:rPr>
        <w:lastRenderedPageBreak/>
        <w:t>Die Daten der ANS werden für die Dauer von 7 Jahren ab dem Ende der Abordnung aufbewahrt (zwei Jahre bei ANS, deren Bewerbung zurückgezogen wurde).</w:t>
      </w:r>
    </w:p>
    <w:p w:rsidR="00364719" w:rsidRPr="00364719" w:rsidRDefault="00364719" w:rsidP="00364719">
      <w:pPr>
        <w:spacing w:after="0" w:line="240" w:lineRule="auto"/>
        <w:ind w:left="426"/>
        <w:jc w:val="both"/>
        <w:rPr>
          <w:rFonts w:ascii="Times New Roman" w:eastAsia="Times New Roman" w:hAnsi="Times New Roman" w:cs="Times New Roman"/>
          <w:lang w:val="de-DE"/>
        </w:rPr>
      </w:pPr>
      <w:r w:rsidRPr="00364719">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364719">
        <w:rPr>
          <w:rFonts w:ascii="Times New Roman" w:eastAsia="Times New Roman" w:hAnsi="Times New Roman" w:cs="Times New Roman"/>
          <w:lang w:val="de-DE" w:eastAsia="en-GB"/>
        </w:rPr>
        <w:t>Ihrer persönliche Daten</w:t>
      </w:r>
      <w:proofErr w:type="gramEnd"/>
      <w:r w:rsidRPr="00364719">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364719" w:rsidRPr="00364719" w:rsidRDefault="00364719" w:rsidP="00364719">
      <w:pPr>
        <w:spacing w:after="0" w:line="240" w:lineRule="auto"/>
        <w:ind w:left="426"/>
        <w:jc w:val="both"/>
        <w:rPr>
          <w:rFonts w:ascii="Times New Roman" w:eastAsia="Times New Roman" w:hAnsi="Times New Roman" w:cs="Times New Roman"/>
          <w:lang w:val="de-DE" w:eastAsia="en-GB"/>
        </w:rPr>
      </w:pPr>
      <w:r w:rsidRPr="00364719">
        <w:rPr>
          <w:rFonts w:ascii="Times New Roman" w:eastAsia="Times New Roman" w:hAnsi="Times New Roman" w:cs="Times New Roman"/>
          <w:lang w:val="de-DE" w:eastAsia="en-GB"/>
        </w:rPr>
        <w:t>Sie können Ihre Rechte ausüben, indem Sie sich an den</w:t>
      </w:r>
      <w:r w:rsidRPr="00364719">
        <w:rPr>
          <w:rFonts w:ascii="Times New Roman" w:eastAsia="Times New Roman" w:hAnsi="Times New Roman" w:cs="Times New Roman"/>
          <w:color w:val="FF0000"/>
          <w:lang w:val="de-DE" w:eastAsia="en-GB"/>
        </w:rPr>
        <w:t xml:space="preserve"> </w:t>
      </w:r>
      <w:r w:rsidRPr="00364719">
        <w:rPr>
          <w:rFonts w:ascii="Times New Roman" w:eastAsia="Times New Roman" w:hAnsi="Times New Roman" w:cs="Times New Roman"/>
          <w:lang w:val="de-DE" w:eastAsia="en-GB"/>
        </w:rPr>
        <w:t>Data Controller</w:t>
      </w:r>
      <w:r w:rsidRPr="00364719">
        <w:rPr>
          <w:rFonts w:ascii="Times New Roman" w:eastAsia="Times New Roman" w:hAnsi="Times New Roman" w:cs="Times New Roman"/>
          <w:color w:val="FF0000"/>
          <w:lang w:val="de-DE" w:eastAsia="en-GB"/>
        </w:rPr>
        <w:t xml:space="preserve"> </w:t>
      </w:r>
      <w:r w:rsidRPr="00364719">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364719" w:rsidRPr="00364719" w:rsidRDefault="00364719" w:rsidP="00364719">
      <w:pPr>
        <w:spacing w:after="0" w:line="240" w:lineRule="auto"/>
        <w:ind w:left="426"/>
        <w:jc w:val="both"/>
        <w:rPr>
          <w:rFonts w:ascii="Times New Roman" w:eastAsia="Times New Roman" w:hAnsi="Times New Roman" w:cs="Times New Roman"/>
          <w:lang w:val="de-DE" w:eastAsia="en-GB"/>
        </w:rPr>
      </w:pPr>
    </w:p>
    <w:p w:rsidR="00364719" w:rsidRPr="00364719" w:rsidRDefault="00364719" w:rsidP="00364719">
      <w:pPr>
        <w:spacing w:after="0" w:line="240" w:lineRule="auto"/>
        <w:ind w:left="426"/>
        <w:rPr>
          <w:rFonts w:ascii="Times New Roman" w:eastAsia="Times New Roman" w:hAnsi="Times New Roman" w:cs="Times New Roman"/>
          <w:b/>
          <w:u w:val="single"/>
          <w:lang w:val="de-DE" w:eastAsia="en-GB"/>
        </w:rPr>
      </w:pPr>
      <w:r w:rsidRPr="00364719">
        <w:rPr>
          <w:rFonts w:ascii="Times New Roman" w:eastAsia="Times New Roman" w:hAnsi="Times New Roman" w:cs="Times New Roman"/>
          <w:b/>
          <w:u w:val="single"/>
          <w:lang w:val="de-DE" w:eastAsia="en-GB"/>
        </w:rPr>
        <w:t>Kontaktinformationen</w:t>
      </w:r>
    </w:p>
    <w:p w:rsidR="00364719" w:rsidRPr="00364719" w:rsidRDefault="00364719" w:rsidP="00364719">
      <w:pPr>
        <w:spacing w:after="0" w:line="240" w:lineRule="auto"/>
        <w:ind w:left="426"/>
        <w:jc w:val="both"/>
        <w:rPr>
          <w:rFonts w:ascii="Times New Roman" w:eastAsia="Calibri" w:hAnsi="Times New Roman" w:cs="Times New Roman"/>
          <w:lang w:val="de-DE"/>
        </w:rPr>
      </w:pPr>
      <w:r w:rsidRPr="00364719">
        <w:rPr>
          <w:rFonts w:ascii="Times New Roman" w:eastAsia="Calibri" w:hAnsi="Times New Roman" w:cs="Times New Roman"/>
          <w:lang w:val="de-DE"/>
        </w:rPr>
        <w:t>-</w:t>
      </w:r>
      <w:r w:rsidRPr="00364719">
        <w:rPr>
          <w:rFonts w:ascii="Times New Roman" w:eastAsia="Calibri" w:hAnsi="Times New Roman" w:cs="Times New Roman"/>
          <w:lang w:val="de-DE"/>
        </w:rPr>
        <w:tab/>
      </w:r>
      <w:r w:rsidRPr="00364719">
        <w:rPr>
          <w:rFonts w:ascii="Times New Roman" w:eastAsia="Calibri" w:hAnsi="Times New Roman" w:cs="Times New Roman"/>
          <w:b/>
          <w:lang w:val="de-DE"/>
        </w:rPr>
        <w:t>Data Controller</w:t>
      </w:r>
    </w:p>
    <w:p w:rsidR="00364719" w:rsidRPr="00364719" w:rsidRDefault="00364719" w:rsidP="00364719">
      <w:pPr>
        <w:spacing w:after="0" w:line="240" w:lineRule="auto"/>
        <w:ind w:left="709"/>
        <w:jc w:val="both"/>
        <w:rPr>
          <w:rFonts w:ascii="Times New Roman" w:eastAsia="Times New Roman" w:hAnsi="Times New Roman" w:cs="Times New Roman"/>
          <w:lang w:val="de-DE" w:eastAsia="en-GB"/>
        </w:rPr>
      </w:pPr>
      <w:r w:rsidRPr="00364719">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w:t>
      </w:r>
      <w:r w:rsidRPr="00364719">
        <w:rPr>
          <w:rFonts w:ascii="Times New Roman" w:eastAsia="Times New Roman" w:hAnsi="Times New Roman" w:cs="Times New Roman"/>
          <w:color w:val="FF0000"/>
          <w:lang w:val="de-DE" w:eastAsia="en-GB"/>
        </w:rPr>
        <w:t xml:space="preserve"> </w:t>
      </w:r>
      <w:hyperlink r:id="rId9" w:history="1">
        <w:r w:rsidRPr="00364719">
          <w:rPr>
            <w:rFonts w:ascii="Times New Roman" w:eastAsia="Times New Roman" w:hAnsi="Times New Roman" w:cs="Times New Roman"/>
            <w:color w:val="0000FF"/>
            <w:u w:val="single"/>
            <w:lang w:val="de-DE" w:eastAsia="en-GB"/>
          </w:rPr>
          <w:t>HR-MAIL-B1@ec.europa.eu</w:t>
        </w:r>
      </w:hyperlink>
      <w:r w:rsidRPr="00364719">
        <w:rPr>
          <w:rFonts w:ascii="Times New Roman" w:eastAsia="Times New Roman" w:hAnsi="Times New Roman" w:cs="Times New Roman"/>
          <w:color w:val="FF0000"/>
          <w:lang w:val="de-DE" w:eastAsia="en-GB"/>
        </w:rPr>
        <w:t xml:space="preserve"> </w:t>
      </w:r>
      <w:r w:rsidRPr="00364719">
        <w:rPr>
          <w:rFonts w:ascii="Times New Roman" w:eastAsia="Times New Roman" w:hAnsi="Times New Roman" w:cs="Times New Roman"/>
          <w:lang w:val="de-DE" w:eastAsia="en-GB"/>
        </w:rPr>
        <w:t>wenden.</w:t>
      </w:r>
    </w:p>
    <w:p w:rsidR="00364719" w:rsidRPr="00364719" w:rsidRDefault="00364719" w:rsidP="00364719">
      <w:pPr>
        <w:spacing w:after="0" w:line="240" w:lineRule="auto"/>
        <w:ind w:left="426"/>
        <w:rPr>
          <w:rFonts w:ascii="Times New Roman" w:eastAsia="Times New Roman" w:hAnsi="Times New Roman" w:cs="Times New Roman"/>
          <w:lang w:val="de-DE" w:eastAsia="en-GB"/>
        </w:rPr>
      </w:pPr>
    </w:p>
    <w:p w:rsidR="00364719" w:rsidRPr="00364719" w:rsidRDefault="00364719" w:rsidP="00364719">
      <w:pPr>
        <w:spacing w:after="0" w:line="240" w:lineRule="auto"/>
        <w:ind w:left="426"/>
        <w:rPr>
          <w:rFonts w:ascii="Times New Roman" w:eastAsia="Calibri" w:hAnsi="Times New Roman" w:cs="Times New Roman"/>
          <w:lang w:val="de-DE"/>
        </w:rPr>
      </w:pPr>
      <w:r w:rsidRPr="00364719">
        <w:rPr>
          <w:rFonts w:ascii="Times New Roman" w:eastAsia="Calibri" w:hAnsi="Times New Roman" w:cs="Times New Roman"/>
          <w:lang w:val="de-DE"/>
        </w:rPr>
        <w:t>-</w:t>
      </w:r>
      <w:r w:rsidRPr="00364719">
        <w:rPr>
          <w:rFonts w:ascii="Times New Roman" w:eastAsia="Calibri" w:hAnsi="Times New Roman" w:cs="Times New Roman"/>
          <w:lang w:val="de-DE"/>
        </w:rPr>
        <w:tab/>
      </w:r>
      <w:r w:rsidRPr="00364719">
        <w:rPr>
          <w:rFonts w:ascii="Times New Roman" w:eastAsia="Calibri" w:hAnsi="Times New Roman" w:cs="Times New Roman"/>
          <w:b/>
          <w:lang w:val="de-DE"/>
        </w:rPr>
        <w:t>Datenschutzbeauftragte (DPO) der Kommission</w:t>
      </w:r>
    </w:p>
    <w:p w:rsidR="00364719" w:rsidRPr="00364719" w:rsidRDefault="00364719" w:rsidP="00364719">
      <w:pPr>
        <w:spacing w:after="0" w:line="240" w:lineRule="auto"/>
        <w:ind w:left="709"/>
        <w:jc w:val="both"/>
        <w:rPr>
          <w:rFonts w:ascii="Times New Roman" w:eastAsia="Times New Roman" w:hAnsi="Times New Roman" w:cs="Times New Roman"/>
          <w:lang w:val="de-DE" w:eastAsia="en-GB"/>
        </w:rPr>
      </w:pPr>
      <w:r w:rsidRPr="00364719">
        <w:rPr>
          <w:rFonts w:ascii="Times New Roman" w:eastAsia="Times New Roman" w:hAnsi="Times New Roman" w:cs="Times New Roman"/>
          <w:lang w:val="de-DE" w:eastAsia="en-GB"/>
        </w:rPr>
        <w:t>Sie können sich an den Datenschutzbeauftragten (</w:t>
      </w:r>
      <w:hyperlink r:id="rId10" w:history="1">
        <w:r w:rsidRPr="00364719">
          <w:rPr>
            <w:rFonts w:ascii="Times New Roman" w:eastAsia="Times New Roman" w:hAnsi="Times New Roman" w:cs="Times New Roman"/>
            <w:color w:val="0000FF"/>
            <w:u w:val="single"/>
            <w:lang w:val="de-DE" w:eastAsia="en-GB"/>
          </w:rPr>
          <w:t>DATA-PROTECTION-OFFICER@ec.europa.eu</w:t>
        </w:r>
      </w:hyperlink>
      <w:r w:rsidRPr="00364719">
        <w:rPr>
          <w:rFonts w:ascii="Times New Roman" w:eastAsia="Times New Roman" w:hAnsi="Times New Roman" w:cs="Times New Roman"/>
          <w:lang w:val="de-DE" w:eastAsia="en-GB"/>
        </w:rPr>
        <w:t>)</w:t>
      </w:r>
      <w:r w:rsidRPr="00364719">
        <w:rPr>
          <w:rFonts w:ascii="Times New Roman" w:eastAsia="Times New Roman" w:hAnsi="Times New Roman" w:cs="Times New Roman"/>
          <w:u w:val="single"/>
          <w:lang w:val="de-DE" w:eastAsia="en-GB"/>
        </w:rPr>
        <w:t xml:space="preserve"> </w:t>
      </w:r>
      <w:r w:rsidRPr="00364719">
        <w:rPr>
          <w:rFonts w:ascii="Times New Roman" w:eastAsia="Times New Roman" w:hAnsi="Times New Roman" w:cs="Times New Roman"/>
          <w:lang w:val="de-DE" w:eastAsia="en-GB"/>
        </w:rPr>
        <w:t>wenden, wenn Sie Fragen zur Verarbeitung Ihrer personenbezogenen Daten gemäß der Verordnung (EU) 2018/1725 haben.</w:t>
      </w:r>
    </w:p>
    <w:p w:rsidR="00364719" w:rsidRPr="00364719" w:rsidRDefault="00364719" w:rsidP="00364719">
      <w:pPr>
        <w:spacing w:after="0" w:line="240" w:lineRule="auto"/>
        <w:ind w:left="426"/>
        <w:rPr>
          <w:rFonts w:ascii="Times New Roman" w:eastAsia="Times New Roman" w:hAnsi="Times New Roman" w:cs="Times New Roman"/>
          <w:lang w:val="de-DE" w:eastAsia="en-GB"/>
        </w:rPr>
      </w:pPr>
    </w:p>
    <w:p w:rsidR="00364719" w:rsidRPr="00364719" w:rsidRDefault="00364719" w:rsidP="00364719">
      <w:pPr>
        <w:spacing w:after="0" w:line="240" w:lineRule="auto"/>
        <w:ind w:left="426"/>
        <w:jc w:val="both"/>
        <w:rPr>
          <w:rFonts w:ascii="Times New Roman" w:eastAsia="Calibri" w:hAnsi="Times New Roman" w:cs="Times New Roman"/>
          <w:lang w:val="de-DE"/>
        </w:rPr>
      </w:pPr>
      <w:r w:rsidRPr="00364719">
        <w:rPr>
          <w:rFonts w:ascii="Times New Roman" w:eastAsia="Calibri" w:hAnsi="Times New Roman" w:cs="Times New Roman"/>
          <w:lang w:val="de-DE"/>
        </w:rPr>
        <w:t>-</w:t>
      </w:r>
      <w:r w:rsidRPr="00364719">
        <w:rPr>
          <w:rFonts w:ascii="Times New Roman" w:eastAsia="Calibri" w:hAnsi="Times New Roman" w:cs="Times New Roman"/>
          <w:lang w:val="de-DE"/>
        </w:rPr>
        <w:tab/>
      </w:r>
      <w:r w:rsidRPr="00364719">
        <w:rPr>
          <w:rFonts w:ascii="Times New Roman" w:eastAsia="Calibri" w:hAnsi="Times New Roman" w:cs="Times New Roman"/>
          <w:b/>
          <w:lang w:val="de-DE"/>
        </w:rPr>
        <w:t>Europäische Datenschutzbeauftragte (EDSB)</w:t>
      </w:r>
      <w:r w:rsidRPr="00364719">
        <w:rPr>
          <w:rFonts w:ascii="Times New Roman" w:eastAsia="Calibri" w:hAnsi="Times New Roman" w:cs="Times New Roman"/>
          <w:lang w:val="de-DE"/>
        </w:rPr>
        <w:t xml:space="preserve"> </w:t>
      </w:r>
    </w:p>
    <w:p w:rsidR="00364719" w:rsidRPr="00364719" w:rsidRDefault="00364719" w:rsidP="00364719">
      <w:pPr>
        <w:spacing w:after="0" w:line="240" w:lineRule="auto"/>
        <w:ind w:left="709"/>
        <w:jc w:val="both"/>
        <w:rPr>
          <w:rFonts w:ascii="Times New Roman" w:eastAsia="Times New Roman" w:hAnsi="Times New Roman" w:cs="Times New Roman"/>
          <w:lang w:val="de-DE" w:eastAsia="en-GB"/>
        </w:rPr>
      </w:pPr>
      <w:r w:rsidRPr="00364719">
        <w:rPr>
          <w:rFonts w:ascii="Times New Roman" w:eastAsia="Times New Roman" w:hAnsi="Times New Roman" w:cs="Times New Roman"/>
          <w:lang w:val="de-DE" w:eastAsia="en-GB"/>
        </w:rPr>
        <w:t>Sie haben das Recht, sich an den Europäischen Datenschutzbeauftragten (</w:t>
      </w:r>
      <w:hyperlink r:id="rId11" w:history="1">
        <w:r w:rsidRPr="00364719">
          <w:rPr>
            <w:rFonts w:ascii="Times New Roman" w:eastAsia="Times New Roman" w:hAnsi="Times New Roman" w:cs="Times New Roman"/>
            <w:color w:val="0000FF"/>
            <w:u w:val="single"/>
            <w:lang w:val="de-DE" w:eastAsia="en-GB"/>
          </w:rPr>
          <w:t>edps@edps.europa.eu</w:t>
        </w:r>
      </w:hyperlink>
      <w:r w:rsidRPr="00364719">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364719" w:rsidRPr="00364719" w:rsidRDefault="00364719" w:rsidP="00364719">
      <w:pPr>
        <w:spacing w:after="0" w:line="240" w:lineRule="auto"/>
        <w:ind w:left="709"/>
        <w:jc w:val="both"/>
        <w:rPr>
          <w:rFonts w:ascii="Times New Roman" w:eastAsia="Times New Roman" w:hAnsi="Times New Roman" w:cs="Times New Roman"/>
          <w:lang w:val="de-DE" w:eastAsia="en-GB"/>
        </w:rPr>
      </w:pPr>
    </w:p>
    <w:p w:rsidR="00950BA5" w:rsidRPr="00950BA5" w:rsidRDefault="00364719" w:rsidP="00364719">
      <w:pPr>
        <w:spacing w:after="0" w:line="240" w:lineRule="auto"/>
        <w:ind w:left="709"/>
        <w:jc w:val="both"/>
        <w:rPr>
          <w:rFonts w:ascii="Times New Roman" w:eastAsia="Times New Roman" w:hAnsi="Times New Roman" w:cs="Times New Roman"/>
          <w:sz w:val="24"/>
          <w:szCs w:val="20"/>
          <w:lang w:val="de-DE" w:eastAsia="en-GB"/>
        </w:rPr>
      </w:pPr>
      <w:r w:rsidRPr="00364719">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364719">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C7A5DD8"/>
    <w:multiLevelType w:val="hybridMultilevel"/>
    <w:tmpl w:val="FCEE005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E214A24"/>
    <w:multiLevelType w:val="hybridMultilevel"/>
    <w:tmpl w:val="F6B2C03C"/>
    <w:lvl w:ilvl="0" w:tplc="EB2EC74A">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9"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3"/>
  </w:num>
  <w:num w:numId="3">
    <w:abstractNumId w:val="20"/>
  </w:num>
  <w:num w:numId="4">
    <w:abstractNumId w:val="24"/>
  </w:num>
  <w:num w:numId="5">
    <w:abstractNumId w:val="10"/>
  </w:num>
  <w:num w:numId="6">
    <w:abstractNumId w:val="28"/>
  </w:num>
  <w:num w:numId="7">
    <w:abstractNumId w:val="12"/>
  </w:num>
  <w:num w:numId="8">
    <w:abstractNumId w:val="4"/>
  </w:num>
  <w:num w:numId="9">
    <w:abstractNumId w:val="5"/>
  </w:num>
  <w:num w:numId="10">
    <w:abstractNumId w:val="30"/>
  </w:num>
  <w:num w:numId="11">
    <w:abstractNumId w:val="26"/>
  </w:num>
  <w:num w:numId="12">
    <w:abstractNumId w:val="32"/>
  </w:num>
  <w:num w:numId="13">
    <w:abstractNumId w:val="17"/>
  </w:num>
  <w:num w:numId="14">
    <w:abstractNumId w:val="15"/>
  </w:num>
  <w:num w:numId="15">
    <w:abstractNumId w:val="16"/>
  </w:num>
  <w:num w:numId="16">
    <w:abstractNumId w:val="11"/>
  </w:num>
  <w:num w:numId="17">
    <w:abstractNumId w:val="23"/>
  </w:num>
  <w:num w:numId="18">
    <w:abstractNumId w:val="14"/>
  </w:num>
  <w:num w:numId="19">
    <w:abstractNumId w:val="19"/>
  </w:num>
  <w:num w:numId="20">
    <w:abstractNumId w:val="27"/>
  </w:num>
  <w:num w:numId="21">
    <w:abstractNumId w:val="18"/>
  </w:num>
  <w:num w:numId="22">
    <w:abstractNumId w:val="21"/>
  </w:num>
  <w:num w:numId="23">
    <w:abstractNumId w:val="0"/>
  </w:num>
  <w:num w:numId="24">
    <w:abstractNumId w:val="31"/>
  </w:num>
  <w:num w:numId="25">
    <w:abstractNumId w:val="25"/>
  </w:num>
  <w:num w:numId="26">
    <w:abstractNumId w:val="8"/>
  </w:num>
  <w:num w:numId="27">
    <w:abstractNumId w:val="6"/>
  </w:num>
  <w:num w:numId="28">
    <w:abstractNumId w:val="2"/>
  </w:num>
  <w:num w:numId="29">
    <w:abstractNumId w:val="29"/>
  </w:num>
  <w:num w:numId="30">
    <w:abstractNumId w:val="7"/>
  </w:num>
  <w:num w:numId="31">
    <w:abstractNumId w:val="22"/>
  </w:num>
  <w:num w:numId="32">
    <w:abstractNumId w:val="1"/>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360EA0"/>
    <w:rsid w:val="00364719"/>
    <w:rsid w:val="004762B2"/>
    <w:rsid w:val="004B1FB6"/>
    <w:rsid w:val="0051138E"/>
    <w:rsid w:val="00534042"/>
    <w:rsid w:val="00662582"/>
    <w:rsid w:val="006C439D"/>
    <w:rsid w:val="007355C7"/>
    <w:rsid w:val="00741F8D"/>
    <w:rsid w:val="008163B1"/>
    <w:rsid w:val="00867645"/>
    <w:rsid w:val="00871B7A"/>
    <w:rsid w:val="008F3A19"/>
    <w:rsid w:val="0090739C"/>
    <w:rsid w:val="00910CCF"/>
    <w:rsid w:val="00950BA5"/>
    <w:rsid w:val="00995AA7"/>
    <w:rsid w:val="009D1458"/>
    <w:rsid w:val="00A424B5"/>
    <w:rsid w:val="00A5485B"/>
    <w:rsid w:val="00A75BD7"/>
    <w:rsid w:val="00A80B19"/>
    <w:rsid w:val="00B604B5"/>
    <w:rsid w:val="00BC03C1"/>
    <w:rsid w:val="00BC14A5"/>
    <w:rsid w:val="00BF5665"/>
    <w:rsid w:val="00C10412"/>
    <w:rsid w:val="00C628BC"/>
    <w:rsid w:val="00CF677F"/>
    <w:rsid w:val="00D35D56"/>
    <w:rsid w:val="00DD4C0E"/>
    <w:rsid w:val="00E9766D"/>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 w:type="paragraph" w:styleId="Header">
    <w:name w:val="header"/>
    <w:basedOn w:val="Normal"/>
    <w:link w:val="HeaderChar"/>
    <w:uiPriority w:val="99"/>
    <w:semiHidden/>
    <w:unhideWhenUsed/>
    <w:rsid w:val="00BF56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F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f.Lessenich@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1@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1734</Words>
  <Characters>9890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2022-06-13T06:56:00Z</dcterms:created>
  <dcterms:modified xsi:type="dcterms:W3CDTF">2022-06-13T07:53:00Z</dcterms:modified>
</cp:coreProperties>
</file>