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4762B2" w:rsidRPr="00360EA0" w:rsidRDefault="00F8042C" w:rsidP="00676C29">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ENV-B-</w:t>
            </w:r>
            <w:r w:rsidR="00676C29">
              <w:rPr>
                <w:rFonts w:ascii="Times New Roman" w:eastAsia="Times New Roman" w:hAnsi="Times New Roman" w:cs="Times New Roman"/>
                <w:b/>
                <w:sz w:val="24"/>
                <w:szCs w:val="20"/>
                <w:lang w:val="de-DE" w:eastAsia="en-GB"/>
              </w:rPr>
              <w:t>1</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676C29" w:rsidRPr="00133706" w:rsidRDefault="00676C29" w:rsidP="00676C29">
            <w:pPr>
              <w:rPr>
                <w:rFonts w:ascii="Times New Roman" w:hAnsi="Times New Roman" w:cs="Times New Roman"/>
                <w:b/>
              </w:rPr>
            </w:pPr>
            <w:r w:rsidRPr="00133706">
              <w:rPr>
                <w:rFonts w:ascii="Times New Roman" w:hAnsi="Times New Roman" w:cs="Times New Roman"/>
                <w:b/>
              </w:rPr>
              <w:t>Emmanuelle MAIRE</w:t>
            </w:r>
          </w:p>
          <w:p w:rsidR="00676C29" w:rsidRPr="00133706" w:rsidRDefault="003E652A" w:rsidP="00676C29">
            <w:pPr>
              <w:rPr>
                <w:rFonts w:ascii="Times New Roman" w:hAnsi="Times New Roman" w:cs="Times New Roman"/>
                <w:b/>
              </w:rPr>
            </w:pPr>
            <w:hyperlink r:id="rId8" w:history="1">
              <w:r w:rsidR="00676C29" w:rsidRPr="00E200BD">
                <w:rPr>
                  <w:rStyle w:val="Hyperlink"/>
                  <w:rFonts w:ascii="Times New Roman" w:hAnsi="Times New Roman" w:cs="Times New Roman"/>
                  <w:b/>
                </w:rPr>
                <w:t>Emmanuelle.MAIRE@ec.europa.eu</w:t>
              </w:r>
            </w:hyperlink>
            <w:r w:rsidR="00676C29">
              <w:rPr>
                <w:rFonts w:ascii="Times New Roman" w:hAnsi="Times New Roman" w:cs="Times New Roman"/>
                <w:b/>
              </w:rPr>
              <w:t xml:space="preserve"> </w:t>
            </w:r>
          </w:p>
          <w:p w:rsidR="00DD4C0E" w:rsidRPr="00A75BD7" w:rsidRDefault="00676C29" w:rsidP="00676C29">
            <w:pPr>
              <w:rPr>
                <w:rFonts w:ascii="Times New Roman" w:eastAsia="Times New Roman" w:hAnsi="Times New Roman" w:cs="Times New Roman"/>
                <w:b/>
                <w:sz w:val="24"/>
                <w:szCs w:val="20"/>
                <w:lang w:eastAsia="en-GB"/>
              </w:rPr>
            </w:pPr>
            <w:r w:rsidRPr="00133706">
              <w:rPr>
                <w:rFonts w:ascii="Times New Roman" w:hAnsi="Times New Roman" w:cs="Times New Roman"/>
                <w:b/>
                <w:lang w:val="en-GB"/>
              </w:rPr>
              <w:t>+32 229-91586</w:t>
            </w:r>
          </w:p>
          <w:p w:rsidR="00A80B19" w:rsidRPr="00360EA0" w:rsidRDefault="00A80B19" w:rsidP="00A80B19">
            <w:pPr>
              <w:rPr>
                <w:rFonts w:ascii="Times New Roman" w:eastAsia="Times New Roman" w:hAnsi="Times New Roman" w:cs="Times New Roman"/>
                <w:b/>
                <w:lang w:val="de-DE" w:eastAsia="en-GB"/>
              </w:rPr>
            </w:pPr>
            <w:r>
              <w:rPr>
                <w:rFonts w:ascii="Times New Roman" w:eastAsia="Times New Roman" w:hAnsi="Times New Roman" w:cs="Times New Roman"/>
                <w:b/>
                <w:sz w:val="24"/>
                <w:szCs w:val="20"/>
                <w:lang w:val="fi-FI" w:eastAsia="en-GB"/>
              </w:rPr>
              <w:t>1</w:t>
            </w:r>
          </w:p>
          <w:p w:rsidR="00950BA5" w:rsidRPr="00360EA0" w:rsidRDefault="00867645"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FA3899">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sidR="00E9766D">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A75BD7"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E9766D" w:rsidP="00360EA0">
            <w:pPr>
              <w:rPr>
                <w:rFonts w:ascii="Times New Roman" w:eastAsia="Times New Roman" w:hAnsi="Times New Roman" w:cs="Times New Roman"/>
                <w:b/>
                <w:sz w:val="24"/>
                <w:szCs w:val="20"/>
                <w:lang w:val="de-DE" w:eastAsia="en-GB"/>
              </w:rPr>
            </w:pPr>
            <w:r w:rsidRPr="000D113E">
              <w:rPr>
                <w:rFonts w:eastAsia="MS Minngs"/>
                <w:b/>
                <w:bCs/>
                <w:lang w:val="fr-FR"/>
              </w:rPr>
              <w:sym w:font="Wingdings 2" w:char="F05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00B604B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0B19" w:rsidP="00950BA5">
            <w:pPr>
              <w:rPr>
                <w:rFonts w:ascii="Times New Roman" w:eastAsia="Times New Roman" w:hAnsi="Times New Roman" w:cs="Times New Roman"/>
                <w:sz w:val="24"/>
                <w:szCs w:val="20"/>
                <w:lang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E9766D" w:rsidRPr="000D113E">
              <w:rPr>
                <w:rFonts w:eastAsia="MS Minngs"/>
                <w:b/>
                <w:bCs/>
                <w:lang w:val="fr-FR"/>
              </w:rPr>
              <w:sym w:font="Wingdings 2" w:char="F053"/>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8042C" w:rsidP="00950BA5">
            <w:pPr>
              <w:tabs>
                <w:tab w:val="left" w:pos="459"/>
              </w:tabs>
              <w:rPr>
                <w:rFonts w:ascii="Times New Roman" w:eastAsia="Times New Roman" w:hAnsi="Times New Roman" w:cs="Times New Roman"/>
                <w:b/>
                <w:bCs/>
                <w:lang w:val="de-DE" w:eastAsia="en-GB"/>
              </w:rPr>
            </w:pPr>
            <w:r w:rsidRPr="000D113E">
              <w:rPr>
                <w:rFonts w:eastAsia="MS Minngs"/>
                <w:b/>
                <w:bCs/>
                <w:lang w:val="fr-FR"/>
              </w:rPr>
              <w:sym w:font="Wingdings 2" w:char="F05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676C29" w:rsidRPr="000D113E">
              <w:rPr>
                <w:rFonts w:eastAsia="MS Minngs"/>
                <w:b/>
                <w:bCs/>
                <w:lang w:val="fr-FR"/>
              </w:rPr>
              <w:sym w:font="Wingdings 2" w:char="F05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0D113E">
              <w:rPr>
                <w:rFonts w:eastAsia="MS Minngs"/>
                <w:b/>
                <w:bCs/>
                <w:lang w:val="fr-FR"/>
              </w:rPr>
              <w:sym w:font="Wingdings 2" w:char="F05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676C29" w:rsidRPr="00676C29" w:rsidRDefault="00676C29" w:rsidP="00676C29">
      <w:pPr>
        <w:spacing w:after="0" w:line="240" w:lineRule="auto"/>
        <w:ind w:left="426"/>
        <w:rPr>
          <w:rFonts w:ascii="Times New Roman" w:eastAsia="Times New Roman" w:hAnsi="Times New Roman" w:cs="Times New Roman"/>
          <w:lang w:val="de-DE" w:eastAsia="en-GB"/>
        </w:rPr>
      </w:pPr>
      <w:r w:rsidRPr="00676C29">
        <w:rPr>
          <w:rFonts w:ascii="Times New Roman" w:eastAsia="Times New Roman" w:hAnsi="Times New Roman" w:cs="Times New Roman"/>
          <w:lang w:val="de-DE" w:eastAsia="en-GB"/>
        </w:rPr>
        <w:t>Aufgabe des/der ANS ist es, zur Entwicklung und Umsetzung von Strategien und politischen Instrumenten im Zusammenhang mit der Kreislaufwirtschaft beizutragen, die darauf abzielen, die Kreislaufwirtschaft zu einer treibenden Kraft in der Industrie zu machen und Ressourceneinsparungen und Emissionsreduktionen zu erzielen, und bei der Mobilisierung von Interessengruppen mitzuwirken.</w:t>
      </w:r>
    </w:p>
    <w:p w:rsidR="00676C29" w:rsidRPr="00676C29" w:rsidRDefault="00676C29" w:rsidP="00676C29">
      <w:pPr>
        <w:spacing w:after="0" w:line="240" w:lineRule="auto"/>
        <w:rPr>
          <w:rFonts w:ascii="Times New Roman" w:eastAsia="Times New Roman" w:hAnsi="Times New Roman" w:cs="Times New Roman"/>
          <w:lang w:val="de-DE" w:eastAsia="en-GB"/>
        </w:rPr>
      </w:pPr>
    </w:p>
    <w:p w:rsidR="00676C29" w:rsidRPr="00676C29" w:rsidRDefault="00676C29" w:rsidP="00676C29">
      <w:pPr>
        <w:spacing w:after="0" w:line="240" w:lineRule="auto"/>
        <w:ind w:left="426"/>
        <w:jc w:val="both"/>
        <w:rPr>
          <w:rFonts w:ascii="Times New Roman" w:eastAsia="Times New Roman" w:hAnsi="Times New Roman" w:cs="Times New Roman"/>
          <w:lang w:val="de-DE" w:eastAsia="en-GB"/>
        </w:rPr>
      </w:pPr>
      <w:r w:rsidRPr="00676C29">
        <w:rPr>
          <w:rFonts w:ascii="Times New Roman" w:eastAsia="Times New Roman" w:hAnsi="Times New Roman" w:cs="Times New Roman"/>
          <w:lang w:val="de-DE" w:eastAsia="en-GB"/>
        </w:rPr>
        <w:t xml:space="preserve">Der/die ANS wird zur Umsetzung des EU-Aktionsplans für die </w:t>
      </w:r>
      <w:r w:rsidRPr="00676C29">
        <w:rPr>
          <w:rFonts w:ascii="Times New Roman" w:hAnsi="Times New Roman"/>
          <w:lang w:val="de-DE"/>
        </w:rPr>
        <w:t>Kreislaufwirtschaft</w:t>
      </w:r>
      <w:r w:rsidRPr="00676C29">
        <w:rPr>
          <w:vertAlign w:val="superscript"/>
          <w:lang w:val="en-US"/>
        </w:rPr>
        <w:footnoteReference w:id="2"/>
      </w:r>
      <w:r w:rsidRPr="00676C29">
        <w:rPr>
          <w:rFonts w:ascii="Times New Roman" w:hAnsi="Times New Roman"/>
          <w:lang w:val="de-DE"/>
        </w:rPr>
        <w:t xml:space="preserve"> sowie</w:t>
      </w:r>
      <w:r w:rsidRPr="00676C29">
        <w:rPr>
          <w:rFonts w:ascii="Times New Roman" w:eastAsia="Times New Roman" w:hAnsi="Times New Roman" w:cs="Times New Roman"/>
          <w:lang w:val="de-DE" w:eastAsia="en-GB"/>
        </w:rPr>
        <w:t xml:space="preserve"> der Strategie der Europäischen Kommission für nachhaltige und kreislauffähige </w:t>
      </w:r>
      <w:r w:rsidRPr="00676C29">
        <w:rPr>
          <w:rFonts w:ascii="Times New Roman" w:hAnsi="Times New Roman"/>
          <w:lang w:val="de-DE"/>
        </w:rPr>
        <w:t>Textilien</w:t>
      </w:r>
      <w:r w:rsidRPr="00676C29">
        <w:rPr>
          <w:vertAlign w:val="superscript"/>
          <w:lang w:val="en-US"/>
        </w:rPr>
        <w:footnoteReference w:id="3"/>
      </w:r>
      <w:r w:rsidRPr="00676C29">
        <w:rPr>
          <w:rFonts w:ascii="Times New Roman" w:hAnsi="Times New Roman"/>
          <w:lang w:val="de-DE"/>
        </w:rPr>
        <w:t xml:space="preserve"> beitragen</w:t>
      </w:r>
      <w:r w:rsidRPr="00676C29">
        <w:rPr>
          <w:rFonts w:ascii="Times New Roman" w:eastAsia="Times New Roman" w:hAnsi="Times New Roman" w:cs="Times New Roman"/>
          <w:lang w:val="de-DE" w:eastAsia="en-GB"/>
        </w:rPr>
        <w:t xml:space="preserve">. Er/sie wird ferner zur Koordinierung der Plattform der Interessenträger für die </w:t>
      </w:r>
      <w:r w:rsidRPr="00676C29">
        <w:rPr>
          <w:rFonts w:ascii="Times New Roman" w:hAnsi="Times New Roman"/>
          <w:lang w:val="en-GB"/>
        </w:rPr>
        <w:t>Kreislaufwirtschaft</w:t>
      </w:r>
      <w:r w:rsidRPr="00676C29">
        <w:rPr>
          <w:vertAlign w:val="superscript"/>
          <w:lang w:val="en-US"/>
        </w:rPr>
        <w:footnoteReference w:id="4"/>
      </w:r>
      <w:r w:rsidRPr="00676C29">
        <w:rPr>
          <w:rFonts w:ascii="Times New Roman" w:hAnsi="Times New Roman"/>
          <w:lang w:val="en-GB"/>
        </w:rPr>
        <w:t xml:space="preserve"> beitragen.</w:t>
      </w:r>
    </w:p>
    <w:p w:rsidR="00676C29" w:rsidRPr="00676C29" w:rsidRDefault="00676C29" w:rsidP="00676C29">
      <w:pPr>
        <w:spacing w:after="0" w:line="240" w:lineRule="auto"/>
        <w:ind w:left="426"/>
        <w:jc w:val="both"/>
        <w:rPr>
          <w:rFonts w:ascii="Times New Roman" w:eastAsia="Times New Roman" w:hAnsi="Times New Roman" w:cs="Times New Roman"/>
          <w:lang w:val="de-DE" w:eastAsia="en-GB"/>
        </w:rPr>
      </w:pPr>
    </w:p>
    <w:p w:rsidR="00676C29" w:rsidRPr="00676C29" w:rsidRDefault="00676C29" w:rsidP="00676C29">
      <w:pPr>
        <w:spacing w:after="0" w:line="240" w:lineRule="auto"/>
        <w:ind w:left="426"/>
        <w:jc w:val="both"/>
        <w:rPr>
          <w:rFonts w:ascii="Times New Roman" w:eastAsia="Times New Roman" w:hAnsi="Times New Roman" w:cs="Times New Roman"/>
          <w:lang w:val="de-DE" w:eastAsia="en-GB"/>
        </w:rPr>
      </w:pPr>
      <w:r w:rsidRPr="00676C29">
        <w:rPr>
          <w:rFonts w:ascii="Times New Roman" w:eastAsia="Times New Roman" w:hAnsi="Times New Roman" w:cs="Times New Roman"/>
          <w:lang w:val="de-DE" w:eastAsia="en-GB"/>
        </w:rPr>
        <w:t xml:space="preserve">Die Aufgaben des/der ANS umfassen eine enge Zusammenarbeit mit anderen Referaten der Generaldirektion Umwelt (GD ENV), mit anderen Generaldirektionen – insbesondere mit den Generaldirektionen Binnenmarkt und Industrie (GD GROW), Energie (GD ENER), Justiz und Verbraucher (GD JUST), Forschung und Innovation (GD RTD) und der Gemeinsamen Forschungsstelle (GD JRC) – sowie mit der Europäischen Umweltagentur mit Sitz in Kopenhagen. Die Zusammenarbeit mit den Mitgliedstaaten, dem Europäischen Parlament und den Interessenträgern ist ein wesentlicher Teil der Aufgabenstellung. </w:t>
      </w:r>
    </w:p>
    <w:p w:rsidR="00676C29" w:rsidRPr="00676C29" w:rsidRDefault="00676C29" w:rsidP="00676C29">
      <w:pPr>
        <w:spacing w:after="0" w:line="240" w:lineRule="auto"/>
        <w:ind w:left="426"/>
        <w:jc w:val="both"/>
        <w:rPr>
          <w:rFonts w:ascii="Times New Roman" w:eastAsia="Times New Roman" w:hAnsi="Times New Roman" w:cs="Times New Roman"/>
          <w:lang w:val="de-DE" w:eastAsia="en-GB"/>
        </w:rPr>
      </w:pPr>
    </w:p>
    <w:p w:rsidR="00676C29" w:rsidRPr="00676C29" w:rsidRDefault="00676C29" w:rsidP="00676C29">
      <w:pPr>
        <w:spacing w:after="0" w:line="240" w:lineRule="auto"/>
        <w:ind w:left="426"/>
        <w:jc w:val="both"/>
        <w:rPr>
          <w:rFonts w:ascii="Times New Roman" w:eastAsia="Times New Roman" w:hAnsi="Times New Roman" w:cs="Times New Roman"/>
          <w:lang w:val="de-DE" w:eastAsia="en-GB"/>
        </w:rPr>
      </w:pPr>
      <w:r w:rsidRPr="00676C29">
        <w:rPr>
          <w:rFonts w:ascii="Times New Roman" w:eastAsia="Times New Roman" w:hAnsi="Times New Roman" w:cs="Times New Roman"/>
          <w:lang w:val="de-DE" w:eastAsia="en-GB"/>
        </w:rPr>
        <w:t xml:space="preserve">Unbeschadet des Grundsatzes der loyalen Zusammenarbeit zwischen den nationalen/regionalen und europäischen Verwaltungen wird der/die ANS weder mit Einzelfällen betraut, die im Zusammenhang mit </w:t>
      </w:r>
      <w:r w:rsidRPr="00676C29">
        <w:rPr>
          <w:rFonts w:ascii="Times New Roman" w:eastAsia="Times New Roman" w:hAnsi="Times New Roman" w:cs="Times New Roman"/>
          <w:lang w:val="de-DE" w:eastAsia="en-GB"/>
        </w:rPr>
        <w:lastRenderedPageBreak/>
        <w:t>Dossiers stehen, mit denen er/sie in den zwei Jahren vor Aufnahme der Tätigkeit bei der Kommission in seiner/ihrer nationalen Verwaltung befasst war, noch mit direkt damit verbundenen Fällen. Keinesfalls vertritt er/sie die Kommission, um finanzielle oder sonstige Verpflichtungen einzugehen oder im Namen der Kommission zu verhandeln.</w:t>
      </w:r>
    </w:p>
    <w:p w:rsidR="00676C29" w:rsidRPr="00676C29" w:rsidRDefault="00676C29" w:rsidP="00676C29">
      <w:pPr>
        <w:spacing w:after="0" w:line="240" w:lineRule="auto"/>
        <w:ind w:left="426"/>
        <w:jc w:val="both"/>
        <w:rPr>
          <w:rFonts w:ascii="Times New Roman" w:eastAsia="Times New Roman" w:hAnsi="Times New Roman" w:cs="Times New Roman"/>
          <w:lang w:val="de-DE" w:eastAsia="en-GB"/>
        </w:rPr>
      </w:pPr>
    </w:p>
    <w:p w:rsidR="00676C29" w:rsidRPr="00676C29" w:rsidRDefault="00676C29" w:rsidP="00676C29">
      <w:pPr>
        <w:spacing w:after="0" w:line="240" w:lineRule="auto"/>
        <w:ind w:left="426"/>
        <w:jc w:val="both"/>
        <w:rPr>
          <w:rFonts w:ascii="Times New Roman" w:eastAsia="Times New Roman" w:hAnsi="Times New Roman" w:cs="Times New Roman"/>
          <w:lang w:val="de-DE" w:eastAsia="en-GB"/>
        </w:rPr>
      </w:pPr>
      <w:r w:rsidRPr="00676C29">
        <w:rPr>
          <w:rFonts w:ascii="Times New Roman" w:eastAsia="Times New Roman" w:hAnsi="Times New Roman" w:cs="Times New Roman"/>
          <w:lang w:val="de-DE" w:eastAsia="en-GB"/>
        </w:rPr>
        <w:t>POLITIKENTWICKLUNG</w:t>
      </w:r>
    </w:p>
    <w:p w:rsidR="00676C29" w:rsidRPr="00676C29" w:rsidRDefault="00676C29" w:rsidP="00676C29">
      <w:pPr>
        <w:spacing w:after="0" w:line="240" w:lineRule="auto"/>
        <w:ind w:left="426"/>
        <w:jc w:val="both"/>
        <w:rPr>
          <w:rFonts w:ascii="Times New Roman" w:eastAsia="Times New Roman" w:hAnsi="Times New Roman" w:cs="Times New Roman"/>
          <w:lang w:val="de-DE" w:eastAsia="en-GB"/>
        </w:rPr>
      </w:pPr>
      <w:r w:rsidRPr="00676C29">
        <w:rPr>
          <w:rFonts w:ascii="Times New Roman" w:eastAsia="Times New Roman" w:hAnsi="Times New Roman" w:cs="Times New Roman"/>
          <w:lang w:val="de-DE" w:eastAsia="en-GB"/>
        </w:rPr>
        <w:t>Unter der Aufsicht eines Kommissionsbeamten/einer Kommissionsbeamtin wird der/die ANS zur Entwicklung und Konzeption von Strategien und Instrumenten im Zusammenhang mit der Kreislaufwirtschaft beitragen, wobei ein besonderer Schwerpunkt auf Klimawandel und biologischer Vielfalt liegt. Er/sie wird wirksam zur Verwirklichung der im jährlichen Managementplan festgelegten allgemeinen Ziele der GD, der Direktion und des Referats beitragen. Er/sie wird bei der Ausarbeitung von Briefings, Präsentationen und Korrespondenz zu Fragen im Zusammenhang mit der Kreislaufwirtschaft mitwirken.</w:t>
      </w:r>
    </w:p>
    <w:p w:rsidR="00676C29" w:rsidRPr="00676C29" w:rsidRDefault="00676C29" w:rsidP="00676C29">
      <w:pPr>
        <w:spacing w:after="0" w:line="240" w:lineRule="auto"/>
        <w:ind w:left="426"/>
        <w:jc w:val="both"/>
        <w:rPr>
          <w:rFonts w:ascii="Times New Roman" w:eastAsia="Times New Roman" w:hAnsi="Times New Roman" w:cs="Times New Roman"/>
          <w:lang w:val="de-DE" w:eastAsia="en-GB"/>
        </w:rPr>
      </w:pPr>
    </w:p>
    <w:p w:rsidR="00676C29" w:rsidRPr="00676C29" w:rsidRDefault="00676C29" w:rsidP="00676C29">
      <w:pPr>
        <w:spacing w:after="0" w:line="240" w:lineRule="auto"/>
        <w:ind w:left="426"/>
        <w:jc w:val="both"/>
        <w:rPr>
          <w:rFonts w:ascii="Times New Roman" w:eastAsia="Times New Roman" w:hAnsi="Times New Roman" w:cs="Times New Roman"/>
          <w:lang w:val="de-DE" w:eastAsia="en-GB"/>
        </w:rPr>
      </w:pPr>
      <w:r w:rsidRPr="00676C29">
        <w:rPr>
          <w:rFonts w:ascii="Times New Roman" w:eastAsia="Times New Roman" w:hAnsi="Times New Roman" w:cs="Times New Roman"/>
          <w:lang w:val="de-DE" w:eastAsia="en-GB"/>
        </w:rPr>
        <w:t>POLITIKKOORDINIERUNG</w:t>
      </w:r>
    </w:p>
    <w:p w:rsidR="00676C29" w:rsidRPr="00676C29" w:rsidRDefault="00676C29" w:rsidP="00676C29">
      <w:pPr>
        <w:spacing w:after="0" w:line="240" w:lineRule="auto"/>
        <w:ind w:left="426"/>
        <w:jc w:val="both"/>
        <w:rPr>
          <w:rFonts w:ascii="Times New Roman" w:eastAsia="Times New Roman" w:hAnsi="Times New Roman" w:cs="Times New Roman"/>
          <w:lang w:val="de-DE" w:eastAsia="en-GB"/>
        </w:rPr>
      </w:pPr>
      <w:r w:rsidRPr="00676C29">
        <w:rPr>
          <w:rFonts w:ascii="Times New Roman" w:eastAsia="Times New Roman" w:hAnsi="Times New Roman" w:cs="Times New Roman"/>
          <w:lang w:val="de-DE" w:eastAsia="en-GB"/>
        </w:rPr>
        <w:t>Unter der Aufsicht eines Kommissionsbeamten/einer Kommissionsbeamtin wird der/die ANS zur Umsetzung des EU-Aktionsplans für die Kreislaufwirtschaft und zur Gewährleistung und Überwachung der ordnungsgemäßen Umsetzung dieses Plans, insbesondere in Bezug auf den Klimawandel und den Schutz der biologischen Vielfalt, beitragen. Er/sie wird zur Umsetzung der Strategie der Europäischen Kommission für nachhaltige und kreislauffähige Textilien und zur Gewährleistung und Überwachung der ordnungsgemäßen Umsetzung dieser Strategie beitragen. Der/die ANS nimmt an Beratungs-, Verwaltungs- und/oder Regelungsausschüssen, Arbeitsgruppen und sonstigen Ad-hoc-Gruppen teil.</w:t>
      </w:r>
    </w:p>
    <w:p w:rsidR="00676C29" w:rsidRPr="00676C29" w:rsidRDefault="00676C29" w:rsidP="00676C29">
      <w:pPr>
        <w:spacing w:after="0" w:line="240" w:lineRule="auto"/>
        <w:ind w:left="426"/>
        <w:jc w:val="both"/>
        <w:rPr>
          <w:rFonts w:ascii="Times New Roman" w:eastAsia="Times New Roman" w:hAnsi="Times New Roman" w:cs="Times New Roman"/>
          <w:lang w:val="de-DE" w:eastAsia="en-GB"/>
        </w:rPr>
      </w:pPr>
    </w:p>
    <w:p w:rsidR="00676C29" w:rsidRPr="00676C29" w:rsidRDefault="00676C29" w:rsidP="00676C29">
      <w:pPr>
        <w:spacing w:after="0" w:line="240" w:lineRule="auto"/>
        <w:ind w:left="426"/>
        <w:jc w:val="both"/>
        <w:rPr>
          <w:rFonts w:ascii="Times New Roman" w:eastAsia="Times New Roman" w:hAnsi="Times New Roman" w:cs="Times New Roman"/>
          <w:lang w:val="de-DE" w:eastAsia="en-GB"/>
        </w:rPr>
      </w:pPr>
      <w:r w:rsidRPr="00676C29">
        <w:rPr>
          <w:rFonts w:ascii="Times New Roman" w:eastAsia="Times New Roman" w:hAnsi="Times New Roman" w:cs="Times New Roman"/>
          <w:lang w:val="de-DE" w:eastAsia="en-GB"/>
        </w:rPr>
        <w:t>EXTERNE KOMMUNIKATION (allgemein)</w:t>
      </w:r>
    </w:p>
    <w:p w:rsidR="00676C29" w:rsidRPr="00676C29" w:rsidRDefault="00676C29" w:rsidP="00676C29">
      <w:pPr>
        <w:spacing w:after="0" w:line="240" w:lineRule="auto"/>
        <w:ind w:left="426"/>
        <w:jc w:val="both"/>
        <w:rPr>
          <w:rFonts w:ascii="Times New Roman" w:eastAsia="Times New Roman" w:hAnsi="Times New Roman" w:cs="Times New Roman"/>
          <w:lang w:val="de-DE" w:eastAsia="en-GB"/>
        </w:rPr>
      </w:pPr>
      <w:r w:rsidRPr="00676C29">
        <w:rPr>
          <w:rFonts w:ascii="Times New Roman" w:eastAsia="Times New Roman" w:hAnsi="Times New Roman" w:cs="Times New Roman"/>
          <w:lang w:val="de-DE" w:eastAsia="en-GB"/>
        </w:rPr>
        <w:t>Unter der Aufsicht eines Kommissionsbeamten/einer Kommissionsbeamtin trägt der/die ANS zur Festlegung, Koordinierung und Umsetzung einer Strategie zur Einbeziehung der Interessenträger im Rahmen der Plattform der Interessenträger für die Kreislaufwirtschaft bei. Er/sie sorgt für Synergien zwischen der Kommunikationsstrategie zur Kreislaufwirtschaft und anderen Instrumenten, für die das Referat zuständig ist (z. B. EU-Umweltzeichen). Er/sie unterstützt Beamte der Funktionsgruppe Administration bei den Kommunikationsverträgen des Referats und pflegt regelmäßige Kontakte und einen regelmäßigen Austausch, um Instrumente der Kreislaufwirtschaft zu fördern. Dies schließt die Organisation von Treffen mit den anderen europäischen Organen, Mitgliedstaaten, internationalen öffentlichen und privaten Organisationen, Forschungseinrichtungen, Umweltorganisationen und Organisationen der Zivilgesellschaft ein.</w:t>
      </w:r>
    </w:p>
    <w:p w:rsidR="00676C29" w:rsidRPr="00676C29" w:rsidRDefault="00676C29" w:rsidP="00676C29">
      <w:pPr>
        <w:spacing w:after="0" w:line="240" w:lineRule="auto"/>
        <w:ind w:left="426"/>
        <w:jc w:val="both"/>
        <w:rPr>
          <w:rFonts w:ascii="Times New Roman" w:eastAsia="Times New Roman" w:hAnsi="Times New Roman" w:cs="Times New Roman"/>
          <w:lang w:val="de-DE" w:eastAsia="en-GB"/>
        </w:rPr>
      </w:pPr>
    </w:p>
    <w:p w:rsidR="00676C29" w:rsidRPr="00676C29" w:rsidRDefault="00676C29" w:rsidP="00676C29">
      <w:pPr>
        <w:spacing w:after="0" w:line="240" w:lineRule="auto"/>
        <w:ind w:left="426"/>
        <w:jc w:val="both"/>
        <w:rPr>
          <w:rFonts w:ascii="Times New Roman" w:eastAsia="Times New Roman" w:hAnsi="Times New Roman" w:cs="Times New Roman"/>
          <w:lang w:val="de-DE" w:eastAsia="en-GB"/>
        </w:rPr>
      </w:pPr>
      <w:r w:rsidRPr="00676C29">
        <w:rPr>
          <w:rFonts w:ascii="Times New Roman" w:eastAsia="Times New Roman" w:hAnsi="Times New Roman" w:cs="Times New Roman"/>
          <w:lang w:val="de-DE" w:eastAsia="en-GB"/>
        </w:rPr>
        <w:t>DIENSTSTELLENÜBERGREIFENDE KOORDINIERUNG UND KONSULTATIONEN</w:t>
      </w:r>
    </w:p>
    <w:p w:rsidR="00BF5665" w:rsidRDefault="00676C29" w:rsidP="00676C29">
      <w:pPr>
        <w:spacing w:after="0" w:line="240" w:lineRule="auto"/>
        <w:ind w:left="426"/>
        <w:jc w:val="both"/>
        <w:rPr>
          <w:rFonts w:ascii="Times New Roman" w:eastAsia="Times New Roman" w:hAnsi="Times New Roman" w:cs="Times New Roman"/>
          <w:lang w:val="de-DE" w:eastAsia="en-GB"/>
        </w:rPr>
      </w:pPr>
      <w:r w:rsidRPr="00676C29">
        <w:rPr>
          <w:rFonts w:ascii="Times New Roman" w:eastAsia="Times New Roman" w:hAnsi="Times New Roman" w:cs="Times New Roman"/>
          <w:lang w:val="de-DE" w:eastAsia="en-GB"/>
        </w:rPr>
        <w:t>Unter der Aufsicht eines Kommissionsbeamten/einer Kommissionsbeamtin stimmt sich der/die ANS mit den beteiligten Dienststellen ab, um zu gewährleisten, dass der Kommission die Standpunkte aller interessierten Parteien mitgeteilt werden, bevor eine Entscheidung getroffen wird. Er/sie koordiniert dienststellenübergreifende Konsultationen und/oder wirkt an diesen mit, um die Kohärenz mit den vom Referat behandelten Politikbereichen zu gewährleisten. Außerdem vertritt er/sie bei dienststellenübergreifenden Konsultationen und Sitzungen den Standpunkt der GD ENV.</w:t>
      </w:r>
    </w:p>
    <w:p w:rsidR="00F95DEB" w:rsidRPr="00A5485B" w:rsidRDefault="00F95DEB" w:rsidP="00F8042C">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C628B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676C29" w:rsidRPr="00676C29">
        <w:rPr>
          <w:rFonts w:ascii="Times New Roman" w:eastAsia="Times New Roman" w:hAnsi="Times New Roman" w:cs="Times New Roman"/>
          <w:lang w:val="de-DE" w:eastAsia="en-GB"/>
        </w:rPr>
        <w:t>öffentliche Politik mit einem politischen, wirtschaftlichen, rechtlichen oder umweltbezogenen Hintergrund.</w:t>
      </w:r>
    </w:p>
    <w:p w:rsidR="004762B2" w:rsidRPr="00950BA5" w:rsidRDefault="004762B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676C29">
      <w:pPr>
        <w:tabs>
          <w:tab w:val="left" w:pos="709"/>
        </w:tabs>
        <w:spacing w:after="0" w:line="240" w:lineRule="auto"/>
        <w:ind w:left="709" w:right="62"/>
        <w:jc w:val="both"/>
        <w:rPr>
          <w:rFonts w:ascii="Times New Roman" w:eastAsia="Times New Roman" w:hAnsi="Times New Roman" w:cs="Times New Roman"/>
          <w:u w:val="single"/>
          <w:lang w:val="de-DE" w:eastAsia="en-GB"/>
        </w:rPr>
      </w:pPr>
    </w:p>
    <w:p w:rsidR="00676C29" w:rsidRPr="00676C29" w:rsidRDefault="00676C29" w:rsidP="00676C29">
      <w:pPr>
        <w:tabs>
          <w:tab w:val="left" w:pos="709"/>
        </w:tabs>
        <w:spacing w:after="0" w:line="240" w:lineRule="auto"/>
        <w:ind w:left="709" w:right="62"/>
        <w:jc w:val="both"/>
        <w:rPr>
          <w:rFonts w:ascii="Times New Roman" w:eastAsia="Times New Roman" w:hAnsi="Times New Roman" w:cs="Times New Roman"/>
          <w:lang w:val="de-DE" w:eastAsia="en-GB"/>
        </w:rPr>
      </w:pPr>
      <w:r w:rsidRPr="00676C29">
        <w:rPr>
          <w:rFonts w:ascii="Times New Roman" w:eastAsia="Times New Roman" w:hAnsi="Times New Roman" w:cs="Times New Roman"/>
          <w:lang w:val="de-DE" w:eastAsia="en-GB"/>
        </w:rPr>
        <w:t>Tätigkeitsbezogene Berufserfahrung: mindestens 2 Jahre.</w:t>
      </w:r>
    </w:p>
    <w:p w:rsidR="004762B2" w:rsidRPr="00676C29" w:rsidRDefault="00676C29" w:rsidP="00676C29">
      <w:pPr>
        <w:tabs>
          <w:tab w:val="left" w:pos="709"/>
        </w:tabs>
        <w:spacing w:after="0" w:line="240" w:lineRule="auto"/>
        <w:ind w:left="709" w:right="62"/>
        <w:jc w:val="both"/>
        <w:rPr>
          <w:rFonts w:ascii="Times New Roman" w:eastAsia="Times New Roman" w:hAnsi="Times New Roman" w:cs="Times New Roman"/>
          <w:lang w:val="de-DE" w:eastAsia="en-GB"/>
        </w:rPr>
      </w:pPr>
      <w:r w:rsidRPr="00676C29">
        <w:rPr>
          <w:rFonts w:ascii="Times New Roman" w:eastAsia="Times New Roman" w:hAnsi="Times New Roman" w:cs="Times New Roman"/>
          <w:lang w:val="de-DE" w:eastAsia="en-GB"/>
        </w:rPr>
        <w:t>Der/die Kandidat/in sollte Erfahrung haben mit der Entwicklung und Umsetzung von Politik und Strategien im Bereich Umwelt oder natürlicher Ressourcen, vorzugsweise zur Kreislaufwirtschaft. Der/die Kandidat/in sollte über gute Kenntnisse und Berufserfahrung mit den Institutionen der Europäischen Union verfügen.</w:t>
      </w:r>
    </w:p>
    <w:p w:rsidR="00BF5665" w:rsidRPr="00676C29" w:rsidRDefault="00BF5665" w:rsidP="00676C29">
      <w:pPr>
        <w:tabs>
          <w:tab w:val="left" w:pos="709"/>
        </w:tabs>
        <w:spacing w:after="0" w:line="240" w:lineRule="auto"/>
        <w:ind w:left="709" w:right="62"/>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9766D" w:rsidRDefault="00F95DEB"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F95DEB">
        <w:rPr>
          <w:rFonts w:ascii="Times New Roman" w:eastAsia="Times New Roman" w:hAnsi="Times New Roman" w:cs="Times New Roman"/>
          <w:lang w:val="de-DE" w:eastAsia="en-GB"/>
        </w:rPr>
        <w:t>Englisch</w:t>
      </w:r>
      <w:r w:rsidR="00676C29">
        <w:rPr>
          <w:rFonts w:ascii="Times New Roman" w:eastAsia="Times New Roman" w:hAnsi="Times New Roman" w:cs="Times New Roman"/>
          <w:lang w:val="de-DE" w:eastAsia="en-GB"/>
        </w:rPr>
        <w:t xml:space="preserve"> B1. </w:t>
      </w:r>
    </w:p>
    <w:p w:rsidR="00E9766D" w:rsidRPr="00950BA5" w:rsidRDefault="00E9766D"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3E652A" w:rsidRPr="003E652A" w:rsidRDefault="003E652A" w:rsidP="003E652A">
      <w:pPr>
        <w:spacing w:after="0" w:line="240" w:lineRule="auto"/>
        <w:ind w:left="426"/>
        <w:jc w:val="both"/>
        <w:rPr>
          <w:rFonts w:ascii="Times New Roman" w:eastAsia="Times New Roman" w:hAnsi="Times New Roman" w:cs="Times New Roman"/>
          <w:lang w:val="de-DE" w:eastAsia="en-GB"/>
        </w:rPr>
      </w:pPr>
      <w:r w:rsidRPr="003E652A">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HR.B.1. Diese Datenverarbeitung erfolgt auf der Grundlage des ANS-Beschlusses der Kommission und unterliegt der Verordnung (EU) Nr. 2018/1725.</w:t>
      </w:r>
    </w:p>
    <w:p w:rsidR="003E652A" w:rsidRPr="003E652A" w:rsidRDefault="003E652A" w:rsidP="003E652A">
      <w:pPr>
        <w:spacing w:after="0" w:line="240" w:lineRule="auto"/>
        <w:ind w:left="426" w:right="175"/>
        <w:jc w:val="both"/>
        <w:rPr>
          <w:rFonts w:ascii="Times New Roman" w:eastAsia="Times New Roman" w:hAnsi="Times New Roman" w:cs="Times New Roman"/>
          <w:lang w:val="de-DE" w:eastAsia="en-GB"/>
        </w:rPr>
      </w:pPr>
      <w:r w:rsidRPr="003E652A">
        <w:rPr>
          <w:rFonts w:ascii="Times New Roman" w:eastAsia="Times New Roman" w:hAnsi="Times New Roman" w:cs="Times New Roman"/>
          <w:lang w:val="de-DE" w:eastAsia="en-GB"/>
        </w:rPr>
        <w:t>Die Daten der ANS werden für die Dauer von 7 Jahren ab dem Ende der Abordnung aufbewahrt (zwei Jahre bei ANS, deren Bewerbung zurückgezogen wurde).</w:t>
      </w:r>
    </w:p>
    <w:p w:rsidR="003E652A" w:rsidRPr="003E652A" w:rsidRDefault="003E652A" w:rsidP="003E652A">
      <w:pPr>
        <w:spacing w:after="0" w:line="240" w:lineRule="auto"/>
        <w:ind w:left="426"/>
        <w:jc w:val="both"/>
        <w:rPr>
          <w:rFonts w:ascii="Times New Roman" w:eastAsia="Times New Roman" w:hAnsi="Times New Roman" w:cs="Times New Roman"/>
          <w:lang w:val="de-DE"/>
        </w:rPr>
      </w:pPr>
      <w:r w:rsidRPr="003E652A">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3E652A" w:rsidRPr="003E652A" w:rsidRDefault="003E652A" w:rsidP="003E652A">
      <w:pPr>
        <w:spacing w:after="0" w:line="240" w:lineRule="auto"/>
        <w:ind w:left="426"/>
        <w:jc w:val="both"/>
        <w:rPr>
          <w:rFonts w:ascii="Times New Roman" w:eastAsia="Times New Roman" w:hAnsi="Times New Roman" w:cs="Times New Roman"/>
          <w:lang w:val="de-DE" w:eastAsia="en-GB"/>
        </w:rPr>
      </w:pPr>
      <w:r w:rsidRPr="003E652A">
        <w:rPr>
          <w:rFonts w:ascii="Times New Roman" w:eastAsia="Times New Roman" w:hAnsi="Times New Roman" w:cs="Times New Roman"/>
          <w:lang w:val="de-DE" w:eastAsia="en-GB"/>
        </w:rPr>
        <w:t>Sie können Ihre Rechte ausüben, indem Sie sich an den</w:t>
      </w:r>
      <w:r w:rsidRPr="003E652A">
        <w:rPr>
          <w:rFonts w:ascii="Times New Roman" w:eastAsia="Times New Roman" w:hAnsi="Times New Roman" w:cs="Times New Roman"/>
          <w:color w:val="FF0000"/>
          <w:lang w:val="de-DE" w:eastAsia="en-GB"/>
        </w:rPr>
        <w:t xml:space="preserve"> </w:t>
      </w:r>
      <w:r w:rsidRPr="003E652A">
        <w:rPr>
          <w:rFonts w:ascii="Times New Roman" w:eastAsia="Times New Roman" w:hAnsi="Times New Roman" w:cs="Times New Roman"/>
          <w:lang w:val="de-DE" w:eastAsia="en-GB"/>
        </w:rPr>
        <w:t>Data Controller</w:t>
      </w:r>
      <w:r w:rsidRPr="003E652A">
        <w:rPr>
          <w:rFonts w:ascii="Times New Roman" w:eastAsia="Times New Roman" w:hAnsi="Times New Roman" w:cs="Times New Roman"/>
          <w:color w:val="FF0000"/>
          <w:lang w:val="de-DE" w:eastAsia="en-GB"/>
        </w:rPr>
        <w:t xml:space="preserve"> </w:t>
      </w:r>
      <w:r w:rsidRPr="003E652A">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3E652A" w:rsidRPr="003E652A" w:rsidRDefault="003E652A" w:rsidP="003E652A">
      <w:pPr>
        <w:spacing w:after="0" w:line="240" w:lineRule="auto"/>
        <w:ind w:left="426"/>
        <w:jc w:val="both"/>
        <w:rPr>
          <w:rFonts w:ascii="Times New Roman" w:eastAsia="Times New Roman" w:hAnsi="Times New Roman" w:cs="Times New Roman"/>
          <w:lang w:val="de-DE" w:eastAsia="en-GB"/>
        </w:rPr>
      </w:pPr>
    </w:p>
    <w:p w:rsidR="003E652A" w:rsidRPr="003E652A" w:rsidRDefault="003E652A" w:rsidP="003E652A">
      <w:pPr>
        <w:spacing w:after="0" w:line="240" w:lineRule="auto"/>
        <w:ind w:left="426"/>
        <w:rPr>
          <w:rFonts w:ascii="Times New Roman" w:eastAsia="Times New Roman" w:hAnsi="Times New Roman" w:cs="Times New Roman"/>
          <w:b/>
          <w:u w:val="single"/>
          <w:lang w:val="de-DE" w:eastAsia="en-GB"/>
        </w:rPr>
      </w:pPr>
      <w:r w:rsidRPr="003E652A">
        <w:rPr>
          <w:rFonts w:ascii="Times New Roman" w:eastAsia="Times New Roman" w:hAnsi="Times New Roman" w:cs="Times New Roman"/>
          <w:b/>
          <w:u w:val="single"/>
          <w:lang w:val="de-DE" w:eastAsia="en-GB"/>
        </w:rPr>
        <w:t>Kontaktinformationen</w:t>
      </w:r>
    </w:p>
    <w:p w:rsidR="003E652A" w:rsidRPr="003E652A" w:rsidRDefault="003E652A" w:rsidP="003E652A">
      <w:pPr>
        <w:spacing w:after="0" w:line="240" w:lineRule="auto"/>
        <w:ind w:left="426"/>
        <w:jc w:val="both"/>
        <w:rPr>
          <w:rFonts w:ascii="Times New Roman" w:eastAsia="Calibri" w:hAnsi="Times New Roman" w:cs="Times New Roman"/>
          <w:lang w:val="de-DE"/>
        </w:rPr>
      </w:pPr>
      <w:r w:rsidRPr="003E652A">
        <w:rPr>
          <w:rFonts w:ascii="Times New Roman" w:eastAsia="Calibri" w:hAnsi="Times New Roman" w:cs="Times New Roman"/>
          <w:lang w:val="de-DE"/>
        </w:rPr>
        <w:t>-</w:t>
      </w:r>
      <w:r w:rsidRPr="003E652A">
        <w:rPr>
          <w:rFonts w:ascii="Times New Roman" w:eastAsia="Calibri" w:hAnsi="Times New Roman" w:cs="Times New Roman"/>
          <w:lang w:val="de-DE"/>
        </w:rPr>
        <w:tab/>
      </w:r>
      <w:r w:rsidRPr="003E652A">
        <w:rPr>
          <w:rFonts w:ascii="Times New Roman" w:eastAsia="Calibri" w:hAnsi="Times New Roman" w:cs="Times New Roman"/>
          <w:b/>
          <w:lang w:val="de-DE"/>
        </w:rPr>
        <w:t>Data Controller</w:t>
      </w:r>
    </w:p>
    <w:p w:rsidR="003E652A" w:rsidRPr="003E652A" w:rsidRDefault="003E652A" w:rsidP="003E652A">
      <w:pPr>
        <w:spacing w:after="0" w:line="240" w:lineRule="auto"/>
        <w:ind w:left="709"/>
        <w:jc w:val="both"/>
        <w:rPr>
          <w:rFonts w:ascii="Times New Roman" w:eastAsia="Times New Roman" w:hAnsi="Times New Roman" w:cs="Times New Roman"/>
          <w:lang w:val="de-DE" w:eastAsia="en-GB"/>
        </w:rPr>
      </w:pPr>
      <w:r w:rsidRPr="003E652A">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w:t>
      </w:r>
      <w:r w:rsidRPr="003E652A">
        <w:rPr>
          <w:rFonts w:ascii="Times New Roman" w:eastAsia="Times New Roman" w:hAnsi="Times New Roman" w:cs="Times New Roman"/>
          <w:color w:val="FF0000"/>
          <w:lang w:val="de-DE" w:eastAsia="en-GB"/>
        </w:rPr>
        <w:t xml:space="preserve"> </w:t>
      </w:r>
      <w:hyperlink r:id="rId10" w:history="1">
        <w:r w:rsidRPr="003E652A">
          <w:rPr>
            <w:rFonts w:ascii="Times New Roman" w:eastAsia="Times New Roman" w:hAnsi="Times New Roman" w:cs="Times New Roman"/>
            <w:color w:val="0000FF"/>
            <w:u w:val="single"/>
            <w:lang w:val="de-DE" w:eastAsia="en-GB"/>
          </w:rPr>
          <w:t>HR-MAIL-B1@ec.europa.eu</w:t>
        </w:r>
      </w:hyperlink>
      <w:r w:rsidRPr="003E652A">
        <w:rPr>
          <w:rFonts w:ascii="Times New Roman" w:eastAsia="Times New Roman" w:hAnsi="Times New Roman" w:cs="Times New Roman"/>
          <w:color w:val="FF0000"/>
          <w:lang w:val="de-DE" w:eastAsia="en-GB"/>
        </w:rPr>
        <w:t xml:space="preserve"> </w:t>
      </w:r>
      <w:r w:rsidRPr="003E652A">
        <w:rPr>
          <w:rFonts w:ascii="Times New Roman" w:eastAsia="Times New Roman" w:hAnsi="Times New Roman" w:cs="Times New Roman"/>
          <w:lang w:val="de-DE" w:eastAsia="en-GB"/>
        </w:rPr>
        <w:t>wenden.</w:t>
      </w:r>
    </w:p>
    <w:p w:rsidR="003E652A" w:rsidRPr="003E652A" w:rsidRDefault="003E652A" w:rsidP="003E652A">
      <w:pPr>
        <w:spacing w:after="0" w:line="240" w:lineRule="auto"/>
        <w:ind w:left="426"/>
        <w:rPr>
          <w:rFonts w:ascii="Times New Roman" w:eastAsia="Times New Roman" w:hAnsi="Times New Roman" w:cs="Times New Roman"/>
          <w:lang w:val="de-DE" w:eastAsia="en-GB"/>
        </w:rPr>
      </w:pPr>
    </w:p>
    <w:p w:rsidR="003E652A" w:rsidRPr="003E652A" w:rsidRDefault="003E652A" w:rsidP="003E652A">
      <w:pPr>
        <w:spacing w:after="0" w:line="240" w:lineRule="auto"/>
        <w:ind w:left="426"/>
        <w:rPr>
          <w:rFonts w:ascii="Times New Roman" w:eastAsia="Calibri" w:hAnsi="Times New Roman" w:cs="Times New Roman"/>
          <w:lang w:val="de-DE"/>
        </w:rPr>
      </w:pPr>
      <w:r w:rsidRPr="003E652A">
        <w:rPr>
          <w:rFonts w:ascii="Times New Roman" w:eastAsia="Calibri" w:hAnsi="Times New Roman" w:cs="Times New Roman"/>
          <w:lang w:val="de-DE"/>
        </w:rPr>
        <w:t>-</w:t>
      </w:r>
      <w:r w:rsidRPr="003E652A">
        <w:rPr>
          <w:rFonts w:ascii="Times New Roman" w:eastAsia="Calibri" w:hAnsi="Times New Roman" w:cs="Times New Roman"/>
          <w:lang w:val="de-DE"/>
        </w:rPr>
        <w:tab/>
      </w:r>
      <w:r w:rsidRPr="003E652A">
        <w:rPr>
          <w:rFonts w:ascii="Times New Roman" w:eastAsia="Calibri" w:hAnsi="Times New Roman" w:cs="Times New Roman"/>
          <w:b/>
          <w:lang w:val="de-DE"/>
        </w:rPr>
        <w:t>Datenschutzbeauftragte (DPO) der Kommission</w:t>
      </w:r>
    </w:p>
    <w:p w:rsidR="003E652A" w:rsidRPr="003E652A" w:rsidRDefault="003E652A" w:rsidP="003E652A">
      <w:pPr>
        <w:spacing w:after="0" w:line="240" w:lineRule="auto"/>
        <w:ind w:left="709"/>
        <w:jc w:val="both"/>
        <w:rPr>
          <w:rFonts w:ascii="Times New Roman" w:eastAsia="Times New Roman" w:hAnsi="Times New Roman" w:cs="Times New Roman"/>
          <w:lang w:val="de-DE" w:eastAsia="en-GB"/>
        </w:rPr>
      </w:pPr>
      <w:r w:rsidRPr="003E652A">
        <w:rPr>
          <w:rFonts w:ascii="Times New Roman" w:eastAsia="Times New Roman" w:hAnsi="Times New Roman" w:cs="Times New Roman"/>
          <w:lang w:val="de-DE" w:eastAsia="en-GB"/>
        </w:rPr>
        <w:t>Sie können sich an den Datenschutzbeauftragten (</w:t>
      </w:r>
      <w:hyperlink r:id="rId11" w:history="1">
        <w:r w:rsidRPr="003E652A">
          <w:rPr>
            <w:rFonts w:ascii="Times New Roman" w:eastAsia="Times New Roman" w:hAnsi="Times New Roman" w:cs="Times New Roman"/>
            <w:color w:val="0000FF"/>
            <w:u w:val="single"/>
            <w:lang w:val="de-DE" w:eastAsia="en-GB"/>
          </w:rPr>
          <w:t>DATA-PROTECTION-OFFICER@ec.europa.eu</w:t>
        </w:r>
      </w:hyperlink>
      <w:r w:rsidRPr="003E652A">
        <w:rPr>
          <w:rFonts w:ascii="Times New Roman" w:eastAsia="Times New Roman" w:hAnsi="Times New Roman" w:cs="Times New Roman"/>
          <w:lang w:val="de-DE" w:eastAsia="en-GB"/>
        </w:rPr>
        <w:t>)</w:t>
      </w:r>
      <w:r w:rsidRPr="003E652A">
        <w:rPr>
          <w:rFonts w:ascii="Times New Roman" w:eastAsia="Times New Roman" w:hAnsi="Times New Roman" w:cs="Times New Roman"/>
          <w:u w:val="single"/>
          <w:lang w:val="de-DE" w:eastAsia="en-GB"/>
        </w:rPr>
        <w:t xml:space="preserve"> </w:t>
      </w:r>
      <w:r w:rsidRPr="003E652A">
        <w:rPr>
          <w:rFonts w:ascii="Times New Roman" w:eastAsia="Times New Roman" w:hAnsi="Times New Roman" w:cs="Times New Roman"/>
          <w:lang w:val="de-DE" w:eastAsia="en-GB"/>
        </w:rPr>
        <w:t>wenden, wenn Sie Fragen zur Verarbeitung Ihrer personenbezogenen Daten gemäß der Verordnung (EU) 2018/1725 haben.</w:t>
      </w:r>
    </w:p>
    <w:p w:rsidR="003E652A" w:rsidRPr="003E652A" w:rsidRDefault="003E652A" w:rsidP="003E652A">
      <w:pPr>
        <w:spacing w:after="0" w:line="240" w:lineRule="auto"/>
        <w:ind w:left="426"/>
        <w:rPr>
          <w:rFonts w:ascii="Times New Roman" w:eastAsia="Times New Roman" w:hAnsi="Times New Roman" w:cs="Times New Roman"/>
          <w:lang w:val="de-DE" w:eastAsia="en-GB"/>
        </w:rPr>
      </w:pPr>
    </w:p>
    <w:p w:rsidR="003E652A" w:rsidRPr="003E652A" w:rsidRDefault="003E652A" w:rsidP="003E652A">
      <w:pPr>
        <w:spacing w:after="0" w:line="240" w:lineRule="auto"/>
        <w:ind w:left="426"/>
        <w:jc w:val="both"/>
        <w:rPr>
          <w:rFonts w:ascii="Times New Roman" w:eastAsia="Calibri" w:hAnsi="Times New Roman" w:cs="Times New Roman"/>
          <w:lang w:val="de-DE"/>
        </w:rPr>
      </w:pPr>
      <w:r w:rsidRPr="003E652A">
        <w:rPr>
          <w:rFonts w:ascii="Times New Roman" w:eastAsia="Calibri" w:hAnsi="Times New Roman" w:cs="Times New Roman"/>
          <w:lang w:val="de-DE"/>
        </w:rPr>
        <w:t>-</w:t>
      </w:r>
      <w:r w:rsidRPr="003E652A">
        <w:rPr>
          <w:rFonts w:ascii="Times New Roman" w:eastAsia="Calibri" w:hAnsi="Times New Roman" w:cs="Times New Roman"/>
          <w:lang w:val="de-DE"/>
        </w:rPr>
        <w:tab/>
      </w:r>
      <w:r w:rsidRPr="003E652A">
        <w:rPr>
          <w:rFonts w:ascii="Times New Roman" w:eastAsia="Calibri" w:hAnsi="Times New Roman" w:cs="Times New Roman"/>
          <w:b/>
          <w:lang w:val="de-DE"/>
        </w:rPr>
        <w:t>Europäische Datenschutzbeauftragte (EDSB)</w:t>
      </w:r>
      <w:r w:rsidRPr="003E652A">
        <w:rPr>
          <w:rFonts w:ascii="Times New Roman" w:eastAsia="Calibri" w:hAnsi="Times New Roman" w:cs="Times New Roman"/>
          <w:lang w:val="de-DE"/>
        </w:rPr>
        <w:t xml:space="preserve"> </w:t>
      </w:r>
    </w:p>
    <w:p w:rsidR="003E652A" w:rsidRPr="003E652A" w:rsidRDefault="003E652A" w:rsidP="003E652A">
      <w:pPr>
        <w:spacing w:after="0" w:line="240" w:lineRule="auto"/>
        <w:ind w:left="709"/>
        <w:jc w:val="both"/>
        <w:rPr>
          <w:rFonts w:ascii="Times New Roman" w:eastAsia="Times New Roman" w:hAnsi="Times New Roman" w:cs="Times New Roman"/>
          <w:lang w:val="de-DE" w:eastAsia="en-GB"/>
        </w:rPr>
      </w:pPr>
      <w:r w:rsidRPr="003E652A">
        <w:rPr>
          <w:rFonts w:ascii="Times New Roman" w:eastAsia="Times New Roman" w:hAnsi="Times New Roman" w:cs="Times New Roman"/>
          <w:lang w:val="de-DE" w:eastAsia="en-GB"/>
        </w:rPr>
        <w:t>Sie haben das Recht, sich an den Europäischen Datenschutzbeauftragten (</w:t>
      </w:r>
      <w:hyperlink r:id="rId12" w:history="1">
        <w:r w:rsidRPr="003E652A">
          <w:rPr>
            <w:rFonts w:ascii="Times New Roman" w:eastAsia="Times New Roman" w:hAnsi="Times New Roman" w:cs="Times New Roman"/>
            <w:color w:val="0000FF"/>
            <w:u w:val="single"/>
            <w:lang w:val="de-DE" w:eastAsia="en-GB"/>
          </w:rPr>
          <w:t>edps@edps.europa.eu</w:t>
        </w:r>
      </w:hyperlink>
      <w:r w:rsidRPr="003E652A">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3E652A" w:rsidRPr="003E652A" w:rsidRDefault="003E652A" w:rsidP="003E652A">
      <w:pPr>
        <w:spacing w:after="0" w:line="240" w:lineRule="auto"/>
        <w:ind w:left="709"/>
        <w:jc w:val="both"/>
        <w:rPr>
          <w:rFonts w:ascii="Times New Roman" w:eastAsia="Times New Roman" w:hAnsi="Times New Roman" w:cs="Times New Roman"/>
          <w:lang w:val="de-DE" w:eastAsia="en-GB"/>
        </w:rPr>
      </w:pPr>
    </w:p>
    <w:p w:rsidR="00950BA5" w:rsidRPr="00950BA5" w:rsidRDefault="003E652A" w:rsidP="003E652A">
      <w:pPr>
        <w:spacing w:after="0" w:line="240" w:lineRule="auto"/>
        <w:ind w:left="709"/>
        <w:jc w:val="both"/>
        <w:rPr>
          <w:rFonts w:ascii="Times New Roman" w:eastAsia="Times New Roman" w:hAnsi="Times New Roman" w:cs="Times New Roman"/>
          <w:sz w:val="24"/>
          <w:szCs w:val="20"/>
          <w:lang w:val="de-DE" w:eastAsia="en-GB"/>
        </w:rPr>
      </w:pPr>
      <w:r w:rsidRPr="003E652A">
        <w:rPr>
          <w:rFonts w:ascii="Times New Roman" w:eastAsia="Times New Roman" w:hAnsi="Times New Roman" w:cs="Times New Roman"/>
          <w:lang w:val="de-DE" w:eastAsia="en-GB"/>
        </w:rPr>
        <w:t>Hinweis für Bewerber aus Drittländern: Ihre personenbezogenen Daten können für erforderliche Überprüfungen herangezogen werden.</w:t>
      </w:r>
      <w:bookmarkStart w:id="0" w:name="_GoBack"/>
      <w:bookmarkEnd w:id="0"/>
    </w:p>
    <w:p w:rsidR="00AC55BD" w:rsidRPr="00950BA5" w:rsidRDefault="003E652A">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 w:id="2">
    <w:p w:rsidR="00676C29" w:rsidRPr="00676C29" w:rsidRDefault="00676C29" w:rsidP="00676C29">
      <w:pPr>
        <w:pStyle w:val="FootnoteText"/>
        <w:rPr>
          <w:lang w:val="de-DE"/>
        </w:rPr>
      </w:pPr>
      <w:r>
        <w:rPr>
          <w:rStyle w:val="FootnoteReference"/>
        </w:rPr>
        <w:footnoteRef/>
      </w:r>
      <w:r w:rsidRPr="00676C29">
        <w:rPr>
          <w:lang w:val="de-DE"/>
        </w:rPr>
        <w:t xml:space="preserve"> </w:t>
      </w:r>
      <w:hyperlink r:id="rId1" w:history="1">
        <w:r w:rsidRPr="00676C29">
          <w:rPr>
            <w:rStyle w:val="Hyperlink"/>
            <w:lang w:val="de-DE"/>
          </w:rPr>
          <w:t>Aktionsplan für die Kreislaufwirtschaft (europa.eu – auf Englisch)</w:t>
        </w:r>
      </w:hyperlink>
    </w:p>
  </w:footnote>
  <w:footnote w:id="3">
    <w:p w:rsidR="00676C29" w:rsidRPr="00676C29" w:rsidRDefault="00676C29" w:rsidP="00676C29">
      <w:pPr>
        <w:pStyle w:val="FootnoteText"/>
        <w:rPr>
          <w:lang w:val="de-DE"/>
        </w:rPr>
      </w:pPr>
      <w:r>
        <w:rPr>
          <w:rStyle w:val="FootnoteReference"/>
        </w:rPr>
        <w:footnoteRef/>
      </w:r>
      <w:r w:rsidRPr="00676C29">
        <w:rPr>
          <w:lang w:val="de-DE"/>
        </w:rPr>
        <w:t xml:space="preserve"> </w:t>
      </w:r>
      <w:hyperlink r:id="rId2" w:history="1">
        <w:r w:rsidRPr="00676C29">
          <w:rPr>
            <w:rStyle w:val="Hyperlink"/>
            <w:lang w:val="de-DE"/>
          </w:rPr>
          <w:t>Textilstrategie (europa.eu)</w:t>
        </w:r>
      </w:hyperlink>
    </w:p>
  </w:footnote>
  <w:footnote w:id="4">
    <w:p w:rsidR="00676C29" w:rsidRPr="00676C29" w:rsidRDefault="00676C29" w:rsidP="00676C29">
      <w:pPr>
        <w:pStyle w:val="FootnoteText"/>
        <w:rPr>
          <w:lang w:val="de-DE"/>
        </w:rPr>
      </w:pPr>
      <w:r>
        <w:rPr>
          <w:rStyle w:val="FootnoteReference"/>
        </w:rPr>
        <w:footnoteRef/>
      </w:r>
      <w:r w:rsidRPr="00676C29">
        <w:rPr>
          <w:lang w:val="de-DE"/>
        </w:rPr>
        <w:t xml:space="preserve"> </w:t>
      </w:r>
      <w:hyperlink r:id="rId3" w:history="1">
        <w:r w:rsidRPr="00676C29">
          <w:rPr>
            <w:rStyle w:val="Hyperlink"/>
            <w:lang w:val="de-DE"/>
          </w:rPr>
          <w:t>Europäische Plattform der Interessenträger für die Kreislaufwirtschaft |</w:t>
        </w:r>
      </w:hyperlink>
      <w:hyperlink r:id="rId4" w:history="1">
        <w:r w:rsidRPr="00676C29">
          <w:rPr>
            <w:rStyle w:val="Hyperlink"/>
            <w:lang w:val="de-DE"/>
          </w:rPr>
          <w:t xml:space="preserve"> Eine gemeinsame Initiative der Europäischen Kommission und des Europäischen Wirtschafts- und Sozialausschusses (europa.eu)</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81FC0"/>
    <w:multiLevelType w:val="hybridMultilevel"/>
    <w:tmpl w:val="6296A5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2184E4E"/>
    <w:multiLevelType w:val="hybridMultilevel"/>
    <w:tmpl w:val="70169310"/>
    <w:lvl w:ilvl="0" w:tplc="FE2217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6F02706"/>
    <w:multiLevelType w:val="hybridMultilevel"/>
    <w:tmpl w:val="76A29A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E59037C"/>
    <w:multiLevelType w:val="hybridMultilevel"/>
    <w:tmpl w:val="ABB6F82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0BB5F43"/>
    <w:multiLevelType w:val="hybridMultilevel"/>
    <w:tmpl w:val="BEE878E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32A37E4"/>
    <w:multiLevelType w:val="hybridMultilevel"/>
    <w:tmpl w:val="D9B220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47E2C40"/>
    <w:multiLevelType w:val="hybridMultilevel"/>
    <w:tmpl w:val="B88C525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8DA6C3E"/>
    <w:multiLevelType w:val="hybridMultilevel"/>
    <w:tmpl w:val="8C48466E"/>
    <w:lvl w:ilvl="0" w:tplc="731A493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95E31D6"/>
    <w:multiLevelType w:val="hybridMultilevel"/>
    <w:tmpl w:val="3B22F40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30515B10"/>
    <w:multiLevelType w:val="hybridMultilevel"/>
    <w:tmpl w:val="78B4F59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A82F76"/>
    <w:multiLevelType w:val="hybridMultilevel"/>
    <w:tmpl w:val="05B4279A"/>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B92E7C"/>
    <w:multiLevelType w:val="hybridMultilevel"/>
    <w:tmpl w:val="FA4CD288"/>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4022146A"/>
    <w:multiLevelType w:val="hybridMultilevel"/>
    <w:tmpl w:val="249CF31E"/>
    <w:lvl w:ilvl="0" w:tplc="16D674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40E007BE"/>
    <w:multiLevelType w:val="hybridMultilevel"/>
    <w:tmpl w:val="7D0233D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FD15B77"/>
    <w:multiLevelType w:val="hybridMultilevel"/>
    <w:tmpl w:val="90860B04"/>
    <w:lvl w:ilvl="0" w:tplc="B1EACDC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541C72A9"/>
    <w:multiLevelType w:val="hybridMultilevel"/>
    <w:tmpl w:val="FE5470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5671965"/>
    <w:multiLevelType w:val="hybridMultilevel"/>
    <w:tmpl w:val="D18C5E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5CE7D20"/>
    <w:multiLevelType w:val="hybridMultilevel"/>
    <w:tmpl w:val="32FEA5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7017A2A"/>
    <w:multiLevelType w:val="hybridMultilevel"/>
    <w:tmpl w:val="4A307466"/>
    <w:lvl w:ilvl="0" w:tplc="E0D035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A720DA7"/>
    <w:multiLevelType w:val="hybridMultilevel"/>
    <w:tmpl w:val="5F9EA9BA"/>
    <w:lvl w:ilvl="0" w:tplc="6E58AF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781361"/>
    <w:multiLevelType w:val="hybridMultilevel"/>
    <w:tmpl w:val="1DAEFA8E"/>
    <w:lvl w:ilvl="0" w:tplc="80D2980A">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5DFA0A22"/>
    <w:multiLevelType w:val="hybridMultilevel"/>
    <w:tmpl w:val="F48C229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31A2A34"/>
    <w:multiLevelType w:val="hybridMultilevel"/>
    <w:tmpl w:val="AE1E35A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1411FD2"/>
    <w:multiLevelType w:val="hybridMultilevel"/>
    <w:tmpl w:val="05387E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2E16B79"/>
    <w:multiLevelType w:val="hybridMultilevel"/>
    <w:tmpl w:val="83EA073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4F4765F"/>
    <w:multiLevelType w:val="hybridMultilevel"/>
    <w:tmpl w:val="C0925C48"/>
    <w:lvl w:ilvl="0" w:tplc="9DDC8A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774F7395"/>
    <w:multiLevelType w:val="hybridMultilevel"/>
    <w:tmpl w:val="47446B50"/>
    <w:lvl w:ilvl="0" w:tplc="08090003">
      <w:start w:val="1"/>
      <w:numFmt w:val="bullet"/>
      <w:lvlText w:val="o"/>
      <w:lvlJc w:val="left"/>
      <w:pPr>
        <w:ind w:left="775" w:hanging="360"/>
      </w:pPr>
      <w:rPr>
        <w:rFonts w:ascii="Courier New" w:hAnsi="Courier New" w:cs="Courier New" w:hint="default"/>
      </w:rPr>
    </w:lvl>
    <w:lvl w:ilvl="1" w:tplc="5D5ADB4C">
      <w:start w:val="4"/>
      <w:numFmt w:val="bullet"/>
      <w:lvlText w:val="-"/>
      <w:lvlJc w:val="left"/>
      <w:pPr>
        <w:ind w:left="1495" w:hanging="360"/>
      </w:pPr>
      <w:rPr>
        <w:rFonts w:ascii="Times New Roman" w:eastAsia="Times New Roman" w:hAnsi="Times New Roman" w:cs="Times New Roman"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27" w15:restartNumberingAfterBreak="0">
    <w:nsid w:val="797E3085"/>
    <w:multiLevelType w:val="hybridMultilevel"/>
    <w:tmpl w:val="425C574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D4E6CDB"/>
    <w:multiLevelType w:val="hybridMultilevel"/>
    <w:tmpl w:val="F8D245E6"/>
    <w:lvl w:ilvl="0" w:tplc="D3446B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D945D68"/>
    <w:multiLevelType w:val="hybridMultilevel"/>
    <w:tmpl w:val="17543CDA"/>
    <w:lvl w:ilvl="0" w:tplc="7A46511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7FB52847"/>
    <w:multiLevelType w:val="hybridMultilevel"/>
    <w:tmpl w:val="F17A764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
  </w:num>
  <w:num w:numId="3">
    <w:abstractNumId w:val="18"/>
  </w:num>
  <w:num w:numId="4">
    <w:abstractNumId w:val="22"/>
  </w:num>
  <w:num w:numId="5">
    <w:abstractNumId w:val="9"/>
  </w:num>
  <w:num w:numId="6">
    <w:abstractNumId w:val="26"/>
  </w:num>
  <w:num w:numId="7">
    <w:abstractNumId w:val="11"/>
  </w:num>
  <w:num w:numId="8">
    <w:abstractNumId w:val="3"/>
  </w:num>
  <w:num w:numId="9">
    <w:abstractNumId w:val="4"/>
  </w:num>
  <w:num w:numId="10">
    <w:abstractNumId w:val="28"/>
  </w:num>
  <w:num w:numId="11">
    <w:abstractNumId w:val="24"/>
  </w:num>
  <w:num w:numId="12">
    <w:abstractNumId w:val="30"/>
  </w:num>
  <w:num w:numId="13">
    <w:abstractNumId w:val="15"/>
  </w:num>
  <w:num w:numId="14">
    <w:abstractNumId w:val="13"/>
  </w:num>
  <w:num w:numId="15">
    <w:abstractNumId w:val="14"/>
  </w:num>
  <w:num w:numId="16">
    <w:abstractNumId w:val="10"/>
  </w:num>
  <w:num w:numId="17">
    <w:abstractNumId w:val="21"/>
  </w:num>
  <w:num w:numId="18">
    <w:abstractNumId w:val="12"/>
  </w:num>
  <w:num w:numId="19">
    <w:abstractNumId w:val="17"/>
  </w:num>
  <w:num w:numId="20">
    <w:abstractNumId w:val="25"/>
  </w:num>
  <w:num w:numId="21">
    <w:abstractNumId w:val="16"/>
  </w:num>
  <w:num w:numId="22">
    <w:abstractNumId w:val="19"/>
  </w:num>
  <w:num w:numId="23">
    <w:abstractNumId w:val="0"/>
  </w:num>
  <w:num w:numId="24">
    <w:abstractNumId w:val="29"/>
  </w:num>
  <w:num w:numId="25">
    <w:abstractNumId w:val="23"/>
  </w:num>
  <w:num w:numId="26">
    <w:abstractNumId w:val="7"/>
  </w:num>
  <w:num w:numId="27">
    <w:abstractNumId w:val="5"/>
  </w:num>
  <w:num w:numId="28">
    <w:abstractNumId w:val="1"/>
  </w:num>
  <w:num w:numId="29">
    <w:abstractNumId w:val="27"/>
  </w:num>
  <w:num w:numId="30">
    <w:abstractNumId w:val="6"/>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61AE"/>
    <w:rsid w:val="0008585D"/>
    <w:rsid w:val="001506D2"/>
    <w:rsid w:val="00151703"/>
    <w:rsid w:val="0019598C"/>
    <w:rsid w:val="002120D2"/>
    <w:rsid w:val="00360EA0"/>
    <w:rsid w:val="003E652A"/>
    <w:rsid w:val="004762B2"/>
    <w:rsid w:val="004B1FB6"/>
    <w:rsid w:val="0051138E"/>
    <w:rsid w:val="00534042"/>
    <w:rsid w:val="00662582"/>
    <w:rsid w:val="00676C29"/>
    <w:rsid w:val="006C439D"/>
    <w:rsid w:val="007355C7"/>
    <w:rsid w:val="00867645"/>
    <w:rsid w:val="0090739C"/>
    <w:rsid w:val="00910CCF"/>
    <w:rsid w:val="00950BA5"/>
    <w:rsid w:val="00995AA7"/>
    <w:rsid w:val="009D1458"/>
    <w:rsid w:val="00A424B5"/>
    <w:rsid w:val="00A5485B"/>
    <w:rsid w:val="00A75BD7"/>
    <w:rsid w:val="00A80B19"/>
    <w:rsid w:val="00B604B5"/>
    <w:rsid w:val="00BC03C1"/>
    <w:rsid w:val="00BC14A5"/>
    <w:rsid w:val="00BF5665"/>
    <w:rsid w:val="00C628BC"/>
    <w:rsid w:val="00CF677F"/>
    <w:rsid w:val="00D35D56"/>
    <w:rsid w:val="00DD4C0E"/>
    <w:rsid w:val="00E9766D"/>
    <w:rsid w:val="00F8042C"/>
    <w:rsid w:val="00F95DEB"/>
    <w:rsid w:val="00FA38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A3899"/>
    <w:pPr>
      <w:ind w:left="720"/>
      <w:contextualSpacing/>
    </w:pPr>
  </w:style>
  <w:style w:type="paragraph" w:styleId="Header">
    <w:name w:val="header"/>
    <w:basedOn w:val="Normal"/>
    <w:link w:val="HeaderChar"/>
    <w:uiPriority w:val="99"/>
    <w:semiHidden/>
    <w:unhideWhenUsed/>
    <w:rsid w:val="00BF566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F56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manuelle.MAIR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circulareconomy.europa.eu/platform/" TargetMode="External"/><Relationship Id="rId2" Type="http://schemas.openxmlformats.org/officeDocument/2006/relationships/hyperlink" Target="https://ec.europa.eu/environment/strategy/textiles-strategy_de" TargetMode="External"/><Relationship Id="rId1" Type="http://schemas.openxmlformats.org/officeDocument/2006/relationships/hyperlink" Target="https://ec.europa.eu/environment/strategy/circular-economy-action-plan_en" TargetMode="External"/><Relationship Id="rId4" Type="http://schemas.openxmlformats.org/officeDocument/2006/relationships/hyperlink" Target="https://circulareconomy.europa.eu/platfo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1896</Words>
  <Characters>10808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2022-06-12T15:17:00Z</dcterms:created>
  <dcterms:modified xsi:type="dcterms:W3CDTF">2022-06-13T07:54:00Z</dcterms:modified>
</cp:coreProperties>
</file>