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06A75"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INTPA-G-5</w:t>
            </w:r>
          </w:p>
        </w:tc>
      </w:tr>
      <w:tr w:rsidR="00950BA5" w:rsidRPr="00D128E8"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936D2" w:rsidRPr="00806A75" w:rsidRDefault="00E936D2" w:rsidP="00E936D2">
            <w:pPr>
              <w:rPr>
                <w:rFonts w:ascii="Times New Roman" w:hAnsi="Times New Roman" w:cs="Times New Roman"/>
                <w:b/>
                <w:lang w:val="es-ES" w:eastAsia="en-GB"/>
              </w:rPr>
            </w:pPr>
            <w:r w:rsidRPr="00806A75">
              <w:rPr>
                <w:rFonts w:ascii="Times New Roman" w:hAnsi="Times New Roman" w:cs="Times New Roman"/>
                <w:b/>
                <w:lang w:val="es-ES" w:eastAsia="en-GB"/>
              </w:rPr>
              <w:t>Olivier Luyckx</w:t>
            </w:r>
          </w:p>
          <w:p w:rsidR="00E936D2" w:rsidRPr="00806A75" w:rsidRDefault="0005235B" w:rsidP="00E936D2">
            <w:pPr>
              <w:rPr>
                <w:rFonts w:ascii="Times New Roman" w:hAnsi="Times New Roman" w:cs="Times New Roman"/>
                <w:b/>
                <w:lang w:val="es-ES" w:eastAsia="en-GB"/>
              </w:rPr>
            </w:pPr>
            <w:hyperlink r:id="rId8" w:history="1">
              <w:r w:rsidR="00E936D2" w:rsidRPr="00806A75">
                <w:rPr>
                  <w:rStyle w:val="Hyperlink"/>
                  <w:rFonts w:ascii="Times New Roman" w:hAnsi="Times New Roman" w:cs="Times New Roman"/>
                  <w:b/>
                  <w:lang w:val="es-ES" w:eastAsia="en-GB"/>
                </w:rPr>
                <w:t>Olivier.Luyckx@ec.europa.eu</w:t>
              </w:r>
            </w:hyperlink>
            <w:r w:rsidR="00E936D2" w:rsidRPr="00806A75">
              <w:rPr>
                <w:rFonts w:ascii="Times New Roman" w:hAnsi="Times New Roman" w:cs="Times New Roman"/>
                <w:b/>
                <w:lang w:val="es-ES" w:eastAsia="en-GB"/>
              </w:rPr>
              <w:t xml:space="preserve"> </w:t>
            </w:r>
          </w:p>
          <w:p w:rsidR="00E21280" w:rsidRPr="00806A75" w:rsidRDefault="00E936D2" w:rsidP="00E936D2">
            <w:pPr>
              <w:ind w:right="1317"/>
              <w:jc w:val="both"/>
              <w:rPr>
                <w:rFonts w:ascii="Times New Roman" w:hAnsi="Times New Roman" w:cs="Times New Roman"/>
                <w:b/>
                <w:lang w:val="de-DE"/>
              </w:rPr>
            </w:pPr>
            <w:r w:rsidRPr="00806A75">
              <w:rPr>
                <w:rFonts w:ascii="Times New Roman" w:hAnsi="Times New Roman" w:cs="Times New Roman"/>
                <w:b/>
                <w:lang w:val="de-DE" w:eastAsia="en-GB"/>
              </w:rPr>
              <w:t>+32 229-64110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4F2172" w:rsidP="00950BA5">
            <w:pPr>
              <w:ind w:right="1317"/>
              <w:jc w:val="both"/>
              <w:rPr>
                <w:rFonts w:ascii="Times New Roman" w:eastAsia="Times New Roman" w:hAnsi="Times New Roman" w:cs="Times New Roman"/>
                <w:b/>
                <w:lang w:val="de-DE" w:eastAsia="en-GB"/>
              </w:rPr>
            </w:pPr>
            <w:r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sidRPr="00806A75">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Die Generaldirektion Internationale Partnerschaften (INTPA) ist innerhalb der Kommission für die EU-Politik in den Bereichen Entwicklung und internationale Hilfe zuständig. Dabei trägt sie den sich ändernden Bedürfnissen der Partnerländer Rechnung. Dies umfasst die Zusammenarbeit mit Entwicklungsländern in verschiedenen Entwicklungsstadien</w:t>
      </w:r>
      <w:r w:rsidR="00D128E8">
        <w:rPr>
          <w:rFonts w:ascii="Times New Roman" w:eastAsia="Times New Roman" w:hAnsi="Times New Roman" w:cs="Times New Roman"/>
          <w:lang w:val="de-DE" w:eastAsia="en-GB"/>
        </w:rPr>
        <w:t xml:space="preserve"> und </w:t>
      </w:r>
      <w:r w:rsidRPr="004741D9">
        <w:rPr>
          <w:rFonts w:ascii="Times New Roman" w:eastAsia="Times New Roman" w:hAnsi="Times New Roman" w:cs="Times New Roman"/>
          <w:lang w:val="de-DE" w:eastAsia="en-GB"/>
        </w:rPr>
        <w:t xml:space="preserve">auch mit Ländern, die die bilaterale Entwicklungshilfe beendet haben, um während der </w:t>
      </w:r>
      <w:r w:rsidR="00D128E8" w:rsidRPr="004741D9">
        <w:rPr>
          <w:rFonts w:ascii="Times New Roman" w:eastAsia="Times New Roman" w:hAnsi="Times New Roman" w:cs="Times New Roman"/>
          <w:lang w:val="de-DE" w:eastAsia="en-GB"/>
        </w:rPr>
        <w:t>Übergangs</w:t>
      </w:r>
      <w:r w:rsidR="00D128E8">
        <w:rPr>
          <w:rFonts w:ascii="Times New Roman" w:eastAsia="Times New Roman" w:hAnsi="Times New Roman" w:cs="Times New Roman"/>
          <w:lang w:val="de-DE" w:eastAsia="en-GB"/>
        </w:rPr>
        <w:t>phase</w:t>
      </w:r>
      <w:r w:rsidR="00D128E8" w:rsidRPr="004741D9">
        <w:rPr>
          <w:rFonts w:ascii="Times New Roman" w:eastAsia="Times New Roman" w:hAnsi="Times New Roman" w:cs="Times New Roman"/>
          <w:lang w:val="de-DE" w:eastAsia="en-GB"/>
        </w:rPr>
        <w:t xml:space="preserve"> </w:t>
      </w:r>
      <w:r w:rsidR="00D128E8">
        <w:rPr>
          <w:rFonts w:ascii="Times New Roman" w:eastAsia="Times New Roman" w:hAnsi="Times New Roman" w:cs="Times New Roman"/>
          <w:lang w:val="de-DE" w:eastAsia="en-GB"/>
        </w:rPr>
        <w:t>von</w:t>
      </w:r>
      <w:r w:rsidR="00D128E8" w:rsidRPr="004741D9">
        <w:rPr>
          <w:rFonts w:ascii="Times New Roman" w:eastAsia="Times New Roman" w:hAnsi="Times New Roman" w:cs="Times New Roman"/>
          <w:lang w:val="de-DE" w:eastAsia="en-GB"/>
        </w:rPr>
        <w:t xml:space="preserve"> </w:t>
      </w:r>
      <w:r w:rsidRPr="004741D9">
        <w:rPr>
          <w:rFonts w:ascii="Times New Roman" w:eastAsia="Times New Roman" w:hAnsi="Times New Roman" w:cs="Times New Roman"/>
          <w:lang w:val="de-DE" w:eastAsia="en-GB"/>
        </w:rPr>
        <w:t xml:space="preserve">Ländern mit niedrigem Einkommen </w:t>
      </w:r>
      <w:r w:rsidR="00D128E8">
        <w:rPr>
          <w:rFonts w:ascii="Times New Roman" w:eastAsia="Times New Roman" w:hAnsi="Times New Roman" w:cs="Times New Roman"/>
          <w:lang w:val="de-DE" w:eastAsia="en-GB"/>
        </w:rPr>
        <w:t xml:space="preserve">zu </w:t>
      </w:r>
      <w:r w:rsidRPr="004741D9">
        <w:rPr>
          <w:rFonts w:ascii="Times New Roman" w:eastAsia="Times New Roman" w:hAnsi="Times New Roman" w:cs="Times New Roman"/>
          <w:lang w:val="de-DE" w:eastAsia="en-GB"/>
        </w:rPr>
        <w:t>Ländern mit mittlerem Einkommen d</w:t>
      </w:r>
      <w:r w:rsidR="00D128E8">
        <w:rPr>
          <w:rFonts w:ascii="Times New Roman" w:eastAsia="Times New Roman" w:hAnsi="Times New Roman" w:cs="Times New Roman"/>
          <w:lang w:val="de-DE" w:eastAsia="en-GB"/>
        </w:rPr>
        <w:t>eren</w:t>
      </w:r>
      <w:r w:rsidRPr="004741D9">
        <w:rPr>
          <w:rFonts w:ascii="Times New Roman" w:eastAsia="Times New Roman" w:hAnsi="Times New Roman" w:cs="Times New Roman"/>
          <w:lang w:val="de-DE" w:eastAsia="en-GB"/>
        </w:rPr>
        <w:t xml:space="preserve"> besondere Bedürfnisse abzudecken. Im Rahmen der allgemeinen Zuständigkeiten der GD INTPA, formuliert das Referat G5 sektorbezogene politische Maßnahmen in den Bereichen</w:t>
      </w:r>
      <w:r w:rsidR="00B2785C">
        <w:rPr>
          <w:rFonts w:ascii="Times New Roman" w:eastAsia="Times New Roman" w:hAnsi="Times New Roman" w:cs="Times New Roman"/>
          <w:lang w:val="de-DE" w:eastAsia="en-GB"/>
        </w:rPr>
        <w:t xml:space="preserve"> Frieden, Resilienz, Stabilität und Sicherheit</w:t>
      </w:r>
      <w:r w:rsidRPr="004741D9">
        <w:rPr>
          <w:rFonts w:ascii="Times New Roman" w:eastAsia="Times New Roman" w:hAnsi="Times New Roman" w:cs="Times New Roman"/>
          <w:lang w:val="de-DE" w:eastAsia="en-GB"/>
        </w:rPr>
        <w:t>.</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Innerhalb der Direktion G „Menschliche Entwicklung, Migration, Staatsführung und Frieden“ hat das thematische Referat G5 „Resilienz, Frieden und Sicherheit“ die Aufgabe zur nachhaltigen Entwicklung, Frieden und Stabilität beizutragen, durch:</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Pr="004741D9" w:rsidRDefault="004741D9" w:rsidP="004741D9">
      <w:pPr>
        <w:pStyle w:val="ListParagraph"/>
        <w:numPr>
          <w:ilvl w:val="0"/>
          <w:numId w:val="22"/>
        </w:numPr>
        <w:tabs>
          <w:tab w:val="left" w:pos="1560"/>
        </w:tabs>
        <w:spacing w:after="0" w:line="240" w:lineRule="auto"/>
        <w:ind w:left="709" w:hanging="283"/>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Bereitstellung von Fachwissen und Kapazitätsaufbau zur Stärkung der regionalen und nationalen Sicherheit, einschließlich der gesamten Strafrechtskette (Strafverfolgung, Justiz, Grenzschutz, Zoll)</w:t>
      </w:r>
      <w:r w:rsidR="00B2785C">
        <w:rPr>
          <w:rFonts w:ascii="Times New Roman" w:eastAsia="Times New Roman" w:hAnsi="Times New Roman" w:cs="Times New Roman"/>
          <w:lang w:val="de-DE" w:eastAsia="en-GB"/>
        </w:rPr>
        <w:t xml:space="preserve"> und militärische Akteure zur Unterstützung von Entwicklung und Sicherheit im Int</w:t>
      </w:r>
      <w:r w:rsidR="00D128E8">
        <w:rPr>
          <w:rFonts w:ascii="Times New Roman" w:eastAsia="Times New Roman" w:hAnsi="Times New Roman" w:cs="Times New Roman"/>
          <w:lang w:val="de-DE" w:eastAsia="en-GB"/>
        </w:rPr>
        <w:t>e</w:t>
      </w:r>
      <w:r w:rsidR="00B2785C">
        <w:rPr>
          <w:rFonts w:ascii="Times New Roman" w:eastAsia="Times New Roman" w:hAnsi="Times New Roman" w:cs="Times New Roman"/>
          <w:lang w:val="de-DE" w:eastAsia="en-GB"/>
        </w:rPr>
        <w:t>resse der Entwicklung (CBDSB)</w:t>
      </w:r>
    </w:p>
    <w:p w:rsidR="004741D9" w:rsidRPr="004741D9" w:rsidRDefault="004741D9" w:rsidP="004741D9">
      <w:pPr>
        <w:pStyle w:val="ListParagraph"/>
        <w:numPr>
          <w:ilvl w:val="0"/>
          <w:numId w:val="22"/>
        </w:numPr>
        <w:tabs>
          <w:tab w:val="left" w:pos="1560"/>
        </w:tabs>
        <w:spacing w:after="0" w:line="240" w:lineRule="auto"/>
        <w:ind w:left="709" w:hanging="283"/>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 xml:space="preserve">Bereitstellung von Fachwissen und </w:t>
      </w:r>
      <w:r w:rsidR="00B2785C">
        <w:rPr>
          <w:rFonts w:ascii="Times New Roman" w:eastAsia="Times New Roman" w:hAnsi="Times New Roman" w:cs="Times New Roman"/>
          <w:lang w:val="de-DE" w:eastAsia="en-GB"/>
        </w:rPr>
        <w:t xml:space="preserve">Unterstützung beim Aufbau von </w:t>
      </w:r>
      <w:r w:rsidRPr="004741D9">
        <w:rPr>
          <w:rFonts w:ascii="Times New Roman" w:eastAsia="Times New Roman" w:hAnsi="Times New Roman" w:cs="Times New Roman"/>
          <w:lang w:val="de-DE" w:eastAsia="en-GB"/>
        </w:rPr>
        <w:t>Kapazität</w:t>
      </w:r>
      <w:r w:rsidR="00B2785C">
        <w:rPr>
          <w:rFonts w:ascii="Times New Roman" w:eastAsia="Times New Roman" w:hAnsi="Times New Roman" w:cs="Times New Roman"/>
          <w:lang w:val="de-DE" w:eastAsia="en-GB"/>
        </w:rPr>
        <w:t>en</w:t>
      </w:r>
      <w:r w:rsidRPr="004741D9">
        <w:rPr>
          <w:rFonts w:ascii="Times New Roman" w:eastAsia="Times New Roman" w:hAnsi="Times New Roman" w:cs="Times New Roman"/>
          <w:lang w:val="de-DE" w:eastAsia="en-GB"/>
        </w:rPr>
        <w:t xml:space="preserve"> zur Gewährleistung von Konfliktsensitivität, Friedenskonsolidierung und Resilienzkonzepten in Ländern, die von Krisen und/oder Fragilität betroffen sind und sich i</w:t>
      </w:r>
      <w:r w:rsidR="00B2785C">
        <w:rPr>
          <w:rFonts w:ascii="Times New Roman" w:eastAsia="Times New Roman" w:hAnsi="Times New Roman" w:cs="Times New Roman"/>
          <w:lang w:val="de-DE" w:eastAsia="en-GB"/>
        </w:rPr>
        <w:t>m</w:t>
      </w:r>
      <w:r w:rsidRPr="004741D9">
        <w:rPr>
          <w:rFonts w:ascii="Times New Roman" w:eastAsia="Times New Roman" w:hAnsi="Times New Roman" w:cs="Times New Roman"/>
          <w:lang w:val="de-DE" w:eastAsia="en-GB"/>
        </w:rPr>
        <w:t xml:space="preserve"> Überg</w:t>
      </w:r>
      <w:r w:rsidR="00B2785C">
        <w:rPr>
          <w:rFonts w:ascii="Times New Roman" w:eastAsia="Times New Roman" w:hAnsi="Times New Roman" w:cs="Times New Roman"/>
          <w:lang w:val="de-DE" w:eastAsia="en-GB"/>
        </w:rPr>
        <w:t>ang</w:t>
      </w:r>
      <w:r w:rsidRPr="004741D9">
        <w:rPr>
          <w:rFonts w:ascii="Times New Roman" w:eastAsia="Times New Roman" w:hAnsi="Times New Roman" w:cs="Times New Roman"/>
          <w:lang w:val="de-DE" w:eastAsia="en-GB"/>
        </w:rPr>
        <w:t xml:space="preserve"> befinden.</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lastRenderedPageBreak/>
        <w:t>Das Referat ist ein Kompetenzzentrum für die Zusammenarbeit in den Bereichen Resilienz, Frieden und Sicherheit, wie auch für Themen im Zusammenhang mit Frauen, Jugendlichen und Kindern. Dazu gehört die Bereitstellung von Fachwissen für die Zusammenarbeit bei Reformen des Sicherheitssektors (SSR</w:t>
      </w:r>
      <w:r w:rsidR="00B2785C">
        <w:rPr>
          <w:rFonts w:ascii="Times New Roman" w:eastAsia="Times New Roman" w:hAnsi="Times New Roman" w:cs="Times New Roman"/>
          <w:lang w:val="de-DE" w:eastAsia="en-GB"/>
        </w:rPr>
        <w:t>)</w:t>
      </w:r>
      <w:r w:rsidRPr="004741D9">
        <w:rPr>
          <w:rFonts w:ascii="Times New Roman" w:eastAsia="Times New Roman" w:hAnsi="Times New Roman" w:cs="Times New Roman"/>
          <w:lang w:val="de-DE" w:eastAsia="en-GB"/>
        </w:rPr>
        <w:t>: grenzüberschreitende organisierte Kriminalität (einschließlich Umweltkriminalität, illegaler Handel und Cyberkriminalität); Schutz kritischer Infrastrukturen (wie See-, Hafen- und Luftsicherheit); Prävention und Bekämpfung der Radikalisierung, Geldwäsche und Terrorismusfinanzierung; usw.</w:t>
      </w:r>
    </w:p>
    <w:p w:rsidR="004741D9" w:rsidRP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p>
    <w:p w:rsidR="004741D9" w:rsidRDefault="004741D9" w:rsidP="004741D9">
      <w:pPr>
        <w:tabs>
          <w:tab w:val="left" w:pos="1560"/>
        </w:tabs>
        <w:spacing w:after="0" w:line="240" w:lineRule="auto"/>
        <w:ind w:left="426"/>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Der erfolgreiche Bewerber/die erfolgreiche Bewerberin wird Teil des Sicherheitsteams sein, dem derzeit sieben Kollegen angehören, die einem Bereichsleiter unterstehen. Er/sie wird</w:t>
      </w:r>
      <w:r w:rsidR="00EF3EBB">
        <w:rPr>
          <w:rFonts w:ascii="Times New Roman" w:eastAsia="Times New Roman" w:hAnsi="Times New Roman" w:cs="Times New Roman"/>
          <w:lang w:val="de-DE" w:eastAsia="en-GB"/>
        </w:rPr>
        <w:t xml:space="preserve"> arbeiten mit</w:t>
      </w:r>
      <w:r w:rsidRPr="004741D9">
        <w:rPr>
          <w:rFonts w:ascii="Times New Roman" w:eastAsia="Times New Roman" w:hAnsi="Times New Roman" w:cs="Times New Roman"/>
          <w:lang w:val="de-DE" w:eastAsia="en-GB"/>
        </w:rPr>
        <w:t xml:space="preserve">: </w:t>
      </w:r>
    </w:p>
    <w:p w:rsidR="004741D9" w:rsidRPr="00FE40A9" w:rsidRDefault="004741D9" w:rsidP="004741D9">
      <w:pPr>
        <w:tabs>
          <w:tab w:val="left" w:pos="1560"/>
        </w:tabs>
        <w:spacing w:after="0" w:line="240" w:lineRule="auto"/>
        <w:ind w:left="426"/>
        <w:jc w:val="both"/>
        <w:rPr>
          <w:rFonts w:ascii="Times New Roman" w:eastAsia="Times New Roman" w:hAnsi="Times New Roman" w:cs="Times New Roman"/>
          <w:lang w:val="en-US" w:eastAsia="en-GB"/>
        </w:rPr>
      </w:pPr>
    </w:p>
    <w:p w:rsidR="00DB5F95" w:rsidRPr="00DB5F95" w:rsidRDefault="00DB5F95"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DB5F95">
        <w:rPr>
          <w:rFonts w:ascii="Times New Roman" w:eastAsia="Times New Roman" w:hAnsi="Times New Roman" w:cs="Times New Roman"/>
          <w:lang w:val="en-US" w:eastAsia="en-GB"/>
        </w:rPr>
        <w:t xml:space="preserve">Beratung und Unterstützung bei der Konzeption und Verwaltung von Projekten und Programmen im Zusammenhang mit der Reform des Sicherheitssektors und dem Aufbau von Kapazitäten im spezifischen Bereich der Geldwäschebekämpfung, um die Partnerländer bei der Bewältigung von Problemen wie der Reform der Polizei und der Finanzdienststellen sowie der Sammlung von Erkenntnissen im Zusammenhang mit der Geldwäschebekämpfung zu unterstützen. Diese Maßnahmen sollen dann in Zusammenarbeit mit den einschlägigen Organisationen (wie Strafverfolgungsbehörden, Kriminalpolizei oder CT-Einheiten, Finanzermittlungseinheiten usw.) und Behörden (wie Justiz, Innenministerium, Zoll, Wirtschaft, Haushalt und Finanzinstitutionen und verpflichtete Einrichtungen aus dem Nicht-Finanzsektor usw.) in den Partnerländern und in voller Übereinstimmung mit den Prioritäten der Europäischen Kommission durchgeführt werden. </w:t>
      </w:r>
    </w:p>
    <w:p w:rsidR="00DB5F95" w:rsidRPr="00DB5F95" w:rsidRDefault="00DB5F95"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DB5F95">
        <w:rPr>
          <w:rFonts w:ascii="Times New Roman" w:eastAsia="Times New Roman" w:hAnsi="Times New Roman" w:cs="Times New Roman"/>
          <w:lang w:val="en-US" w:eastAsia="en-GB"/>
        </w:rPr>
        <w:t xml:space="preserve">Weiterentwicklung der EU-Sicherheitspolitik, einschließlich der Bereiche, die sich auf alle Arten von schwerer und organisierter Kriminalität und ihre wichtigsten Förderer (wie Empact), Drogenhandel, Finanzkriminalität und damit zusammenhängende Straftaten (Geldwäsche, Wiedererlangung von Vermögenswerten usw.) sowie die Bekämpfung des Terrorismus mit allen Mitteln (digitale, maritime oder luftgestützte Räume und Routen) beziehen. </w:t>
      </w:r>
    </w:p>
    <w:p w:rsidR="00DB5F95" w:rsidRPr="00DB5F95" w:rsidRDefault="00DB5F95"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DB5F95">
        <w:rPr>
          <w:rFonts w:ascii="Times New Roman" w:eastAsia="Times New Roman" w:hAnsi="Times New Roman" w:cs="Times New Roman"/>
          <w:lang w:val="de-DE" w:eastAsia="en-GB"/>
        </w:rPr>
        <w:t xml:space="preserve">Zur Überwachung der Anwendung des Rechtsrahmens im Bereich der Geldwäschebekämpfung und der Terrorismusbekämpfung beitragen, durch Beiträge zum politischen Dialog mit den Partnerländern und den spezialisierten Generaldirektionen (insbesondere der GD FISMA, dem EAD und dem FPI). </w:t>
      </w:r>
    </w:p>
    <w:p w:rsidR="00DB5F95" w:rsidRPr="00DB5F95" w:rsidRDefault="00DB5F95"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05235B">
        <w:rPr>
          <w:rFonts w:ascii="Times New Roman" w:eastAsia="Times New Roman" w:hAnsi="Times New Roman" w:cs="Times New Roman"/>
          <w:lang w:val="de-DE" w:eastAsia="en-GB"/>
        </w:rPr>
        <w:t xml:space="preserve">Der Arbeit der Financial Action Task Force (FATF) und der speziellen dienststellenübergreifenden Gruppe zum Prozess der Listung von Drittländern mit strategischen Mängeln in ihrem System zur Bekämpfung von Geldwäsche und Terrorismusfinanzierung folgenund einen Beitrag zur Informationder betroffenen Referate innerhalb der Generaldirektion über den Prozess der Aufnahme in die EU-Liste bzw. der Streichung von der Liste gemäß Artikel 9 der Richtlinie 2015/849 (Vierte Richtlinie zur Bekämpfung der Geldwäsche) leisten. </w:t>
      </w:r>
    </w:p>
    <w:p w:rsidR="00AF16BD" w:rsidRPr="004741D9" w:rsidRDefault="00DB5F95" w:rsidP="004741D9">
      <w:pPr>
        <w:pStyle w:val="ListParagraph"/>
        <w:numPr>
          <w:ilvl w:val="0"/>
          <w:numId w:val="24"/>
        </w:numPr>
        <w:tabs>
          <w:tab w:val="left" w:pos="1560"/>
        </w:tabs>
        <w:spacing w:after="0" w:line="240" w:lineRule="auto"/>
        <w:ind w:left="709" w:hanging="283"/>
        <w:jc w:val="both"/>
        <w:rPr>
          <w:rFonts w:ascii="Times New Roman" w:eastAsia="Times New Roman" w:hAnsi="Times New Roman" w:cs="Times New Roman"/>
          <w:lang w:val="de-DE" w:eastAsia="en-GB"/>
        </w:rPr>
      </w:pPr>
      <w:r w:rsidRPr="00DB5F95">
        <w:rPr>
          <w:rFonts w:ascii="Times New Roman" w:eastAsia="Times New Roman" w:hAnsi="Times New Roman" w:cs="Times New Roman"/>
          <w:lang w:val="en-US" w:eastAsia="en-GB"/>
        </w:rPr>
        <w:t>Unterstützung anderer INTPA-Referate (insbesondere der geografischen Referate) und der EU-Delegationen in den genannten Bereichen (einschließlich illegaler Finanzströme) und bei sich abzeichnenden Trends (Team-Europe-Initiativen) sowie zu einer möglichen EU-Reform in diesen Bereichen in umfassender Zusammenarbeit mit anderen Generaldirektionen und gegebenenfalls in Verbindung mit externen Interessengruppen beitragen.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DB5F95" w:rsidRPr="00DB5F95">
        <w:rPr>
          <w:rFonts w:ascii="Times New Roman" w:eastAsia="Times New Roman" w:hAnsi="Times New Roman" w:cs="Times New Roman"/>
          <w:lang w:val="de-DE" w:eastAsia="en-GB"/>
        </w:rPr>
        <w:t>AML/CFT-Politik: davon mindestens 5 Jahre im Bereich der Sicherheitspolitik oder im Finanzsektor (FIU, Vermögensabschöpfungsstelle, private oder staatliche Finanzinstitute)</w:t>
      </w:r>
      <w:r w:rsidR="00DB5F95">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B5F95" w:rsidRPr="00DB5F95" w:rsidRDefault="00DB5F95" w:rsidP="00DB5F95">
      <w:pPr>
        <w:tabs>
          <w:tab w:val="left" w:pos="1418"/>
        </w:tabs>
        <w:spacing w:after="0" w:line="240" w:lineRule="auto"/>
        <w:ind w:left="709" w:right="60"/>
        <w:jc w:val="both"/>
        <w:rPr>
          <w:rFonts w:ascii="Times New Roman" w:eastAsia="Times New Roman" w:hAnsi="Times New Roman" w:cs="Times New Roman"/>
          <w:lang w:val="de-DE" w:eastAsia="en-GB"/>
        </w:rPr>
      </w:pPr>
      <w:r w:rsidRPr="00DB5F95">
        <w:rPr>
          <w:rFonts w:ascii="Times New Roman" w:eastAsia="Times New Roman" w:hAnsi="Times New Roman" w:cs="Times New Roman"/>
          <w:lang w:val="de-DE" w:eastAsia="en-GB"/>
        </w:rPr>
        <w:t xml:space="preserve">Solide Kenntnisse des Rechtsrahmens im Bereich der Geldwäschebekämpfung sind unerlässlich. </w:t>
      </w:r>
    </w:p>
    <w:p w:rsidR="007628D6" w:rsidRPr="007628D6" w:rsidRDefault="00DB5F95" w:rsidP="00DB5F95">
      <w:pPr>
        <w:tabs>
          <w:tab w:val="left" w:pos="1418"/>
        </w:tabs>
        <w:spacing w:after="0" w:line="240" w:lineRule="auto"/>
        <w:ind w:left="709" w:right="60"/>
        <w:jc w:val="both"/>
        <w:rPr>
          <w:rFonts w:ascii="Times New Roman" w:eastAsia="Times New Roman" w:hAnsi="Times New Roman" w:cs="Times New Roman"/>
          <w:lang w:val="de-DE" w:eastAsia="en-GB"/>
        </w:rPr>
      </w:pPr>
      <w:r w:rsidRPr="00DB5F95">
        <w:rPr>
          <w:rFonts w:ascii="Times New Roman" w:eastAsia="Times New Roman" w:hAnsi="Times New Roman" w:cs="Times New Roman"/>
          <w:lang w:val="de-DE" w:eastAsia="en-GB"/>
        </w:rPr>
        <w:t>Erfahrungen mit der Reform des Finanzsektors und der internationalen Zusammenarbeit sind wünschenswert. Ein Hintergrundwissen über die EU-Politik zur Bekämpfung von Geldwäsche und Terrorismusfinanzierung, Programme und Programmierungsarbeit wäre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741D9"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4741D9">
        <w:rPr>
          <w:rFonts w:ascii="Times New Roman" w:eastAsia="Times New Roman" w:hAnsi="Times New Roman" w:cs="Times New Roman"/>
          <w:lang w:val="de-DE" w:eastAsia="en-GB"/>
        </w:rPr>
        <w:t>Engl</w:t>
      </w:r>
      <w:r w:rsidR="00806A75">
        <w:rPr>
          <w:rFonts w:ascii="Times New Roman" w:eastAsia="Times New Roman" w:hAnsi="Times New Roman" w:cs="Times New Roman"/>
          <w:lang w:val="de-DE" w:eastAsia="en-GB"/>
        </w:rPr>
        <w:t xml:space="preserve">isch erforderlich, Französisch </w:t>
      </w:r>
      <w:r w:rsidRPr="004741D9">
        <w:rPr>
          <w:rFonts w:ascii="Times New Roman" w:eastAsia="Times New Roman" w:hAnsi="Times New Roman" w:cs="Times New Roman"/>
          <w:lang w:val="de-DE" w:eastAsia="en-GB"/>
        </w:rPr>
        <w:t xml:space="preserve">und/oder Deutsch und/oder </w:t>
      </w:r>
      <w:r>
        <w:rPr>
          <w:rFonts w:ascii="Times New Roman" w:eastAsia="Times New Roman" w:hAnsi="Times New Roman" w:cs="Times New Roman"/>
          <w:lang w:val="de-DE" w:eastAsia="en-GB"/>
        </w:rPr>
        <w:t>andere EU-Sprache wünschenswert</w:t>
      </w:r>
      <w:r w:rsidR="00856A93" w:rsidRPr="00856A93">
        <w:rPr>
          <w:rFonts w:ascii="Times New Roman" w:eastAsia="Times New Roman" w:hAnsi="Times New Roman" w:cs="Times New Roman"/>
          <w:lang w:val="de-DE" w:eastAsia="en-GB"/>
        </w:rPr>
        <w:t>.</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5235B" w:rsidRPr="00950BA5" w:rsidRDefault="0005235B" w:rsidP="0005235B">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05235B" w:rsidRPr="00950BA5" w:rsidRDefault="0005235B" w:rsidP="0005235B">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05235B" w:rsidRPr="00950BA5" w:rsidRDefault="0005235B" w:rsidP="0005235B">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235B" w:rsidRPr="00950BA5" w:rsidRDefault="0005235B" w:rsidP="0005235B">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05235B" w:rsidRPr="00950BA5" w:rsidRDefault="0005235B" w:rsidP="0005235B">
      <w:pPr>
        <w:spacing w:after="0" w:line="240" w:lineRule="auto"/>
        <w:ind w:left="426"/>
        <w:jc w:val="both"/>
        <w:rPr>
          <w:rFonts w:ascii="Times New Roman" w:eastAsia="Times New Roman" w:hAnsi="Times New Roman" w:cs="Times New Roman"/>
          <w:lang w:val="de-DE" w:eastAsia="en-GB"/>
        </w:rPr>
      </w:pPr>
    </w:p>
    <w:p w:rsidR="0005235B" w:rsidRPr="00950BA5" w:rsidRDefault="0005235B" w:rsidP="0005235B">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05235B" w:rsidRPr="00950BA5" w:rsidRDefault="0005235B" w:rsidP="0005235B">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05235B" w:rsidRPr="00950BA5" w:rsidRDefault="0005235B" w:rsidP="0005235B">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05235B" w:rsidRPr="00950BA5" w:rsidRDefault="0005235B" w:rsidP="0005235B">
      <w:pPr>
        <w:spacing w:after="0" w:line="240" w:lineRule="auto"/>
        <w:ind w:left="426"/>
        <w:rPr>
          <w:rFonts w:ascii="Times New Roman" w:eastAsia="Times New Roman" w:hAnsi="Times New Roman" w:cs="Times New Roman"/>
          <w:lang w:val="de-DE" w:eastAsia="en-GB"/>
        </w:rPr>
      </w:pPr>
    </w:p>
    <w:p w:rsidR="0005235B" w:rsidRPr="00950BA5" w:rsidRDefault="0005235B" w:rsidP="0005235B">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05235B" w:rsidRPr="00950BA5" w:rsidRDefault="0005235B" w:rsidP="0005235B">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05235B" w:rsidRPr="00950BA5" w:rsidRDefault="0005235B" w:rsidP="0005235B">
      <w:pPr>
        <w:spacing w:after="0" w:line="240" w:lineRule="auto"/>
        <w:ind w:left="426"/>
        <w:rPr>
          <w:rFonts w:ascii="Times New Roman" w:eastAsia="Times New Roman" w:hAnsi="Times New Roman" w:cs="Times New Roman"/>
          <w:lang w:val="de-DE" w:eastAsia="en-GB"/>
        </w:rPr>
      </w:pPr>
    </w:p>
    <w:p w:rsidR="0005235B" w:rsidRPr="00950BA5" w:rsidRDefault="0005235B" w:rsidP="0005235B">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05235B" w:rsidRPr="00950BA5" w:rsidRDefault="0005235B" w:rsidP="0005235B">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05235B" w:rsidRPr="00950BA5" w:rsidRDefault="0005235B" w:rsidP="0005235B">
      <w:pPr>
        <w:spacing w:after="0" w:line="240" w:lineRule="auto"/>
        <w:ind w:left="709"/>
        <w:jc w:val="both"/>
        <w:rPr>
          <w:rFonts w:ascii="Times New Roman" w:eastAsia="Times New Roman" w:hAnsi="Times New Roman" w:cs="Times New Roman"/>
          <w:lang w:val="de-DE" w:eastAsia="en-GB"/>
        </w:rPr>
      </w:pPr>
    </w:p>
    <w:p w:rsidR="00950BA5" w:rsidRPr="00950BA5" w:rsidRDefault="0005235B" w:rsidP="0005235B">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05235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1"/>
  </w:num>
  <w:num w:numId="6">
    <w:abstractNumId w:val="6"/>
  </w:num>
  <w:num w:numId="7">
    <w:abstractNumId w:val="20"/>
  </w:num>
  <w:num w:numId="8">
    <w:abstractNumId w:val="10"/>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2"/>
  </w:num>
  <w:num w:numId="16">
    <w:abstractNumId w:val="21"/>
  </w:num>
  <w:num w:numId="17">
    <w:abstractNumId w:val="0"/>
  </w:num>
  <w:num w:numId="18">
    <w:abstractNumId w:val="22"/>
  </w:num>
  <w:num w:numId="19">
    <w:abstractNumId w:val="9"/>
  </w:num>
  <w:num w:numId="20">
    <w:abstractNumId w:val="13"/>
  </w:num>
  <w:num w:numId="21">
    <w:abstractNumId w:val="18"/>
  </w:num>
  <w:num w:numId="22">
    <w:abstractNumId w:val="5"/>
  </w:num>
  <w:num w:numId="23">
    <w:abstractNumId w:val="2"/>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5235B"/>
    <w:rsid w:val="001409DC"/>
    <w:rsid w:val="001561A4"/>
    <w:rsid w:val="0019598C"/>
    <w:rsid w:val="001E0FBD"/>
    <w:rsid w:val="0025275C"/>
    <w:rsid w:val="003314B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628D6"/>
    <w:rsid w:val="007E099F"/>
    <w:rsid w:val="00806A75"/>
    <w:rsid w:val="00856A93"/>
    <w:rsid w:val="00950BA5"/>
    <w:rsid w:val="00993532"/>
    <w:rsid w:val="00A20BBC"/>
    <w:rsid w:val="00A87EDD"/>
    <w:rsid w:val="00A95AAF"/>
    <w:rsid w:val="00AA33EC"/>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F3EBB"/>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Luyckx@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1949</Words>
  <Characters>11112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2022-06-09T07:26:00Z</dcterms:created>
  <dcterms:modified xsi:type="dcterms:W3CDTF">2022-06-13T07:58:00Z</dcterms:modified>
</cp:coreProperties>
</file>