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565A0"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CLIMA-D-1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565A0" w:rsidRPr="00E565A0" w:rsidRDefault="00E565A0" w:rsidP="00E565A0">
            <w:pPr>
              <w:rPr>
                <w:rFonts w:ascii="Times New Roman" w:eastAsia="Calibri" w:hAnsi="Times New Roman" w:cs="Times New Roman"/>
                <w:b/>
                <w:lang w:val="es-ES" w:eastAsia="en-GB"/>
              </w:rPr>
            </w:pPr>
            <w:r w:rsidRPr="00E565A0">
              <w:rPr>
                <w:rFonts w:ascii="Times New Roman" w:eastAsia="Calibri" w:hAnsi="Times New Roman" w:cs="Times New Roman"/>
                <w:b/>
                <w:lang w:val="es-ES" w:eastAsia="en-GB"/>
              </w:rPr>
              <w:t xml:space="preserve">Dimitrios ZEVGOLIS </w:t>
            </w:r>
          </w:p>
          <w:p w:rsidR="00E565A0" w:rsidRPr="00E565A0" w:rsidRDefault="00E9120D" w:rsidP="00E565A0">
            <w:pPr>
              <w:rPr>
                <w:rFonts w:ascii="Times New Roman" w:eastAsia="Calibri" w:hAnsi="Times New Roman" w:cs="Times New Roman"/>
                <w:b/>
                <w:lang w:val="es-ES" w:eastAsia="en-GB"/>
              </w:rPr>
            </w:pPr>
            <w:hyperlink r:id="rId8" w:history="1">
              <w:r w:rsidR="00E565A0" w:rsidRPr="00E565A0">
                <w:rPr>
                  <w:rFonts w:ascii="Times New Roman" w:eastAsia="Calibri" w:hAnsi="Times New Roman" w:cs="Times New Roman"/>
                  <w:b/>
                  <w:color w:val="0000FF" w:themeColor="hyperlink"/>
                  <w:u w:val="single"/>
                  <w:lang w:val="es-ES" w:eastAsia="en-GB"/>
                </w:rPr>
                <w:t>Dimitrios.ZEVGOLIS@ec.europa.eu</w:t>
              </w:r>
            </w:hyperlink>
            <w:r w:rsidR="00E565A0" w:rsidRPr="00E565A0">
              <w:rPr>
                <w:rFonts w:ascii="Times New Roman" w:eastAsia="Calibri" w:hAnsi="Times New Roman" w:cs="Times New Roman"/>
                <w:b/>
                <w:lang w:val="es-ES" w:eastAsia="en-GB"/>
              </w:rPr>
              <w:t xml:space="preserve"> </w:t>
            </w:r>
          </w:p>
          <w:p w:rsidR="00E21280" w:rsidRPr="00806A75" w:rsidRDefault="00E565A0" w:rsidP="00E565A0">
            <w:pPr>
              <w:ind w:right="1317"/>
              <w:jc w:val="both"/>
              <w:rPr>
                <w:rFonts w:ascii="Times New Roman" w:hAnsi="Times New Roman" w:cs="Times New Roman"/>
                <w:b/>
                <w:lang w:val="de-DE"/>
              </w:rPr>
            </w:pPr>
            <w:r w:rsidRPr="00E565A0">
              <w:rPr>
                <w:rFonts w:ascii="Times New Roman" w:eastAsia="Calibri" w:hAnsi="Times New Roman" w:cs="Times New Roman"/>
                <w:b/>
                <w:lang w:val="es-ES" w:eastAsia="en-GB"/>
              </w:rPr>
              <w:t>+32 229-97850</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565A0" w:rsidRPr="00E565A0" w:rsidRDefault="00E565A0" w:rsidP="00E565A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565A0">
        <w:rPr>
          <w:rFonts w:ascii="Times New Roman" w:eastAsia="Times New Roman" w:hAnsi="Times New Roman" w:cs="Times New Roman"/>
          <w:lang w:val="de-DE" w:eastAsia="en-GB"/>
        </w:rPr>
        <w:t xml:space="preserve">Das Referat D.1 der GD CLIMA ist für multilaterale Angelegenheiten zuständig. Das Referat D1 arbeitet mit der internationalen Gemeinschaft, den EU-Mitgliedstaaten und wichtigen Partnern aus Drittländern im Hinblick auf internationale Maßnahmen zur wirksamen Umsetzung des UNFCCC, des Pariser Klimaschutzabkommens und der Agenda 2030 für nachhaltige Entwicklung zusammen. Das Referat unterstützt den Leiter der EU-Delegation bei den Verhandlungen über das Rahmenübereinkommen der Vereinten Nationen über Klimaänderungen (UNFCCC) und das Klimaschutzabkommen von Paris und koordiniert die Arbeit der dienststellenübergreifenden Task Force des Klimaabkommens von Paris, die einen wirksamen und koordinierten Beitrag der Kommission und damit der Europäischen Union zu den UNFCCC-Verhandlungen vorsieht. Das Referat trägt zur Mobilisierung diplomatischer Kanäle bei, um die Zusammenarbeit in diesem Bereich voranzubringen, und koordiniert die Beiträge der GD CLIMA zu internationalen Partnerschaften, die im Rahmen des UNFCCC-Prozesses unterstützt werden, sowie zu Gremien/Foren wie den G7 und G20 sowie zu internationalen Institutionen wie der UN-Institutionenfamilie und der OECD. Das Referat trägt ebenfalls zur Vertiefung des Engagements der EU für die Anpassung an den Klimawandel in multilateralen Foren bei. Das Referat koordiniert weiterhin die Arbeit der GD im Bereich Klima- und Handelspolitik, auch im Rahmen der WTO. Das Referat leitet die Verknüpfung der Verhandlungen über CO2-Märkte im Rahmen des UNFCCC mit dem internationalen Handel und unterstützt die Arbeit an internationalen Plattformen für die </w:t>
      </w:r>
      <w:proofErr w:type="spellStart"/>
      <w:r w:rsidRPr="00E565A0">
        <w:rPr>
          <w:rFonts w:ascii="Times New Roman" w:eastAsia="Times New Roman" w:hAnsi="Times New Roman" w:cs="Times New Roman"/>
          <w:lang w:val="de-DE" w:eastAsia="en-GB"/>
        </w:rPr>
        <w:t>Bepreisung</w:t>
      </w:r>
      <w:proofErr w:type="spellEnd"/>
      <w:r w:rsidRPr="00E565A0">
        <w:rPr>
          <w:rFonts w:ascii="Times New Roman" w:eastAsia="Times New Roman" w:hAnsi="Times New Roman" w:cs="Times New Roman"/>
          <w:lang w:val="de-DE" w:eastAsia="en-GB"/>
        </w:rPr>
        <w:t xml:space="preserve"> von CO2-Emissionen. </w:t>
      </w:r>
    </w:p>
    <w:p w:rsidR="00E565A0" w:rsidRPr="00E565A0" w:rsidRDefault="00E565A0" w:rsidP="00E565A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565A0" w:rsidRPr="00E565A0" w:rsidRDefault="00E565A0" w:rsidP="00E565A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565A0">
        <w:rPr>
          <w:rFonts w:ascii="Times New Roman" w:eastAsia="Times New Roman" w:hAnsi="Times New Roman" w:cs="Times New Roman"/>
          <w:lang w:val="de-DE" w:eastAsia="en-GB"/>
        </w:rPr>
        <w:t xml:space="preserve">Der Referent / die Referentin würde dem Team von Kollegen angehören, die die Verhandlungen über die CO2-Märkte im Rahmen des UNFCCC verfolgen und die Arbeit an internationalen Plattformen für die </w:t>
      </w:r>
      <w:proofErr w:type="spellStart"/>
      <w:r w:rsidRPr="00E565A0">
        <w:rPr>
          <w:rFonts w:ascii="Times New Roman" w:eastAsia="Times New Roman" w:hAnsi="Times New Roman" w:cs="Times New Roman"/>
          <w:lang w:val="de-DE" w:eastAsia="en-GB"/>
        </w:rPr>
        <w:t>Bepreisung</w:t>
      </w:r>
      <w:proofErr w:type="spellEnd"/>
      <w:r w:rsidRPr="00E565A0">
        <w:rPr>
          <w:rFonts w:ascii="Times New Roman" w:eastAsia="Times New Roman" w:hAnsi="Times New Roman" w:cs="Times New Roman"/>
          <w:lang w:val="de-DE" w:eastAsia="en-GB"/>
        </w:rPr>
        <w:t xml:space="preserve"> von CO2-Emissionen unterstützen. Seine/ihre Aufgaben würden sich </w:t>
      </w:r>
      <w:proofErr w:type="spellStart"/>
      <w:r w:rsidRPr="00E565A0">
        <w:rPr>
          <w:rFonts w:ascii="Times New Roman" w:eastAsia="Times New Roman" w:hAnsi="Times New Roman" w:cs="Times New Roman"/>
          <w:lang w:val="de-DE" w:eastAsia="en-GB"/>
        </w:rPr>
        <w:t>folgendermassen</w:t>
      </w:r>
      <w:proofErr w:type="spellEnd"/>
      <w:r w:rsidRPr="00E565A0">
        <w:rPr>
          <w:rFonts w:ascii="Times New Roman" w:eastAsia="Times New Roman" w:hAnsi="Times New Roman" w:cs="Times New Roman"/>
          <w:lang w:val="de-DE" w:eastAsia="en-GB"/>
        </w:rPr>
        <w:t xml:space="preserve"> gestalten:</w:t>
      </w:r>
    </w:p>
    <w:p w:rsidR="00E565A0" w:rsidRPr="00E565A0" w:rsidRDefault="00E565A0" w:rsidP="00E565A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565A0" w:rsidRPr="00E565A0" w:rsidRDefault="00E565A0" w:rsidP="00E565A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565A0">
        <w:rPr>
          <w:rFonts w:ascii="Times New Roman" w:eastAsia="Times New Roman" w:hAnsi="Times New Roman" w:cs="Times New Roman"/>
          <w:lang w:val="de-DE" w:eastAsia="en-GB"/>
        </w:rPr>
        <w:lastRenderedPageBreak/>
        <w:t>-</w:t>
      </w:r>
      <w:r w:rsidRPr="00E565A0">
        <w:rPr>
          <w:rFonts w:ascii="Times New Roman" w:eastAsia="Times New Roman" w:hAnsi="Times New Roman" w:cs="Times New Roman"/>
          <w:lang w:val="de-DE" w:eastAsia="en-GB"/>
        </w:rPr>
        <w:tab/>
        <w:t xml:space="preserve">Beitrag zur Vorbereitung und Umsetzung der Regulierungsvorschläge der Kommission in Bezug auf die internationalen CO2-Märkte; </w:t>
      </w:r>
    </w:p>
    <w:p w:rsidR="00E565A0" w:rsidRPr="00E565A0" w:rsidRDefault="00E565A0" w:rsidP="00E565A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p>
    <w:p w:rsidR="00E565A0" w:rsidRPr="00E565A0" w:rsidRDefault="00E565A0" w:rsidP="00E565A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565A0">
        <w:rPr>
          <w:rFonts w:ascii="Times New Roman" w:eastAsia="Times New Roman" w:hAnsi="Times New Roman" w:cs="Times New Roman"/>
          <w:lang w:val="de-DE" w:eastAsia="en-GB"/>
        </w:rPr>
        <w:t>-</w:t>
      </w:r>
      <w:r w:rsidRPr="00E565A0">
        <w:rPr>
          <w:rFonts w:ascii="Times New Roman" w:eastAsia="Times New Roman" w:hAnsi="Times New Roman" w:cs="Times New Roman"/>
          <w:lang w:val="de-DE" w:eastAsia="en-GB"/>
        </w:rPr>
        <w:tab/>
        <w:t xml:space="preserve">Beitrag zu Fragen der internationalen CO2-Märkte und Beitrag zur Entwicklung der internationalen Verhandlungspositionen der EU auf dem Gebiet der internationalen CO2-Märkte; </w:t>
      </w:r>
    </w:p>
    <w:p w:rsidR="00E565A0" w:rsidRPr="00E565A0" w:rsidRDefault="00E565A0" w:rsidP="00E565A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p>
    <w:p w:rsidR="00E565A0" w:rsidRPr="00E565A0" w:rsidRDefault="00E565A0" w:rsidP="00E565A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565A0">
        <w:rPr>
          <w:rFonts w:ascii="Times New Roman" w:eastAsia="Times New Roman" w:hAnsi="Times New Roman" w:cs="Times New Roman"/>
          <w:lang w:val="de-DE" w:eastAsia="en-GB"/>
        </w:rPr>
        <w:t>-</w:t>
      </w:r>
      <w:r w:rsidRPr="00E565A0">
        <w:rPr>
          <w:rFonts w:ascii="Times New Roman" w:eastAsia="Times New Roman" w:hAnsi="Times New Roman" w:cs="Times New Roman"/>
          <w:lang w:val="de-DE" w:eastAsia="en-GB"/>
        </w:rPr>
        <w:tab/>
        <w:t xml:space="preserve">Beitrag zur Entwicklung einer internationalen Politik zur Finanzierung der Eindämmung und Anpassung, insbesondere durch nationale und internationale Instrumente zur </w:t>
      </w:r>
      <w:proofErr w:type="spellStart"/>
      <w:r w:rsidRPr="00E565A0">
        <w:rPr>
          <w:rFonts w:ascii="Times New Roman" w:eastAsia="Times New Roman" w:hAnsi="Times New Roman" w:cs="Times New Roman"/>
          <w:lang w:val="de-DE" w:eastAsia="en-GB"/>
        </w:rPr>
        <w:t>Bepreisung</w:t>
      </w:r>
      <w:proofErr w:type="spellEnd"/>
      <w:r w:rsidRPr="00E565A0">
        <w:rPr>
          <w:rFonts w:ascii="Times New Roman" w:eastAsia="Times New Roman" w:hAnsi="Times New Roman" w:cs="Times New Roman"/>
          <w:lang w:val="de-DE" w:eastAsia="en-GB"/>
        </w:rPr>
        <w:t xml:space="preserve"> von CO2-Emissionen</w:t>
      </w:r>
    </w:p>
    <w:p w:rsidR="00E565A0" w:rsidRPr="00E565A0" w:rsidRDefault="00E565A0" w:rsidP="00E565A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p>
    <w:p w:rsidR="005613E7" w:rsidRPr="005613E7" w:rsidRDefault="00E565A0" w:rsidP="00E565A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565A0">
        <w:rPr>
          <w:rFonts w:ascii="Times New Roman" w:eastAsia="Times New Roman" w:hAnsi="Times New Roman" w:cs="Times New Roman"/>
          <w:lang w:val="de-DE" w:eastAsia="en-GB"/>
        </w:rPr>
        <w:t>-</w:t>
      </w:r>
      <w:r w:rsidRPr="00E565A0">
        <w:rPr>
          <w:rFonts w:ascii="Times New Roman" w:eastAsia="Times New Roman" w:hAnsi="Times New Roman" w:cs="Times New Roman"/>
          <w:lang w:val="de-DE" w:eastAsia="en-GB"/>
        </w:rPr>
        <w:tab/>
        <w:t xml:space="preserve">Beitrag zur Erreichung der </w:t>
      </w:r>
      <w:proofErr w:type="spellStart"/>
      <w:r w:rsidRPr="00E565A0">
        <w:rPr>
          <w:rFonts w:ascii="Times New Roman" w:eastAsia="Times New Roman" w:hAnsi="Times New Roman" w:cs="Times New Roman"/>
          <w:lang w:val="de-DE" w:eastAsia="en-GB"/>
        </w:rPr>
        <w:t>Outreach</w:t>
      </w:r>
      <w:proofErr w:type="spellEnd"/>
      <w:r w:rsidRPr="00E565A0">
        <w:rPr>
          <w:rFonts w:ascii="Times New Roman" w:eastAsia="Times New Roman" w:hAnsi="Times New Roman" w:cs="Times New Roman"/>
          <w:lang w:val="de-DE" w:eastAsia="en-GB"/>
        </w:rPr>
        <w:t xml:space="preserve">-Ziele des Teams durch eine klare Vermittlung von Gestaltung und Funktion der EU-Klimapolitik, insbesondere in Bezug auf die </w:t>
      </w:r>
      <w:proofErr w:type="spellStart"/>
      <w:r w:rsidRPr="00E565A0">
        <w:rPr>
          <w:rFonts w:ascii="Times New Roman" w:eastAsia="Times New Roman" w:hAnsi="Times New Roman" w:cs="Times New Roman"/>
          <w:lang w:val="de-DE" w:eastAsia="en-GB"/>
        </w:rPr>
        <w:t>Bepreisung</w:t>
      </w:r>
      <w:proofErr w:type="spellEnd"/>
      <w:r w:rsidRPr="00E565A0">
        <w:rPr>
          <w:rFonts w:ascii="Times New Roman" w:eastAsia="Times New Roman" w:hAnsi="Times New Roman" w:cs="Times New Roman"/>
          <w:lang w:val="de-DE" w:eastAsia="en-GB"/>
        </w:rPr>
        <w:t xml:space="preserve"> von CO2-Emissionen.</w:t>
      </w:r>
    </w:p>
    <w:p w:rsidR="005613E7" w:rsidRPr="005613E7" w:rsidRDefault="005613E7" w:rsidP="005613E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E565A0" w:rsidRPr="00E565A0">
        <w:rPr>
          <w:rFonts w:ascii="Times New Roman" w:eastAsia="Times New Roman" w:hAnsi="Times New Roman" w:cs="Times New Roman"/>
          <w:lang w:val="de-DE" w:eastAsia="en-GB"/>
        </w:rPr>
        <w:t>Recht, Umweltökonomie, Entwicklungsökonomie, Ingenieurwesen oder ein damit verbundener Bereich</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Default="00E565A0" w:rsidP="00DB78EA">
      <w:pPr>
        <w:tabs>
          <w:tab w:val="left" w:pos="1418"/>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E565A0">
        <w:rPr>
          <w:rFonts w:ascii="Times New Roman" w:eastAsia="Times New Roman" w:hAnsi="Times New Roman" w:cs="Times New Roman"/>
          <w:lang w:val="de-DE" w:eastAsia="en-GB"/>
        </w:rPr>
        <w:t>indestens vier Jahren einschlägiger Berufserfahrung sind von wesentlicher Bedeutung, insbesondere in einem mit dem Klimawandel zusammenhängenden Bereich. Eine Vertrautheit mit den Maßnahmen der Vereinten Nationen und der Europäischen Union zur Bekämpfung des Klimawandels wäre zu begrüßen. Der Bewerber / die Bewerberin sollte über ein fundiertes Verständnis der internationalen marktbasierten Maßnahmen und die Fähigkeit zur Anwendung eines soliden Finanz- und Vertragsmanagements bei Forschungsprojekten verfügen.</w:t>
      </w:r>
    </w:p>
    <w:p w:rsidR="00E565A0" w:rsidRDefault="00E565A0" w:rsidP="00DB78EA">
      <w:pPr>
        <w:tabs>
          <w:tab w:val="left" w:pos="1418"/>
        </w:tabs>
        <w:spacing w:after="0" w:line="240" w:lineRule="auto"/>
        <w:ind w:left="709" w:right="60"/>
        <w:jc w:val="both"/>
        <w:rPr>
          <w:rFonts w:ascii="Times New Roman" w:eastAsia="Times New Roman" w:hAnsi="Times New Roman" w:cs="Times New Roman"/>
          <w:lang w:val="de-DE" w:eastAsia="en-GB"/>
        </w:rPr>
      </w:pPr>
    </w:p>
    <w:p w:rsidR="00E565A0" w:rsidRPr="007628D6" w:rsidRDefault="00E565A0" w:rsidP="00DB78EA">
      <w:pPr>
        <w:tabs>
          <w:tab w:val="left" w:pos="1418"/>
        </w:tabs>
        <w:spacing w:after="0" w:line="240" w:lineRule="auto"/>
        <w:ind w:left="709" w:right="60"/>
        <w:jc w:val="both"/>
        <w:rPr>
          <w:rFonts w:ascii="Times New Roman" w:eastAsia="Times New Roman" w:hAnsi="Times New Roman" w:cs="Times New Roman"/>
          <w:lang w:val="de-DE" w:eastAsia="en-GB"/>
        </w:rPr>
      </w:pPr>
      <w:r w:rsidRPr="00E565A0">
        <w:rPr>
          <w:rFonts w:ascii="Times New Roman" w:eastAsia="Times New Roman" w:hAnsi="Times New Roman" w:cs="Times New Roman"/>
          <w:lang w:val="de-DE" w:eastAsia="en-GB"/>
        </w:rPr>
        <w:t xml:space="preserve">Der Bewerber / die Bewerberin sollte die Fähigkeit besitzen eine Reihe von Dateien gleichzeitig zu verwalten und häufig innerhalb kurzer Fristen hochwertige Ergebnisse zu erzielen. Teamgeist, ausgeprägte Kommunikations- und Organisationsfähigkeiten, Bereitschaft zur raschen Anpassung an ein neues Arbeitsumfeld und Reisen, fortgeschrittene Computerkenntnisse für Briefings und Reden für hochrangige </w:t>
      </w:r>
      <w:r w:rsidRPr="00E565A0">
        <w:rPr>
          <w:rFonts w:ascii="Times New Roman" w:eastAsia="Times New Roman" w:hAnsi="Times New Roman" w:cs="Times New Roman"/>
          <w:lang w:val="de-DE" w:eastAsia="en-GB"/>
        </w:rPr>
        <w:lastRenderedPageBreak/>
        <w:t>politische Sitzungen (z. B. Textverarbeitung, Tabellenkalkulation und Präsentationen), ausgezeichnete redaktionelle und Präsentationsfähigkeiten (z. B. Klarheit bei der nichttechnischen und verständlichen Erläuterung komplexer Themen) sowie interkulturelle Kommunikationsfähigkeiten sind erforderlich. Kenntnisse bei der Leitung von Sitzungen, der Leitung kleiner Teams und der Verwaltung von Projekten und Studien wären von Vorteil.</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565A0"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E565A0">
        <w:rPr>
          <w:rFonts w:ascii="Times New Roman" w:eastAsia="Times New Roman" w:hAnsi="Times New Roman" w:cs="Times New Roman"/>
          <w:lang w:val="de-DE" w:eastAsia="en-GB"/>
        </w:rPr>
        <w:t>Ausgezeichnete mündliche und schriftliche Englischkenntnisse sind unerlässlich.</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bookmarkStart w:id="0" w:name="_GoBack"/>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E9120D"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End w:id="0"/>
    </w:p>
    <w:p w:rsidR="00AC55BD" w:rsidRPr="00950BA5" w:rsidRDefault="00E9120D">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95918"/>
    <w:rsid w:val="004B1E82"/>
    <w:rsid w:val="004D08A6"/>
    <w:rsid w:val="004F2172"/>
    <w:rsid w:val="00534042"/>
    <w:rsid w:val="00550A94"/>
    <w:rsid w:val="005613E7"/>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11F69"/>
    <w:rsid w:val="00E21280"/>
    <w:rsid w:val="00E40791"/>
    <w:rsid w:val="00E565A0"/>
    <w:rsid w:val="00E86A3E"/>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46F9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mitrios.ZEVGOLI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1751</Words>
  <Characters>9985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2022-06-10T16:02:00Z</dcterms:created>
  <dcterms:modified xsi:type="dcterms:W3CDTF">2022-06-13T07:47:00Z</dcterms:modified>
</cp:coreProperties>
</file>