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D268B" w:rsidP="00B0715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268B" w:rsidRPr="008D268B" w:rsidRDefault="008D268B" w:rsidP="008D268B">
            <w:pPr>
              <w:rPr>
                <w:rFonts w:ascii="Times New Roman" w:hAnsi="Times New Roman" w:cs="Times New Roman"/>
                <w:b/>
              </w:rPr>
            </w:pPr>
            <w:r w:rsidRPr="008D268B">
              <w:rPr>
                <w:rFonts w:ascii="Times New Roman" w:hAnsi="Times New Roman" w:cs="Times New Roman"/>
                <w:b/>
              </w:rPr>
              <w:t xml:space="preserve">Miguel </w:t>
            </w:r>
            <w:proofErr w:type="spellStart"/>
            <w:r w:rsidRPr="008D268B">
              <w:rPr>
                <w:rFonts w:ascii="Times New Roman" w:hAnsi="Times New Roman" w:cs="Times New Roman"/>
                <w:b/>
              </w:rPr>
              <w:t>González-Sancho</w:t>
            </w:r>
            <w:proofErr w:type="spellEnd"/>
          </w:p>
          <w:p w:rsidR="008D268B" w:rsidRPr="008D268B" w:rsidRDefault="008D268B" w:rsidP="008D268B">
            <w:pPr>
              <w:rPr>
                <w:rFonts w:ascii="Times New Roman" w:hAnsi="Times New Roman" w:cs="Times New Roman"/>
                <w:b/>
              </w:rPr>
            </w:pPr>
            <w:hyperlink r:id="rId8" w:history="1">
              <w:r w:rsidRPr="00EA58E6">
                <w:rPr>
                  <w:rStyle w:val="Hyperlink"/>
                  <w:rFonts w:ascii="Times New Roman" w:hAnsi="Times New Roman" w:cs="Times New Roman"/>
                  <w:b/>
                </w:rPr>
                <w:t>miguel.gonzalez-sancho-bodero@ec.europa.eu</w:t>
              </w:r>
            </w:hyperlink>
            <w:r>
              <w:rPr>
                <w:rFonts w:ascii="Times New Roman" w:hAnsi="Times New Roman" w:cs="Times New Roman"/>
                <w:b/>
              </w:rPr>
              <w:t xml:space="preserve"> </w:t>
            </w:r>
          </w:p>
          <w:p w:rsidR="00FE31F9" w:rsidRPr="007D4BF7" w:rsidRDefault="008D268B" w:rsidP="008D268B">
            <w:pPr>
              <w:rPr>
                <w:rFonts w:ascii="Times New Roman" w:hAnsi="Times New Roman" w:cs="Times New Roman"/>
                <w:b/>
                <w:lang w:val="en-GB"/>
              </w:rPr>
            </w:pPr>
            <w:r w:rsidRPr="008D268B">
              <w:rPr>
                <w:rFonts w:ascii="Times New Roman" w:hAnsi="Times New Roman" w:cs="Times New Roman"/>
                <w:b/>
              </w:rPr>
              <w:t>+32</w:t>
            </w:r>
            <w:r>
              <w:rPr>
                <w:rFonts w:ascii="Times New Roman" w:hAnsi="Times New Roman" w:cs="Times New Roman"/>
                <w:b/>
              </w:rPr>
              <w:t xml:space="preserve"> 2</w:t>
            </w:r>
            <w:r w:rsidRPr="008D268B">
              <w:rPr>
                <w:rFonts w:ascii="Times New Roman" w:hAnsi="Times New Roman" w:cs="Times New Roman"/>
                <w:b/>
              </w:rPr>
              <w:t xml:space="preserve"> 295 29 18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8D268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DD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D268B" w:rsidRPr="008D268B" w:rsidRDefault="008D268B" w:rsidP="008D268B">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t xml:space="preserve">Contribuer à la politique européenne en matière de certification et de normes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dans le cadre du « </w:t>
      </w:r>
      <w:proofErr w:type="spellStart"/>
      <w:r w:rsidRPr="008D268B">
        <w:rPr>
          <w:rFonts w:ascii="Times New Roman" w:hAnsi="Times New Roman" w:cs="Times New Roman"/>
          <w:lang w:eastAsia="en-GB"/>
        </w:rPr>
        <w:t>Cybersecurity</w:t>
      </w:r>
      <w:proofErr w:type="spellEnd"/>
      <w:r w:rsidRPr="008D268B">
        <w:rPr>
          <w:rFonts w:ascii="Times New Roman" w:hAnsi="Times New Roman" w:cs="Times New Roman"/>
          <w:lang w:eastAsia="en-GB"/>
        </w:rPr>
        <w:t xml:space="preserve"> </w:t>
      </w:r>
      <w:proofErr w:type="spellStart"/>
      <w:r w:rsidRPr="008D268B">
        <w:rPr>
          <w:rFonts w:ascii="Times New Roman" w:hAnsi="Times New Roman" w:cs="Times New Roman"/>
          <w:lang w:eastAsia="en-GB"/>
        </w:rPr>
        <w:t>Act</w:t>
      </w:r>
      <w:proofErr w:type="spellEnd"/>
      <w:r w:rsidRPr="008D268B">
        <w:rPr>
          <w:rFonts w:ascii="Times New Roman" w:hAnsi="Times New Roman" w:cs="Times New Roman"/>
          <w:lang w:eastAsia="en-GB"/>
        </w:rPr>
        <w:t xml:space="preserve"> », y compris la préparation et le suivi de schémas européens de certification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pour les produits, services et processus, ainsi que les compétences en matière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en étroite coordination avec l’Agence européenne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-ENISA.</w:t>
      </w:r>
    </w:p>
    <w:p w:rsidR="008D268B" w:rsidRPr="008D268B" w:rsidRDefault="008D268B" w:rsidP="008D268B">
      <w:pPr>
        <w:spacing w:after="0" w:line="240" w:lineRule="auto"/>
        <w:ind w:left="709" w:hanging="283"/>
        <w:jc w:val="both"/>
        <w:rPr>
          <w:rFonts w:ascii="Times New Roman" w:hAnsi="Times New Roman" w:cs="Times New Roman"/>
          <w:lang w:eastAsia="en-GB"/>
        </w:rPr>
      </w:pPr>
    </w:p>
    <w:p w:rsidR="008D268B" w:rsidRPr="008D268B" w:rsidRDefault="008D268B" w:rsidP="008D268B">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t xml:space="preserve">Mettre en œuvre le “Cyber </w:t>
      </w:r>
      <w:proofErr w:type="spellStart"/>
      <w:r w:rsidRPr="008D268B">
        <w:rPr>
          <w:rFonts w:ascii="Times New Roman" w:hAnsi="Times New Roman" w:cs="Times New Roman"/>
          <w:lang w:eastAsia="en-GB"/>
        </w:rPr>
        <w:t>Resilience</w:t>
      </w:r>
      <w:proofErr w:type="spellEnd"/>
      <w:r w:rsidRPr="008D268B">
        <w:rPr>
          <w:rFonts w:ascii="Times New Roman" w:hAnsi="Times New Roman" w:cs="Times New Roman"/>
          <w:lang w:eastAsia="en-GB"/>
        </w:rPr>
        <w:t xml:space="preserve"> </w:t>
      </w:r>
      <w:proofErr w:type="spellStart"/>
      <w:r w:rsidRPr="008D268B">
        <w:rPr>
          <w:rFonts w:ascii="Times New Roman" w:hAnsi="Times New Roman" w:cs="Times New Roman"/>
          <w:lang w:eastAsia="en-GB"/>
        </w:rPr>
        <w:t>Act</w:t>
      </w:r>
      <w:proofErr w:type="spellEnd"/>
      <w:r w:rsidRPr="008D268B">
        <w:rPr>
          <w:rFonts w:ascii="Times New Roman" w:hAnsi="Times New Roman" w:cs="Times New Roman"/>
          <w:lang w:eastAsia="en-GB"/>
        </w:rPr>
        <w:t xml:space="preserve">”, la Directive “NIS” et la Recommandation sur la sécurité des réseaux 5G, notamment en ce qui concerne les aspects liés aux normes et à la certification en matière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ainsi que leur interaction avec d’autres actes législatifs de l’UE ayant un impact sur la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dans le marché intérieur.</w:t>
      </w:r>
    </w:p>
    <w:p w:rsidR="008D268B" w:rsidRPr="008D268B" w:rsidRDefault="008D268B" w:rsidP="008D268B">
      <w:pPr>
        <w:spacing w:after="0" w:line="240" w:lineRule="auto"/>
        <w:ind w:left="709" w:hanging="283"/>
        <w:jc w:val="both"/>
        <w:rPr>
          <w:rFonts w:ascii="Times New Roman" w:hAnsi="Times New Roman" w:cs="Times New Roman"/>
          <w:lang w:eastAsia="en-GB"/>
        </w:rPr>
      </w:pPr>
    </w:p>
    <w:p w:rsidR="008D268B" w:rsidRPr="008D268B" w:rsidRDefault="008D268B" w:rsidP="008D268B">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t xml:space="preserve">Faire le suivi et usage des activités et résultats en matière de certification et de normes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y compris concernant les compétences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provenant des programmes et projets financés par l’UE, notamment Horizon 2020, Horizon Europe, </w:t>
      </w:r>
      <w:proofErr w:type="spellStart"/>
      <w:r w:rsidRPr="008D268B">
        <w:rPr>
          <w:rFonts w:ascii="Times New Roman" w:hAnsi="Times New Roman" w:cs="Times New Roman"/>
          <w:lang w:eastAsia="en-GB"/>
        </w:rPr>
        <w:t>Connecting</w:t>
      </w:r>
      <w:proofErr w:type="spellEnd"/>
      <w:r w:rsidRPr="008D268B">
        <w:rPr>
          <w:rFonts w:ascii="Times New Roman" w:hAnsi="Times New Roman" w:cs="Times New Roman"/>
          <w:lang w:eastAsia="en-GB"/>
        </w:rPr>
        <w:t xml:space="preserve"> Europe Facility and Digital Europe, en coordination avec les agences exécutives de l’UE concernées et le Centre européen de compétences en matière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w:t>
      </w:r>
    </w:p>
    <w:p w:rsidR="008D268B" w:rsidRPr="008D268B" w:rsidRDefault="008D268B" w:rsidP="008D268B">
      <w:pPr>
        <w:spacing w:after="0" w:line="240" w:lineRule="auto"/>
        <w:ind w:left="709" w:hanging="283"/>
        <w:jc w:val="both"/>
        <w:rPr>
          <w:rFonts w:ascii="Times New Roman" w:hAnsi="Times New Roman" w:cs="Times New Roman"/>
          <w:lang w:eastAsia="en-GB"/>
        </w:rPr>
      </w:pPr>
    </w:p>
    <w:p w:rsidR="008D268B" w:rsidRPr="008D268B" w:rsidRDefault="008D268B" w:rsidP="008D268B">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t xml:space="preserve">Suivre activement l’évolution des politiques et du marché en matière de certification et de normes de produits, services, processus et compétences en matière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dans l’ensemble de l’UE et au niveau international. Interagir avec les acteurs impliquées dans la certification et les normes de </w:t>
      </w:r>
      <w:proofErr w:type="spellStart"/>
      <w:r w:rsidRPr="008D268B">
        <w:rPr>
          <w:rFonts w:ascii="Times New Roman" w:hAnsi="Times New Roman" w:cs="Times New Roman"/>
          <w:lang w:eastAsia="en-GB"/>
        </w:rPr>
        <w:t>cybersécurité</w:t>
      </w:r>
      <w:proofErr w:type="spellEnd"/>
      <w:r w:rsidRPr="008D268B">
        <w:rPr>
          <w:rFonts w:ascii="Times New Roman" w:hAnsi="Times New Roman" w:cs="Times New Roman"/>
          <w:lang w:eastAsia="en-GB"/>
        </w:rPr>
        <w:t xml:space="preserve">, notamment l’ENISA, les représentants des États membres, de l’industrie et de la société civile, les organismes de normalisation et de certification, les </w:t>
      </w:r>
      <w:proofErr w:type="spellStart"/>
      <w:r w:rsidRPr="008D268B">
        <w:rPr>
          <w:rFonts w:ascii="Times New Roman" w:hAnsi="Times New Roman" w:cs="Times New Roman"/>
          <w:lang w:eastAsia="en-GB"/>
        </w:rPr>
        <w:t>DGs</w:t>
      </w:r>
      <w:proofErr w:type="spellEnd"/>
      <w:r w:rsidRPr="008D268B">
        <w:rPr>
          <w:rFonts w:ascii="Times New Roman" w:hAnsi="Times New Roman" w:cs="Times New Roman"/>
          <w:lang w:eastAsia="en-GB"/>
        </w:rPr>
        <w:t xml:space="preserve"> de la Commission européenne concernées (telles que GROW, Centre Commun de Recherche, Service Juridique, Secrétariat Général, </w:t>
      </w:r>
      <w:proofErr w:type="spellStart"/>
      <w:r w:rsidRPr="008D268B">
        <w:rPr>
          <w:rFonts w:ascii="Times New Roman" w:hAnsi="Times New Roman" w:cs="Times New Roman"/>
          <w:lang w:eastAsia="en-GB"/>
        </w:rPr>
        <w:t>DGs</w:t>
      </w:r>
      <w:proofErr w:type="spellEnd"/>
      <w:r w:rsidRPr="008D268B">
        <w:rPr>
          <w:rFonts w:ascii="Times New Roman" w:hAnsi="Times New Roman" w:cs="Times New Roman"/>
          <w:lang w:eastAsia="en-GB"/>
        </w:rPr>
        <w:t xml:space="preserve"> responsables des politiques sectorielles).</w:t>
      </w:r>
    </w:p>
    <w:p w:rsidR="00717641" w:rsidRPr="00717641" w:rsidRDefault="00717641" w:rsidP="00717641">
      <w:pPr>
        <w:spacing w:after="0" w:line="240" w:lineRule="auto"/>
        <w:ind w:left="426"/>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8D268B" w:rsidRPr="008D268B">
        <w:rPr>
          <w:rFonts w:ascii="Times New Roman" w:hAnsi="Times New Roman" w:cs="Times New Roman"/>
        </w:rPr>
        <w:t xml:space="preserve">technique ou juridique de la </w:t>
      </w:r>
      <w:proofErr w:type="spellStart"/>
      <w:r w:rsidR="008D268B" w:rsidRPr="008D268B">
        <w:rPr>
          <w:rFonts w:ascii="Times New Roman" w:hAnsi="Times New Roman" w:cs="Times New Roman"/>
        </w:rPr>
        <w:t>cybersécurité</w:t>
      </w:r>
      <w:proofErr w:type="spellEnd"/>
      <w:r w:rsidR="008D268B" w:rsidRPr="008D268B">
        <w:rPr>
          <w:rFonts w:ascii="Times New Roman" w:hAnsi="Times New Roman" w:cs="Times New Roman"/>
        </w:rPr>
        <w:t xml:space="preserve"> serait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431A4" w:rsidRDefault="008D268B" w:rsidP="00B0715F">
      <w:pPr>
        <w:tabs>
          <w:tab w:val="left" w:pos="709"/>
        </w:tabs>
        <w:spacing w:after="0" w:line="240" w:lineRule="auto"/>
        <w:ind w:left="709" w:right="60"/>
        <w:jc w:val="both"/>
        <w:rPr>
          <w:rFonts w:ascii="Times New Roman" w:eastAsia="Times New Roman" w:hAnsi="Times New Roman" w:cs="Times New Roman"/>
          <w:lang w:eastAsia="en-GB"/>
        </w:rPr>
      </w:pPr>
      <w:r w:rsidRPr="008D268B">
        <w:rPr>
          <w:rFonts w:ascii="Times New Roman" w:eastAsia="Times New Roman" w:hAnsi="Times New Roman" w:cs="Times New Roman"/>
          <w:lang w:eastAsia="en-GB"/>
        </w:rPr>
        <w:t xml:space="preserve">Expérience professionnelle démontrée de la politique de </w:t>
      </w:r>
      <w:proofErr w:type="spellStart"/>
      <w:r w:rsidRPr="008D268B">
        <w:rPr>
          <w:rFonts w:ascii="Times New Roman" w:eastAsia="Times New Roman" w:hAnsi="Times New Roman" w:cs="Times New Roman"/>
          <w:lang w:eastAsia="en-GB"/>
        </w:rPr>
        <w:t>cybersécurité</w:t>
      </w:r>
      <w:proofErr w:type="spellEnd"/>
      <w:r w:rsidRPr="008D268B">
        <w:rPr>
          <w:rFonts w:ascii="Times New Roman" w:eastAsia="Times New Roman" w:hAnsi="Times New Roman" w:cs="Times New Roman"/>
          <w:lang w:eastAsia="en-GB"/>
        </w:rPr>
        <w:t xml:space="preserve"> et des mécanismes de coordination en Europe, y compris la rédaction de documents et l’interaction avec les parties prenantes concernées. </w:t>
      </w:r>
    </w:p>
    <w:p w:rsidR="005F5A60" w:rsidRPr="00767310" w:rsidRDefault="008D268B" w:rsidP="00B0715F">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r w:rsidRPr="008D268B">
        <w:rPr>
          <w:rFonts w:ascii="Times New Roman" w:eastAsia="Times New Roman" w:hAnsi="Times New Roman" w:cs="Times New Roman"/>
          <w:lang w:eastAsia="en-GB"/>
        </w:rPr>
        <w:t>Une expérience professionnelle démontrée dans la rédaction de documents juridiques serait une valeur ajoutée.</w:t>
      </w:r>
    </w:p>
    <w:p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8D268B" w:rsidP="00DD38D6">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B0715F" w:rsidRPr="00B0715F">
        <w:rPr>
          <w:rFonts w:ascii="Times New Roman" w:eastAsia="Times New Roman" w:hAnsi="Times New Roman" w:cs="Times New Roman"/>
          <w:lang w:eastAsia="en-GB"/>
        </w:rPr>
        <w:t>nglais.</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C42CA" w:rsidRDefault="006C42CA" w:rsidP="00745B97">
      <w:pPr>
        <w:spacing w:after="0" w:line="240" w:lineRule="auto"/>
        <w:ind w:left="426"/>
        <w:rPr>
          <w:rFonts w:ascii="Times New Roman" w:eastAsia="Times New Roman" w:hAnsi="Times New Roman" w:cs="Times New Roman"/>
          <w:lang w:eastAsia="en-GB"/>
        </w:rPr>
      </w:pPr>
    </w:p>
    <w:p w:rsidR="00B0715F" w:rsidRDefault="00B0715F" w:rsidP="00745B97">
      <w:pPr>
        <w:spacing w:after="0" w:line="240" w:lineRule="auto"/>
        <w:ind w:left="426"/>
        <w:rPr>
          <w:rFonts w:ascii="Times New Roman" w:eastAsia="Times New Roman" w:hAnsi="Times New Roman" w:cs="Times New Roman"/>
          <w:lang w:eastAsia="en-GB"/>
        </w:rPr>
      </w:pPr>
    </w:p>
    <w:p w:rsidR="00B0715F" w:rsidRDefault="00B0715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431A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7"/>
  </w:num>
  <w:num w:numId="3">
    <w:abstractNumId w:val="36"/>
  </w:num>
  <w:num w:numId="4">
    <w:abstractNumId w:val="24"/>
  </w:num>
  <w:num w:numId="5">
    <w:abstractNumId w:val="19"/>
  </w:num>
  <w:num w:numId="6">
    <w:abstractNumId w:val="6"/>
  </w:num>
  <w:num w:numId="7">
    <w:abstractNumId w:val="28"/>
  </w:num>
  <w:num w:numId="8">
    <w:abstractNumId w:val="20"/>
  </w:num>
  <w:num w:numId="9">
    <w:abstractNumId w:val="29"/>
  </w:num>
  <w:num w:numId="10">
    <w:abstractNumId w:val="15"/>
  </w:num>
  <w:num w:numId="11">
    <w:abstractNumId w:val="1"/>
  </w:num>
  <w:num w:numId="12">
    <w:abstractNumId w:val="12"/>
  </w:num>
  <w:num w:numId="13">
    <w:abstractNumId w:val="30"/>
  </w:num>
  <w:num w:numId="14">
    <w:abstractNumId w:val="34"/>
  </w:num>
  <w:num w:numId="15">
    <w:abstractNumId w:val="13"/>
  </w:num>
  <w:num w:numId="16">
    <w:abstractNumId w:val="0"/>
  </w:num>
  <w:num w:numId="17">
    <w:abstractNumId w:val="39"/>
  </w:num>
  <w:num w:numId="18">
    <w:abstractNumId w:val="37"/>
  </w:num>
  <w:num w:numId="19">
    <w:abstractNumId w:val="27"/>
  </w:num>
  <w:num w:numId="20">
    <w:abstractNumId w:val="23"/>
  </w:num>
  <w:num w:numId="21">
    <w:abstractNumId w:val="40"/>
  </w:num>
  <w:num w:numId="22">
    <w:abstractNumId w:val="33"/>
  </w:num>
  <w:num w:numId="23">
    <w:abstractNumId w:val="14"/>
  </w:num>
  <w:num w:numId="24">
    <w:abstractNumId w:val="25"/>
  </w:num>
  <w:num w:numId="25">
    <w:abstractNumId w:val="41"/>
  </w:num>
  <w:num w:numId="26">
    <w:abstractNumId w:val="22"/>
  </w:num>
  <w:num w:numId="27">
    <w:abstractNumId w:val="16"/>
  </w:num>
  <w:num w:numId="28">
    <w:abstractNumId w:val="26"/>
  </w:num>
  <w:num w:numId="29">
    <w:abstractNumId w:val="35"/>
  </w:num>
  <w:num w:numId="30">
    <w:abstractNumId w:val="9"/>
  </w:num>
  <w:num w:numId="31">
    <w:abstractNumId w:val="4"/>
  </w:num>
  <w:num w:numId="32">
    <w:abstractNumId w:val="38"/>
  </w:num>
  <w:num w:numId="33">
    <w:abstractNumId w:val="3"/>
  </w:num>
  <w:num w:numId="34">
    <w:abstractNumId w:val="18"/>
  </w:num>
  <w:num w:numId="35">
    <w:abstractNumId w:val="2"/>
  </w:num>
  <w:num w:numId="36">
    <w:abstractNumId w:val="31"/>
  </w:num>
  <w:num w:numId="37">
    <w:abstractNumId w:val="5"/>
  </w:num>
  <w:num w:numId="38">
    <w:abstractNumId w:val="8"/>
  </w:num>
  <w:num w:numId="39">
    <w:abstractNumId w:val="32"/>
  </w:num>
  <w:num w:numId="40">
    <w:abstractNumId w:val="11"/>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6177"/>
    <w:rsid w:val="000B00B6"/>
    <w:rsid w:val="000D7956"/>
    <w:rsid w:val="000E6DA3"/>
    <w:rsid w:val="00100B37"/>
    <w:rsid w:val="001431A4"/>
    <w:rsid w:val="0019598C"/>
    <w:rsid w:val="001D1CEB"/>
    <w:rsid w:val="001F18BF"/>
    <w:rsid w:val="001F6A8B"/>
    <w:rsid w:val="00294A59"/>
    <w:rsid w:val="002A1547"/>
    <w:rsid w:val="002A3536"/>
    <w:rsid w:val="002D3AB2"/>
    <w:rsid w:val="002D5733"/>
    <w:rsid w:val="00303A02"/>
    <w:rsid w:val="003445AE"/>
    <w:rsid w:val="00381739"/>
    <w:rsid w:val="003A6CAF"/>
    <w:rsid w:val="003F6A25"/>
    <w:rsid w:val="0041391F"/>
    <w:rsid w:val="00443EC9"/>
    <w:rsid w:val="00456E92"/>
    <w:rsid w:val="00463ABA"/>
    <w:rsid w:val="004947DA"/>
    <w:rsid w:val="004D1C94"/>
    <w:rsid w:val="00504F19"/>
    <w:rsid w:val="00534042"/>
    <w:rsid w:val="00563A0A"/>
    <w:rsid w:val="00581C3B"/>
    <w:rsid w:val="005F5A60"/>
    <w:rsid w:val="006321C7"/>
    <w:rsid w:val="00674A19"/>
    <w:rsid w:val="006851C8"/>
    <w:rsid w:val="006C42CA"/>
    <w:rsid w:val="006F273B"/>
    <w:rsid w:val="00717641"/>
    <w:rsid w:val="00742390"/>
    <w:rsid w:val="00745B97"/>
    <w:rsid w:val="00762B34"/>
    <w:rsid w:val="00767310"/>
    <w:rsid w:val="00793AF8"/>
    <w:rsid w:val="007D4BF7"/>
    <w:rsid w:val="007F2F83"/>
    <w:rsid w:val="007F46B6"/>
    <w:rsid w:val="007F771A"/>
    <w:rsid w:val="00803AF5"/>
    <w:rsid w:val="00804B2F"/>
    <w:rsid w:val="008D268B"/>
    <w:rsid w:val="008E5174"/>
    <w:rsid w:val="00902804"/>
    <w:rsid w:val="009A421C"/>
    <w:rsid w:val="009B5814"/>
    <w:rsid w:val="009C39A3"/>
    <w:rsid w:val="00A140DB"/>
    <w:rsid w:val="00A23D3E"/>
    <w:rsid w:val="00A24DDB"/>
    <w:rsid w:val="00A37CD9"/>
    <w:rsid w:val="00A516E1"/>
    <w:rsid w:val="00B05153"/>
    <w:rsid w:val="00B0715F"/>
    <w:rsid w:val="00B36D07"/>
    <w:rsid w:val="00B61309"/>
    <w:rsid w:val="00B916B3"/>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70C18"/>
    <w:rsid w:val="00E72528"/>
    <w:rsid w:val="00E90356"/>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AB7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2022-05-13T14:49:00Z</dcterms:created>
  <dcterms:modified xsi:type="dcterms:W3CDTF">2022-05-13T14:54:00Z</dcterms:modified>
</cp:coreProperties>
</file>