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14A9F" w:rsidP="00AD1B6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CNECT-H-1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14A9F" w:rsidRPr="00414A9F" w:rsidRDefault="00414A9F" w:rsidP="00414A9F">
            <w:pPr>
              <w:rPr>
                <w:rFonts w:ascii="Times New Roman" w:hAnsi="Times New Roman" w:cs="Times New Roman"/>
                <w:b/>
              </w:rPr>
            </w:pPr>
            <w:r w:rsidRPr="00414A9F">
              <w:rPr>
                <w:rFonts w:ascii="Times New Roman" w:hAnsi="Times New Roman" w:cs="Times New Roman"/>
                <w:b/>
              </w:rPr>
              <w:t xml:space="preserve">Miguel </w:t>
            </w:r>
            <w:proofErr w:type="spellStart"/>
            <w:r w:rsidRPr="00414A9F">
              <w:rPr>
                <w:rFonts w:ascii="Times New Roman" w:hAnsi="Times New Roman" w:cs="Times New Roman"/>
                <w:b/>
              </w:rPr>
              <w:t>González-Sancho</w:t>
            </w:r>
            <w:proofErr w:type="spellEnd"/>
          </w:p>
          <w:p w:rsidR="00414A9F" w:rsidRPr="00414A9F" w:rsidRDefault="00414A9F" w:rsidP="00414A9F">
            <w:pPr>
              <w:rPr>
                <w:rFonts w:ascii="Times New Roman" w:hAnsi="Times New Roman" w:cs="Times New Roman"/>
                <w:b/>
              </w:rPr>
            </w:pPr>
            <w:hyperlink r:id="rId8" w:history="1">
              <w:r w:rsidRPr="00414A9F">
                <w:rPr>
                  <w:rFonts w:ascii="Times New Roman" w:hAnsi="Times New Roman" w:cs="Times New Roman"/>
                  <w:b/>
                  <w:color w:val="0000FF" w:themeColor="hyperlink"/>
                  <w:u w:val="single"/>
                </w:rPr>
                <w:t>miguel.gonzalez-sancho-bodero@ec.europa.eu</w:t>
              </w:r>
            </w:hyperlink>
            <w:r w:rsidRPr="00414A9F">
              <w:rPr>
                <w:rFonts w:ascii="Times New Roman" w:hAnsi="Times New Roman" w:cs="Times New Roman"/>
                <w:b/>
              </w:rPr>
              <w:t xml:space="preserve"> </w:t>
            </w:r>
          </w:p>
          <w:p w:rsidR="00D53AD5" w:rsidRPr="00C531F2" w:rsidRDefault="00414A9F" w:rsidP="00414A9F">
            <w:pPr>
              <w:ind w:left="34" w:right="1317"/>
              <w:jc w:val="both"/>
              <w:rPr>
                <w:rFonts w:ascii="Times New Roman" w:hAnsi="Times New Roman" w:cs="Times New Roman"/>
                <w:b/>
              </w:rPr>
            </w:pPr>
            <w:r w:rsidRPr="00414A9F">
              <w:rPr>
                <w:rFonts w:ascii="Times New Roman" w:hAnsi="Times New Roman" w:cs="Times New Roman"/>
                <w:b/>
              </w:rPr>
              <w:t>+32 2 295 29 18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414A9F"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076FE8"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14A9F" w:rsidRPr="00414A9F" w:rsidRDefault="00414A9F" w:rsidP="00414A9F">
      <w:pPr>
        <w:spacing w:after="0" w:line="240" w:lineRule="auto"/>
        <w:ind w:left="426"/>
        <w:jc w:val="both"/>
        <w:rPr>
          <w:rFonts w:ascii="Times New Roman" w:eastAsia="Times New Roman" w:hAnsi="Times New Roman" w:cs="Times New Roman"/>
          <w:lang w:val="de-DE" w:eastAsia="en-GB"/>
        </w:rPr>
      </w:pPr>
    </w:p>
    <w:p w:rsidR="00414A9F" w:rsidRPr="00414A9F" w:rsidRDefault="00414A9F" w:rsidP="00414A9F">
      <w:pPr>
        <w:spacing w:after="0" w:line="240" w:lineRule="auto"/>
        <w:ind w:left="709" w:hanging="283"/>
        <w:jc w:val="both"/>
        <w:rPr>
          <w:rFonts w:ascii="Times New Roman" w:eastAsia="Times New Roman" w:hAnsi="Times New Roman" w:cs="Times New Roman"/>
          <w:lang w:val="de-DE" w:eastAsia="en-GB"/>
        </w:rPr>
      </w:pPr>
      <w:r w:rsidRPr="00414A9F">
        <w:rPr>
          <w:rFonts w:ascii="Times New Roman" w:eastAsia="Times New Roman" w:hAnsi="Times New Roman" w:cs="Times New Roman"/>
          <w:lang w:val="de-DE" w:eastAsia="en-GB"/>
        </w:rPr>
        <w:t>•</w:t>
      </w:r>
      <w:r w:rsidRPr="00414A9F">
        <w:rPr>
          <w:rFonts w:ascii="Times New Roman" w:eastAsia="Times New Roman" w:hAnsi="Times New Roman" w:cs="Times New Roman"/>
          <w:lang w:val="de-DE" w:eastAsia="en-GB"/>
        </w:rPr>
        <w:tab/>
        <w:t>Beitrag zu EU-Maßnahmen für Cybersicherheitszertifizierung und -standards im Rahmen des „</w:t>
      </w:r>
      <w:proofErr w:type="spellStart"/>
      <w:r w:rsidRPr="00414A9F">
        <w:rPr>
          <w:rFonts w:ascii="Times New Roman" w:eastAsia="Times New Roman" w:hAnsi="Times New Roman" w:cs="Times New Roman"/>
          <w:lang w:val="de-DE" w:eastAsia="en-GB"/>
        </w:rPr>
        <w:t>Cybersecurity</w:t>
      </w:r>
      <w:proofErr w:type="spellEnd"/>
      <w:r w:rsidRPr="00414A9F">
        <w:rPr>
          <w:rFonts w:ascii="Times New Roman" w:eastAsia="Times New Roman" w:hAnsi="Times New Roman" w:cs="Times New Roman"/>
          <w:lang w:val="de-DE" w:eastAsia="en-GB"/>
        </w:rPr>
        <w:t xml:space="preserve"> Act“, einschließlich der Ausarbeitung und Begleitung europäischer Cybersicherheitszertifizierungsschemata für Produkte, Dienstleistungen und Prozesse sowie Cybersicherheitskompetenzen, in enger Abstimmung mit der Agentur der EU für Cybersicherheit (ENISA).</w:t>
      </w:r>
    </w:p>
    <w:p w:rsidR="00414A9F" w:rsidRPr="00414A9F" w:rsidRDefault="00414A9F" w:rsidP="00414A9F">
      <w:pPr>
        <w:spacing w:after="0" w:line="240" w:lineRule="auto"/>
        <w:ind w:left="709" w:hanging="283"/>
        <w:jc w:val="both"/>
        <w:rPr>
          <w:rFonts w:ascii="Times New Roman" w:eastAsia="Times New Roman" w:hAnsi="Times New Roman" w:cs="Times New Roman"/>
          <w:lang w:val="de-DE" w:eastAsia="en-GB"/>
        </w:rPr>
      </w:pPr>
    </w:p>
    <w:p w:rsidR="00414A9F" w:rsidRPr="00414A9F" w:rsidRDefault="00414A9F" w:rsidP="00414A9F">
      <w:pPr>
        <w:spacing w:after="0" w:line="240" w:lineRule="auto"/>
        <w:ind w:left="709" w:hanging="283"/>
        <w:jc w:val="both"/>
        <w:rPr>
          <w:rFonts w:ascii="Times New Roman" w:eastAsia="Times New Roman" w:hAnsi="Times New Roman" w:cs="Times New Roman"/>
          <w:lang w:val="de-DE" w:eastAsia="en-GB"/>
        </w:rPr>
      </w:pPr>
      <w:r w:rsidRPr="00414A9F">
        <w:rPr>
          <w:rFonts w:ascii="Times New Roman" w:eastAsia="Times New Roman" w:hAnsi="Times New Roman" w:cs="Times New Roman"/>
          <w:lang w:val="de-DE" w:eastAsia="en-GB"/>
        </w:rPr>
        <w:t>•</w:t>
      </w:r>
      <w:r w:rsidRPr="00414A9F">
        <w:rPr>
          <w:rFonts w:ascii="Times New Roman" w:eastAsia="Times New Roman" w:hAnsi="Times New Roman" w:cs="Times New Roman"/>
          <w:lang w:val="de-DE" w:eastAsia="en-GB"/>
        </w:rPr>
        <w:tab/>
        <w:t>Umsetzung des „</w:t>
      </w:r>
      <w:proofErr w:type="spellStart"/>
      <w:r w:rsidRPr="00414A9F">
        <w:rPr>
          <w:rFonts w:ascii="Times New Roman" w:eastAsia="Times New Roman" w:hAnsi="Times New Roman" w:cs="Times New Roman"/>
          <w:lang w:val="de-DE" w:eastAsia="en-GB"/>
        </w:rPr>
        <w:t>Cyber</w:t>
      </w:r>
      <w:proofErr w:type="spellEnd"/>
      <w:r w:rsidRPr="00414A9F">
        <w:rPr>
          <w:rFonts w:ascii="Times New Roman" w:eastAsia="Times New Roman" w:hAnsi="Times New Roman" w:cs="Times New Roman"/>
          <w:lang w:val="de-DE" w:eastAsia="en-GB"/>
        </w:rPr>
        <w:t xml:space="preserve"> </w:t>
      </w:r>
      <w:proofErr w:type="spellStart"/>
      <w:r w:rsidRPr="00414A9F">
        <w:rPr>
          <w:rFonts w:ascii="Times New Roman" w:eastAsia="Times New Roman" w:hAnsi="Times New Roman" w:cs="Times New Roman"/>
          <w:lang w:val="de-DE" w:eastAsia="en-GB"/>
        </w:rPr>
        <w:t>Resilience</w:t>
      </w:r>
      <w:proofErr w:type="spellEnd"/>
      <w:r w:rsidRPr="00414A9F">
        <w:rPr>
          <w:rFonts w:ascii="Times New Roman" w:eastAsia="Times New Roman" w:hAnsi="Times New Roman" w:cs="Times New Roman"/>
          <w:lang w:val="de-DE" w:eastAsia="en-GB"/>
        </w:rPr>
        <w:t xml:space="preserve"> Act“ (CRA), der „NIS-Richtlinie“ (NISD) und der Empfehlung zur Sicherheit von 5G-Netzen, insbesondere in Bezug auf Cybersicherheitsstandards und -zertifizierung sowie das Zusammenspiel von CRA, NISD und der 5G-Sicherheitsempfehlung mit anderen EU-Rechtsvorschriften mit Relevanz für die Cybersicherheit im Binnenmarkt.</w:t>
      </w:r>
    </w:p>
    <w:p w:rsidR="00414A9F" w:rsidRPr="00414A9F" w:rsidRDefault="00414A9F" w:rsidP="00414A9F">
      <w:pPr>
        <w:spacing w:after="0" w:line="240" w:lineRule="auto"/>
        <w:ind w:left="709" w:hanging="283"/>
        <w:jc w:val="both"/>
        <w:rPr>
          <w:rFonts w:ascii="Times New Roman" w:eastAsia="Times New Roman" w:hAnsi="Times New Roman" w:cs="Times New Roman"/>
          <w:lang w:val="de-DE" w:eastAsia="en-GB"/>
        </w:rPr>
      </w:pPr>
    </w:p>
    <w:p w:rsidR="00414A9F" w:rsidRPr="00414A9F" w:rsidRDefault="00414A9F" w:rsidP="00414A9F">
      <w:pPr>
        <w:spacing w:after="0" w:line="240" w:lineRule="auto"/>
        <w:ind w:left="709" w:hanging="283"/>
        <w:jc w:val="both"/>
        <w:rPr>
          <w:rFonts w:ascii="Times New Roman" w:eastAsia="Times New Roman" w:hAnsi="Times New Roman" w:cs="Times New Roman"/>
          <w:lang w:val="de-DE" w:eastAsia="en-GB"/>
        </w:rPr>
      </w:pPr>
      <w:r w:rsidRPr="00414A9F">
        <w:rPr>
          <w:rFonts w:ascii="Times New Roman" w:eastAsia="Times New Roman" w:hAnsi="Times New Roman" w:cs="Times New Roman"/>
          <w:lang w:val="de-DE" w:eastAsia="en-GB"/>
        </w:rPr>
        <w:t>•</w:t>
      </w:r>
      <w:r w:rsidRPr="00414A9F">
        <w:rPr>
          <w:rFonts w:ascii="Times New Roman" w:eastAsia="Times New Roman" w:hAnsi="Times New Roman" w:cs="Times New Roman"/>
          <w:lang w:val="de-DE" w:eastAsia="en-GB"/>
        </w:rPr>
        <w:tab/>
        <w:t xml:space="preserve">Verfolgung und Verwertung von Aktivitäten und Ergebnissen zu Cybersicherheitszertifizierung und -standards, einschließlich Cybersicherheitskompetenzen, aus EU-finanzierten Programmen und Projekten, insbesondere </w:t>
      </w:r>
      <w:proofErr w:type="spellStart"/>
      <w:r w:rsidRPr="00414A9F">
        <w:rPr>
          <w:rFonts w:ascii="Times New Roman" w:eastAsia="Times New Roman" w:hAnsi="Times New Roman" w:cs="Times New Roman"/>
          <w:lang w:val="de-DE" w:eastAsia="en-GB"/>
        </w:rPr>
        <w:t>Horizon</w:t>
      </w:r>
      <w:proofErr w:type="spellEnd"/>
      <w:r w:rsidRPr="00414A9F">
        <w:rPr>
          <w:rFonts w:ascii="Times New Roman" w:eastAsia="Times New Roman" w:hAnsi="Times New Roman" w:cs="Times New Roman"/>
          <w:lang w:val="de-DE" w:eastAsia="en-GB"/>
        </w:rPr>
        <w:t xml:space="preserve"> 2020, </w:t>
      </w:r>
      <w:proofErr w:type="spellStart"/>
      <w:r w:rsidRPr="00414A9F">
        <w:rPr>
          <w:rFonts w:ascii="Times New Roman" w:eastAsia="Times New Roman" w:hAnsi="Times New Roman" w:cs="Times New Roman"/>
          <w:lang w:val="de-DE" w:eastAsia="en-GB"/>
        </w:rPr>
        <w:t>Horizon</w:t>
      </w:r>
      <w:proofErr w:type="spellEnd"/>
      <w:r w:rsidRPr="00414A9F">
        <w:rPr>
          <w:rFonts w:ascii="Times New Roman" w:eastAsia="Times New Roman" w:hAnsi="Times New Roman" w:cs="Times New Roman"/>
          <w:lang w:val="de-DE" w:eastAsia="en-GB"/>
        </w:rPr>
        <w:t xml:space="preserve"> Europe, </w:t>
      </w:r>
      <w:proofErr w:type="spellStart"/>
      <w:r w:rsidRPr="00414A9F">
        <w:rPr>
          <w:rFonts w:ascii="Times New Roman" w:eastAsia="Times New Roman" w:hAnsi="Times New Roman" w:cs="Times New Roman"/>
          <w:lang w:val="de-DE" w:eastAsia="en-GB"/>
        </w:rPr>
        <w:t>Connecting</w:t>
      </w:r>
      <w:proofErr w:type="spellEnd"/>
      <w:r w:rsidRPr="00414A9F">
        <w:rPr>
          <w:rFonts w:ascii="Times New Roman" w:eastAsia="Times New Roman" w:hAnsi="Times New Roman" w:cs="Times New Roman"/>
          <w:lang w:val="de-DE" w:eastAsia="en-GB"/>
        </w:rPr>
        <w:t xml:space="preserve"> Europe Facility und Digital Europe, in Abstimmung mit den zuständigen EU-Exekutivagenturen und des Europäischen Kompetenzzentrums für Cybersicherheit.</w:t>
      </w:r>
    </w:p>
    <w:p w:rsidR="00414A9F" w:rsidRPr="00414A9F" w:rsidRDefault="00414A9F" w:rsidP="00414A9F">
      <w:pPr>
        <w:spacing w:after="0" w:line="240" w:lineRule="auto"/>
        <w:ind w:left="709" w:hanging="283"/>
        <w:jc w:val="both"/>
        <w:rPr>
          <w:rFonts w:ascii="Times New Roman" w:eastAsia="Times New Roman" w:hAnsi="Times New Roman" w:cs="Times New Roman"/>
          <w:lang w:val="de-DE" w:eastAsia="en-GB"/>
        </w:rPr>
      </w:pPr>
    </w:p>
    <w:p w:rsidR="00414A9F" w:rsidRPr="00414A9F" w:rsidRDefault="00414A9F" w:rsidP="00414A9F">
      <w:pPr>
        <w:spacing w:after="0" w:line="240" w:lineRule="auto"/>
        <w:ind w:left="709" w:hanging="283"/>
        <w:jc w:val="both"/>
        <w:rPr>
          <w:rFonts w:ascii="Times New Roman" w:eastAsia="Times New Roman" w:hAnsi="Times New Roman" w:cs="Times New Roman"/>
          <w:lang w:val="de-DE" w:eastAsia="en-GB"/>
        </w:rPr>
      </w:pPr>
      <w:r w:rsidRPr="00414A9F">
        <w:rPr>
          <w:rFonts w:ascii="Times New Roman" w:eastAsia="Times New Roman" w:hAnsi="Times New Roman" w:cs="Times New Roman"/>
          <w:lang w:val="de-DE" w:eastAsia="en-GB"/>
        </w:rPr>
        <w:t>•</w:t>
      </w:r>
      <w:r w:rsidRPr="00414A9F">
        <w:rPr>
          <w:rFonts w:ascii="Times New Roman" w:eastAsia="Times New Roman" w:hAnsi="Times New Roman" w:cs="Times New Roman"/>
          <w:lang w:val="de-DE" w:eastAsia="en-GB"/>
        </w:rPr>
        <w:tab/>
        <w:t xml:space="preserve">Aktive Verfolgung von Marktentwicklungen und politischen Maßnahmen im Bereich von Zertifizierung und Standards für Cybersicherheitsprodukte, -dienste, -prozesse und -kompetenzen in der EU sowie auf internationaler Ebene. Kontakt zu Interessengruppen und Akteuren im Bereich Cybersicherheitszertifizierung und -standards, insbesondere ENISA, Vertretern der EU-Mitgliedstaaten, Industrie und Zivilgesellschaft, Standardisierungs- und Zertifizierungsorganisationen, sowie betreffenden </w:t>
      </w:r>
      <w:r w:rsidRPr="00414A9F">
        <w:rPr>
          <w:rFonts w:ascii="Times New Roman" w:eastAsia="Times New Roman" w:hAnsi="Times New Roman" w:cs="Times New Roman"/>
          <w:lang w:val="de-DE" w:eastAsia="en-GB"/>
        </w:rPr>
        <w:lastRenderedPageBreak/>
        <w:t>Generaldirektionen der Europäischen Kommission (z.B. GROW, JRC, Juristischer Dienst, Generalsekretariat, Generaldirektionen zuständig für sektorale Politiken).</w:t>
      </w:r>
    </w:p>
    <w:p w:rsidR="00E97DC4" w:rsidRPr="00E97DC4" w:rsidRDefault="00E97DC4" w:rsidP="00E97DC4">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14A9F">
        <w:rPr>
          <w:rFonts w:ascii="Times New Roman" w:eastAsia="Times New Roman" w:hAnsi="Times New Roman" w:cs="Times New Roman"/>
          <w:lang w:val="de-DE" w:eastAsia="en-GB"/>
        </w:rPr>
        <w:t>e</w:t>
      </w:r>
      <w:r w:rsidR="00414A9F" w:rsidRPr="00414A9F">
        <w:rPr>
          <w:rFonts w:ascii="Times New Roman" w:eastAsia="Times New Roman" w:hAnsi="Times New Roman" w:cs="Times New Roman"/>
          <w:lang w:val="de-DE" w:eastAsia="en-GB"/>
        </w:rPr>
        <w:t>in technischer oder juristischer Hintergrund mit Bezug zur Cybersicherheit ist wünschenswert.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14A9F" w:rsidRPr="00414A9F" w:rsidRDefault="00414A9F" w:rsidP="00414A9F">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414A9F">
        <w:rPr>
          <w:rFonts w:ascii="Times New Roman" w:eastAsia="Times New Roman" w:hAnsi="Times New Roman" w:cs="Times New Roman"/>
          <w:lang w:val="de-DE" w:eastAsia="en-GB"/>
        </w:rPr>
        <w:t>Nachgewiesene Berufserfahrung in Bezug auf politische Maßnahmen und Koordinierungsmechanismen im Bereich Cybersicherheit in Europa, einschließlich der Ausarbeitung von Dokumenten und dem Kontakt zu relevanten Akteuren und Interessengruppen.</w:t>
      </w:r>
    </w:p>
    <w:p w:rsidR="001E1B8A" w:rsidRPr="00960B86" w:rsidRDefault="00414A9F" w:rsidP="00414A9F">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r w:rsidRPr="00414A9F">
        <w:rPr>
          <w:rFonts w:ascii="Times New Roman" w:eastAsia="Times New Roman" w:hAnsi="Times New Roman" w:cs="Times New Roman"/>
          <w:lang w:val="de-DE" w:eastAsia="en-GB"/>
        </w:rPr>
        <w:t>Nachgewiesene Berufserfahrung in der Erstellung von Rechtsdokumenten wäre von Vorteil.</w:t>
      </w:r>
    </w:p>
    <w:p w:rsidR="00763092" w:rsidRPr="007628D6" w:rsidRDefault="00763092"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F0603" w:rsidP="0068394B">
      <w:pPr>
        <w:tabs>
          <w:tab w:val="left" w:pos="709"/>
        </w:tabs>
        <w:spacing w:after="0" w:line="240" w:lineRule="auto"/>
        <w:ind w:left="709" w:right="60"/>
        <w:jc w:val="both"/>
        <w:rPr>
          <w:rFonts w:ascii="Times New Roman" w:eastAsia="Times New Roman" w:hAnsi="Times New Roman" w:cs="Times New Roman"/>
          <w:lang w:val="de-DE" w:eastAsia="en-GB"/>
        </w:rPr>
      </w:pPr>
      <w:r w:rsidRPr="001F0603">
        <w:rPr>
          <w:rFonts w:ascii="Times New Roman" w:eastAsia="Times New Roman" w:hAnsi="Times New Roman" w:cs="Times New Roman"/>
          <w:lang w:val="de-DE" w:eastAsia="en-GB"/>
        </w:rPr>
        <w:t>Englisch.</w:t>
      </w:r>
      <w:r w:rsidR="00EA1E86">
        <w:rPr>
          <w:rFonts w:ascii="Times New Roman" w:eastAsia="Times New Roman" w:hAnsi="Times New Roman" w:cs="Times New Roman"/>
          <w:lang w:val="de-DE" w:eastAsia="en-GB"/>
        </w:rPr>
        <w:t xml:space="preserve"> </w:t>
      </w:r>
    </w:p>
    <w:p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1"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D472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A130C6F"/>
    <w:multiLevelType w:val="hybridMultilevel"/>
    <w:tmpl w:val="6794FC56"/>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2630D5"/>
    <w:multiLevelType w:val="hybridMultilevel"/>
    <w:tmpl w:val="A64C2998"/>
    <w:lvl w:ilvl="0" w:tplc="CBEA4D6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28"/>
  </w:num>
  <w:num w:numId="3">
    <w:abstractNumId w:val="16"/>
  </w:num>
  <w:num w:numId="4">
    <w:abstractNumId w:val="1"/>
  </w:num>
  <w:num w:numId="5">
    <w:abstractNumId w:val="14"/>
  </w:num>
  <w:num w:numId="6">
    <w:abstractNumId w:val="7"/>
  </w:num>
  <w:num w:numId="7">
    <w:abstractNumId w:val="25"/>
  </w:num>
  <w:num w:numId="8">
    <w:abstractNumId w:val="13"/>
  </w:num>
  <w:num w:numId="9">
    <w:abstractNumId w:val="4"/>
  </w:num>
  <w:num w:numId="10">
    <w:abstractNumId w:val="9"/>
  </w:num>
  <w:num w:numId="11">
    <w:abstractNumId w:val="5"/>
  </w:num>
  <w:num w:numId="12">
    <w:abstractNumId w:val="30"/>
  </w:num>
  <w:num w:numId="13">
    <w:abstractNumId w:val="17"/>
  </w:num>
  <w:num w:numId="14">
    <w:abstractNumId w:val="18"/>
  </w:num>
  <w:num w:numId="15">
    <w:abstractNumId w:val="15"/>
  </w:num>
  <w:num w:numId="16">
    <w:abstractNumId w:val="26"/>
  </w:num>
  <w:num w:numId="17">
    <w:abstractNumId w:val="0"/>
  </w:num>
  <w:num w:numId="18">
    <w:abstractNumId w:val="12"/>
  </w:num>
  <w:num w:numId="19">
    <w:abstractNumId w:val="24"/>
  </w:num>
  <w:num w:numId="20">
    <w:abstractNumId w:val="6"/>
  </w:num>
  <w:num w:numId="21">
    <w:abstractNumId w:val="2"/>
  </w:num>
  <w:num w:numId="22">
    <w:abstractNumId w:val="23"/>
  </w:num>
  <w:num w:numId="23">
    <w:abstractNumId w:val="27"/>
  </w:num>
  <w:num w:numId="24">
    <w:abstractNumId w:val="10"/>
  </w:num>
  <w:num w:numId="25">
    <w:abstractNumId w:val="3"/>
  </w:num>
  <w:num w:numId="26">
    <w:abstractNumId w:val="8"/>
  </w:num>
  <w:num w:numId="27">
    <w:abstractNumId w:val="22"/>
  </w:num>
  <w:num w:numId="28">
    <w:abstractNumId w:val="21"/>
  </w:num>
  <w:num w:numId="29">
    <w:abstractNumId w:val="19"/>
  </w:num>
  <w:num w:numId="30">
    <w:abstractNumId w:val="29"/>
  </w:num>
  <w:num w:numId="31">
    <w:abstractNumId w:val="2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FE8"/>
    <w:rsid w:val="000A44CC"/>
    <w:rsid w:val="000D5F5E"/>
    <w:rsid w:val="001409DC"/>
    <w:rsid w:val="001561A4"/>
    <w:rsid w:val="0019598C"/>
    <w:rsid w:val="001E0FBD"/>
    <w:rsid w:val="001E1B8A"/>
    <w:rsid w:val="001F0603"/>
    <w:rsid w:val="0025275C"/>
    <w:rsid w:val="002A40F8"/>
    <w:rsid w:val="00310348"/>
    <w:rsid w:val="00356F9A"/>
    <w:rsid w:val="00365478"/>
    <w:rsid w:val="00370EFD"/>
    <w:rsid w:val="003B048D"/>
    <w:rsid w:val="00414A9F"/>
    <w:rsid w:val="00481331"/>
    <w:rsid w:val="004A0D22"/>
    <w:rsid w:val="004B1E82"/>
    <w:rsid w:val="004D4729"/>
    <w:rsid w:val="005303B0"/>
    <w:rsid w:val="00534042"/>
    <w:rsid w:val="00550A94"/>
    <w:rsid w:val="005648F5"/>
    <w:rsid w:val="005A0D05"/>
    <w:rsid w:val="005D37D0"/>
    <w:rsid w:val="006740F2"/>
    <w:rsid w:val="0068394B"/>
    <w:rsid w:val="006E54AE"/>
    <w:rsid w:val="006F30A1"/>
    <w:rsid w:val="00703A7C"/>
    <w:rsid w:val="00734E4D"/>
    <w:rsid w:val="007628D6"/>
    <w:rsid w:val="00763092"/>
    <w:rsid w:val="007E099F"/>
    <w:rsid w:val="008C673F"/>
    <w:rsid w:val="009362DE"/>
    <w:rsid w:val="00950BA5"/>
    <w:rsid w:val="00960B86"/>
    <w:rsid w:val="00A20BBC"/>
    <w:rsid w:val="00A76AFA"/>
    <w:rsid w:val="00AA33EC"/>
    <w:rsid w:val="00AC518C"/>
    <w:rsid w:val="00AD1B66"/>
    <w:rsid w:val="00AF16BD"/>
    <w:rsid w:val="00B20FD7"/>
    <w:rsid w:val="00B656B1"/>
    <w:rsid w:val="00B71D1B"/>
    <w:rsid w:val="00B8217B"/>
    <w:rsid w:val="00B91189"/>
    <w:rsid w:val="00BB0836"/>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97DC4"/>
    <w:rsid w:val="00EA1E86"/>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F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onzalez-sancho-bod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2022-05-13T14:51:00Z</dcterms:created>
  <dcterms:modified xsi:type="dcterms:W3CDTF">2022-05-13T14:54:00Z</dcterms:modified>
</cp:coreProperties>
</file>