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32"/>
      </w:tblGrid>
      <w:tr w:rsidR="00F13F23" w:rsidRPr="00D2497E" w:rsidTr="00D2497E">
        <w:tc>
          <w:tcPr>
            <w:tcW w:w="4774" w:type="dxa"/>
            <w:vAlign w:val="center"/>
          </w:tcPr>
          <w:p w:rsidR="00F13F23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>
              <w:rPr>
                <w:rFonts w:ascii="Cambria" w:hAnsi="Cambria" w:cs="TimesNewRoman,Bold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32" w:type="dxa"/>
            <w:vAlign w:val="center"/>
          </w:tcPr>
          <w:p w:rsidR="00F13F23" w:rsidRPr="001D4F9E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ru-RU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837C58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F13F23" w:rsidRPr="00457B41" w:rsidRDefault="00F13F23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76DAE" w:rsidRPr="00837C58" w:rsidRDefault="00D10230" w:rsidP="001D4F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Министерство на външните работи на Република България чрез Посолството</w:t>
      </w:r>
      <w:r w:rsidR="002C0B0D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 xml:space="preserve">на Република България в </w:t>
      </w:r>
      <w:r w:rsidR="002C0B0D">
        <w:rPr>
          <w:rFonts w:eastAsia="Times New Roman" w:cstheme="minorHAnsi"/>
          <w:color w:val="212121"/>
          <w:sz w:val="24"/>
          <w:szCs w:val="24"/>
          <w:lang w:val="bg-BG"/>
        </w:rPr>
        <w:t xml:space="preserve">Тунис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0D69C2" w:rsidRPr="000D69C2">
        <w:rPr>
          <w:rFonts w:eastAsia="Times New Roman" w:cstheme="minorHAnsi"/>
          <w:color w:val="212121"/>
          <w:sz w:val="24"/>
          <w:szCs w:val="24"/>
          <w:lang w:val="bg-BG"/>
        </w:rPr>
        <w:t>3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година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D10230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F783E" w:rsidRDefault="00CF783E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E43E4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Тунис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E43E45" w:rsidRDefault="00E43E45" w:rsidP="00E43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Pr="00E43E45">
        <w:rPr>
          <w:rFonts w:eastAsia="Times New Roman" w:cstheme="minorHAnsi"/>
          <w:color w:val="212121"/>
          <w:sz w:val="24"/>
          <w:szCs w:val="24"/>
          <w:lang w:val="bg-BG"/>
        </w:rPr>
        <w:t>Подкрепа в областта на образованието</w:t>
      </w:r>
      <w:r w:rsidRPr="00E43E45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и </w:t>
      </w:r>
      <w:r w:rsidRPr="00E43E45">
        <w:rPr>
          <w:rFonts w:eastAsia="Times New Roman" w:cstheme="minorHAnsi"/>
          <w:bCs/>
          <w:color w:val="212121"/>
          <w:sz w:val="24"/>
          <w:szCs w:val="24"/>
          <w:lang w:val="bg-BG"/>
        </w:rPr>
        <w:t>подобряване на образователната инфраструктура</w:t>
      </w:r>
      <w:r>
        <w:rPr>
          <w:rFonts w:eastAsia="Times New Roman" w:cstheme="minorHAnsi"/>
          <w:bCs/>
          <w:color w:val="212121"/>
          <w:sz w:val="24"/>
          <w:szCs w:val="24"/>
          <w:lang w:val="bg-BG"/>
        </w:rPr>
        <w:t>;</w:t>
      </w:r>
      <w:r w:rsidRPr="00E43E45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</w:p>
    <w:p w:rsidR="00E43E45" w:rsidRDefault="00E43E45" w:rsidP="00E43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- Осигуряване на качествено и приобщаващо образование; </w:t>
      </w:r>
    </w:p>
    <w:p w:rsidR="00E43E45" w:rsidRDefault="00E43E45" w:rsidP="00E43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- </w:t>
      </w:r>
      <w:r w:rsidRPr="00E43E45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Подкрепа в областта на здравеопазването </w:t>
      </w:r>
      <w:r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и </w:t>
      </w:r>
      <w:r w:rsidRPr="00E43E45">
        <w:rPr>
          <w:rFonts w:eastAsia="Times New Roman" w:cstheme="minorHAnsi"/>
          <w:color w:val="212121"/>
          <w:sz w:val="24"/>
          <w:szCs w:val="24"/>
          <w:lang w:val="bg-BG"/>
        </w:rPr>
        <w:t>подобряване на здравната инфраструктура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E43E45" w:rsidRPr="00E43E45" w:rsidRDefault="00E43E45" w:rsidP="00E43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- Осигуряване на качествени медицински услуги. </w:t>
      </w:r>
      <w:r w:rsidRPr="00E43E45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A40709" w:rsidRPr="00A40709" w:rsidRDefault="00A40709" w:rsidP="00A4070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A4070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Цели и обхват на проектите:</w:t>
      </w:r>
    </w:p>
    <w:p w:rsidR="00A40709" w:rsidRPr="00A40709" w:rsidRDefault="00A40709" w:rsidP="00A4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A40709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-  Ремонт, реконструкция или оборудване на държавна или общинска образователна или здравна инфраструктура; </w:t>
      </w:r>
    </w:p>
    <w:p w:rsidR="00A40709" w:rsidRDefault="00A40709" w:rsidP="00A4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A40709">
        <w:rPr>
          <w:rFonts w:eastAsia="Times New Roman" w:cstheme="minorHAnsi"/>
          <w:iCs/>
          <w:color w:val="212121"/>
          <w:sz w:val="24"/>
          <w:szCs w:val="24"/>
          <w:lang w:val="bg-BG"/>
        </w:rPr>
        <w:t>-  Организиране на курсове за повишаване квалификацията на служителите на държавната и местна администрация</w:t>
      </w:r>
      <w:r w:rsidR="00FD4945">
        <w:rPr>
          <w:rFonts w:eastAsia="Times New Roman" w:cstheme="minorHAnsi"/>
          <w:iCs/>
          <w:color w:val="212121"/>
          <w:sz w:val="24"/>
          <w:szCs w:val="24"/>
          <w:lang w:val="bg-BG"/>
        </w:rPr>
        <w:t>;</w:t>
      </w:r>
    </w:p>
    <w:p w:rsidR="00FD4945" w:rsidRPr="00FD4945" w:rsidRDefault="00FD4945" w:rsidP="00FD4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FD4945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-  </w:t>
      </w:r>
      <w:r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Образователни проекти </w:t>
      </w:r>
      <w:r w:rsidRPr="00FD4945">
        <w:rPr>
          <w:rFonts w:eastAsia="Times New Roman" w:cstheme="minorHAnsi"/>
          <w:iCs/>
          <w:color w:val="212121"/>
          <w:sz w:val="24"/>
          <w:szCs w:val="24"/>
          <w:lang w:val="bg-BG"/>
        </w:rPr>
        <w:t>за опазване на околната среда</w:t>
      </w:r>
      <w:r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. </w:t>
      </w:r>
    </w:p>
    <w:p w:rsidR="00A40709" w:rsidRPr="00A40709" w:rsidRDefault="00A40709" w:rsidP="00A4070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A40709" w:rsidRPr="00A40709" w:rsidRDefault="00A40709" w:rsidP="00A40709">
      <w:pPr>
        <w:shd w:val="clear" w:color="auto" w:fill="FFFFFF"/>
        <w:spacing w:after="6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A4070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2.</w:t>
      </w:r>
      <w:r w:rsidRPr="00A40709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Pr="00A4070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групи:</w:t>
      </w:r>
    </w:p>
    <w:p w:rsidR="00A40709" w:rsidRPr="00A40709" w:rsidRDefault="00A40709" w:rsidP="00A4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color w:val="1D2129"/>
          <w:sz w:val="24"/>
          <w:szCs w:val="24"/>
          <w:shd w:val="clear" w:color="auto" w:fill="FFFFFF"/>
          <w:lang w:val="ru-RU"/>
        </w:rPr>
      </w:pPr>
      <w:r w:rsidRPr="00A40709">
        <w:rPr>
          <w:rFonts w:cstheme="minorHAnsi"/>
          <w:color w:val="1D2129"/>
          <w:sz w:val="24"/>
          <w:szCs w:val="24"/>
          <w:shd w:val="clear" w:color="auto" w:fill="FFFFFF"/>
          <w:lang w:val="ru-RU"/>
        </w:rPr>
        <w:t>- ученици и студенти (включително лица със специални потребности и в неравностойно положение);</w:t>
      </w:r>
      <w:r w:rsidRPr="00A40709">
        <w:rPr>
          <w:rFonts w:cstheme="minorHAnsi"/>
          <w:color w:val="1D2129"/>
          <w:sz w:val="24"/>
          <w:szCs w:val="24"/>
          <w:lang w:val="ru-RU"/>
        </w:rPr>
        <w:br/>
      </w:r>
      <w:r w:rsidRPr="00A40709">
        <w:rPr>
          <w:rFonts w:cstheme="minorHAnsi"/>
          <w:color w:val="1D2129"/>
          <w:sz w:val="24"/>
          <w:szCs w:val="24"/>
          <w:shd w:val="clear" w:color="auto" w:fill="FFFFFF"/>
          <w:lang w:val="ru-RU"/>
        </w:rPr>
        <w:t>- преподаватели и административен персонал на училища и университети;</w:t>
      </w:r>
    </w:p>
    <w:p w:rsidR="00A40709" w:rsidRPr="00A40709" w:rsidRDefault="00A40709" w:rsidP="00A4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color w:val="1D2129"/>
          <w:sz w:val="24"/>
          <w:szCs w:val="24"/>
          <w:shd w:val="clear" w:color="auto" w:fill="FFFFFF"/>
          <w:lang w:val="ru-RU"/>
        </w:rPr>
      </w:pPr>
      <w:r w:rsidRPr="00A40709">
        <w:rPr>
          <w:rFonts w:cstheme="minorHAnsi"/>
          <w:color w:val="1D2129"/>
          <w:sz w:val="24"/>
          <w:szCs w:val="24"/>
          <w:shd w:val="clear" w:color="auto" w:fill="FFFFFF"/>
          <w:lang w:val="ru-RU"/>
        </w:rPr>
        <w:t xml:space="preserve">- лекари и служители в лечебни заведения; </w:t>
      </w:r>
    </w:p>
    <w:p w:rsidR="00A40709" w:rsidRPr="00A40709" w:rsidRDefault="00A40709" w:rsidP="00A4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color w:val="1D2129"/>
          <w:sz w:val="24"/>
          <w:szCs w:val="24"/>
          <w:shd w:val="clear" w:color="auto" w:fill="FFFFFF"/>
          <w:lang w:val="ru-RU"/>
        </w:rPr>
      </w:pPr>
      <w:r w:rsidRPr="00A40709">
        <w:rPr>
          <w:rFonts w:cstheme="minorHAnsi"/>
          <w:color w:val="1D2129"/>
          <w:sz w:val="24"/>
          <w:szCs w:val="24"/>
          <w:shd w:val="clear" w:color="auto" w:fill="FFFFFF"/>
          <w:lang w:val="ru-RU"/>
        </w:rPr>
        <w:t>- служители на държавната и местна администрация;</w:t>
      </w:r>
    </w:p>
    <w:p w:rsidR="00A40709" w:rsidRPr="00A40709" w:rsidRDefault="00A40709" w:rsidP="00A4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color w:val="1D2129"/>
          <w:sz w:val="24"/>
          <w:szCs w:val="24"/>
          <w:shd w:val="clear" w:color="auto" w:fill="FFFFFF"/>
          <w:lang w:val="bg-BG"/>
        </w:rPr>
      </w:pPr>
      <w:r w:rsidRPr="00A40709">
        <w:rPr>
          <w:rFonts w:cstheme="minorHAnsi"/>
          <w:color w:val="1D2129"/>
          <w:sz w:val="24"/>
          <w:szCs w:val="24"/>
          <w:shd w:val="clear" w:color="auto" w:fill="FFFFFF"/>
          <w:lang w:val="bg-BG"/>
        </w:rPr>
        <w:t xml:space="preserve">- активисти в областта на опазването на околната среда. </w:t>
      </w:r>
    </w:p>
    <w:p w:rsidR="00A40709" w:rsidRPr="00A40709" w:rsidRDefault="00A40709" w:rsidP="00A4070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A40709" w:rsidRPr="00A40709" w:rsidRDefault="00A40709" w:rsidP="00A4070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A4070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3.</w:t>
      </w:r>
      <w:r w:rsidRPr="00A40709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Pr="00A4070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резултати:</w:t>
      </w:r>
    </w:p>
    <w:p w:rsidR="00A40709" w:rsidRPr="00A40709" w:rsidRDefault="00A40709" w:rsidP="00A4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6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ru-RU"/>
        </w:rPr>
      </w:pPr>
      <w:r w:rsidRPr="00A40709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-     утвърждаване на доброто име и международния авторитет на България; </w:t>
      </w:r>
    </w:p>
    <w:p w:rsidR="00A40709" w:rsidRPr="00A40709" w:rsidRDefault="00A40709" w:rsidP="00A4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6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ru-RU"/>
        </w:rPr>
      </w:pPr>
      <w:r w:rsidRPr="00A40709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-     повишаване качеството на здравеопазването и образованието; </w:t>
      </w:r>
    </w:p>
    <w:p w:rsidR="00A40709" w:rsidRPr="00A40709" w:rsidRDefault="00A40709" w:rsidP="00A4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6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ru-RU"/>
        </w:rPr>
      </w:pPr>
      <w:r w:rsidRPr="00A40709">
        <w:rPr>
          <w:rFonts w:eastAsia="Times New Roman" w:cstheme="minorHAnsi"/>
          <w:iCs/>
          <w:color w:val="212121"/>
          <w:sz w:val="24"/>
          <w:szCs w:val="24"/>
          <w:lang w:val="ru-RU"/>
        </w:rPr>
        <w:t>-     принос към доброто управление и устойчиво икономическо развитие;</w:t>
      </w:r>
    </w:p>
    <w:p w:rsidR="00A40709" w:rsidRPr="00A40709" w:rsidRDefault="00A40709" w:rsidP="00A4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6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ru-RU"/>
        </w:rPr>
      </w:pPr>
      <w:r w:rsidRPr="00A40709">
        <w:rPr>
          <w:rFonts w:eastAsia="Times New Roman" w:cstheme="minorHAnsi"/>
          <w:iCs/>
          <w:color w:val="212121"/>
          <w:sz w:val="24"/>
          <w:szCs w:val="24"/>
          <w:lang w:val="ru-RU"/>
        </w:rPr>
        <w:lastRenderedPageBreak/>
        <w:t xml:space="preserve">-     опазване на околната среда и природните ресурси;  </w:t>
      </w:r>
    </w:p>
    <w:p w:rsidR="00A40709" w:rsidRPr="00A40709" w:rsidRDefault="00A40709" w:rsidP="00A40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6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ru-RU"/>
        </w:rPr>
      </w:pPr>
      <w:r w:rsidRPr="00A40709">
        <w:rPr>
          <w:rFonts w:eastAsia="Times New Roman" w:cstheme="minorHAnsi"/>
          <w:iCs/>
          <w:color w:val="212121"/>
          <w:sz w:val="24"/>
          <w:szCs w:val="24"/>
          <w:lang w:val="ru-RU"/>
        </w:rPr>
        <w:t xml:space="preserve">-     повишаване качеството на живот. </w:t>
      </w:r>
    </w:p>
    <w:p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ru-RU"/>
        </w:rPr>
      </w:pPr>
    </w:p>
    <w:p w:rsidR="003D6175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837C58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837C58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837C58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:rsidR="003D6175" w:rsidRPr="00837C58" w:rsidRDefault="003D6175" w:rsidP="00B42D04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допустима стойност на проект е 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5 000</w:t>
      </w:r>
      <w:r w:rsidR="001B3B61">
        <w:rPr>
          <w:rFonts w:eastAsia="Times New Roman" w:cstheme="minorHAnsi"/>
          <w:iCs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лв.</w:t>
      </w: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</w:p>
    <w:p w:rsidR="00754B52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837C58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:</w:t>
      </w:r>
    </w:p>
    <w:p w:rsidR="003D6175" w:rsidRPr="00837C58" w:rsidRDefault="003D6175" w:rsidP="00B42D04">
      <w:pPr>
        <w:pStyle w:val="ListParagraph"/>
        <w:numPr>
          <w:ilvl w:val="0"/>
          <w:numId w:val="11"/>
        </w:numPr>
        <w:shd w:val="clear" w:color="auto" w:fill="FFFFFF"/>
        <w:spacing w:before="120" w:beforeAutospacing="0" w:after="120" w:afterAutospacing="0"/>
        <w:ind w:left="778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837C58">
        <w:rPr>
          <w:rFonts w:asciiTheme="minorHAnsi" w:hAnsiTheme="minorHAnsi" w:cstheme="minorHAnsi"/>
          <w:iCs/>
          <w:lang w:val="bg-BG"/>
        </w:rPr>
        <w:t xml:space="preserve">до </w:t>
      </w:r>
      <w:r w:rsidR="00B42D04">
        <w:rPr>
          <w:rFonts w:asciiTheme="minorHAnsi" w:hAnsiTheme="minorHAnsi" w:cstheme="minorHAnsi"/>
          <w:iCs/>
          <w:lang w:val="bg-BG"/>
        </w:rPr>
        <w:t>4</w:t>
      </w:r>
      <w:r w:rsidR="001F5968">
        <w:rPr>
          <w:rFonts w:asciiTheme="minorHAnsi" w:hAnsiTheme="minorHAnsi" w:cstheme="minorHAnsi"/>
          <w:iCs/>
          <w:lang w:val="bg-BG"/>
        </w:rPr>
        <w:t>0 000</w:t>
      </w:r>
      <w:r w:rsidRPr="00837C58">
        <w:rPr>
          <w:rFonts w:asciiTheme="minorHAnsi" w:hAnsiTheme="minorHAnsi" w:cstheme="minorHAnsi"/>
          <w:iCs/>
          <w:lang w:val="bg-BG"/>
        </w:rPr>
        <w:t xml:space="preserve"> лв.;</w:t>
      </w:r>
    </w:p>
    <w:p w:rsidR="003D6175" w:rsidRDefault="003D6175" w:rsidP="00B42D04">
      <w:pPr>
        <w:pStyle w:val="ListParagraph"/>
        <w:numPr>
          <w:ilvl w:val="0"/>
          <w:numId w:val="11"/>
        </w:numPr>
        <w:shd w:val="clear" w:color="auto" w:fill="FFFFFF"/>
        <w:spacing w:after="120" w:afterAutospacing="0"/>
        <w:ind w:left="778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837C58">
        <w:rPr>
          <w:rFonts w:asciiTheme="minorHAnsi" w:hAnsiTheme="minorHAnsi" w:cstheme="minorHAnsi"/>
          <w:iCs/>
          <w:lang w:val="bg-BG"/>
        </w:rPr>
        <w:t xml:space="preserve">дейности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837C58">
        <w:rPr>
          <w:rFonts w:asciiTheme="minorHAnsi" w:hAnsiTheme="minorHAnsi" w:cstheme="minorHAnsi"/>
          <w:iCs/>
          <w:lang w:val="bg-BG"/>
        </w:rPr>
        <w:t xml:space="preserve">до </w:t>
      </w:r>
      <w:r w:rsidR="00B42D04">
        <w:rPr>
          <w:rFonts w:asciiTheme="minorHAnsi" w:hAnsiTheme="minorHAnsi" w:cstheme="minorHAnsi"/>
          <w:iCs/>
          <w:lang w:val="bg-BG"/>
        </w:rPr>
        <w:t xml:space="preserve">40 000 </w:t>
      </w:r>
      <w:r w:rsidRPr="00837C58">
        <w:rPr>
          <w:rFonts w:asciiTheme="minorHAnsi" w:hAnsiTheme="minorHAnsi" w:cstheme="minorHAnsi"/>
          <w:iCs/>
          <w:lang w:val="bg-BG"/>
        </w:rPr>
        <w:t>лв.</w:t>
      </w:r>
    </w:p>
    <w:p w:rsidR="001B1E0A" w:rsidRPr="001B1E0A" w:rsidRDefault="001B1E0A" w:rsidP="00B42D04">
      <w:pPr>
        <w:shd w:val="clear" w:color="auto" w:fill="FFFFFF"/>
        <w:spacing w:before="120" w:after="0"/>
        <w:jc w:val="both"/>
        <w:rPr>
          <w:rFonts w:cstheme="minorHAnsi"/>
          <w:iCs/>
          <w:sz w:val="24"/>
          <w:szCs w:val="24"/>
          <w:lang w:val="bg-BG"/>
        </w:rPr>
      </w:pPr>
      <w:r w:rsidRPr="001B1E0A">
        <w:rPr>
          <w:rFonts w:cstheme="minorHAnsi"/>
          <w:iCs/>
          <w:sz w:val="24"/>
          <w:szCs w:val="24"/>
          <w:lang w:val="bg-BG"/>
        </w:rPr>
        <w:t>4.</w:t>
      </w:r>
      <w:r>
        <w:rPr>
          <w:rFonts w:cstheme="minorHAnsi"/>
          <w:iCs/>
          <w:sz w:val="24"/>
          <w:szCs w:val="24"/>
          <w:lang w:val="bg-BG"/>
        </w:rPr>
        <w:t>3</w:t>
      </w:r>
      <w:r w:rsidRPr="001B1E0A">
        <w:rPr>
          <w:rFonts w:cstheme="minorHAnsi"/>
          <w:iCs/>
          <w:sz w:val="24"/>
          <w:szCs w:val="24"/>
          <w:lang w:val="bg-BG"/>
        </w:rPr>
        <w:t xml:space="preserve">. </w:t>
      </w:r>
      <w:r>
        <w:rPr>
          <w:rFonts w:cstheme="minorHAnsi"/>
          <w:iCs/>
          <w:sz w:val="24"/>
          <w:szCs w:val="24"/>
          <w:lang w:val="bg-BG"/>
        </w:rPr>
        <w:t>О</w:t>
      </w:r>
      <w:r w:rsidRPr="001B1E0A">
        <w:rPr>
          <w:rFonts w:cstheme="minorHAnsi"/>
          <w:iCs/>
          <w:sz w:val="24"/>
          <w:szCs w:val="24"/>
          <w:lang w:val="bg-BG"/>
        </w:rPr>
        <w:t xml:space="preserve">сигурено </w:t>
      </w:r>
      <w:r>
        <w:rPr>
          <w:rFonts w:cstheme="minorHAnsi"/>
          <w:iCs/>
          <w:sz w:val="24"/>
          <w:szCs w:val="24"/>
          <w:lang w:val="bg-BG"/>
        </w:rPr>
        <w:t xml:space="preserve">от кандидата </w:t>
      </w:r>
      <w:r w:rsidRPr="001B1E0A">
        <w:rPr>
          <w:rFonts w:cstheme="minorHAnsi"/>
          <w:iCs/>
          <w:sz w:val="24"/>
          <w:szCs w:val="24"/>
          <w:lang w:val="bg-BG"/>
        </w:rPr>
        <w:t xml:space="preserve">съ-финансиране </w:t>
      </w:r>
      <w:r>
        <w:rPr>
          <w:rFonts w:cstheme="minorHAnsi"/>
          <w:iCs/>
          <w:sz w:val="24"/>
          <w:szCs w:val="24"/>
          <w:lang w:val="bg-BG"/>
        </w:rPr>
        <w:t xml:space="preserve">на дейности по проекта </w:t>
      </w:r>
      <w:r w:rsidRPr="001B1E0A">
        <w:rPr>
          <w:rFonts w:cstheme="minorHAnsi"/>
          <w:iCs/>
          <w:sz w:val="24"/>
          <w:szCs w:val="24"/>
          <w:lang w:val="bg-BG"/>
        </w:rPr>
        <w:t>ще се разглежда като предимство при оценяване</w:t>
      </w:r>
      <w:r>
        <w:rPr>
          <w:rFonts w:cstheme="minorHAnsi"/>
          <w:iCs/>
          <w:sz w:val="24"/>
          <w:szCs w:val="24"/>
          <w:lang w:val="bg-BG"/>
        </w:rPr>
        <w:t>то</w:t>
      </w:r>
      <w:r w:rsidRPr="001B1E0A">
        <w:rPr>
          <w:rFonts w:cstheme="minorHAnsi"/>
          <w:iCs/>
          <w:sz w:val="24"/>
          <w:szCs w:val="24"/>
          <w:lang w:val="bg-BG"/>
        </w:rPr>
        <w:t>, подбор</w:t>
      </w:r>
      <w:r>
        <w:rPr>
          <w:rFonts w:cstheme="minorHAnsi"/>
          <w:iCs/>
          <w:sz w:val="24"/>
          <w:szCs w:val="24"/>
          <w:lang w:val="bg-BG"/>
        </w:rPr>
        <w:t>а</w:t>
      </w:r>
      <w:r w:rsidRPr="001B1E0A">
        <w:rPr>
          <w:rFonts w:cstheme="minorHAnsi"/>
          <w:iCs/>
          <w:sz w:val="24"/>
          <w:szCs w:val="24"/>
          <w:lang w:val="bg-BG"/>
        </w:rPr>
        <w:t xml:space="preserve"> и одобряване</w:t>
      </w:r>
      <w:r>
        <w:rPr>
          <w:rFonts w:cstheme="minorHAnsi"/>
          <w:iCs/>
          <w:sz w:val="24"/>
          <w:szCs w:val="24"/>
          <w:lang w:val="bg-BG"/>
        </w:rPr>
        <w:t>то на проектите</w:t>
      </w:r>
      <w:r w:rsidRPr="001B1E0A">
        <w:rPr>
          <w:rFonts w:cstheme="minorHAnsi"/>
          <w:iCs/>
          <w:sz w:val="24"/>
          <w:szCs w:val="24"/>
          <w:lang w:val="bg-BG"/>
        </w:rPr>
        <w:t>.</w:t>
      </w:r>
    </w:p>
    <w:p w:rsidR="001B1E0A" w:rsidRPr="001B1E0A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lang w:val="bg-BG"/>
        </w:rPr>
      </w:pPr>
    </w:p>
    <w:p w:rsidR="007A4F3D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6810BF" w:rsidRDefault="006810BF" w:rsidP="00B42D04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индикативен начален срок за изпълнение на проекта след 1 март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0D69C2">
        <w:rPr>
          <w:rFonts w:eastAsia="Times New Roman" w:cstheme="minorHAnsi"/>
          <w:color w:val="212121"/>
          <w:sz w:val="24"/>
          <w:szCs w:val="24"/>
          <w:lang w:val="bg-BG"/>
        </w:rPr>
        <w:t>3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837C58" w:rsidRPr="00837C58">
        <w:rPr>
          <w:rFonts w:eastAsia="Times New Roman" w:cstheme="minorHAnsi"/>
          <w:color w:val="212121"/>
          <w:sz w:val="24"/>
          <w:szCs w:val="24"/>
          <w:lang w:val="bg-BG"/>
        </w:rPr>
        <w:t>г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. и не по-къс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>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 от 30 ноември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0D69C2">
        <w:rPr>
          <w:rFonts w:eastAsia="Times New Roman" w:cstheme="minorHAnsi"/>
          <w:color w:val="212121"/>
          <w:sz w:val="24"/>
          <w:szCs w:val="24"/>
          <w:lang w:val="bg-BG"/>
        </w:rPr>
        <w:t>3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г.</w:t>
      </w:r>
    </w:p>
    <w:p w:rsidR="00CE2175" w:rsidRPr="00837C58" w:rsidRDefault="00837C58" w:rsidP="004C2C57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5.2. Изпълнението на проекта трябва да приключи 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>не по-късно от 3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1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декември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0D69C2">
        <w:rPr>
          <w:rFonts w:eastAsia="Times New Roman" w:cstheme="minorHAnsi"/>
          <w:color w:val="212121"/>
          <w:sz w:val="24"/>
          <w:szCs w:val="24"/>
          <w:lang w:val="bg-BG"/>
        </w:rPr>
        <w:t>5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>г.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7A4F3D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34454" w:rsidRPr="00837C58" w:rsidRDefault="007A4F3D" w:rsidP="004C2C57">
      <w:pPr>
        <w:shd w:val="clear" w:color="auto" w:fill="FFFFFF"/>
        <w:spacing w:after="12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3D6175" w:rsidRPr="000B48F1" w:rsidRDefault="003D6175" w:rsidP="004C2C57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beforeAutospacing="0"/>
        <w:jc w:val="both"/>
        <w:rPr>
          <w:rFonts w:asciiTheme="minorHAnsi" w:hAnsiTheme="minorHAnsi" w:cstheme="minorHAnsi"/>
          <w:color w:val="212121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 xml:space="preserve">Първостепенни </w:t>
      </w:r>
      <w:r w:rsidR="00351785" w:rsidRPr="000B48F1">
        <w:rPr>
          <w:rFonts w:asciiTheme="minorHAnsi" w:hAnsiTheme="minorHAnsi" w:cstheme="minorHAnsi"/>
          <w:color w:val="212121"/>
          <w:lang w:val="bg-BG"/>
        </w:rPr>
        <w:t xml:space="preserve">и второстепенни </w:t>
      </w:r>
      <w:r w:rsidRPr="000B48F1">
        <w:rPr>
          <w:rFonts w:asciiTheme="minorHAnsi" w:hAnsiTheme="minorHAnsi" w:cstheme="minorHAnsi"/>
          <w:color w:val="212121"/>
          <w:lang w:val="bg-BG"/>
        </w:rPr>
        <w:t>разпоредители с бюджет</w:t>
      </w:r>
      <w:r w:rsidR="00351785" w:rsidRPr="000B48F1">
        <w:rPr>
          <w:rFonts w:asciiTheme="minorHAnsi" w:hAnsiTheme="minorHAnsi" w:cstheme="minorHAnsi"/>
          <w:color w:val="212121"/>
          <w:lang w:val="bg-BG"/>
        </w:rPr>
        <w:t xml:space="preserve"> – юридически лица </w:t>
      </w:r>
      <w:r w:rsidR="001B3B61">
        <w:rPr>
          <w:rFonts w:asciiTheme="minorHAnsi" w:hAnsiTheme="minorHAnsi" w:cstheme="minorHAnsi"/>
          <w:color w:val="212121"/>
          <w:lang w:val="bg-BG"/>
        </w:rPr>
        <w:t xml:space="preserve">на </w:t>
      </w:r>
      <w:r w:rsidR="00B230D5">
        <w:rPr>
          <w:rFonts w:asciiTheme="minorHAnsi" w:hAnsiTheme="minorHAnsi" w:cstheme="minorHAnsi"/>
          <w:color w:val="212121"/>
          <w:lang w:val="bg-BG"/>
        </w:rPr>
        <w:t xml:space="preserve">Тунис; </w:t>
      </w:r>
    </w:p>
    <w:p w:rsidR="00351785" w:rsidRPr="000B48F1" w:rsidRDefault="0035178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>Международни и местни н</w:t>
      </w:r>
      <w:r w:rsidR="009F1DF5" w:rsidRPr="000B48F1">
        <w:rPr>
          <w:rFonts w:asciiTheme="minorHAnsi" w:hAnsiTheme="minorHAnsi" w:cstheme="minorHAnsi"/>
          <w:color w:val="212121"/>
          <w:lang w:val="bg-BG"/>
        </w:rPr>
        <w:t>еправителствени организации;</w:t>
      </w:r>
      <w:r w:rsidR="00675165" w:rsidRPr="000B48F1">
        <w:rPr>
          <w:rFonts w:asciiTheme="minorHAnsi" w:hAnsiTheme="minorHAnsi" w:cstheme="minorHAnsi"/>
          <w:color w:val="212121"/>
          <w:lang w:val="bg-BG"/>
        </w:rPr>
        <w:t xml:space="preserve"> </w:t>
      </w:r>
    </w:p>
    <w:p w:rsidR="00351785" w:rsidRPr="000B48F1" w:rsidRDefault="009F1DF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>Общини</w:t>
      </w:r>
      <w:r w:rsidR="00351785" w:rsidRPr="000B48F1">
        <w:rPr>
          <w:rFonts w:asciiTheme="minorHAnsi" w:hAnsiTheme="minorHAnsi" w:cstheme="minorHAnsi"/>
          <w:color w:val="212121"/>
          <w:lang w:val="bg-BG"/>
        </w:rPr>
        <w:t xml:space="preserve"> и техни обединения;</w:t>
      </w:r>
    </w:p>
    <w:p w:rsidR="00351785" w:rsidRPr="000B48F1" w:rsidRDefault="0067516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>Образователни, здравни и социални институции</w:t>
      </w:r>
      <w:r w:rsidR="004249B4" w:rsidRPr="000B48F1">
        <w:rPr>
          <w:rFonts w:asciiTheme="minorHAnsi" w:hAnsiTheme="minorHAnsi" w:cstheme="minorHAnsi"/>
          <w:color w:val="212121"/>
          <w:lang w:val="bg-BG"/>
        </w:rPr>
        <w:t>;</w:t>
      </w:r>
      <w:r w:rsidRPr="000B48F1">
        <w:rPr>
          <w:rFonts w:asciiTheme="minorHAnsi" w:hAnsiTheme="minorHAnsi" w:cstheme="minorHAnsi"/>
          <w:color w:val="212121"/>
          <w:lang w:val="bg-BG"/>
        </w:rPr>
        <w:t xml:space="preserve"> </w:t>
      </w:r>
    </w:p>
    <w:p w:rsidR="00351785" w:rsidRPr="000B48F1" w:rsidRDefault="000B48F1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>
        <w:rPr>
          <w:rFonts w:asciiTheme="minorHAnsi" w:hAnsiTheme="minorHAnsi" w:cstheme="minorHAnsi"/>
          <w:color w:val="212121"/>
          <w:lang w:val="bg-BG"/>
        </w:rPr>
        <w:t>М</w:t>
      </w:r>
      <w:r w:rsidR="00675165" w:rsidRPr="000B48F1">
        <w:rPr>
          <w:rFonts w:asciiTheme="minorHAnsi" w:hAnsiTheme="minorHAnsi" w:cstheme="minorHAnsi"/>
          <w:color w:val="212121"/>
          <w:lang w:val="bg-BG"/>
        </w:rPr>
        <w:t>еждун</w:t>
      </w:r>
      <w:r w:rsidR="00644B8E" w:rsidRPr="000B48F1">
        <w:rPr>
          <w:rFonts w:asciiTheme="minorHAnsi" w:hAnsiTheme="minorHAnsi" w:cstheme="minorHAnsi"/>
          <w:color w:val="212121"/>
          <w:lang w:val="bg-BG"/>
        </w:rPr>
        <w:t>ародни организации</w:t>
      </w:r>
      <w:r w:rsidR="00B230D5">
        <w:rPr>
          <w:rFonts w:asciiTheme="minorHAnsi" w:hAnsiTheme="minorHAnsi" w:cstheme="minorHAnsi"/>
          <w:color w:val="212121"/>
          <w:lang w:val="bg-BG"/>
        </w:rPr>
        <w:t>.</w:t>
      </w:r>
    </w:p>
    <w:p w:rsidR="00D744CA" w:rsidRPr="00D744CA" w:rsidRDefault="00D744CA" w:rsidP="00CB533B">
      <w:pPr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D744CA">
        <w:rPr>
          <w:rFonts w:eastAsia="Times New Roman" w:cstheme="minorHAnsi"/>
          <w:iCs/>
          <w:color w:val="212121"/>
          <w:sz w:val="24"/>
          <w:szCs w:val="24"/>
          <w:lang w:val="bg-BG"/>
        </w:rPr>
        <w:t>Не могат да кандидатстват за участие в предоставянето на помощ за развитие физически и юридически лица, за които са налице обстоятелства по чл. 23, ал. 3-8</w:t>
      </w:r>
      <w:r w:rsidR="00327425">
        <w:rPr>
          <w:rStyle w:val="FootnoteReference"/>
          <w:rFonts w:eastAsia="Times New Roman" w:cstheme="minorHAnsi"/>
          <w:iCs/>
          <w:color w:val="212121"/>
          <w:sz w:val="24"/>
          <w:szCs w:val="24"/>
          <w:lang w:val="bg-BG"/>
        </w:rPr>
        <w:footnoteReference w:id="1"/>
      </w:r>
      <w:r w:rsidRPr="00D744CA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:rsidR="00403775" w:rsidRPr="00837C58" w:rsidRDefault="002F11F3" w:rsidP="00B230D5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403775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.1.</w:t>
      </w:r>
      <w:r w:rsidR="00570412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 </w:t>
      </w:r>
      <w:r w:rsidR="00403775" w:rsidRPr="00837C58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="00B93894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="00403775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да са законосъобразни</w:t>
      </w:r>
      <w:r w:rsidR="005C03E0" w:rsidRPr="001D4F9E">
        <w:rPr>
          <w:lang w:val="ru-RU"/>
        </w:rPr>
        <w:t xml:space="preserve"> </w:t>
      </w:r>
      <w:r w:rsidR="005C03E0">
        <w:rPr>
          <w:lang w:val="bg-BG"/>
        </w:rPr>
        <w:t xml:space="preserve">и да отговарят на </w:t>
      </w:r>
      <w:r w:rsidR="005C03E0" w:rsidRPr="005C03E0">
        <w:rPr>
          <w:rFonts w:eastAsia="Times New Roman" w:cstheme="minorHAnsi"/>
          <w:color w:val="212121"/>
          <w:sz w:val="24"/>
          <w:szCs w:val="24"/>
          <w:lang w:val="bg-BG"/>
        </w:rPr>
        <w:t>принципите на отговорност, икономичност, ефикасност, ефективност</w:t>
      </w:r>
      <w:r w:rsidR="005C03E0">
        <w:rPr>
          <w:rFonts w:eastAsia="Times New Roman" w:cstheme="minorHAnsi"/>
          <w:color w:val="212121"/>
          <w:sz w:val="24"/>
          <w:szCs w:val="24"/>
          <w:lang w:val="bg-BG"/>
        </w:rPr>
        <w:t xml:space="preserve"> и </w:t>
      </w:r>
      <w:r w:rsidR="005C03E0" w:rsidRPr="005C03E0">
        <w:rPr>
          <w:rFonts w:eastAsia="Times New Roman" w:cstheme="minorHAnsi"/>
          <w:color w:val="212121"/>
          <w:sz w:val="24"/>
          <w:szCs w:val="24"/>
          <w:lang w:val="bg-BG"/>
        </w:rPr>
        <w:t>прозрачност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lastRenderedPageBreak/>
        <w:t xml:space="preserve">-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да са извършени срещу необходимите разходооправдателни документи -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фактури или други документи с еквива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лентна доказателствена стойност;</w:t>
      </w:r>
    </w:p>
    <w:p w:rsidR="00B93894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 да са в рамките на стойността на проекта</w:t>
      </w:r>
      <w:r w:rsidR="00BB1393"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BD2320" w:rsidRPr="00837C58" w:rsidRDefault="00BB139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 да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донор.</w:t>
      </w:r>
    </w:p>
    <w:p w:rsidR="00D26713" w:rsidRPr="00837C58" w:rsidRDefault="002F11F3" w:rsidP="00B230D5">
      <w:pPr>
        <w:shd w:val="clear" w:color="auto" w:fill="FFFFFF"/>
        <w:spacing w:before="240"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.2</w:t>
      </w:r>
      <w:r w:rsidR="000A07B5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Задължителни дейности, които трябва да бъдат предвидени в проект</w:t>
      </w:r>
      <w:r w:rsidR="00222C05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а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D26713" w:rsidRPr="00837C58" w:rsidRDefault="00D26713" w:rsidP="00B230D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 изготвяне на одитен доклад</w:t>
      </w:r>
      <w:r w:rsidR="001A3B32">
        <w:rPr>
          <w:rFonts w:eastAsia="Times New Roman" w:cstheme="minorHAnsi"/>
          <w:color w:val="212121"/>
          <w:sz w:val="24"/>
          <w:szCs w:val="24"/>
          <w:lang w:val="bg-BG"/>
        </w:rPr>
        <w:t xml:space="preserve"> от независим финансов одитор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BD2320" w:rsidRPr="00837C58" w:rsidRDefault="00D26713" w:rsidP="00B230D5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 xml:space="preserve">дейности за </w:t>
      </w:r>
      <w:r w:rsidR="00222C05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осигуряване на </w:t>
      </w:r>
      <w:r w:rsidR="005C03E0">
        <w:rPr>
          <w:rFonts w:eastAsia="Times New Roman" w:cstheme="minorHAnsi"/>
          <w:color w:val="212121"/>
          <w:sz w:val="24"/>
          <w:szCs w:val="24"/>
          <w:lang w:val="bg-BG"/>
        </w:rPr>
        <w:t xml:space="preserve">публичност и </w:t>
      </w:r>
      <w:r w:rsidR="00222C05" w:rsidRPr="00837C58">
        <w:rPr>
          <w:rFonts w:eastAsia="Times New Roman" w:cstheme="minorHAnsi"/>
          <w:color w:val="212121"/>
          <w:sz w:val="24"/>
          <w:szCs w:val="24"/>
          <w:lang w:val="bg-BG"/>
        </w:rPr>
        <w:t>видимост на предоставената финан</w:t>
      </w:r>
      <w:r w:rsidR="00EE0328">
        <w:rPr>
          <w:rFonts w:eastAsia="Times New Roman" w:cstheme="minorHAnsi"/>
          <w:color w:val="212121"/>
          <w:sz w:val="24"/>
          <w:szCs w:val="24"/>
          <w:lang w:val="bg-BG"/>
        </w:rPr>
        <w:t>сова помощ, съгласно</w:t>
      </w:r>
      <w:r w:rsidR="009A1F77">
        <w:rPr>
          <w:rFonts w:eastAsia="Times New Roman" w:cstheme="minorHAnsi"/>
          <w:color w:val="212121"/>
          <w:sz w:val="24"/>
          <w:szCs w:val="24"/>
          <w:lang w:val="bg-BG"/>
        </w:rPr>
        <w:t xml:space="preserve"> Насоките за публичност и видимост на българската помощ за развитие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>, на стойност</w:t>
      </w:r>
      <w:r w:rsidR="001B1E0A" w:rsidRPr="001D4F9E">
        <w:rPr>
          <w:lang w:val="ru-RU"/>
        </w:rPr>
        <w:t xml:space="preserve"> </w:t>
      </w:r>
      <w:r w:rsidR="001B1E0A" w:rsidRPr="001B1E0A">
        <w:rPr>
          <w:rFonts w:eastAsia="Times New Roman" w:cstheme="minorHAnsi"/>
          <w:color w:val="212121"/>
          <w:sz w:val="24"/>
          <w:szCs w:val="24"/>
          <w:lang w:val="bg-BG"/>
        </w:rPr>
        <w:t>от 3 до 5 % от общата стойност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проекта</w:t>
      </w:r>
      <w:r w:rsidR="001B1E0A" w:rsidRPr="001B1E0A">
        <w:rPr>
          <w:rFonts w:eastAsia="Times New Roman" w:cstheme="minorHAnsi"/>
          <w:color w:val="212121"/>
          <w:sz w:val="24"/>
          <w:szCs w:val="24"/>
          <w:lang w:val="bg-BG"/>
        </w:rPr>
        <w:t>, но не повече от 5 хиляди лева</w:t>
      </w:r>
      <w:r w:rsidR="00BD2320" w:rsidRPr="00837C58"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B93894" w:rsidRDefault="002F11F3" w:rsidP="00B230D5">
      <w:pPr>
        <w:shd w:val="clear" w:color="auto" w:fill="FFFFFF"/>
        <w:spacing w:before="240" w:after="150" w:line="240" w:lineRule="auto"/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7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.3.</w:t>
      </w:r>
      <w:r w:rsidR="00D26713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587EC1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Примерни дейности, които могат да бъдат финансирани:</w:t>
      </w:r>
    </w:p>
    <w:p w:rsidR="000E21D6" w:rsidRPr="000E21D6" w:rsidRDefault="000E21D6" w:rsidP="000E2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0E21D6">
        <w:rPr>
          <w:rFonts w:eastAsia="Times New Roman" w:cstheme="minorHAnsi"/>
          <w:iCs/>
          <w:color w:val="212121"/>
          <w:sz w:val="24"/>
          <w:szCs w:val="24"/>
          <w:lang w:val="bg-BG"/>
        </w:rPr>
        <w:t>- Разработване на нови/осъвременяване на съществуващи обучителни модули;</w:t>
      </w:r>
    </w:p>
    <w:p w:rsidR="000E21D6" w:rsidRPr="000E21D6" w:rsidRDefault="000E21D6" w:rsidP="000E2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0E21D6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- Организиране и провеждане на обучения за служителите от администрацията; </w:t>
      </w:r>
    </w:p>
    <w:p w:rsidR="000E21D6" w:rsidRPr="000E21D6" w:rsidRDefault="000E21D6" w:rsidP="000E2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0E21D6">
        <w:rPr>
          <w:rFonts w:eastAsia="Times New Roman" w:cstheme="minorHAnsi"/>
          <w:iCs/>
          <w:color w:val="212121"/>
          <w:sz w:val="24"/>
          <w:szCs w:val="24"/>
          <w:lang w:val="bg-BG"/>
        </w:rPr>
        <w:t>- Провеждане на обучения по конкретни теми в български институции за обмен на добри практики и повишаване на квалификацията на служителите от администрацията на страната-партньор;</w:t>
      </w:r>
    </w:p>
    <w:p w:rsidR="000E21D6" w:rsidRPr="000E21D6" w:rsidRDefault="000E21D6" w:rsidP="000E2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0E21D6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- Организиране и провеждане на семинари, форуми, конференции (при спазване на мерките свързани с пандемията от </w:t>
      </w:r>
      <w:r w:rsidRPr="000E21D6">
        <w:rPr>
          <w:rFonts w:eastAsia="Times New Roman" w:cstheme="minorHAnsi"/>
          <w:iCs/>
          <w:color w:val="212121"/>
          <w:sz w:val="24"/>
          <w:szCs w:val="24"/>
        </w:rPr>
        <w:t>COVID</w:t>
      </w:r>
      <w:r w:rsidRPr="000E21D6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-19);</w:t>
      </w:r>
    </w:p>
    <w:p w:rsidR="000E21D6" w:rsidRPr="000E21D6" w:rsidRDefault="000E21D6" w:rsidP="000E2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0E21D6">
        <w:rPr>
          <w:rFonts w:eastAsia="Times New Roman" w:cstheme="minorHAnsi"/>
          <w:iCs/>
          <w:color w:val="212121"/>
          <w:sz w:val="24"/>
          <w:szCs w:val="24"/>
          <w:lang w:val="bg-BG"/>
        </w:rPr>
        <w:t>-  Разработване на изследвания и стратегии;</w:t>
      </w:r>
    </w:p>
    <w:p w:rsidR="000E21D6" w:rsidRPr="000E21D6" w:rsidRDefault="000E21D6" w:rsidP="000E2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0E21D6">
        <w:rPr>
          <w:rFonts w:eastAsia="Times New Roman" w:cstheme="minorHAnsi"/>
          <w:iCs/>
          <w:color w:val="212121"/>
          <w:sz w:val="24"/>
          <w:szCs w:val="24"/>
          <w:lang w:val="bg-BG"/>
        </w:rPr>
        <w:t>- Дейности за подобряване на диалога между неправителствените организации и местните, регионалните и националните власти;</w:t>
      </w:r>
    </w:p>
    <w:p w:rsidR="000E21D6" w:rsidRPr="000E21D6" w:rsidRDefault="000E21D6" w:rsidP="000E2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0E21D6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- Доставка на оборудване и материали, предназначени за обекти държавна или общинска собственост – училища, болници, детски градини, домове за стари хора и т.н.; </w:t>
      </w:r>
    </w:p>
    <w:p w:rsidR="000E21D6" w:rsidRPr="000E21D6" w:rsidRDefault="000E21D6" w:rsidP="000E2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0E21D6">
        <w:rPr>
          <w:rFonts w:eastAsia="Times New Roman" w:cstheme="minorHAnsi"/>
          <w:iCs/>
          <w:color w:val="212121"/>
          <w:sz w:val="24"/>
          <w:szCs w:val="24"/>
          <w:lang w:val="bg-BG"/>
        </w:rPr>
        <w:t>- Строителни работи за подобряване на обекти държавна или общинска собственост – училища, болници, детски градини, домове за стари хора и т.н.</w:t>
      </w:r>
    </w:p>
    <w:p w:rsidR="00B93894" w:rsidRPr="001D4F9E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:rsidR="00E81F02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837C58" w:rsidRDefault="00E81F02" w:rsidP="003E40AC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r w:rsidR="00760C44">
        <w:fldChar w:fldCharType="begin"/>
      </w:r>
      <w:r w:rsidR="00760C44" w:rsidRPr="002C0B0D">
        <w:rPr>
          <w:lang w:val="ru-RU"/>
        </w:rPr>
        <w:instrText xml:space="preserve"> </w:instrText>
      </w:r>
      <w:r w:rsidR="00760C44">
        <w:instrText>HYPERLINK</w:instrText>
      </w:r>
      <w:r w:rsidR="00760C44" w:rsidRPr="002C0B0D">
        <w:rPr>
          <w:lang w:val="ru-RU"/>
        </w:rPr>
        <w:instrText xml:space="preserve"> "</w:instrText>
      </w:r>
      <w:r w:rsidR="00760C44">
        <w:instrText>https</w:instrText>
      </w:r>
      <w:r w:rsidR="00760C44" w:rsidRPr="002C0B0D">
        <w:rPr>
          <w:lang w:val="ru-RU"/>
        </w:rPr>
        <w:instrText>://</w:instrText>
      </w:r>
      <w:r w:rsidR="00760C44">
        <w:instrText>www</w:instrText>
      </w:r>
      <w:r w:rsidR="00760C44" w:rsidRPr="002C0B0D">
        <w:rPr>
          <w:lang w:val="ru-RU"/>
        </w:rPr>
        <w:instrText>.</w:instrText>
      </w:r>
      <w:r w:rsidR="00760C44">
        <w:instrText>mfa</w:instrText>
      </w:r>
      <w:r w:rsidR="00760C44" w:rsidRPr="002C0B0D">
        <w:rPr>
          <w:lang w:val="ru-RU"/>
        </w:rPr>
        <w:instrText>.</w:instrText>
      </w:r>
      <w:r w:rsidR="00760C44">
        <w:instrText>bg</w:instrText>
      </w:r>
      <w:r w:rsidR="00760C44" w:rsidRPr="002C0B0D">
        <w:rPr>
          <w:lang w:val="ru-RU"/>
        </w:rPr>
        <w:instrText>/</w:instrText>
      </w:r>
      <w:r w:rsidR="00760C44">
        <w:instrText>bg</w:instrText>
      </w:r>
      <w:r w:rsidR="00760C44" w:rsidRPr="002C0B0D">
        <w:rPr>
          <w:lang w:val="ru-RU"/>
        </w:rPr>
        <w:instrText xml:space="preserve">/3865" </w:instrText>
      </w:r>
      <w:r w:rsidR="00760C44">
        <w:fldChar w:fldCharType="separate"/>
      </w:r>
      <w:r w:rsidR="00DA3B03" w:rsidRPr="00DA3B03">
        <w:rPr>
          <w:rStyle w:val="Hyperlink"/>
        </w:rPr>
        <w:t>https</w:t>
      </w:r>
      <w:r w:rsidR="00DA3B03" w:rsidRPr="000D69C2">
        <w:rPr>
          <w:rStyle w:val="Hyperlink"/>
          <w:lang w:val="ru-RU"/>
        </w:rPr>
        <w:t>://</w:t>
      </w:r>
      <w:r w:rsidR="00DA3B03" w:rsidRPr="00DA3B03">
        <w:rPr>
          <w:rStyle w:val="Hyperlink"/>
        </w:rPr>
        <w:t>www</w:t>
      </w:r>
      <w:r w:rsidR="00DA3B03" w:rsidRPr="000D69C2">
        <w:rPr>
          <w:rStyle w:val="Hyperlink"/>
          <w:lang w:val="ru-RU"/>
        </w:rPr>
        <w:t>.</w:t>
      </w:r>
      <w:proofErr w:type="spellStart"/>
      <w:r w:rsidR="00DA3B03" w:rsidRPr="00DA3B03">
        <w:rPr>
          <w:rStyle w:val="Hyperlink"/>
        </w:rPr>
        <w:t>mfa</w:t>
      </w:r>
      <w:proofErr w:type="spellEnd"/>
      <w:r w:rsidR="00DA3B03" w:rsidRPr="000D69C2">
        <w:rPr>
          <w:rStyle w:val="Hyperlink"/>
          <w:lang w:val="ru-RU"/>
        </w:rPr>
        <w:t>.</w:t>
      </w:r>
      <w:proofErr w:type="spellStart"/>
      <w:r w:rsidR="00DA3B03" w:rsidRPr="00DA3B03">
        <w:rPr>
          <w:rStyle w:val="Hyperlink"/>
        </w:rPr>
        <w:t>bg</w:t>
      </w:r>
      <w:proofErr w:type="spellEnd"/>
      <w:r w:rsidR="00DA3B03" w:rsidRPr="000D69C2">
        <w:rPr>
          <w:rStyle w:val="Hyperlink"/>
          <w:lang w:val="ru-RU"/>
        </w:rPr>
        <w:t>/</w:t>
      </w:r>
      <w:proofErr w:type="spellStart"/>
      <w:r w:rsidR="00DA3B03" w:rsidRPr="00DA3B03">
        <w:rPr>
          <w:rStyle w:val="Hyperlink"/>
        </w:rPr>
        <w:t>bg</w:t>
      </w:r>
      <w:proofErr w:type="spellEnd"/>
      <w:r w:rsidR="00DA3B03" w:rsidRPr="000D69C2">
        <w:rPr>
          <w:rStyle w:val="Hyperlink"/>
          <w:lang w:val="ru-RU"/>
        </w:rPr>
        <w:t>/3865</w:t>
      </w:r>
      <w:r w:rsidR="00760C44">
        <w:rPr>
          <w:rStyle w:val="Hyperlink"/>
          <w:lang w:val="ru-RU"/>
        </w:rPr>
        <w:fldChar w:fldCharType="end"/>
      </w:r>
    </w:p>
    <w:p w:rsidR="00E81F02" w:rsidRDefault="00E81F02" w:rsidP="003E40AC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</w:t>
      </w:r>
      <w:r w:rsidR="003E40AC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на Република България в </w:t>
      </w:r>
      <w:r w:rsidR="003E40AC">
        <w:rPr>
          <w:rFonts w:eastAsia="Times New Roman" w:cstheme="minorHAnsi"/>
          <w:color w:val="212121"/>
          <w:sz w:val="24"/>
          <w:szCs w:val="24"/>
          <w:lang w:val="bg-BG"/>
        </w:rPr>
        <w:t xml:space="preserve">Тунис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Неполучаването на такава информация в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5D7B25" w:rsidRDefault="005D7B25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D2497E" w:rsidRDefault="00D2497E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D2497E" w:rsidRDefault="00D2497E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bookmarkStart w:id="0" w:name="_GoBack"/>
      <w:bookmarkEnd w:id="0"/>
    </w:p>
    <w:p w:rsidR="00B93894" w:rsidRDefault="002F11F3" w:rsidP="0022612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lastRenderedPageBreak/>
        <w:t>9</w:t>
      </w:r>
      <w:r w:rsidR="00D475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226124" w:rsidRPr="00226124" w:rsidRDefault="00226124" w:rsidP="0022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iCs/>
          <w:color w:val="0000FF"/>
          <w:sz w:val="24"/>
          <w:szCs w:val="24"/>
          <w:u w:val="single"/>
          <w:lang w:val="bg-BG"/>
        </w:rPr>
      </w:pPr>
      <w:r w:rsidRPr="00226124">
        <w:rPr>
          <w:rFonts w:eastAsia="Times New Roman" w:cstheme="minorHAnsi"/>
          <w:bCs/>
          <w:iCs/>
          <w:color w:val="212121"/>
          <w:sz w:val="24"/>
          <w:szCs w:val="24"/>
          <w:lang w:val="bg-BG"/>
        </w:rPr>
        <w:t>Крайният срок за набиране на предложения е</w:t>
      </w:r>
      <w:r w:rsidRPr="00226124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  <w:r w:rsidRPr="00226124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30 юни 202</w:t>
      </w:r>
      <w:r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2</w:t>
      </w:r>
      <w:r w:rsidRPr="00226124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 xml:space="preserve"> г.</w:t>
      </w:r>
      <w:r w:rsidRPr="00226124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  <w:r w:rsidRPr="00226124">
        <w:rPr>
          <w:rFonts w:eastAsia="Times New Roman" w:cstheme="minorHAnsi"/>
          <w:bCs/>
          <w:iCs/>
          <w:color w:val="212121"/>
          <w:sz w:val="24"/>
          <w:szCs w:val="24"/>
          <w:lang w:val="bg-BG"/>
        </w:rPr>
        <w:t>на електронния адрес на посолството:</w:t>
      </w:r>
      <w:r w:rsidRPr="00226124">
        <w:rPr>
          <w:rFonts w:eastAsia="Times New Roman" w:cstheme="minorHAnsi"/>
          <w:bCs/>
          <w:iCs/>
          <w:color w:val="212121"/>
          <w:sz w:val="24"/>
          <w:szCs w:val="24"/>
        </w:rPr>
        <w:t> </w:t>
      </w:r>
      <w:hyperlink r:id="rId9" w:history="1">
        <w:r w:rsidRPr="00226124">
          <w:rPr>
            <w:rFonts w:eastAsia="Times New Roman" w:cstheme="minorHAnsi"/>
            <w:bCs/>
            <w:iCs/>
            <w:color w:val="0000FF"/>
            <w:sz w:val="24"/>
            <w:szCs w:val="24"/>
            <w:u w:val="single"/>
          </w:rPr>
          <w:t>Embassy</w:t>
        </w:r>
        <w:r w:rsidRPr="00226124">
          <w:rPr>
            <w:rFonts w:eastAsia="Times New Roman" w:cstheme="minorHAnsi"/>
            <w:bCs/>
            <w:iCs/>
            <w:color w:val="0000FF"/>
            <w:sz w:val="24"/>
            <w:szCs w:val="24"/>
            <w:u w:val="single"/>
            <w:lang w:val="bg-BG"/>
          </w:rPr>
          <w:t>.</w:t>
        </w:r>
        <w:r w:rsidRPr="00226124">
          <w:rPr>
            <w:rFonts w:eastAsia="Times New Roman" w:cstheme="minorHAnsi"/>
            <w:bCs/>
            <w:iCs/>
            <w:color w:val="0000FF"/>
            <w:sz w:val="24"/>
            <w:szCs w:val="24"/>
            <w:u w:val="single"/>
          </w:rPr>
          <w:t>Tunis</w:t>
        </w:r>
        <w:r w:rsidRPr="00226124">
          <w:rPr>
            <w:rFonts w:eastAsia="Times New Roman" w:cstheme="minorHAnsi"/>
            <w:bCs/>
            <w:iCs/>
            <w:color w:val="0000FF"/>
            <w:sz w:val="24"/>
            <w:szCs w:val="24"/>
            <w:u w:val="single"/>
            <w:lang w:val="bg-BG"/>
          </w:rPr>
          <w:t>@</w:t>
        </w:r>
        <w:proofErr w:type="spellStart"/>
        <w:r w:rsidRPr="00226124">
          <w:rPr>
            <w:rFonts w:eastAsia="Times New Roman" w:cstheme="minorHAnsi"/>
            <w:bCs/>
            <w:iCs/>
            <w:color w:val="0000FF"/>
            <w:sz w:val="24"/>
            <w:szCs w:val="24"/>
            <w:u w:val="single"/>
          </w:rPr>
          <w:t>mfa</w:t>
        </w:r>
        <w:proofErr w:type="spellEnd"/>
        <w:r w:rsidRPr="00226124">
          <w:rPr>
            <w:rFonts w:eastAsia="Times New Roman" w:cstheme="minorHAnsi"/>
            <w:bCs/>
            <w:iCs/>
            <w:color w:val="0000FF"/>
            <w:sz w:val="24"/>
            <w:szCs w:val="24"/>
            <w:u w:val="single"/>
            <w:lang w:val="bg-BG"/>
          </w:rPr>
          <w:t>.</w:t>
        </w:r>
        <w:proofErr w:type="spellStart"/>
        <w:r w:rsidRPr="00226124">
          <w:rPr>
            <w:rFonts w:eastAsia="Times New Roman" w:cstheme="minorHAnsi"/>
            <w:bCs/>
            <w:iCs/>
            <w:color w:val="0000FF"/>
            <w:sz w:val="24"/>
            <w:szCs w:val="24"/>
            <w:u w:val="single"/>
          </w:rPr>
          <w:t>bg</w:t>
        </w:r>
        <w:proofErr w:type="spellEnd"/>
      </w:hyperlink>
      <w:r w:rsidRPr="00226124">
        <w:rPr>
          <w:rFonts w:eastAsia="Times New Roman" w:cstheme="minorHAnsi"/>
          <w:bCs/>
          <w:iCs/>
          <w:color w:val="0000FF"/>
          <w:sz w:val="24"/>
          <w:szCs w:val="24"/>
          <w:u w:val="single"/>
          <w:lang w:val="bg-BG"/>
        </w:rPr>
        <w:t xml:space="preserve"> </w:t>
      </w:r>
    </w:p>
    <w:p w:rsidR="00226124" w:rsidRPr="00226124" w:rsidRDefault="00226124" w:rsidP="00226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226124">
        <w:rPr>
          <w:rFonts w:eastAsia="Times New Roman" w:cstheme="minorHAnsi"/>
          <w:bCs/>
          <w:iCs/>
          <w:sz w:val="24"/>
          <w:szCs w:val="24"/>
          <w:lang w:val="bg-BG"/>
        </w:rPr>
        <w:t xml:space="preserve">Документите трябва да бъдат изпратени във формат </w:t>
      </w:r>
      <w:r w:rsidRPr="00226124">
        <w:rPr>
          <w:rFonts w:eastAsia="Times New Roman" w:cstheme="minorHAnsi"/>
          <w:bCs/>
          <w:iCs/>
          <w:sz w:val="24"/>
          <w:szCs w:val="24"/>
        </w:rPr>
        <w:t>word</w:t>
      </w:r>
      <w:r w:rsidRPr="00226124">
        <w:rPr>
          <w:rFonts w:eastAsia="Times New Roman" w:cstheme="minorHAnsi"/>
          <w:bCs/>
          <w:iCs/>
          <w:sz w:val="24"/>
          <w:szCs w:val="24"/>
          <w:lang w:val="bg-BG"/>
        </w:rPr>
        <w:t xml:space="preserve"> и сканирани във формат </w:t>
      </w:r>
      <w:r w:rsidRPr="00226124">
        <w:rPr>
          <w:rFonts w:eastAsia="Times New Roman" w:cstheme="minorHAnsi"/>
          <w:bCs/>
          <w:iCs/>
          <w:sz w:val="24"/>
          <w:szCs w:val="24"/>
        </w:rPr>
        <w:t>pdf</w:t>
      </w:r>
      <w:r w:rsidRPr="00226124">
        <w:rPr>
          <w:rFonts w:eastAsia="Times New Roman" w:cstheme="minorHAnsi"/>
          <w:bCs/>
          <w:iCs/>
          <w:sz w:val="24"/>
          <w:szCs w:val="24"/>
          <w:lang w:val="bg-BG"/>
        </w:rPr>
        <w:t>.</w:t>
      </w:r>
    </w:p>
    <w:p w:rsidR="00705933" w:rsidRPr="00837C58" w:rsidRDefault="002F11F3" w:rsidP="00226124">
      <w:pPr>
        <w:shd w:val="clear" w:color="auto" w:fill="FFFFFF"/>
        <w:spacing w:before="240" w:after="12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10</w:t>
      </w:r>
      <w:r w:rsidR="0070593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494D41" w:rsidRDefault="003667E0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процедурата по оценяване, подбор и одобрение на проектните предложения в срок до 14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работни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дни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>приключване на отделните етапи на процедурата</w:t>
      </w: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>.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Посолството на Република България в </w:t>
      </w:r>
      <w:r w:rsidR="00226124">
        <w:rPr>
          <w:rFonts w:eastAsia="Times New Roman" w:cstheme="minorHAnsi"/>
          <w:color w:val="212121"/>
          <w:sz w:val="24"/>
          <w:szCs w:val="24"/>
          <w:lang w:val="bg-BG"/>
        </w:rPr>
        <w:t>Тунис н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яма задължение да информира кандидатите за основанията за одобрение или отхвърляне на 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>проектн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и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я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:rsidR="00BC6297" w:rsidRDefault="00BC6297">
      <w:pPr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br w:type="page"/>
      </w:r>
    </w:p>
    <w:p w:rsidR="00BC6297" w:rsidRPr="00BC6297" w:rsidRDefault="00BC6297" w:rsidP="00F754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lang w:val="bg-BG"/>
        </w:rPr>
      </w:pPr>
      <w:r w:rsidRPr="00BC6297">
        <w:rPr>
          <w:b/>
          <w:sz w:val="24"/>
          <w:szCs w:val="24"/>
          <w:lang w:val="bg-BG"/>
        </w:rPr>
        <w:lastRenderedPageBreak/>
        <w:t>Приложение 1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ru-RU"/>
        </w:rPr>
      </w:pPr>
    </w:p>
    <w:p w:rsidR="00BC6297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  <w:r w:rsidRPr="001D4F9E">
        <w:rPr>
          <w:b/>
          <w:sz w:val="24"/>
          <w:szCs w:val="24"/>
          <w:lang w:val="ru-RU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</w:t>
      </w:r>
      <w:r>
        <w:rPr>
          <w:b/>
          <w:sz w:val="24"/>
          <w:szCs w:val="24"/>
          <w:lang w:val="bg-BG"/>
        </w:rPr>
        <w:t xml:space="preserve"> (извадки)</w:t>
      </w:r>
    </w:p>
    <w:p w:rsidR="00F75440" w:rsidRPr="00BC6297" w:rsidRDefault="00F75440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Verdana"/>
          <w:sz w:val="24"/>
          <w:szCs w:val="24"/>
          <w:lang w:val="ru-RU"/>
        </w:rPr>
      </w:pPr>
      <w:r w:rsidRPr="00BC6297">
        <w:rPr>
          <w:b/>
          <w:sz w:val="24"/>
          <w:szCs w:val="24"/>
          <w:lang w:val="bg-BG"/>
        </w:rPr>
        <w:t>Чл.23</w:t>
      </w:r>
      <w:r w:rsidRPr="001D4F9E">
        <w:rPr>
          <w:sz w:val="24"/>
          <w:szCs w:val="24"/>
          <w:lang w:val="ru-RU"/>
        </w:rPr>
        <w:t>(</w:t>
      </w:r>
      <w:r w:rsidRPr="001D4F9E">
        <w:rPr>
          <w:b/>
          <w:sz w:val="24"/>
          <w:szCs w:val="24"/>
          <w:lang w:val="ru-RU"/>
        </w:rPr>
        <w:t>3</w:t>
      </w:r>
      <w:r w:rsidRPr="001D4F9E">
        <w:rPr>
          <w:sz w:val="24"/>
          <w:szCs w:val="24"/>
          <w:lang w:val="ru-RU"/>
        </w:rPr>
        <w:t xml:space="preserve">) </w:t>
      </w:r>
      <w:r w:rsidRPr="001D4F9E">
        <w:rPr>
          <w:rFonts w:cs="Verdana"/>
          <w:b/>
          <w:sz w:val="24"/>
          <w:szCs w:val="24"/>
          <w:lang w:val="ru-RU"/>
        </w:rPr>
        <w:t>Не може да кандидатства за участие в предоставяне на помощ за развитие юридическо лице, което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cs="Verdana"/>
          <w:sz w:val="24"/>
          <w:szCs w:val="24"/>
          <w:lang w:val="ru-RU"/>
        </w:rPr>
      </w:pPr>
    </w:p>
    <w:p w:rsidR="00BC6297" w:rsidRPr="00BC6297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</w:rPr>
      </w:pPr>
      <w:r w:rsidRPr="00BC6297">
        <w:rPr>
          <w:rFonts w:cs="Verdana"/>
          <w:sz w:val="24"/>
          <w:szCs w:val="24"/>
        </w:rPr>
        <w:t xml:space="preserve">е </w:t>
      </w:r>
      <w:proofErr w:type="spellStart"/>
      <w:r w:rsidRPr="00BC6297">
        <w:rPr>
          <w:rFonts w:cs="Verdana"/>
          <w:sz w:val="24"/>
          <w:szCs w:val="24"/>
        </w:rPr>
        <w:t>обявено</w:t>
      </w:r>
      <w:proofErr w:type="spellEnd"/>
      <w:r w:rsidRPr="00BC6297">
        <w:rPr>
          <w:rFonts w:cs="Verdana"/>
          <w:sz w:val="24"/>
          <w:szCs w:val="24"/>
        </w:rPr>
        <w:t xml:space="preserve"> в </w:t>
      </w:r>
      <w:proofErr w:type="spellStart"/>
      <w:r w:rsidRPr="00BC6297">
        <w:rPr>
          <w:rFonts w:cs="Verdana"/>
          <w:sz w:val="24"/>
          <w:szCs w:val="24"/>
        </w:rPr>
        <w:t>несъстоятелност</w:t>
      </w:r>
      <w:proofErr w:type="spellEnd"/>
      <w:r w:rsidRPr="00BC6297">
        <w:rPr>
          <w:rFonts w:cs="Verdana"/>
          <w:sz w:val="24"/>
          <w:szCs w:val="24"/>
        </w:rPr>
        <w:t xml:space="preserve">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осъждан с влязла в сила присъда за престъпление от общ характер;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юридическо лице, за което е налице обстоятелство по ал. 3; </w:t>
      </w:r>
    </w:p>
    <w:p w:rsidR="00BC6297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F75440">
        <w:rPr>
          <w:rFonts w:cs="Verdana"/>
          <w:sz w:val="24"/>
          <w:szCs w:val="24"/>
          <w:lang w:val="ru-RU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226124" w:rsidRDefault="00226124" w:rsidP="002261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cs="Verdana"/>
          <w:sz w:val="24"/>
          <w:szCs w:val="24"/>
          <w:lang w:val="ru-RU"/>
        </w:rPr>
      </w:pPr>
    </w:p>
    <w:p w:rsidR="00226124" w:rsidRPr="00F75440" w:rsidRDefault="00226124" w:rsidP="002261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lastRenderedPageBreak/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BC6297" w:rsidRPr="003B2D5D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theme="minorHAnsi"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 xml:space="preserve">(7) </w:t>
      </w:r>
      <w:r w:rsidRPr="003B2D5D">
        <w:rPr>
          <w:rFonts w:cstheme="minorHAnsi"/>
          <w:b/>
          <w:sz w:val="24"/>
          <w:szCs w:val="24"/>
          <w:lang w:val="ru-RU"/>
        </w:rPr>
        <w:t>Не могат да кандидатстват за участие в предоставянето на помощ за развитие лица</w:t>
      </w:r>
      <w:r w:rsidRPr="003B2D5D">
        <w:rPr>
          <w:rFonts w:cstheme="minorHAnsi"/>
          <w:sz w:val="24"/>
          <w:szCs w:val="24"/>
          <w:lang w:val="ru-RU"/>
        </w:rPr>
        <w:t xml:space="preserve">: </w:t>
      </w:r>
    </w:p>
    <w:p w:rsidR="00BC6297" w:rsidRPr="003B2D5D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cstheme="minorHAnsi"/>
          <w:sz w:val="24"/>
          <w:szCs w:val="24"/>
          <w:lang w:val="ru-RU"/>
        </w:rPr>
      </w:pPr>
    </w:p>
    <w:p w:rsidR="00BC6297" w:rsidRPr="003B2D5D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lang w:val="ru-RU"/>
        </w:rPr>
      </w:pPr>
      <w:r w:rsidRPr="003B2D5D">
        <w:rPr>
          <w:rFonts w:asciiTheme="minorHAnsi" w:hAnsiTheme="minorHAnsi" w:cstheme="minorHAnsi"/>
          <w:lang w:val="ru-RU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BC6297" w:rsidRPr="003B2D5D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lang w:val="ru-RU"/>
        </w:rPr>
      </w:pPr>
      <w:r w:rsidRPr="003B2D5D">
        <w:rPr>
          <w:rFonts w:asciiTheme="minorHAnsi" w:hAnsiTheme="minorHAnsi" w:cstheme="minorHAnsi"/>
          <w:lang w:val="ru-RU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BC6297" w:rsidRPr="001D4F9E" w:rsidRDefault="00BC6297" w:rsidP="001A1179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sectPr w:rsidR="00BC6297" w:rsidRPr="001D4F9E" w:rsidSect="009A446A">
      <w:footerReference w:type="default" r:id="rId10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C81" w:rsidRDefault="00A85C81" w:rsidP="003E46F1">
      <w:pPr>
        <w:spacing w:after="0" w:line="240" w:lineRule="auto"/>
      </w:pPr>
      <w:r>
        <w:separator/>
      </w:r>
    </w:p>
  </w:endnote>
  <w:endnote w:type="continuationSeparator" w:id="0">
    <w:p w:rsidR="00A85C81" w:rsidRDefault="00A85C81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75366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1968" w:rsidRDefault="008C19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97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C1968" w:rsidRDefault="008C19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C81" w:rsidRDefault="00A85C81" w:rsidP="003E46F1">
      <w:pPr>
        <w:spacing w:after="0" w:line="240" w:lineRule="auto"/>
      </w:pPr>
      <w:r>
        <w:separator/>
      </w:r>
    </w:p>
  </w:footnote>
  <w:footnote w:type="continuationSeparator" w:id="0">
    <w:p w:rsidR="00A85C81" w:rsidRDefault="00A85C81" w:rsidP="003E46F1">
      <w:pPr>
        <w:spacing w:after="0" w:line="240" w:lineRule="auto"/>
      </w:pPr>
      <w:r>
        <w:continuationSeparator/>
      </w:r>
    </w:p>
  </w:footnote>
  <w:footnote w:id="1">
    <w:p w:rsidR="00327425" w:rsidRPr="00327425" w:rsidRDefault="00327425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Виж Приложение 1 към обявата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18211F"/>
    <w:multiLevelType w:val="hybridMultilevel"/>
    <w:tmpl w:val="39BA1CF6"/>
    <w:lvl w:ilvl="0" w:tplc="76308AF4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6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13"/>
  </w:num>
  <w:num w:numId="5">
    <w:abstractNumId w:val="12"/>
  </w:num>
  <w:num w:numId="6">
    <w:abstractNumId w:val="14"/>
  </w:num>
  <w:num w:numId="7">
    <w:abstractNumId w:val="15"/>
  </w:num>
  <w:num w:numId="8">
    <w:abstractNumId w:val="10"/>
  </w:num>
  <w:num w:numId="9">
    <w:abstractNumId w:val="9"/>
  </w:num>
  <w:num w:numId="10">
    <w:abstractNumId w:val="17"/>
  </w:num>
  <w:num w:numId="11">
    <w:abstractNumId w:val="16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7"/>
  </w:num>
  <w:num w:numId="17">
    <w:abstractNumId w:val="8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471A9"/>
    <w:rsid w:val="00067A16"/>
    <w:rsid w:val="00076984"/>
    <w:rsid w:val="000778B3"/>
    <w:rsid w:val="00083CDC"/>
    <w:rsid w:val="000864E7"/>
    <w:rsid w:val="00090364"/>
    <w:rsid w:val="000A07B5"/>
    <w:rsid w:val="000B48F1"/>
    <w:rsid w:val="000D69C2"/>
    <w:rsid w:val="000D6E7C"/>
    <w:rsid w:val="000E21D6"/>
    <w:rsid w:val="000E497B"/>
    <w:rsid w:val="001445D1"/>
    <w:rsid w:val="0016578E"/>
    <w:rsid w:val="0017461F"/>
    <w:rsid w:val="00176FE2"/>
    <w:rsid w:val="00182362"/>
    <w:rsid w:val="00195027"/>
    <w:rsid w:val="001A1179"/>
    <w:rsid w:val="001A3B32"/>
    <w:rsid w:val="001B1E0A"/>
    <w:rsid w:val="001B3B61"/>
    <w:rsid w:val="001D1D81"/>
    <w:rsid w:val="001D4F9E"/>
    <w:rsid w:val="001E6A0E"/>
    <w:rsid w:val="001F252A"/>
    <w:rsid w:val="001F5968"/>
    <w:rsid w:val="00202479"/>
    <w:rsid w:val="002074A3"/>
    <w:rsid w:val="00220D70"/>
    <w:rsid w:val="00222C05"/>
    <w:rsid w:val="00226124"/>
    <w:rsid w:val="002310AA"/>
    <w:rsid w:val="00235E78"/>
    <w:rsid w:val="0026733B"/>
    <w:rsid w:val="00271C40"/>
    <w:rsid w:val="0027554C"/>
    <w:rsid w:val="00281A59"/>
    <w:rsid w:val="002B5016"/>
    <w:rsid w:val="002C0B0D"/>
    <w:rsid w:val="002C0C0C"/>
    <w:rsid w:val="002D2C8E"/>
    <w:rsid w:val="002F11F3"/>
    <w:rsid w:val="002F2B17"/>
    <w:rsid w:val="00326EB3"/>
    <w:rsid w:val="00327425"/>
    <w:rsid w:val="00335184"/>
    <w:rsid w:val="00342F15"/>
    <w:rsid w:val="00351785"/>
    <w:rsid w:val="003667E0"/>
    <w:rsid w:val="00374D85"/>
    <w:rsid w:val="003B2D5D"/>
    <w:rsid w:val="003B61BC"/>
    <w:rsid w:val="003D6175"/>
    <w:rsid w:val="003E40AC"/>
    <w:rsid w:val="003E46F1"/>
    <w:rsid w:val="003E784F"/>
    <w:rsid w:val="00403339"/>
    <w:rsid w:val="00403775"/>
    <w:rsid w:val="0041066A"/>
    <w:rsid w:val="004249B4"/>
    <w:rsid w:val="00427E39"/>
    <w:rsid w:val="00457382"/>
    <w:rsid w:val="00457B41"/>
    <w:rsid w:val="00494D41"/>
    <w:rsid w:val="004A5F20"/>
    <w:rsid w:val="004C2C57"/>
    <w:rsid w:val="004D6D1D"/>
    <w:rsid w:val="004E03DD"/>
    <w:rsid w:val="004F4160"/>
    <w:rsid w:val="0052407A"/>
    <w:rsid w:val="00550F2B"/>
    <w:rsid w:val="00563038"/>
    <w:rsid w:val="00563962"/>
    <w:rsid w:val="00564F81"/>
    <w:rsid w:val="00570412"/>
    <w:rsid w:val="00587EC1"/>
    <w:rsid w:val="005959C2"/>
    <w:rsid w:val="005A3DA8"/>
    <w:rsid w:val="005B077C"/>
    <w:rsid w:val="005C03E0"/>
    <w:rsid w:val="005C594D"/>
    <w:rsid w:val="005D5B7B"/>
    <w:rsid w:val="005D7B25"/>
    <w:rsid w:val="005E6AC8"/>
    <w:rsid w:val="006157AF"/>
    <w:rsid w:val="006217A3"/>
    <w:rsid w:val="00640925"/>
    <w:rsid w:val="00644B8E"/>
    <w:rsid w:val="00675165"/>
    <w:rsid w:val="006810BF"/>
    <w:rsid w:val="00681C10"/>
    <w:rsid w:val="00695619"/>
    <w:rsid w:val="006D0F40"/>
    <w:rsid w:val="006D3A0D"/>
    <w:rsid w:val="00705933"/>
    <w:rsid w:val="0071166B"/>
    <w:rsid w:val="00754B52"/>
    <w:rsid w:val="00760C44"/>
    <w:rsid w:val="00773F2E"/>
    <w:rsid w:val="007937AA"/>
    <w:rsid w:val="007A4F3D"/>
    <w:rsid w:val="007B1FFF"/>
    <w:rsid w:val="007C034A"/>
    <w:rsid w:val="007D0DCF"/>
    <w:rsid w:val="007E4483"/>
    <w:rsid w:val="007F77C3"/>
    <w:rsid w:val="008070D7"/>
    <w:rsid w:val="00816405"/>
    <w:rsid w:val="00837C58"/>
    <w:rsid w:val="0086609E"/>
    <w:rsid w:val="00872A85"/>
    <w:rsid w:val="00896D8E"/>
    <w:rsid w:val="008975A0"/>
    <w:rsid w:val="008B6F1C"/>
    <w:rsid w:val="008C1968"/>
    <w:rsid w:val="00917E9C"/>
    <w:rsid w:val="00953829"/>
    <w:rsid w:val="00956173"/>
    <w:rsid w:val="0097308E"/>
    <w:rsid w:val="00975BA8"/>
    <w:rsid w:val="0099314B"/>
    <w:rsid w:val="009A1F77"/>
    <w:rsid w:val="009A43B9"/>
    <w:rsid w:val="009A446A"/>
    <w:rsid w:val="009B327C"/>
    <w:rsid w:val="009C0135"/>
    <w:rsid w:val="009C3EE1"/>
    <w:rsid w:val="009F1DF5"/>
    <w:rsid w:val="009F2B56"/>
    <w:rsid w:val="00A04C0D"/>
    <w:rsid w:val="00A200EF"/>
    <w:rsid w:val="00A40709"/>
    <w:rsid w:val="00A60EFF"/>
    <w:rsid w:val="00A618A4"/>
    <w:rsid w:val="00A75138"/>
    <w:rsid w:val="00A85C81"/>
    <w:rsid w:val="00A8795C"/>
    <w:rsid w:val="00AD5295"/>
    <w:rsid w:val="00AD7C1F"/>
    <w:rsid w:val="00AE2652"/>
    <w:rsid w:val="00AF49F7"/>
    <w:rsid w:val="00B00E6B"/>
    <w:rsid w:val="00B230D5"/>
    <w:rsid w:val="00B3731B"/>
    <w:rsid w:val="00B415C3"/>
    <w:rsid w:val="00B42D04"/>
    <w:rsid w:val="00B50661"/>
    <w:rsid w:val="00B74081"/>
    <w:rsid w:val="00B9176B"/>
    <w:rsid w:val="00B93894"/>
    <w:rsid w:val="00BA1059"/>
    <w:rsid w:val="00BB1393"/>
    <w:rsid w:val="00BC6297"/>
    <w:rsid w:val="00BD2320"/>
    <w:rsid w:val="00BD3E6B"/>
    <w:rsid w:val="00BE5CE3"/>
    <w:rsid w:val="00C16027"/>
    <w:rsid w:val="00C31DE2"/>
    <w:rsid w:val="00C34454"/>
    <w:rsid w:val="00C40821"/>
    <w:rsid w:val="00C63093"/>
    <w:rsid w:val="00C63AF3"/>
    <w:rsid w:val="00C8698F"/>
    <w:rsid w:val="00C91A6E"/>
    <w:rsid w:val="00CA507E"/>
    <w:rsid w:val="00CB533B"/>
    <w:rsid w:val="00CD3768"/>
    <w:rsid w:val="00CD6767"/>
    <w:rsid w:val="00CE16AE"/>
    <w:rsid w:val="00CE2175"/>
    <w:rsid w:val="00CF4FF7"/>
    <w:rsid w:val="00CF783E"/>
    <w:rsid w:val="00D07BD2"/>
    <w:rsid w:val="00D10230"/>
    <w:rsid w:val="00D2497E"/>
    <w:rsid w:val="00D26713"/>
    <w:rsid w:val="00D30452"/>
    <w:rsid w:val="00D30EB9"/>
    <w:rsid w:val="00D31FDB"/>
    <w:rsid w:val="00D41C68"/>
    <w:rsid w:val="00D47533"/>
    <w:rsid w:val="00D63F24"/>
    <w:rsid w:val="00D647D7"/>
    <w:rsid w:val="00D744CA"/>
    <w:rsid w:val="00D9501B"/>
    <w:rsid w:val="00DA3B03"/>
    <w:rsid w:val="00DC0ACF"/>
    <w:rsid w:val="00DE3405"/>
    <w:rsid w:val="00E03127"/>
    <w:rsid w:val="00E22FA3"/>
    <w:rsid w:val="00E321D4"/>
    <w:rsid w:val="00E43E45"/>
    <w:rsid w:val="00E4588B"/>
    <w:rsid w:val="00E47718"/>
    <w:rsid w:val="00E5022B"/>
    <w:rsid w:val="00E55374"/>
    <w:rsid w:val="00E617EB"/>
    <w:rsid w:val="00E71D47"/>
    <w:rsid w:val="00E76DAE"/>
    <w:rsid w:val="00E81F02"/>
    <w:rsid w:val="00E859F6"/>
    <w:rsid w:val="00E96C5C"/>
    <w:rsid w:val="00EA0EB6"/>
    <w:rsid w:val="00EB251F"/>
    <w:rsid w:val="00EB5DE7"/>
    <w:rsid w:val="00EC3CFC"/>
    <w:rsid w:val="00EC777C"/>
    <w:rsid w:val="00EE0328"/>
    <w:rsid w:val="00F11136"/>
    <w:rsid w:val="00F13F23"/>
    <w:rsid w:val="00F704BA"/>
    <w:rsid w:val="00F75440"/>
    <w:rsid w:val="00F810C5"/>
    <w:rsid w:val="00F87627"/>
    <w:rsid w:val="00F90922"/>
    <w:rsid w:val="00F937AE"/>
    <w:rsid w:val="00FA0899"/>
    <w:rsid w:val="00FB048A"/>
    <w:rsid w:val="00FB43BE"/>
    <w:rsid w:val="00FC1C20"/>
    <w:rsid w:val="00FD2ED1"/>
    <w:rsid w:val="00FD375F"/>
    <w:rsid w:val="00FD4945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54A18"/>
  <w15:docId w15:val="{46EE14F1-3730-4214-95A1-705FDF4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uiPriority w:val="34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19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968"/>
  </w:style>
  <w:style w:type="paragraph" w:styleId="Footer">
    <w:name w:val="footer"/>
    <w:basedOn w:val="Normal"/>
    <w:link w:val="FooterChar"/>
    <w:uiPriority w:val="99"/>
    <w:unhideWhenUsed/>
    <w:rsid w:val="008C19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mbassy.Tunis@mf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75745070-31D6-4F25-9BEF-70225C67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Windows User</cp:lastModifiedBy>
  <cp:revision>20</cp:revision>
  <cp:lastPrinted>2019-03-21T14:53:00Z</cp:lastPrinted>
  <dcterms:created xsi:type="dcterms:W3CDTF">2022-05-13T14:15:00Z</dcterms:created>
  <dcterms:modified xsi:type="dcterms:W3CDTF">2022-05-16T14:03:00Z</dcterms:modified>
</cp:coreProperties>
</file>