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A3CB2" w:rsidP="002A65A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2A65A9">
              <w:rPr>
                <w:rFonts w:ascii="Times New Roman" w:eastAsia="Times New Roman" w:hAnsi="Times New Roman" w:cs="Times New Roman"/>
                <w:b/>
                <w:sz w:val="24"/>
                <w:szCs w:val="20"/>
                <w:lang w:val="de-DE" w:eastAsia="en-GB"/>
              </w:rPr>
              <w:t>A-2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A65A9" w:rsidRPr="002A65A9" w:rsidRDefault="002A65A9" w:rsidP="002A65A9">
            <w:pPr>
              <w:rPr>
                <w:rFonts w:ascii="Times New Roman" w:hAnsi="Times New Roman" w:cs="Times New Roman"/>
                <w:b/>
              </w:rPr>
            </w:pPr>
            <w:r w:rsidRPr="002A65A9">
              <w:rPr>
                <w:rFonts w:ascii="Times New Roman" w:hAnsi="Times New Roman" w:cs="Times New Roman"/>
                <w:b/>
              </w:rPr>
              <w:t xml:space="preserve">Lina </w:t>
            </w:r>
            <w:proofErr w:type="spellStart"/>
            <w:r w:rsidRPr="002A65A9">
              <w:rPr>
                <w:rFonts w:ascii="Times New Roman" w:hAnsi="Times New Roman" w:cs="Times New Roman"/>
                <w:b/>
              </w:rPr>
              <w:t>Papamichalopoulou</w:t>
            </w:r>
            <w:proofErr w:type="spellEnd"/>
          </w:p>
          <w:p w:rsidR="002A65A9" w:rsidRPr="002A65A9" w:rsidRDefault="002A65A9" w:rsidP="002A65A9">
            <w:pPr>
              <w:rPr>
                <w:rFonts w:ascii="Times New Roman" w:hAnsi="Times New Roman" w:cs="Times New Roman"/>
                <w:b/>
              </w:rPr>
            </w:pPr>
            <w:hyperlink r:id="rId8" w:history="1">
              <w:r w:rsidRPr="00EE108B">
                <w:rPr>
                  <w:rStyle w:val="Hyperlink"/>
                  <w:rFonts w:ascii="Times New Roman" w:hAnsi="Times New Roman" w:cs="Times New Roman"/>
                  <w:b/>
                </w:rPr>
                <w:t>Lina.PAPAMICHALOPOULOU@ec.europa.eu</w:t>
              </w:r>
            </w:hyperlink>
            <w:r>
              <w:rPr>
                <w:rFonts w:ascii="Times New Roman" w:hAnsi="Times New Roman" w:cs="Times New Roman"/>
                <w:b/>
              </w:rPr>
              <w:t xml:space="preserve"> </w:t>
            </w:r>
          </w:p>
          <w:p w:rsidR="00D53AD5" w:rsidRPr="00C531F2" w:rsidRDefault="002A65A9" w:rsidP="002A65A9">
            <w:pPr>
              <w:ind w:left="34" w:right="1317"/>
              <w:jc w:val="both"/>
              <w:rPr>
                <w:rFonts w:ascii="Times New Roman" w:hAnsi="Times New Roman" w:cs="Times New Roman"/>
                <w:b/>
              </w:rPr>
            </w:pPr>
            <w:r w:rsidRPr="002A65A9">
              <w:rPr>
                <w:rFonts w:ascii="Times New Roman" w:hAnsi="Times New Roman" w:cs="Times New Roman"/>
                <w:b/>
              </w:rPr>
              <w:t>+32 2 298 64 93</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A2F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A65A9" w:rsidRPr="002A65A9" w:rsidRDefault="002A65A9" w:rsidP="002A65A9">
      <w:pPr>
        <w:spacing w:after="0" w:line="240" w:lineRule="auto"/>
        <w:ind w:left="426"/>
        <w:jc w:val="both"/>
        <w:rPr>
          <w:rFonts w:ascii="Times New Roman" w:eastAsia="Times New Roman" w:hAnsi="Times New Roman" w:cs="Times New Roman"/>
          <w:lang w:val="de-DE" w:eastAsia="en-GB"/>
        </w:rPr>
      </w:pPr>
    </w:p>
    <w:p w:rsidR="002A65A9" w:rsidRDefault="002A65A9" w:rsidP="002A65A9">
      <w:pPr>
        <w:spacing w:after="0" w:line="240" w:lineRule="auto"/>
        <w:ind w:left="426"/>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Die Abteilung "Zollgesetzgebung" sucht eine(n) abgeordnete(n) nationale(n) Sachverständige(n) mit mehrjähriger Erfahrung im Bereich des Zollrechts für technische und politische Analysen von zollpolitischen Themen.</w:t>
      </w:r>
    </w:p>
    <w:p w:rsidR="002A65A9" w:rsidRPr="002A65A9" w:rsidRDefault="002A65A9" w:rsidP="002A65A9">
      <w:pPr>
        <w:spacing w:after="0" w:line="240" w:lineRule="auto"/>
        <w:ind w:left="426"/>
        <w:jc w:val="both"/>
        <w:rPr>
          <w:rFonts w:ascii="Times New Roman" w:eastAsia="Times New Roman" w:hAnsi="Times New Roman" w:cs="Times New Roman"/>
          <w:lang w:val="de-DE" w:eastAsia="en-GB"/>
        </w:rPr>
      </w:pPr>
    </w:p>
    <w:p w:rsidR="002A65A9" w:rsidRPr="002A65A9" w:rsidRDefault="002A65A9" w:rsidP="002A65A9">
      <w:pPr>
        <w:spacing w:after="0" w:line="240" w:lineRule="auto"/>
        <w:ind w:left="426"/>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Der Kollege/die Kollegin werden in den folgenden Bereichen tätig sein:</w:t>
      </w:r>
    </w:p>
    <w:p w:rsidR="002A65A9" w:rsidRPr="002A65A9" w:rsidRDefault="002A65A9" w:rsidP="002A65A9">
      <w:pPr>
        <w:spacing w:after="0" w:line="240" w:lineRule="auto"/>
        <w:ind w:left="426"/>
        <w:jc w:val="both"/>
        <w:rPr>
          <w:rFonts w:ascii="Times New Roman" w:eastAsia="Times New Roman" w:hAnsi="Times New Roman" w:cs="Times New Roman"/>
          <w:lang w:val="de-DE" w:eastAsia="en-GB"/>
        </w:rPr>
      </w:pP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 xml:space="preserve">Weiterentwicklung der EU-/Kommissionspolitiken im Bereich der allgemeinen Zollgesetzgebung, einschließlich Beiträgen zur Durchführung des Zollkodex der Union und seiner ergänzenden Verordnungen.  </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Vorbereitung von Entwürfen zur Aktualisierung einschließlich Konsolidierung und Kodifizierung sowie Änderung von Rechtsvorschriften der Union im Bereich allgemeine Zollvorschriften und Begleitung des Entscheidungsfindungsprozesses.</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Auswertung der Ergebnisse von Konsultationen der Interessenvertreter, damit diese in den allgemeinen Zollvorschriften berücksichtigt werden.</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 xml:space="preserve">Arbeiten im Zusammenhang mit der Durchführung allgemeiner Zollvorschriften; Organisation, Einrichtung von Ausschüssen und Expertengruppen und Teilnahme an deren </w:t>
      </w:r>
      <w:proofErr w:type="gramStart"/>
      <w:r w:rsidRPr="002A65A9">
        <w:rPr>
          <w:rFonts w:ascii="Times New Roman" w:eastAsia="Times New Roman" w:hAnsi="Times New Roman" w:cs="Times New Roman"/>
          <w:lang w:val="de-DE" w:eastAsia="en-GB"/>
        </w:rPr>
        <w:t>Sitzungen .</w:t>
      </w:r>
      <w:proofErr w:type="gramEnd"/>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Überwachung und/oder allgemeine Überprüfung der ordnungsgemäßen Durchführung der allgemeinen Zollvorschriften in den Mitgliedstaaten.</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Beratung des Managements und/oder der operativen Referate bei der Vorbereitung und Durchführung von Rechtsakten.</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lastRenderedPageBreak/>
        <w:t>•</w:t>
      </w:r>
      <w:r w:rsidRPr="002A65A9">
        <w:rPr>
          <w:rFonts w:ascii="Times New Roman" w:eastAsia="Times New Roman" w:hAnsi="Times New Roman" w:cs="Times New Roman"/>
          <w:lang w:val="de-DE" w:eastAsia="en-GB"/>
        </w:rPr>
        <w:tab/>
        <w:t>Beiträge zu allgemeinen Themen der Zuständigkeit der Direktion, einschließlich Briefings, Reden und anderen Publikationen unter rechtlichen Gesichtspunkten.</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Verfassung von Beiträgen zur Beantwortung von Anfragen des Europäischen Parlaments oder des Bürgerbeauftragten oder des Europäischen Rechnungshofs hinsichtlich allgemeiner Zollvorschriften.</w:t>
      </w:r>
    </w:p>
    <w:p w:rsidR="002A65A9" w:rsidRPr="002A65A9" w:rsidRDefault="002A65A9" w:rsidP="002A65A9">
      <w:pPr>
        <w:spacing w:after="0" w:line="240" w:lineRule="auto"/>
        <w:ind w:left="709" w:hanging="283"/>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w:t>
      </w:r>
      <w:r w:rsidRPr="002A65A9">
        <w:rPr>
          <w:rFonts w:ascii="Times New Roman" w:eastAsia="Times New Roman" w:hAnsi="Times New Roman" w:cs="Times New Roman"/>
          <w:lang w:val="de-DE" w:eastAsia="en-GB"/>
        </w:rPr>
        <w:tab/>
        <w:t>Unterstützung bei den Kontakten, der Konsultation und den Verhandlungen mit anderen EU-Institutionen, Kommissionsdienststellen, Mitgliedstaaten und Vertretern der Wirtschaft im Bereich allgemeine Zollvorschriften.</w:t>
      </w:r>
    </w:p>
    <w:p w:rsidR="002A65A9" w:rsidRDefault="002A65A9" w:rsidP="002A65A9">
      <w:pPr>
        <w:spacing w:after="0" w:line="240" w:lineRule="auto"/>
        <w:ind w:left="426"/>
        <w:jc w:val="both"/>
        <w:rPr>
          <w:rFonts w:ascii="Times New Roman" w:eastAsia="Times New Roman" w:hAnsi="Times New Roman" w:cs="Times New Roman"/>
          <w:lang w:val="de-DE" w:eastAsia="en-GB"/>
        </w:rPr>
      </w:pPr>
    </w:p>
    <w:p w:rsidR="002A65A9" w:rsidRPr="002A65A9" w:rsidRDefault="002A65A9" w:rsidP="002A65A9">
      <w:pPr>
        <w:spacing w:after="0" w:line="240" w:lineRule="auto"/>
        <w:ind w:left="426"/>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Der/</w:t>
      </w:r>
      <w:proofErr w:type="gramStart"/>
      <w:r w:rsidRPr="002A65A9">
        <w:rPr>
          <w:rFonts w:ascii="Times New Roman" w:eastAsia="Times New Roman" w:hAnsi="Times New Roman" w:cs="Times New Roman"/>
          <w:lang w:val="de-DE" w:eastAsia="en-GB"/>
        </w:rPr>
        <w:t>die erfolgreiche Bewerber</w:t>
      </w:r>
      <w:proofErr w:type="gramEnd"/>
      <w:r w:rsidRPr="002A65A9">
        <w:rPr>
          <w:rFonts w:ascii="Times New Roman" w:eastAsia="Times New Roman" w:hAnsi="Times New Roman" w:cs="Times New Roman"/>
          <w:lang w:val="de-DE" w:eastAsia="en-GB"/>
        </w:rPr>
        <w:t xml:space="preserve">/in muss gute Analyse-, Organisations-, Kommunikations- und Redaktionsfähigkeiten mitbringen und in der Lage sein, unter Druck zu arbeiten. </w:t>
      </w:r>
    </w:p>
    <w:p w:rsidR="00E907F7"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2A65A9" w:rsidRPr="002A65A9">
        <w:rPr>
          <w:rFonts w:ascii="Times New Roman" w:eastAsia="Times New Roman" w:hAnsi="Times New Roman" w:cs="Times New Roman"/>
          <w:lang w:val="de-DE" w:eastAsia="en-GB"/>
        </w:rPr>
        <w:t>Zollwesen, Recht, Wirtschaft oder Finanzen</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2A65A9" w:rsidP="007A3CB2">
      <w:pPr>
        <w:tabs>
          <w:tab w:val="left" w:pos="709"/>
        </w:tabs>
        <w:spacing w:after="0" w:line="240" w:lineRule="auto"/>
        <w:ind w:left="709" w:right="60"/>
        <w:jc w:val="both"/>
        <w:rPr>
          <w:rFonts w:ascii="Times New Roman" w:eastAsia="Times New Roman" w:hAnsi="Times New Roman" w:cs="Times New Roman"/>
          <w:lang w:val="de-DE" w:eastAsia="en-GB"/>
        </w:rPr>
      </w:pPr>
      <w:r w:rsidRPr="002A65A9">
        <w:rPr>
          <w:rFonts w:ascii="Times New Roman" w:eastAsia="Times New Roman" w:hAnsi="Times New Roman" w:cs="Times New Roman"/>
          <w:lang w:val="de-DE" w:eastAsia="en-GB"/>
        </w:rPr>
        <w:t>Fundierte Berufserfahrung im Bereich Zollvorschriften/Zollrecht</w:t>
      </w:r>
      <w:r w:rsidR="007A3CB2" w:rsidRPr="007A3CB2">
        <w:rPr>
          <w:rFonts w:ascii="Times New Roman" w:eastAsia="Times New Roman" w:hAnsi="Times New Roman" w:cs="Times New Roman"/>
          <w:lang w:val="de-DE" w:eastAsia="en-GB"/>
        </w:rPr>
        <w:t>.</w:t>
      </w:r>
    </w:p>
    <w:p w:rsidR="007A3CB2" w:rsidRPr="007628D6" w:rsidRDefault="007A3CB2"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E3B30"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DE3B30">
        <w:rPr>
          <w:rFonts w:ascii="Times New Roman" w:eastAsia="Times New Roman" w:hAnsi="Times New Roman" w:cs="Times New Roman"/>
          <w:lang w:val="de-DE" w:eastAsia="en-GB"/>
        </w:rPr>
        <w:t>Es werden als Arbeitssprache gute Englischkenntnisse (mündlich und schriftlich) gefordert. Kenntnisse in einer weiteren Sprache der Europäischen Union, die für die Wahrnehmung der Aufgaben erforderlichen ist,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E3B3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2A65A9"/>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A3CB2"/>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A2F4D"/>
    <w:rsid w:val="00CF677F"/>
    <w:rsid w:val="00D51A08"/>
    <w:rsid w:val="00D53AD5"/>
    <w:rsid w:val="00D64903"/>
    <w:rsid w:val="00DE3B30"/>
    <w:rsid w:val="00E11F69"/>
    <w:rsid w:val="00E21280"/>
    <w:rsid w:val="00E40791"/>
    <w:rsid w:val="00E907F7"/>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0EE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PAPAMICHALOPOUL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8797</Characters>
  <Application>Microsoft Office Word</Application>
  <DocSecurity>0</DocSecurity>
  <Lines>219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2022-04-08T15:07:00Z</dcterms:created>
  <dcterms:modified xsi:type="dcterms:W3CDTF">2022-04-08T15:07:00Z</dcterms:modified>
</cp:coreProperties>
</file>