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907F7"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AGRI-H-3</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E907F7" w:rsidRPr="00E907F7">
              <w:rPr>
                <w:rFonts w:ascii="Times New Roman" w:eastAsia="Times New Roman" w:hAnsi="Times New Roman" w:cs="Times New Roman"/>
                <w:b/>
                <w:lang w:val="de-DE" w:eastAsia="en-GB"/>
              </w:rPr>
              <w:t>m. d. W. d. G. b.</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907F7" w:rsidRPr="00E907F7" w:rsidRDefault="00E907F7" w:rsidP="00E907F7">
            <w:pPr>
              <w:rPr>
                <w:rFonts w:ascii="Times New Roman" w:hAnsi="Times New Roman" w:cs="Times New Roman"/>
                <w:b/>
                <w:lang w:val="en-GB"/>
              </w:rPr>
            </w:pPr>
            <w:r w:rsidRPr="00E907F7">
              <w:rPr>
                <w:rFonts w:ascii="Times New Roman" w:hAnsi="Times New Roman" w:cs="Times New Roman"/>
                <w:b/>
                <w:lang w:val="en-GB"/>
              </w:rPr>
              <w:t xml:space="preserve">Marc Ricker </w:t>
            </w:r>
          </w:p>
          <w:p w:rsidR="00E907F7" w:rsidRPr="00E907F7" w:rsidRDefault="00E907F7" w:rsidP="00E907F7">
            <w:pPr>
              <w:rPr>
                <w:rFonts w:ascii="Times New Roman" w:hAnsi="Times New Roman" w:cs="Times New Roman"/>
                <w:b/>
                <w:lang w:val="en-GB"/>
              </w:rPr>
            </w:pPr>
            <w:hyperlink r:id="rId8" w:history="1">
              <w:r w:rsidRPr="00E907F7">
                <w:rPr>
                  <w:rFonts w:ascii="Times New Roman" w:hAnsi="Times New Roman" w:cs="Times New Roman"/>
                  <w:b/>
                  <w:color w:val="0000FF" w:themeColor="hyperlink"/>
                  <w:u w:val="single"/>
                  <w:lang w:val="en-GB"/>
                </w:rPr>
                <w:t>Marc.Ricker@ec.europa.eu</w:t>
              </w:r>
            </w:hyperlink>
            <w:r w:rsidRPr="00E907F7">
              <w:rPr>
                <w:rFonts w:ascii="Times New Roman" w:hAnsi="Times New Roman" w:cs="Times New Roman"/>
                <w:b/>
                <w:lang w:val="en-GB"/>
              </w:rPr>
              <w:t xml:space="preserve"> </w:t>
            </w:r>
          </w:p>
          <w:p w:rsidR="00D53AD5" w:rsidRPr="00C531F2" w:rsidRDefault="00E907F7" w:rsidP="00E907F7">
            <w:pPr>
              <w:ind w:left="34" w:right="1317"/>
              <w:jc w:val="both"/>
              <w:rPr>
                <w:rFonts w:ascii="Times New Roman" w:hAnsi="Times New Roman" w:cs="Times New Roman"/>
                <w:b/>
              </w:rPr>
            </w:pPr>
            <w:r w:rsidRPr="00E907F7">
              <w:rPr>
                <w:rFonts w:ascii="Times New Roman" w:hAnsi="Times New Roman" w:cs="Times New Roman"/>
                <w:b/>
              </w:rPr>
              <w:t>+32-2-296 7475</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907F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907F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907F7" w:rsidRDefault="00E907F7" w:rsidP="00E907F7">
      <w:pPr>
        <w:spacing w:after="0" w:line="240" w:lineRule="auto"/>
        <w:ind w:left="426"/>
        <w:jc w:val="both"/>
        <w:rPr>
          <w:rFonts w:ascii="Times New Roman" w:eastAsia="Times New Roman" w:hAnsi="Times New Roman" w:cs="Times New Roman"/>
          <w:lang w:val="de-DE" w:eastAsia="en-GB"/>
        </w:rPr>
      </w:pPr>
      <w:r w:rsidRPr="00E907F7">
        <w:rPr>
          <w:rFonts w:ascii="Times New Roman" w:eastAsia="Times New Roman" w:hAnsi="Times New Roman" w:cs="Times New Roman"/>
          <w:lang w:val="de-DE" w:eastAsia="en-GB"/>
        </w:rPr>
        <w:t>Das Referat AGRI.H.3 ist für die Prüfung der (flächen- und tierbezogenen) Direktzahlungen an Landwirtinnen und Landwirte zuständig, die von den Mitgliedstaaten im Rahmen des integrierten Verwaltungs- und Kontrollsystems (IVKS) verwaltet und kontrolliert werden. Durch die Arbeit des Referats soll der Kommission hinreichende Gewähr dafür geboten werden, dass die ihr von den Zahlstellen im Rahmen der Europäischen Agrarfonds gemeldeten Ausgaben unter Einhaltung der Unionsvorschriften getätigt wurden. Ein weiteres Ziel der Arbeit des Referats besteht darin, die Einhaltung der Cross-Compliance-Anforderungen durch die Be</w:t>
      </w:r>
      <w:r>
        <w:rPr>
          <w:rFonts w:ascii="Times New Roman" w:eastAsia="Times New Roman" w:hAnsi="Times New Roman" w:cs="Times New Roman"/>
          <w:lang w:val="de-DE" w:eastAsia="en-GB"/>
        </w:rPr>
        <w:t xml:space="preserve">günstigten sicherzustellen. </w:t>
      </w:r>
    </w:p>
    <w:p w:rsidR="00E907F7" w:rsidRPr="00E907F7" w:rsidRDefault="00E907F7" w:rsidP="00E907F7">
      <w:pPr>
        <w:spacing w:after="0" w:line="240" w:lineRule="auto"/>
        <w:ind w:left="426"/>
        <w:jc w:val="both"/>
        <w:rPr>
          <w:rFonts w:ascii="Times New Roman" w:eastAsia="Times New Roman" w:hAnsi="Times New Roman" w:cs="Times New Roman"/>
          <w:lang w:val="de-DE" w:eastAsia="en-GB"/>
        </w:rPr>
      </w:pPr>
    </w:p>
    <w:p w:rsidR="00E907F7" w:rsidRPr="00E907F7" w:rsidRDefault="00E907F7" w:rsidP="00E907F7">
      <w:pPr>
        <w:spacing w:after="0" w:line="240" w:lineRule="auto"/>
        <w:ind w:left="426"/>
        <w:jc w:val="both"/>
        <w:rPr>
          <w:rFonts w:ascii="Times New Roman" w:eastAsia="Times New Roman" w:hAnsi="Times New Roman" w:cs="Times New Roman"/>
          <w:lang w:val="de-DE" w:eastAsia="en-GB"/>
        </w:rPr>
      </w:pPr>
      <w:r w:rsidRPr="00E907F7">
        <w:rPr>
          <w:rFonts w:ascii="Times New Roman" w:eastAsia="Times New Roman" w:hAnsi="Times New Roman" w:cs="Times New Roman"/>
          <w:lang w:val="de-DE" w:eastAsia="en-GB"/>
        </w:rPr>
        <w:t>Um diese Ziele zu erreichen, werden Compliance-Prüfungen in Form von Vor-Ort-Kontrollen und Aktenprüfungen mit anschließendem bilateralen Austausch nach einem festgelegten Verfahren durchgeführt. Zu den weiteren wichtigen Aufgaben des Referats gehören die Förderung wirksamer und effizienter Kontrollsysteme, die Bewertung von Rechtsetzungsvorschlägen und die Teilnahme am dienststellenübergreifenden und interinstitutionellen Austausch zu Fragen, für die das Referat zuständig ist.</w:t>
      </w:r>
    </w:p>
    <w:p w:rsidR="00E907F7" w:rsidRPr="00E907F7" w:rsidRDefault="00E907F7" w:rsidP="00E907F7">
      <w:pPr>
        <w:spacing w:after="0" w:line="240" w:lineRule="auto"/>
        <w:ind w:left="426"/>
        <w:jc w:val="both"/>
        <w:rPr>
          <w:rFonts w:ascii="Times New Roman" w:eastAsia="Times New Roman" w:hAnsi="Times New Roman" w:cs="Times New Roman"/>
          <w:lang w:val="de-DE" w:eastAsia="en-GB"/>
        </w:rPr>
      </w:pPr>
    </w:p>
    <w:p w:rsidR="00E907F7" w:rsidRDefault="00E907F7" w:rsidP="00E907F7">
      <w:pPr>
        <w:spacing w:after="0" w:line="240" w:lineRule="auto"/>
        <w:ind w:left="426"/>
        <w:jc w:val="both"/>
        <w:rPr>
          <w:rFonts w:ascii="Times New Roman" w:eastAsia="Times New Roman" w:hAnsi="Times New Roman" w:cs="Times New Roman"/>
          <w:lang w:val="de-DE" w:eastAsia="en-GB"/>
        </w:rPr>
      </w:pPr>
      <w:r w:rsidRPr="00E907F7">
        <w:rPr>
          <w:rFonts w:ascii="Times New Roman" w:eastAsia="Times New Roman" w:hAnsi="Times New Roman" w:cs="Times New Roman"/>
          <w:lang w:val="de-DE" w:eastAsia="en-GB"/>
        </w:rPr>
        <w:t xml:space="preserve">Die Bewerberin bzw. der Bewerber sollte in der Lage sein, Prüfungen zu den oben genannten Themen und das Konformitätsabschlussverfahren durchzuführen.  </w:t>
      </w:r>
    </w:p>
    <w:p w:rsidR="00E907F7" w:rsidRPr="00E907F7" w:rsidRDefault="00E907F7" w:rsidP="00E907F7">
      <w:pPr>
        <w:spacing w:after="0" w:line="240" w:lineRule="auto"/>
        <w:ind w:left="426"/>
        <w:jc w:val="both"/>
        <w:rPr>
          <w:rFonts w:ascii="Times New Roman" w:eastAsia="Times New Roman" w:hAnsi="Times New Roman" w:cs="Times New Roman"/>
          <w:lang w:val="de-DE" w:eastAsia="en-GB"/>
        </w:rPr>
      </w:pPr>
    </w:p>
    <w:p w:rsidR="001E1B8A" w:rsidRPr="002D1BCE" w:rsidRDefault="00E907F7" w:rsidP="00E907F7">
      <w:pPr>
        <w:spacing w:after="0" w:line="240" w:lineRule="auto"/>
        <w:ind w:left="426"/>
        <w:jc w:val="both"/>
        <w:rPr>
          <w:rFonts w:ascii="Times New Roman" w:eastAsia="Times New Roman" w:hAnsi="Times New Roman" w:cs="Times New Roman"/>
          <w:lang w:val="de-DE" w:eastAsia="en-GB"/>
        </w:rPr>
      </w:pPr>
      <w:r w:rsidRPr="00E907F7">
        <w:rPr>
          <w:rFonts w:ascii="Times New Roman" w:eastAsia="Times New Roman" w:hAnsi="Times New Roman" w:cs="Times New Roman"/>
          <w:lang w:val="de-DE" w:eastAsia="en-GB"/>
        </w:rPr>
        <w:t>Gleichzeitig sollte die Bewerberin bzw. der Bewerber die Zuverlässigkeits- und Prüfverfahren im Rahmen des neuen Umsetzungsmodells kennen, das ab 2023 gilt.</w:t>
      </w:r>
    </w:p>
    <w:p w:rsidR="001E1B8A" w:rsidRDefault="001E1B8A" w:rsidP="001E1B8A">
      <w:pPr>
        <w:spacing w:after="0" w:line="240" w:lineRule="auto"/>
        <w:ind w:left="426"/>
        <w:jc w:val="both"/>
        <w:rPr>
          <w:rFonts w:ascii="Times New Roman" w:eastAsia="Times New Roman" w:hAnsi="Times New Roman" w:cs="Times New Roman"/>
          <w:lang w:val="de-DE" w:eastAsia="en-GB"/>
        </w:rPr>
      </w:pPr>
    </w:p>
    <w:p w:rsidR="00E907F7" w:rsidRDefault="00E907F7" w:rsidP="001E1B8A">
      <w:pPr>
        <w:spacing w:after="0" w:line="240" w:lineRule="auto"/>
        <w:ind w:left="426"/>
        <w:jc w:val="both"/>
        <w:rPr>
          <w:rFonts w:ascii="Times New Roman" w:eastAsia="Times New Roman" w:hAnsi="Times New Roman" w:cs="Times New Roman"/>
          <w:lang w:val="de-DE" w:eastAsia="en-GB"/>
        </w:rPr>
      </w:pPr>
    </w:p>
    <w:p w:rsidR="00E907F7" w:rsidRPr="002D1BCE" w:rsidRDefault="00E907F7"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E907F7" w:rsidRPr="00E907F7">
        <w:rPr>
          <w:rFonts w:ascii="Times New Roman" w:eastAsia="Times New Roman" w:hAnsi="Times New Roman" w:cs="Times New Roman"/>
          <w:lang w:val="de-DE" w:eastAsia="en-GB"/>
        </w:rPr>
        <w:t>Landwirtschaft oder Prüfung</w:t>
      </w:r>
      <w:r w:rsidR="001E1B8A">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1E1B8A" w:rsidRDefault="00E907F7" w:rsidP="001E1B8A">
      <w:pPr>
        <w:tabs>
          <w:tab w:val="left" w:pos="709"/>
        </w:tabs>
        <w:spacing w:after="0" w:line="240" w:lineRule="auto"/>
        <w:ind w:left="709" w:right="60"/>
        <w:jc w:val="both"/>
        <w:rPr>
          <w:rFonts w:ascii="Times New Roman" w:eastAsia="Times New Roman" w:hAnsi="Times New Roman" w:cs="Times New Roman"/>
          <w:lang w:val="de-DE" w:eastAsia="en-GB"/>
        </w:rPr>
      </w:pPr>
      <w:r w:rsidRPr="00E907F7">
        <w:rPr>
          <w:rFonts w:ascii="Times New Roman" w:eastAsia="Times New Roman" w:hAnsi="Times New Roman" w:cs="Times New Roman"/>
          <w:lang w:val="de-DE" w:eastAsia="en-GB"/>
        </w:rPr>
        <w:t>Kenntnis des Konformitätsabschlussverfahrens und vorzugsweise Erfahrung in den Bereichen, die in den Zuständigkeitsbereich des Referats fallen (siehe Punkt 1)</w:t>
      </w:r>
      <w:r w:rsidR="00C531F2" w:rsidRPr="00C531F2">
        <w:rPr>
          <w:rFonts w:ascii="Times New Roman" w:eastAsia="Times New Roman" w:hAnsi="Times New Roman" w:cs="Times New Roman"/>
          <w:lang w:val="de-DE" w:eastAsia="en-GB"/>
        </w:rPr>
        <w:t>.</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531F2"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C531F2">
        <w:rPr>
          <w:rFonts w:ascii="Times New Roman" w:eastAsia="Times New Roman" w:hAnsi="Times New Roman" w:cs="Times New Roman"/>
          <w:lang w:val="de-DE" w:eastAsia="en-GB"/>
        </w:rPr>
        <w:t>Englisch</w:t>
      </w:r>
      <w:r w:rsidR="00E907F7">
        <w:rPr>
          <w:rFonts w:ascii="Times New Roman" w:eastAsia="Times New Roman" w:hAnsi="Times New Roman" w:cs="Times New Roman"/>
          <w:lang w:val="de-DE" w:eastAsia="en-GB"/>
        </w:rPr>
        <w:t xml:space="preserve"> und </w:t>
      </w:r>
      <w:r w:rsidRPr="00C531F2">
        <w:rPr>
          <w:rFonts w:ascii="Times New Roman" w:eastAsia="Times New Roman" w:hAnsi="Times New Roman" w:cs="Times New Roman"/>
          <w:lang w:val="de-DE" w:eastAsia="en-GB"/>
        </w:rPr>
        <w:t>Französisch</w:t>
      </w:r>
      <w:r w:rsidR="00E907F7">
        <w:rPr>
          <w:rFonts w:ascii="Times New Roman" w:eastAsia="Times New Roman" w:hAnsi="Times New Roman" w:cs="Times New Roman"/>
          <w:lang w:val="de-DE" w:eastAsia="en-GB"/>
        </w:rPr>
        <w:t xml:space="preserve">, </w:t>
      </w:r>
      <w:bookmarkStart w:id="0" w:name="_GoBack"/>
      <w:bookmarkEnd w:id="0"/>
      <w:r w:rsidR="00E907F7" w:rsidRPr="00E907F7">
        <w:rPr>
          <w:rFonts w:ascii="Times New Roman" w:eastAsia="Times New Roman" w:hAnsi="Times New Roman" w:cs="Times New Roman"/>
          <w:lang w:val="de-DE" w:eastAsia="en-GB"/>
        </w:rPr>
        <w:t xml:space="preserve">weitere Sprachen sind von </w:t>
      </w:r>
      <w:proofErr w:type="gramStart"/>
      <w:r w:rsidR="00E907F7" w:rsidRPr="00E907F7">
        <w:rPr>
          <w:rFonts w:ascii="Times New Roman" w:eastAsia="Times New Roman" w:hAnsi="Times New Roman" w:cs="Times New Roman"/>
          <w:lang w:val="de-DE" w:eastAsia="en-GB"/>
        </w:rPr>
        <w:t>Vorteil.</w:t>
      </w:r>
      <w:r w:rsidRPr="00C531F2">
        <w:rPr>
          <w:rFonts w:ascii="Times New Roman" w:eastAsia="Times New Roman" w:hAnsi="Times New Roman" w:cs="Times New Roman"/>
          <w:lang w:val="de-DE" w:eastAsia="en-GB"/>
        </w:rPr>
        <w:t>.</w:t>
      </w:r>
      <w:proofErr w:type="gramEnd"/>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E907F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1E1B8A"/>
    <w:rsid w:val="0025275C"/>
    <w:rsid w:val="002A40F8"/>
    <w:rsid w:val="00310348"/>
    <w:rsid w:val="00356F9A"/>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40791"/>
    <w:rsid w:val="00E907F7"/>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0EE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Rick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1131</Words>
  <Characters>8180</Characters>
  <Application>Microsoft Office Word</Application>
  <DocSecurity>0</DocSecurity>
  <Lines>177</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2022-04-08T09:58:00Z</dcterms:created>
  <dcterms:modified xsi:type="dcterms:W3CDTF">2022-04-08T09:58:00Z</dcterms:modified>
</cp:coreProperties>
</file>