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016E4" w:rsidP="00A516E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AGRI-H-3</w:t>
            </w:r>
          </w:p>
        </w:tc>
      </w:tr>
      <w:tr w:rsidR="00745B97" w:rsidRPr="00745B97" w:rsidTr="00EC6FF0">
        <w:trPr>
          <w:trHeight w:val="1977"/>
          <w:jc w:val="center"/>
        </w:trPr>
        <w:tc>
          <w:tcPr>
            <w:tcW w:w="4359" w:type="dxa"/>
            <w:tcBorders>
              <w:bottom w:val="nil"/>
            </w:tcBorders>
          </w:tcPr>
          <w:p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proofErr w:type="spellStart"/>
            <w:r w:rsidR="00E016E4">
              <w:rPr>
                <w:rFonts w:ascii="Times New Roman" w:eastAsia="Times New Roman" w:hAnsi="Times New Roman" w:cs="Times New Roman"/>
                <w:b/>
                <w:lang w:eastAsia="en-GB"/>
              </w:rPr>
              <w:t>f.f</w:t>
            </w:r>
            <w:proofErr w:type="spellEnd"/>
            <w:r w:rsidR="00E016E4">
              <w:rPr>
                <w:rFonts w:ascii="Times New Roman" w:eastAsia="Times New Roman" w:hAnsi="Times New Roman" w:cs="Times New Roman"/>
                <w:b/>
                <w:lang w:eastAsia="en-GB"/>
              </w:rPr>
              <w:t>.</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016E4" w:rsidRPr="00E016E4" w:rsidRDefault="00E016E4" w:rsidP="00E016E4">
            <w:pPr>
              <w:rPr>
                <w:rFonts w:ascii="Times New Roman" w:hAnsi="Times New Roman" w:cs="Times New Roman"/>
                <w:b/>
              </w:rPr>
            </w:pPr>
            <w:r w:rsidRPr="00E016E4">
              <w:rPr>
                <w:rFonts w:ascii="Times New Roman" w:hAnsi="Times New Roman" w:cs="Times New Roman"/>
                <w:b/>
              </w:rPr>
              <w:t xml:space="preserve">Marc </w:t>
            </w:r>
            <w:proofErr w:type="spellStart"/>
            <w:r w:rsidRPr="00E016E4">
              <w:rPr>
                <w:rFonts w:ascii="Times New Roman" w:hAnsi="Times New Roman" w:cs="Times New Roman"/>
                <w:b/>
              </w:rPr>
              <w:t>Ricker</w:t>
            </w:r>
            <w:proofErr w:type="spellEnd"/>
            <w:r w:rsidRPr="00E016E4">
              <w:rPr>
                <w:rFonts w:ascii="Times New Roman" w:hAnsi="Times New Roman" w:cs="Times New Roman"/>
                <w:b/>
              </w:rPr>
              <w:t xml:space="preserve"> </w:t>
            </w:r>
          </w:p>
          <w:p w:rsidR="00E016E4" w:rsidRPr="00E016E4" w:rsidRDefault="00E016E4" w:rsidP="00E016E4">
            <w:pPr>
              <w:rPr>
                <w:rFonts w:ascii="Times New Roman" w:hAnsi="Times New Roman" w:cs="Times New Roman"/>
                <w:b/>
              </w:rPr>
            </w:pPr>
            <w:hyperlink r:id="rId8" w:history="1">
              <w:r w:rsidRPr="00EE108B">
                <w:rPr>
                  <w:rStyle w:val="Hyperlink"/>
                  <w:rFonts w:ascii="Times New Roman" w:hAnsi="Times New Roman" w:cs="Times New Roman"/>
                  <w:b/>
                </w:rPr>
                <w:t>Marc.Ricker@ec.europa.eu</w:t>
              </w:r>
            </w:hyperlink>
            <w:r>
              <w:rPr>
                <w:rFonts w:ascii="Times New Roman" w:hAnsi="Times New Roman" w:cs="Times New Roman"/>
                <w:b/>
              </w:rPr>
              <w:t xml:space="preserve"> </w:t>
            </w:r>
          </w:p>
          <w:p w:rsidR="00FE31F9" w:rsidRPr="00FE31F9" w:rsidRDefault="00E016E4" w:rsidP="00E016E4">
            <w:pPr>
              <w:rPr>
                <w:rFonts w:ascii="Times New Roman" w:hAnsi="Times New Roman" w:cs="Times New Roman"/>
                <w:b/>
              </w:rPr>
            </w:pPr>
            <w:r>
              <w:rPr>
                <w:rFonts w:ascii="Times New Roman" w:hAnsi="Times New Roman" w:cs="Times New Roman"/>
                <w:b/>
              </w:rPr>
              <w:t>+</w:t>
            </w:r>
            <w:r w:rsidRPr="00E016E4">
              <w:rPr>
                <w:rFonts w:ascii="Times New Roman" w:hAnsi="Times New Roman" w:cs="Times New Roman"/>
                <w:b/>
              </w:rPr>
              <w:t>32-2-296 7475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016E4"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A23D3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E016E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016E4" w:rsidRDefault="00E016E4" w:rsidP="00E016E4">
      <w:pPr>
        <w:spacing w:after="0" w:line="240" w:lineRule="auto"/>
        <w:ind w:left="425"/>
        <w:jc w:val="both"/>
        <w:rPr>
          <w:rFonts w:ascii="Times New Roman" w:hAnsi="Times New Roman" w:cs="Times New Roman"/>
          <w:lang w:eastAsia="en-GB"/>
        </w:rPr>
      </w:pPr>
      <w:r w:rsidRPr="00E016E4">
        <w:rPr>
          <w:rFonts w:ascii="Times New Roman" w:hAnsi="Times New Roman" w:cs="Times New Roman"/>
          <w:lang w:eastAsia="en-GB"/>
        </w:rPr>
        <w:t>L’unité AGRI.H.3 est chargée de l’audit des paiements directs (basés sur la surface et liés aux animaux) en faveur des agriculteurs, gérés et contrôlés par les États membres dans le cadre du système intégré de gestion et de contrôle (SIGC). L’objectif de l’unité est de fournir à la Commission une assurance raisonnable que les dépenses déclarées par les organismes payeurs pour le compte du Fonds européen agricole ont été engagées dans le respect des règles de l’Union. Un autre objectif poursuivi par l’unité consiste à donner une assurance du respect par les bénéficiaires des exigences e</w:t>
      </w:r>
      <w:r>
        <w:rPr>
          <w:rFonts w:ascii="Times New Roman" w:hAnsi="Times New Roman" w:cs="Times New Roman"/>
          <w:lang w:eastAsia="en-GB"/>
        </w:rPr>
        <w:t xml:space="preserve">n matière de conditionnalité. </w:t>
      </w:r>
    </w:p>
    <w:p w:rsidR="00E016E4" w:rsidRPr="00E016E4" w:rsidRDefault="00E016E4" w:rsidP="00E016E4">
      <w:pPr>
        <w:spacing w:after="0" w:line="240" w:lineRule="auto"/>
        <w:ind w:left="425"/>
        <w:jc w:val="both"/>
        <w:rPr>
          <w:rFonts w:ascii="Times New Roman" w:hAnsi="Times New Roman" w:cs="Times New Roman"/>
          <w:lang w:eastAsia="en-GB"/>
        </w:rPr>
      </w:pPr>
    </w:p>
    <w:p w:rsidR="00E016E4" w:rsidRPr="00E016E4" w:rsidRDefault="00E016E4" w:rsidP="00E016E4">
      <w:pPr>
        <w:spacing w:after="0" w:line="240" w:lineRule="auto"/>
        <w:ind w:left="425"/>
        <w:jc w:val="both"/>
        <w:rPr>
          <w:rFonts w:ascii="Times New Roman" w:hAnsi="Times New Roman" w:cs="Times New Roman"/>
          <w:lang w:eastAsia="en-GB"/>
        </w:rPr>
      </w:pPr>
      <w:r w:rsidRPr="00E016E4">
        <w:rPr>
          <w:rFonts w:ascii="Times New Roman" w:hAnsi="Times New Roman" w:cs="Times New Roman"/>
          <w:lang w:eastAsia="en-GB"/>
        </w:rPr>
        <w:t>Pour atteindre ces objectifs, les audits de conformité sont réalisés au moyen de contrôles sur place, d’audits documentaires et d'échanges bilatéraux ultérieurs. Parmi les autres tâches importantes de l’unité figurent la promotion de systèmes de contrôle efficaces et efficients, l’évaluation des propositions réglementaires et la participation à des échanges interservices et interinstitutionnels sur des questions relevant de la compétence de l’unité.</w:t>
      </w:r>
    </w:p>
    <w:p w:rsidR="00E016E4" w:rsidRPr="00E016E4" w:rsidRDefault="00E016E4" w:rsidP="00E016E4">
      <w:pPr>
        <w:spacing w:after="0" w:line="240" w:lineRule="auto"/>
        <w:ind w:left="425"/>
        <w:jc w:val="both"/>
        <w:rPr>
          <w:rFonts w:ascii="Times New Roman" w:hAnsi="Times New Roman" w:cs="Times New Roman"/>
          <w:lang w:eastAsia="en-GB"/>
        </w:rPr>
      </w:pPr>
    </w:p>
    <w:p w:rsidR="00E016E4" w:rsidRDefault="00E016E4" w:rsidP="00E016E4">
      <w:pPr>
        <w:spacing w:after="0" w:line="240" w:lineRule="auto"/>
        <w:ind w:left="425"/>
        <w:jc w:val="both"/>
        <w:rPr>
          <w:rFonts w:ascii="Times New Roman" w:hAnsi="Times New Roman" w:cs="Times New Roman"/>
          <w:lang w:eastAsia="en-GB"/>
        </w:rPr>
      </w:pPr>
      <w:r w:rsidRPr="00E016E4">
        <w:rPr>
          <w:rFonts w:ascii="Times New Roman" w:hAnsi="Times New Roman" w:cs="Times New Roman"/>
          <w:lang w:eastAsia="en-GB"/>
        </w:rPr>
        <w:t xml:space="preserve">Le candidat doit être en mesure d’effectuer des audits dans les domaines susmentionnés et de mener la procédure d’apurement de conformité.  </w:t>
      </w:r>
    </w:p>
    <w:p w:rsidR="00E016E4" w:rsidRDefault="00E016E4" w:rsidP="00E016E4">
      <w:pPr>
        <w:spacing w:after="0" w:line="240" w:lineRule="auto"/>
        <w:ind w:left="425"/>
        <w:jc w:val="both"/>
        <w:rPr>
          <w:rFonts w:ascii="Times New Roman" w:hAnsi="Times New Roman" w:cs="Times New Roman"/>
          <w:lang w:eastAsia="en-GB"/>
        </w:rPr>
      </w:pPr>
    </w:p>
    <w:p w:rsidR="000B00B6" w:rsidRDefault="00E016E4" w:rsidP="00E016E4">
      <w:pPr>
        <w:spacing w:after="0" w:line="240" w:lineRule="auto"/>
        <w:ind w:left="425"/>
        <w:jc w:val="both"/>
        <w:rPr>
          <w:rFonts w:ascii="Times New Roman" w:hAnsi="Times New Roman" w:cs="Times New Roman"/>
          <w:lang w:eastAsia="en-GB"/>
        </w:rPr>
      </w:pPr>
      <w:r w:rsidRPr="00E016E4">
        <w:rPr>
          <w:rFonts w:ascii="Times New Roman" w:hAnsi="Times New Roman" w:cs="Times New Roman"/>
          <w:lang w:eastAsia="en-GB"/>
        </w:rPr>
        <w:t>Dans le même temps, le candidat doit avoir une connaissance des procédures d’assurance et d’audit dans le cadre du nouveau modèle de mise en œuvre applicable à partir de 2023.</w:t>
      </w:r>
    </w:p>
    <w:p w:rsidR="00E016E4" w:rsidRPr="000B00B6" w:rsidRDefault="00E016E4" w:rsidP="00E016E4">
      <w:pPr>
        <w:spacing w:after="0" w:line="240" w:lineRule="auto"/>
        <w:ind w:left="425"/>
        <w:jc w:val="both"/>
        <w:rPr>
          <w:rFonts w:ascii="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E016E4">
        <w:rPr>
          <w:rFonts w:ascii="Times New Roman" w:hAnsi="Times New Roman" w:cs="Times New Roman"/>
        </w:rPr>
        <w:t>agriculture ou audit</w:t>
      </w:r>
      <w:r w:rsidR="00C20621" w:rsidRPr="00BC661A">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00B6" w:rsidRPr="000B00B6" w:rsidRDefault="00E016E4" w:rsidP="000B00B6">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E016E4">
        <w:rPr>
          <w:rFonts w:ascii="Times New Roman" w:eastAsia="Times New Roman" w:hAnsi="Times New Roman" w:cs="Times New Roman"/>
          <w:lang w:eastAsia="en-GB"/>
        </w:rPr>
        <w:t>Connaissance de la procédure d’apurement de conformité et de préférence expérience dans les domaines relevant de la compétence de l’unité, tels que décrits au point 1.</w:t>
      </w:r>
    </w:p>
    <w:p w:rsidR="00B61309" w:rsidRDefault="00B61309"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100B37" w:rsidRDefault="00A37CD9" w:rsidP="00DD38D6">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E016E4" w:rsidRPr="00E016E4">
        <w:rPr>
          <w:rFonts w:ascii="Times New Roman" w:eastAsia="Times New Roman" w:hAnsi="Times New Roman" w:cs="Times New Roman"/>
          <w:lang w:eastAsia="en-GB"/>
        </w:rPr>
        <w:t xml:space="preserve">nglais et </w:t>
      </w:r>
      <w:r>
        <w:rPr>
          <w:rFonts w:ascii="Times New Roman" w:eastAsia="Times New Roman" w:hAnsi="Times New Roman" w:cs="Times New Roman"/>
          <w:lang w:eastAsia="en-GB"/>
        </w:rPr>
        <w:t>f</w:t>
      </w:r>
      <w:r w:rsidR="00E016E4" w:rsidRPr="00E016E4">
        <w:rPr>
          <w:rFonts w:ascii="Times New Roman" w:eastAsia="Times New Roman" w:hAnsi="Times New Roman" w:cs="Times New Roman"/>
          <w:lang w:eastAsia="en-GB"/>
        </w:rPr>
        <w:t>rançais, d’autres langues constituent un atout.</w:t>
      </w:r>
    </w:p>
    <w:p w:rsidR="001F18BF" w:rsidRPr="00100B37" w:rsidRDefault="001F18BF" w:rsidP="00DD38D6">
      <w:pPr>
        <w:spacing w:after="0" w:line="240" w:lineRule="auto"/>
        <w:ind w:left="709"/>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F2F83" w:rsidRDefault="007F2F83"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00B05153" w:rsidRPr="00B70077">
          <w:rPr>
            <w:rStyle w:val="Hyperlink"/>
            <w:rFonts w:ascii="Times New Roman" w:eastAsia="Times New Roman" w:hAnsi="Times New Roman" w:cs="Times New Roman"/>
            <w:lang w:eastAsia="en-GB"/>
          </w:rPr>
          <w:t>HR-MAIL-B1@ec.europa.eu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37CD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1"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6"/>
  </w:num>
  <w:num w:numId="2">
    <w:abstractNumId w:val="12"/>
  </w:num>
  <w:num w:numId="3">
    <w:abstractNumId w:val="30"/>
  </w:num>
  <w:num w:numId="4">
    <w:abstractNumId w:val="19"/>
  </w:num>
  <w:num w:numId="5">
    <w:abstractNumId w:val="14"/>
  </w:num>
  <w:num w:numId="6">
    <w:abstractNumId w:val="5"/>
  </w:num>
  <w:num w:numId="7">
    <w:abstractNumId w:val="23"/>
  </w:num>
  <w:num w:numId="8">
    <w:abstractNumId w:val="15"/>
  </w:num>
  <w:num w:numId="9">
    <w:abstractNumId w:val="24"/>
  </w:num>
  <w:num w:numId="10">
    <w:abstractNumId w:val="10"/>
  </w:num>
  <w:num w:numId="11">
    <w:abstractNumId w:val="1"/>
  </w:num>
  <w:num w:numId="12">
    <w:abstractNumId w:val="7"/>
  </w:num>
  <w:num w:numId="13">
    <w:abstractNumId w:val="25"/>
  </w:num>
  <w:num w:numId="14">
    <w:abstractNumId w:val="28"/>
  </w:num>
  <w:num w:numId="15">
    <w:abstractNumId w:val="8"/>
  </w:num>
  <w:num w:numId="16">
    <w:abstractNumId w:val="0"/>
  </w:num>
  <w:num w:numId="17">
    <w:abstractNumId w:val="33"/>
  </w:num>
  <w:num w:numId="18">
    <w:abstractNumId w:val="31"/>
  </w:num>
  <w:num w:numId="19">
    <w:abstractNumId w:val="22"/>
  </w:num>
  <w:num w:numId="20">
    <w:abstractNumId w:val="18"/>
  </w:num>
  <w:num w:numId="21">
    <w:abstractNumId w:val="34"/>
  </w:num>
  <w:num w:numId="22">
    <w:abstractNumId w:val="27"/>
  </w:num>
  <w:num w:numId="23">
    <w:abstractNumId w:val="9"/>
  </w:num>
  <w:num w:numId="24">
    <w:abstractNumId w:val="20"/>
  </w:num>
  <w:num w:numId="25">
    <w:abstractNumId w:val="35"/>
  </w:num>
  <w:num w:numId="26">
    <w:abstractNumId w:val="17"/>
  </w:num>
  <w:num w:numId="27">
    <w:abstractNumId w:val="11"/>
  </w:num>
  <w:num w:numId="28">
    <w:abstractNumId w:val="21"/>
  </w:num>
  <w:num w:numId="29">
    <w:abstractNumId w:val="29"/>
  </w:num>
  <w:num w:numId="30">
    <w:abstractNumId w:val="6"/>
  </w:num>
  <w:num w:numId="31">
    <w:abstractNumId w:val="4"/>
  </w:num>
  <w:num w:numId="32">
    <w:abstractNumId w:val="32"/>
  </w:num>
  <w:num w:numId="33">
    <w:abstractNumId w:val="3"/>
  </w:num>
  <w:num w:numId="34">
    <w:abstractNumId w:val="13"/>
  </w:num>
  <w:num w:numId="35">
    <w:abstractNumId w:val="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0B6"/>
    <w:rsid w:val="000D7956"/>
    <w:rsid w:val="000E6DA3"/>
    <w:rsid w:val="00100B37"/>
    <w:rsid w:val="0019598C"/>
    <w:rsid w:val="001D1CEB"/>
    <w:rsid w:val="001F18BF"/>
    <w:rsid w:val="001F6A8B"/>
    <w:rsid w:val="00294A59"/>
    <w:rsid w:val="002A3536"/>
    <w:rsid w:val="002D3AB2"/>
    <w:rsid w:val="002D5733"/>
    <w:rsid w:val="003445AE"/>
    <w:rsid w:val="00381739"/>
    <w:rsid w:val="003A6CAF"/>
    <w:rsid w:val="003F6A25"/>
    <w:rsid w:val="0041391F"/>
    <w:rsid w:val="00443EC9"/>
    <w:rsid w:val="00456E92"/>
    <w:rsid w:val="004947DA"/>
    <w:rsid w:val="004D1C94"/>
    <w:rsid w:val="00504F19"/>
    <w:rsid w:val="00534042"/>
    <w:rsid w:val="00563A0A"/>
    <w:rsid w:val="00581C3B"/>
    <w:rsid w:val="006321C7"/>
    <w:rsid w:val="00674A19"/>
    <w:rsid w:val="006851C8"/>
    <w:rsid w:val="006F273B"/>
    <w:rsid w:val="00745B97"/>
    <w:rsid w:val="00762B34"/>
    <w:rsid w:val="00793AF8"/>
    <w:rsid w:val="007F2F83"/>
    <w:rsid w:val="007F46B6"/>
    <w:rsid w:val="007F771A"/>
    <w:rsid w:val="00803AF5"/>
    <w:rsid w:val="00804B2F"/>
    <w:rsid w:val="00902804"/>
    <w:rsid w:val="009A421C"/>
    <w:rsid w:val="009C39A3"/>
    <w:rsid w:val="00A140DB"/>
    <w:rsid w:val="00A23D3E"/>
    <w:rsid w:val="00A37CD9"/>
    <w:rsid w:val="00A516E1"/>
    <w:rsid w:val="00B05153"/>
    <w:rsid w:val="00B36D07"/>
    <w:rsid w:val="00B61309"/>
    <w:rsid w:val="00BA34CF"/>
    <w:rsid w:val="00BC14A5"/>
    <w:rsid w:val="00BC661A"/>
    <w:rsid w:val="00C20621"/>
    <w:rsid w:val="00CF677F"/>
    <w:rsid w:val="00D805C9"/>
    <w:rsid w:val="00D869ED"/>
    <w:rsid w:val="00D9400C"/>
    <w:rsid w:val="00DA434B"/>
    <w:rsid w:val="00DD38D6"/>
    <w:rsid w:val="00DF5355"/>
    <w:rsid w:val="00E016E4"/>
    <w:rsid w:val="00E109FB"/>
    <w:rsid w:val="00E441A0"/>
    <w:rsid w:val="00FE2FCD"/>
    <w:rsid w:val="00FE31F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F20A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Rick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1093</Words>
  <Characters>7904</Characters>
  <Application>Microsoft Office Word</Application>
  <DocSecurity>0</DocSecurity>
  <Lines>171</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2022-04-08T09:51:00Z</dcterms:created>
  <dcterms:modified xsi:type="dcterms:W3CDTF">2022-04-08T10:00:00Z</dcterms:modified>
</cp:coreProperties>
</file>