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4362D" w:rsidP="00184D97">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EMPL-E-3_Dél UN Genève</w:t>
            </w:r>
            <w:bookmarkEnd w:id="0"/>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4362D" w:rsidRPr="00F4362D" w:rsidRDefault="00F4362D" w:rsidP="00F4362D">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F4362D" w:rsidRPr="00F4362D" w:rsidRDefault="00F4362D" w:rsidP="00F4362D">
            <w:pPr>
              <w:rPr>
                <w:rFonts w:ascii="Times New Roman" w:hAnsi="Times New Roman" w:cs="Times New Roman"/>
                <w:b/>
              </w:rPr>
            </w:pPr>
            <w:hyperlink r:id="rId8" w:history="1">
              <w:r w:rsidRPr="00F716CC">
                <w:rPr>
                  <w:rStyle w:val="Hyperlink"/>
                  <w:rFonts w:ascii="Times New Roman" w:hAnsi="Times New Roman" w:cs="Times New Roman"/>
                  <w:b/>
                </w:rPr>
                <w:t>lluis.prats@ec.europa.eu</w:t>
              </w:r>
            </w:hyperlink>
            <w:r>
              <w:rPr>
                <w:rFonts w:ascii="Times New Roman" w:hAnsi="Times New Roman" w:cs="Times New Roman"/>
                <w:b/>
              </w:rPr>
              <w:t xml:space="preserve"> </w:t>
            </w:r>
          </w:p>
          <w:p w:rsidR="00804B2F" w:rsidRPr="00381739" w:rsidRDefault="00F4362D" w:rsidP="00F4362D">
            <w:pPr>
              <w:rPr>
                <w:rFonts w:ascii="Times New Roman" w:hAnsi="Times New Roman" w:cs="Times New Roman"/>
                <w:b/>
              </w:rPr>
            </w:pPr>
            <w:r w:rsidRPr="00F4362D">
              <w:rPr>
                <w:rFonts w:ascii="Times New Roman" w:hAnsi="Times New Roman" w:cs="Times New Roman"/>
                <w:b/>
              </w:rPr>
              <w:t>+32 2 29</w:t>
            </w:r>
            <w:r w:rsidRPr="00F4362D">
              <w:rPr>
                <w:rFonts w:ascii="Times New Roman" w:hAnsi="Times New Roman" w:cs="Times New Roman"/>
                <w:b/>
              </w:rPr>
              <w:t>66994</w:t>
            </w:r>
            <w:r w:rsidR="00804B2F">
              <w:rPr>
                <w:rFonts w:ascii="Times New Roman" w:hAnsi="Times New Roman" w:cs="Times New Roman"/>
                <w:b/>
              </w:rPr>
              <w:t>1</w:t>
            </w:r>
          </w:p>
          <w:p w:rsidR="00381739" w:rsidRPr="00381739" w:rsidRDefault="006E6D22"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Pr="006E6D22">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2793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4362D" w:rsidP="00F4362D">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Genève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E2EF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F4362D" w:rsidRDefault="00F4362D" w:rsidP="00F4362D">
      <w:pPr>
        <w:spacing w:after="0" w:line="240" w:lineRule="auto"/>
        <w:ind w:left="425"/>
        <w:jc w:val="both"/>
        <w:rPr>
          <w:rFonts w:ascii="Times New Roman" w:hAnsi="Times New Roman" w:cs="Times New Roman"/>
          <w:lang w:eastAsia="en-GB"/>
        </w:rPr>
      </w:pPr>
    </w:p>
    <w:p w:rsid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Sous l’autorité générale de l’unité affaires internationales de la DG EMPL, du chef et du chef adjoint de la délégation, et sous la supervision directe du chef de la section spécialisée</w:t>
      </w:r>
      <w:proofErr w:type="gramStart"/>
      <w:r w:rsidRPr="00F4362D">
        <w:rPr>
          <w:rFonts w:ascii="Times New Roman" w:hAnsi="Times New Roman" w:cs="Times New Roman"/>
          <w:lang w:eastAsia="en-GB"/>
        </w:rPr>
        <w:t xml:space="preserve"> «Santé</w:t>
      </w:r>
      <w:proofErr w:type="gramEnd"/>
      <w:r w:rsidRPr="00F4362D">
        <w:rPr>
          <w:rFonts w:ascii="Times New Roman" w:hAnsi="Times New Roman" w:cs="Times New Roman"/>
          <w:lang w:eastAsia="en-GB"/>
        </w:rPr>
        <w:t xml:space="preserve"> et affaires sociales» et du chef d’unité des affaires internationale, DG EMPL.E3, afin d’apporter un soutien aux questions liées à l’OIT. </w:t>
      </w:r>
    </w:p>
    <w:p w:rsid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Cela comprend notamment: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Entretenir les relations avec l’OIT et promouvoir et protéger les intérêts et les valeurs de l’UE, en augmentant la représentation et la visibilité de l’UE.</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 xml:space="preserve">Préparer et rendre compte des réunions de coordination de l’UE afin de préparer des positions coordonnées de l’UE pour les réunions pertinentes de l’OIT (organes de direction, conférence internationale du travail, réunions sectorielles, etc.). </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Assurer la liaison régulière avec les services de la Commission et du SEAE et fournir des conseils, le cas échéant, sur les questions politiques.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Sous la direction de la DG EMPL, contribuer activement au développement de la politique et des initiatives de l’UE dans le domaine des activités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L’analyse et l’établissement de rapports sur les affaires de l’OIT; préparation de notes d’information, de prises de position et de documents d’approche, selon les besoins.</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Des contacts politiques réguliers avec les pays tiers afin de promouvoir et de soutenir le programme de l’UE en matière de travail et d’affaires sociales.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425"/>
        <w:jc w:val="both"/>
        <w:rPr>
          <w:rFonts w:ascii="Times New Roman" w:hAnsi="Times New Roman" w:cs="Times New Roman"/>
          <w:lang w:eastAsia="en-GB"/>
        </w:rPr>
      </w:pPr>
      <w:r w:rsidRPr="00F4362D">
        <w:rPr>
          <w:rFonts w:ascii="Times New Roman" w:hAnsi="Times New Roman" w:cs="Times New Roman"/>
          <w:lang w:eastAsia="en-GB"/>
        </w:rPr>
        <w:t>Le titulaire du poste apportera son expertise et son soutien dans les domaines suivants (qui seront définis, limités ou prorogés par la DG EMPL/la chef de la délégation/le chef adjoint de la délégation/le chef de section, au fur et à mesure de l’évolution des besoins):</w:t>
      </w:r>
    </w:p>
    <w:p w:rsidR="00F4362D" w:rsidRPr="00F4362D" w:rsidRDefault="00F4362D" w:rsidP="00F4362D">
      <w:pPr>
        <w:spacing w:after="0" w:line="240" w:lineRule="auto"/>
        <w:ind w:left="425"/>
        <w:jc w:val="both"/>
        <w:rPr>
          <w:rFonts w:ascii="Times New Roman" w:hAnsi="Times New Roman" w:cs="Times New Roman"/>
          <w:lang w:eastAsia="en-GB"/>
        </w:rPr>
      </w:pP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lastRenderedPageBreak/>
        <w:t>•</w:t>
      </w:r>
      <w:r w:rsidRPr="00F4362D">
        <w:rPr>
          <w:rFonts w:ascii="Times New Roman" w:hAnsi="Times New Roman" w:cs="Times New Roman"/>
          <w:lang w:eastAsia="en-GB"/>
        </w:rPr>
        <w:tab/>
        <w:t>Préparer et rendre compte des réunions de coordination de l’UE pour les échanges de vues entre États membres de l’UE et pour adopter les positions de l’UE à promouvoir auprès de l’OIT.</w:t>
      </w:r>
    </w:p>
    <w:p w:rsidR="00F4362D" w:rsidRPr="00F4362D" w:rsidRDefault="00F4362D" w:rsidP="00F4362D">
      <w:pPr>
        <w:spacing w:after="0" w:line="240" w:lineRule="auto"/>
        <w:ind w:left="709" w:hanging="284"/>
        <w:jc w:val="both"/>
        <w:rPr>
          <w:rFonts w:ascii="Times New Roman" w:hAnsi="Times New Roman" w:cs="Times New Roman"/>
          <w:lang w:eastAsia="en-GB"/>
        </w:rPr>
      </w:pPr>
      <w:r w:rsidRPr="00F4362D">
        <w:rPr>
          <w:rFonts w:ascii="Times New Roman" w:hAnsi="Times New Roman" w:cs="Times New Roman"/>
          <w:lang w:eastAsia="en-GB"/>
        </w:rPr>
        <w:t>•</w:t>
      </w:r>
      <w:r w:rsidRPr="00F4362D">
        <w:rPr>
          <w:rFonts w:ascii="Times New Roman" w:hAnsi="Times New Roman" w:cs="Times New Roman"/>
          <w:lang w:eastAsia="en-GB"/>
        </w:rPr>
        <w:tab/>
        <w:t>Participation aux réunions des organes directeurs de l’OIT, à la Conférence internationale du travail ainsi qu’aux réunions sectorielles.</w:t>
      </w:r>
    </w:p>
    <w:p w:rsidR="00746379" w:rsidRPr="00746379" w:rsidRDefault="00746379" w:rsidP="00746379">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27936">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F4362D" w:rsidRPr="00F4362D">
        <w:rPr>
          <w:rFonts w:ascii="Times New Roman" w:hAnsi="Times New Roman" w:cs="Times New Roman"/>
        </w:rPr>
        <w:t>droit, sciences politiques, économie ou autre domaine connexe</w:t>
      </w:r>
      <w:r w:rsidR="006E6D2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4362D"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F4362D">
        <w:rPr>
          <w:rFonts w:ascii="Times New Roman" w:eastAsia="Times New Roman" w:hAnsi="Times New Roman" w:cs="Times New Roman"/>
          <w:lang w:eastAsia="en-GB"/>
        </w:rPr>
        <w:t xml:space="preserve">ne expérience d’au moins cinq ans </w:t>
      </w:r>
      <w:r>
        <w:rPr>
          <w:rFonts w:ascii="Times New Roman" w:eastAsia="Times New Roman" w:hAnsi="Times New Roman" w:cs="Times New Roman"/>
          <w:lang w:eastAsia="en-GB"/>
        </w:rPr>
        <w:t>dans</w:t>
      </w:r>
      <w:r w:rsidRPr="00F4362D">
        <w:rPr>
          <w:rFonts w:ascii="Times New Roman" w:eastAsia="Times New Roman" w:hAnsi="Times New Roman" w:cs="Times New Roman"/>
          <w:lang w:eastAsia="en-GB"/>
        </w:rPr>
        <w:t xml:space="preserve"> l’administration publique ou, de préférence, une organisation internationale. La connaissance et expérience — du travail au sein ou avec les institutions de l’UE et des processus décisionnels connexes, idéalement dans le domaine du travail/de l’emploi. </w:t>
      </w:r>
    </w:p>
    <w:p w:rsidR="000B00B6" w:rsidRPr="000B00B6" w:rsidRDefault="00F4362D" w:rsidP="006E6D22">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La connaissance des priorités de l’action extérieure de l’UE est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F4362D" w:rsidP="00DD38D6">
      <w:pPr>
        <w:spacing w:after="0" w:line="240" w:lineRule="auto"/>
        <w:ind w:left="709"/>
        <w:jc w:val="both"/>
        <w:rPr>
          <w:rFonts w:ascii="Times New Roman" w:eastAsia="Times New Roman" w:hAnsi="Times New Roman" w:cs="Times New Roman"/>
          <w:lang w:eastAsia="en-GB"/>
        </w:rPr>
      </w:pPr>
      <w:r w:rsidRPr="00F4362D">
        <w:rPr>
          <w:rFonts w:ascii="Times New Roman" w:eastAsia="Times New Roman" w:hAnsi="Times New Roman" w:cs="Times New Roman"/>
          <w:lang w:eastAsia="en-GB"/>
        </w:rPr>
        <w:t>Connaissance approfondie (capacité de rédiger et parler) de l’anglais est un prérequis et la compréhension du et l’aptitude à s’exprimer en français est un atout.</w:t>
      </w:r>
    </w:p>
    <w:p w:rsidR="00F4362D" w:rsidRPr="00100B37" w:rsidRDefault="00F4362D"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4362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7E07A3"/>
    <w:multiLevelType w:val="hybridMultilevel"/>
    <w:tmpl w:val="310AA1BE"/>
    <w:lvl w:ilvl="0" w:tplc="807469D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1B984775"/>
    <w:multiLevelType w:val="hybridMultilevel"/>
    <w:tmpl w:val="18FE1A2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761448E"/>
    <w:multiLevelType w:val="hybridMultilevel"/>
    <w:tmpl w:val="AD425ABA"/>
    <w:lvl w:ilvl="0" w:tplc="06F07B96">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D2F1C"/>
    <w:multiLevelType w:val="hybridMultilevel"/>
    <w:tmpl w:val="1A4ACF78"/>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278181E"/>
    <w:multiLevelType w:val="hybridMultilevel"/>
    <w:tmpl w:val="C9A43A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5DFB1F6F"/>
    <w:multiLevelType w:val="hybridMultilevel"/>
    <w:tmpl w:val="C3CC079A"/>
    <w:lvl w:ilvl="0" w:tplc="21785350">
      <w:start w:val="1"/>
      <w:numFmt w:val="bullet"/>
      <w:lvlText w:val="-"/>
      <w:lvlJc w:val="left"/>
      <w:pPr>
        <w:ind w:left="1145" w:hanging="360"/>
      </w:pPr>
      <w:rPr>
        <w:rFonts w:ascii="Times New Roman" w:hAnsi="Times New Roman" w:cs="Times New Roman" w:hint="default"/>
      </w:rPr>
    </w:lvl>
    <w:lvl w:ilvl="1" w:tplc="02F60D30">
      <w:numFmt w:val="bullet"/>
      <w:lvlText w:val="•"/>
      <w:lvlJc w:val="left"/>
      <w:pPr>
        <w:ind w:left="1865" w:hanging="360"/>
      </w:pPr>
      <w:rPr>
        <w:rFonts w:ascii="Times New Roman" w:eastAsiaTheme="minorHAnsi"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9"/>
  </w:num>
  <w:num w:numId="2">
    <w:abstractNumId w:val="14"/>
  </w:num>
  <w:num w:numId="3">
    <w:abstractNumId w:val="36"/>
  </w:num>
  <w:num w:numId="4">
    <w:abstractNumId w:val="22"/>
  </w:num>
  <w:num w:numId="5">
    <w:abstractNumId w:val="17"/>
  </w:num>
  <w:num w:numId="6">
    <w:abstractNumId w:val="5"/>
  </w:num>
  <w:num w:numId="7">
    <w:abstractNumId w:val="28"/>
  </w:num>
  <w:num w:numId="8">
    <w:abstractNumId w:val="18"/>
  </w:num>
  <w:num w:numId="9">
    <w:abstractNumId w:val="29"/>
  </w:num>
  <w:num w:numId="10">
    <w:abstractNumId w:val="12"/>
  </w:num>
  <w:num w:numId="11">
    <w:abstractNumId w:val="1"/>
  </w:num>
  <w:num w:numId="12">
    <w:abstractNumId w:val="9"/>
  </w:num>
  <w:num w:numId="13">
    <w:abstractNumId w:val="30"/>
  </w:num>
  <w:num w:numId="14">
    <w:abstractNumId w:val="34"/>
  </w:num>
  <w:num w:numId="15">
    <w:abstractNumId w:val="10"/>
  </w:num>
  <w:num w:numId="16">
    <w:abstractNumId w:val="0"/>
  </w:num>
  <w:num w:numId="17">
    <w:abstractNumId w:val="39"/>
  </w:num>
  <w:num w:numId="18">
    <w:abstractNumId w:val="37"/>
  </w:num>
  <w:num w:numId="19">
    <w:abstractNumId w:val="26"/>
  </w:num>
  <w:num w:numId="20">
    <w:abstractNumId w:val="21"/>
  </w:num>
  <w:num w:numId="21">
    <w:abstractNumId w:val="40"/>
  </w:num>
  <w:num w:numId="22">
    <w:abstractNumId w:val="33"/>
  </w:num>
  <w:num w:numId="23">
    <w:abstractNumId w:val="11"/>
  </w:num>
  <w:num w:numId="24">
    <w:abstractNumId w:val="24"/>
  </w:num>
  <w:num w:numId="25">
    <w:abstractNumId w:val="41"/>
  </w:num>
  <w:num w:numId="26">
    <w:abstractNumId w:val="20"/>
  </w:num>
  <w:num w:numId="27">
    <w:abstractNumId w:val="13"/>
  </w:num>
  <w:num w:numId="28">
    <w:abstractNumId w:val="25"/>
  </w:num>
  <w:num w:numId="29">
    <w:abstractNumId w:val="35"/>
  </w:num>
  <w:num w:numId="30">
    <w:abstractNumId w:val="8"/>
  </w:num>
  <w:num w:numId="31">
    <w:abstractNumId w:val="4"/>
  </w:num>
  <w:num w:numId="32">
    <w:abstractNumId w:val="38"/>
  </w:num>
  <w:num w:numId="33">
    <w:abstractNumId w:val="3"/>
  </w:num>
  <w:num w:numId="34">
    <w:abstractNumId w:val="16"/>
  </w:num>
  <w:num w:numId="35">
    <w:abstractNumId w:val="2"/>
  </w:num>
  <w:num w:numId="36">
    <w:abstractNumId w:val="31"/>
  </w:num>
  <w:num w:numId="37">
    <w:abstractNumId w:val="7"/>
  </w:num>
  <w:num w:numId="38">
    <w:abstractNumId w:val="15"/>
  </w:num>
  <w:num w:numId="39">
    <w:abstractNumId w:val="27"/>
  </w:num>
  <w:num w:numId="40">
    <w:abstractNumId w:val="6"/>
  </w:num>
  <w:num w:numId="41">
    <w:abstractNumId w:val="32"/>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84D97"/>
    <w:rsid w:val="0019598C"/>
    <w:rsid w:val="001D1CEB"/>
    <w:rsid w:val="001F18BF"/>
    <w:rsid w:val="001F6A8B"/>
    <w:rsid w:val="00227936"/>
    <w:rsid w:val="0026059C"/>
    <w:rsid w:val="00294A59"/>
    <w:rsid w:val="002A3536"/>
    <w:rsid w:val="002D3AB2"/>
    <w:rsid w:val="002D5733"/>
    <w:rsid w:val="003445AE"/>
    <w:rsid w:val="00381739"/>
    <w:rsid w:val="003A6CAF"/>
    <w:rsid w:val="003F6A25"/>
    <w:rsid w:val="003F6BCA"/>
    <w:rsid w:val="0041391F"/>
    <w:rsid w:val="00443EC9"/>
    <w:rsid w:val="00456E92"/>
    <w:rsid w:val="004947DA"/>
    <w:rsid w:val="004D1C94"/>
    <w:rsid w:val="00504F19"/>
    <w:rsid w:val="00534042"/>
    <w:rsid w:val="00563A0A"/>
    <w:rsid w:val="00581C3B"/>
    <w:rsid w:val="006321C7"/>
    <w:rsid w:val="00674A19"/>
    <w:rsid w:val="006851C8"/>
    <w:rsid w:val="006E6D22"/>
    <w:rsid w:val="006F273B"/>
    <w:rsid w:val="00745B97"/>
    <w:rsid w:val="00746379"/>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332C4"/>
    <w:rsid w:val="00E441A0"/>
    <w:rsid w:val="00EE2EFB"/>
    <w:rsid w:val="00F4362D"/>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EAF8"/>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8456</Characters>
  <Application>Microsoft Office Word</Application>
  <DocSecurity>0</DocSecurity>
  <Lines>206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2022-04-12T09:45:00Z</dcterms:created>
  <dcterms:modified xsi:type="dcterms:W3CDTF">2022-04-12T09:45:00Z</dcterms:modified>
</cp:coreProperties>
</file>