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E31F9"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FISMA-A-1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31F9" w:rsidRPr="00FE31F9" w:rsidRDefault="00FE31F9" w:rsidP="00FE31F9">
            <w:pPr>
              <w:rPr>
                <w:rFonts w:ascii="Times New Roman" w:hAnsi="Times New Roman" w:cs="Times New Roman"/>
                <w:b/>
              </w:rPr>
            </w:pPr>
            <w:r w:rsidRPr="00FE31F9">
              <w:rPr>
                <w:rFonts w:ascii="Times New Roman" w:hAnsi="Times New Roman" w:cs="Times New Roman"/>
                <w:b/>
              </w:rPr>
              <w:t>Anne SCHAEDLE</w:t>
            </w:r>
          </w:p>
          <w:p w:rsidR="00FE31F9" w:rsidRPr="00FE31F9" w:rsidRDefault="00FE31F9" w:rsidP="00FE31F9">
            <w:pPr>
              <w:rPr>
                <w:rFonts w:ascii="Times New Roman" w:hAnsi="Times New Roman" w:cs="Times New Roman"/>
                <w:b/>
              </w:rPr>
            </w:pPr>
            <w:hyperlink r:id="rId8" w:history="1">
              <w:r w:rsidRPr="00B70077">
                <w:rPr>
                  <w:rStyle w:val="Hyperlink"/>
                  <w:rFonts w:ascii="Times New Roman" w:hAnsi="Times New Roman" w:cs="Times New Roman"/>
                  <w:b/>
                </w:rPr>
                <w:t>anne.schaedle@ec.europa.eu</w:t>
              </w:r>
            </w:hyperlink>
            <w:r>
              <w:rPr>
                <w:rFonts w:ascii="Times New Roman" w:hAnsi="Times New Roman" w:cs="Times New Roman"/>
                <w:b/>
              </w:rPr>
              <w:t xml:space="preserve"> </w:t>
            </w:r>
          </w:p>
          <w:p w:rsidR="00381739" w:rsidRDefault="00FE31F9" w:rsidP="00FE31F9">
            <w:pPr>
              <w:rPr>
                <w:rFonts w:ascii="Times New Roman" w:hAnsi="Times New Roman" w:cs="Times New Roman"/>
                <w:b/>
              </w:rPr>
            </w:pPr>
            <w:r w:rsidRPr="00FE31F9">
              <w:rPr>
                <w:rFonts w:ascii="Times New Roman" w:hAnsi="Times New Roman" w:cs="Times New Roman"/>
                <w:b/>
              </w:rPr>
              <w:t>+32 22995612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31F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L’unité A1 contribue à la définition et à la mise en œuvre d’une politique efficace, cohérente, homogène et tournée vers l’avenir dans le domaine des services financiers, en coordonnant, au sein de toute la DG, les réflexions stratégiques sur les orientations futures des politiques horizontales et en apportant aux différentes unités de la DG des contributions et un soutien à toutes les étapes du processus d’élaboration des politiques.</w:t>
      </w:r>
    </w:p>
    <w:p w:rsid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L’unité organise et préside le groupe de la politique en matière de services financiers, un forum permettant aux chefs d’unité de la DG de débattre des problèmes stratégiques transversaux et des équipes de projet. L’unité gère également certaines politiques et projets de nature horizontale, tels que l’architecture de l’UE pour la surveillance financière et la politique visant à promouvoir un marché européen de la titrisation sûr et solide. Enfin, l’unité coordonne également les notes d’information destinées au commissaire et à l’encadrement supérieur ainsi que les discours sur les politiques.</w:t>
      </w:r>
      <w:r>
        <w:rPr>
          <w:rFonts w:ascii="Times New Roman" w:eastAsia="Times New Roman" w:hAnsi="Times New Roman" w:cs="Times New Roman"/>
          <w:lang w:eastAsia="en-GB"/>
        </w:rPr>
        <w:t xml:space="preserve"> </w:t>
      </w: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u w:val="single"/>
          <w:lang w:eastAsia="en-GB"/>
        </w:rPr>
        <w:t>Fonctions et responsabilités</w:t>
      </w:r>
      <w:r w:rsidRPr="00FE31F9">
        <w:rPr>
          <w:rFonts w:ascii="Times New Roman" w:eastAsia="Times New Roman" w:hAnsi="Times New Roman" w:cs="Times New Roman"/>
          <w:lang w:eastAsia="en-GB"/>
        </w:rPr>
        <w:t xml:space="preserve"> </w:t>
      </w:r>
    </w:p>
    <w:p w:rsid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Vous serez appelé</w:t>
      </w:r>
      <w:r>
        <w:rPr>
          <w:rFonts w:ascii="Times New Roman" w:eastAsia="Times New Roman" w:hAnsi="Times New Roman" w:cs="Times New Roman"/>
          <w:lang w:eastAsia="en-GB"/>
        </w:rPr>
        <w:t>(e)</w:t>
      </w:r>
      <w:r w:rsidRPr="00FE31F9">
        <w:rPr>
          <w:rFonts w:ascii="Times New Roman" w:eastAsia="Times New Roman" w:hAnsi="Times New Roman" w:cs="Times New Roman"/>
          <w:lang w:eastAsia="en-GB"/>
        </w:rPr>
        <w:t xml:space="preserve"> à contribuer à un large éventail de travaux d’élaboration des politiques. Une bonne connaissance du secteur financier en général et un vif intérêt pour la manière dont il peut servir au mieux l’économie à long terme seraient grandement appréciés. Les tâches concrètes qui vous seront confiées pourront évoluer au fil du temps en fonction des besoins de l’unité et de vos propres centres d’intérêt. Le marché européen de la titrisation est l’un des domaines dans lesquels votre contribution pourrait être particulièrement précieuse. Nous surveillons en permanence le marché et nous efforçons d’identifier les possibilités d’amélioration de la surveillance et de la réglementation en vue de renforcer le rôle de la titrisation en tant que source de financement résiliente pour les entreprises et les ménages. Dans ce but, vous serez amené à assurer en permanence la liaison avec les acteurs du marché et en particulier avec les autorités européennes de surveillance, afin d’analyser les opportunités et les risques attachés aux différentes politiques envisagées. </w:t>
      </w:r>
      <w:r w:rsidRPr="00FE31F9">
        <w:rPr>
          <w:rFonts w:ascii="Times New Roman" w:eastAsia="Times New Roman" w:hAnsi="Times New Roman" w:cs="Times New Roman"/>
          <w:lang w:eastAsia="en-GB"/>
        </w:rPr>
        <w:lastRenderedPageBreak/>
        <w:t>Nous ferons également appel à vous pour élaborer des messages adéquats afin de promouvoir les politiques dans la sphère politique.</w:t>
      </w: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p>
    <w:p w:rsid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Vous contribuerez à l’élaboration des politiques dans le domaine des services financiers; en particulier la politique en matière de titrisation ainsi que la réforme des autorités européennes de surveillance.</w:t>
      </w: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p>
    <w:p w:rsidR="00FE31F9"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 xml:space="preserve">En tout état de cause, nous ferons également appel à vous pour divers autres travaux d’élaboration et de coordination des politiques, qui seront précisés une fois que vous aurez pris vos fonctions. Cela consistera à passer en revue les initiatives politiques élaborées par les différentes unités de la DG dans les différents domaines des services financiers, à identifier les éventuels problèmes, conflits et incohérences et à nous aider à conseiller notre encadrement supérieur sur la manière adéquate d’y remédier. Votre contribution aux efforts que nous déployons pour soutenir et améliorer le fonctionnement du système européen de surveillance financière sera également la bienvenue. </w:t>
      </w:r>
    </w:p>
    <w:p w:rsidR="00FE31F9" w:rsidRPr="00FE31F9" w:rsidRDefault="00FE31F9" w:rsidP="00FE31F9">
      <w:pPr>
        <w:spacing w:after="0" w:line="240" w:lineRule="auto"/>
        <w:ind w:left="426"/>
        <w:contextualSpacing/>
        <w:jc w:val="both"/>
        <w:rPr>
          <w:rFonts w:ascii="Times New Roman" w:eastAsia="Times New Roman" w:hAnsi="Times New Roman" w:cs="Times New Roman"/>
          <w:lang w:eastAsia="en-GB"/>
        </w:rPr>
      </w:pPr>
    </w:p>
    <w:p w:rsidR="00C20621" w:rsidRPr="00C20621" w:rsidRDefault="00FE31F9" w:rsidP="00FE31F9">
      <w:pPr>
        <w:spacing w:after="0" w:line="240" w:lineRule="auto"/>
        <w:ind w:left="426"/>
        <w:contextualSpacing/>
        <w:jc w:val="both"/>
        <w:rPr>
          <w:rFonts w:ascii="Times New Roman" w:eastAsia="Times New Roman" w:hAnsi="Times New Roman" w:cs="Times New Roman"/>
          <w:lang w:eastAsia="en-GB"/>
        </w:rPr>
      </w:pPr>
      <w:r w:rsidRPr="00FE31F9">
        <w:rPr>
          <w:rFonts w:ascii="Times New Roman" w:eastAsia="Times New Roman" w:hAnsi="Times New Roman" w:cs="Times New Roman"/>
          <w:lang w:eastAsia="en-GB"/>
        </w:rPr>
        <w:t>Vous devrez également, en recueillant et en combinant les contributions des différentes unités, coordonner les notes d’information destinées au commissaire et à l’encadrement supérieur, afin que des messages et des informations générales appropriés et cohérents leur soient fournis pour leurs conversations à haut niveau.</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C20621">
        <w:t>é</w:t>
      </w:r>
      <w:r w:rsidR="00FE31F9">
        <w:rPr>
          <w:rFonts w:ascii="Times New Roman" w:eastAsia="Times New Roman" w:hAnsi="Times New Roman" w:cs="Times New Roman"/>
          <w:lang w:eastAsia="en-GB"/>
        </w:rPr>
        <w:t>conomie, commerce, droit ou équivalent</w:t>
      </w:r>
      <w:r w:rsidR="00C20621" w:rsidRPr="00C20621">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FE31F9" w:rsidRDefault="00FE31F9" w:rsidP="00FE31F9">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FE31F9">
        <w:rPr>
          <w:rFonts w:ascii="Times New Roman" w:eastAsia="Times New Roman" w:hAnsi="Times New Roman" w:cs="Times New Roman"/>
          <w:lang w:eastAsia="en-GB"/>
        </w:rPr>
        <w:t>xpérience pertinente pour le poste proposé: au moins 3 ans d’expérience au sein d’un organisme du secteur public, d’une entreprise de services financiers ou de services professionnels connexes (conseil, juridique, comptabilité, audit)</w:t>
      </w:r>
      <w:r>
        <w:rPr>
          <w:rFonts w:ascii="Times New Roman" w:eastAsia="Times New Roman" w:hAnsi="Times New Roman" w:cs="Times New Roman"/>
          <w:lang w:eastAsia="en-GB"/>
        </w:rPr>
        <w: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E31F9" w:rsidP="001F18BF">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C20621" w:rsidRPr="00C20621">
        <w:rPr>
          <w:rFonts w:ascii="Times New Roman" w:eastAsia="Times New Roman" w:hAnsi="Times New Roman" w:cs="Times New Roman"/>
          <w:lang w:eastAsia="en-GB"/>
        </w:rPr>
        <w:t>nglais</w:t>
      </w:r>
      <w:r>
        <w:rPr>
          <w:rFonts w:ascii="Times New Roman" w:eastAsia="Times New Roman" w:hAnsi="Times New Roman" w:cs="Times New Roman"/>
          <w:lang w:eastAsia="en-GB"/>
        </w:rPr>
        <w:t xml:space="preserve"> C1</w:t>
      </w:r>
      <w:r w:rsidR="00C20621" w:rsidRPr="00C20621">
        <w:rPr>
          <w:rFonts w:ascii="Times New Roman" w:eastAsia="Times New Roman" w:hAnsi="Times New Roman" w:cs="Times New Roman"/>
          <w:lang w:eastAsia="en-GB"/>
        </w:rPr>
        <w:t xml:space="preserve">. </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E31F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8"/>
  </w:num>
  <w:num w:numId="4">
    <w:abstractNumId w:val="11"/>
  </w:num>
  <w:num w:numId="5">
    <w:abstractNumId w:val="7"/>
  </w:num>
  <w:num w:numId="6">
    <w:abstractNumId w:val="2"/>
  </w:num>
  <w:num w:numId="7">
    <w:abstractNumId w:val="13"/>
  </w:num>
  <w:num w:numId="8">
    <w:abstractNumId w:val="8"/>
  </w:num>
  <w:num w:numId="9">
    <w:abstractNumId w:val="14"/>
  </w:num>
  <w:num w:numId="10">
    <w:abstractNumId w:val="5"/>
  </w:num>
  <w:num w:numId="11">
    <w:abstractNumId w:val="1"/>
  </w:num>
  <w:num w:numId="12">
    <w:abstractNumId w:val="3"/>
  </w:num>
  <w:num w:numId="13">
    <w:abstractNumId w:val="15"/>
  </w:num>
  <w:num w:numId="14">
    <w:abstractNumId w:val="17"/>
  </w:num>
  <w:num w:numId="15">
    <w:abstractNumId w:val="4"/>
  </w:num>
  <w:num w:numId="16">
    <w:abstractNumId w:val="0"/>
  </w:num>
  <w:num w:numId="17">
    <w:abstractNumId w:val="20"/>
  </w:num>
  <w:num w:numId="18">
    <w:abstractNumId w:val="19"/>
  </w:num>
  <w:num w:numId="19">
    <w:abstractNumId w:val="12"/>
  </w:num>
  <w:num w:numId="20">
    <w:abstractNumId w:val="10"/>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schaed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1661</Words>
  <Characters>9487</Characters>
  <Application>Microsoft Office Word</Application>
  <DocSecurity>0</DocSecurity>
  <Lines>186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2022-03-09T13:22:00Z</dcterms:created>
  <dcterms:modified xsi:type="dcterms:W3CDTF">2022-03-09T13:22:00Z</dcterms:modified>
</cp:coreProperties>
</file>