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906967"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JUST-B-2</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906967" w:rsidRPr="00906967" w:rsidRDefault="00906967" w:rsidP="00906967">
            <w:pPr>
              <w:rPr>
                <w:rFonts w:ascii="Times New Roman" w:hAnsi="Times New Roman" w:cs="Times New Roman"/>
                <w:b/>
                <w:lang w:val="en-GB"/>
              </w:rPr>
            </w:pPr>
            <w:r w:rsidRPr="00906967">
              <w:rPr>
                <w:rFonts w:ascii="Times New Roman" w:hAnsi="Times New Roman" w:cs="Times New Roman"/>
                <w:b/>
                <w:lang w:val="en-GB"/>
              </w:rPr>
              <w:t>Despina VASSILIADOU</w:t>
            </w:r>
          </w:p>
          <w:p w:rsidR="00906967" w:rsidRPr="00906967" w:rsidRDefault="00906967" w:rsidP="00906967">
            <w:pPr>
              <w:rPr>
                <w:rFonts w:ascii="Times New Roman" w:hAnsi="Times New Roman" w:cs="Times New Roman"/>
                <w:b/>
                <w:lang w:val="en-GB"/>
              </w:rPr>
            </w:pPr>
            <w:hyperlink r:id="rId8" w:history="1">
              <w:r w:rsidRPr="00B70077">
                <w:rPr>
                  <w:rStyle w:val="Hyperlink"/>
                  <w:rFonts w:ascii="Times New Roman" w:hAnsi="Times New Roman" w:cs="Times New Roman"/>
                  <w:b/>
                  <w:lang w:val="en-GB"/>
                </w:rPr>
                <w:t>Despina.Vassiliadou@ec.europa.eu</w:t>
              </w:r>
            </w:hyperlink>
            <w:r>
              <w:rPr>
                <w:rFonts w:ascii="Times New Roman" w:hAnsi="Times New Roman" w:cs="Times New Roman"/>
                <w:b/>
                <w:lang w:val="en-GB"/>
              </w:rPr>
              <w:t xml:space="preserve"> </w:t>
            </w:r>
          </w:p>
          <w:p w:rsidR="00381739" w:rsidRDefault="00906967" w:rsidP="00906967">
            <w:pPr>
              <w:rPr>
                <w:rFonts w:ascii="Times New Roman" w:hAnsi="Times New Roman" w:cs="Times New Roman"/>
                <w:b/>
              </w:rPr>
            </w:pPr>
            <w:r w:rsidRPr="00906967">
              <w:rPr>
                <w:rFonts w:ascii="Times New Roman" w:hAnsi="Times New Roman" w:cs="Times New Roman"/>
                <w:b/>
              </w:rPr>
              <w:t>+32 2 29 99763</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FE31F9"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C20621"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906967" w:rsidRPr="00906967" w:rsidRDefault="00906967" w:rsidP="00906967">
      <w:pPr>
        <w:spacing w:after="0" w:line="240" w:lineRule="auto"/>
        <w:ind w:left="426"/>
        <w:contextualSpacing/>
        <w:jc w:val="both"/>
        <w:rPr>
          <w:rFonts w:ascii="Times New Roman" w:eastAsia="Times New Roman" w:hAnsi="Times New Roman" w:cs="Times New Roman"/>
          <w:lang w:eastAsia="en-GB"/>
        </w:rPr>
      </w:pPr>
      <w:r w:rsidRPr="00906967">
        <w:rPr>
          <w:rFonts w:ascii="Times New Roman" w:eastAsia="Times New Roman" w:hAnsi="Times New Roman" w:cs="Times New Roman"/>
          <w:lang w:eastAsia="en-GB"/>
        </w:rPr>
        <w:t xml:space="preserve">Contribuer à la coordination, à la définition et à la mise en œuvre des politiques de l'Union dans le domaine de la coopération judiciaire en matière pénale et du droit pénal procédural. </w:t>
      </w:r>
    </w:p>
    <w:p w:rsidR="00906967" w:rsidRPr="00906967" w:rsidRDefault="00906967" w:rsidP="00906967">
      <w:pPr>
        <w:spacing w:after="0" w:line="240" w:lineRule="auto"/>
        <w:ind w:left="426"/>
        <w:contextualSpacing/>
        <w:jc w:val="both"/>
        <w:rPr>
          <w:rFonts w:ascii="Times New Roman" w:eastAsia="Times New Roman" w:hAnsi="Times New Roman" w:cs="Times New Roman"/>
          <w:lang w:eastAsia="en-GB"/>
        </w:rPr>
      </w:pPr>
    </w:p>
    <w:p w:rsidR="00906967" w:rsidRPr="00906967" w:rsidRDefault="00906967" w:rsidP="00906967">
      <w:pPr>
        <w:spacing w:after="0" w:line="240" w:lineRule="auto"/>
        <w:ind w:left="426"/>
        <w:contextualSpacing/>
        <w:jc w:val="both"/>
        <w:rPr>
          <w:rFonts w:ascii="Times New Roman" w:eastAsia="Times New Roman" w:hAnsi="Times New Roman" w:cs="Times New Roman"/>
          <w:lang w:eastAsia="en-GB"/>
        </w:rPr>
      </w:pPr>
      <w:r w:rsidRPr="00906967">
        <w:rPr>
          <w:rFonts w:ascii="Times New Roman" w:eastAsia="Times New Roman" w:hAnsi="Times New Roman" w:cs="Times New Roman"/>
          <w:lang w:eastAsia="en-GB"/>
        </w:rPr>
        <w:t xml:space="preserve">Les tâches spécifiques peuvent comprendre: </w:t>
      </w:r>
    </w:p>
    <w:p w:rsidR="00906967" w:rsidRPr="00906967" w:rsidRDefault="00906967" w:rsidP="00906967">
      <w:pPr>
        <w:pStyle w:val="ListParagraph"/>
        <w:numPr>
          <w:ilvl w:val="0"/>
          <w:numId w:val="23"/>
        </w:numPr>
        <w:spacing w:after="0" w:line="240" w:lineRule="auto"/>
        <w:ind w:left="709" w:hanging="283"/>
        <w:jc w:val="both"/>
        <w:rPr>
          <w:rFonts w:ascii="Times New Roman" w:eastAsia="Times New Roman" w:hAnsi="Times New Roman" w:cs="Times New Roman"/>
          <w:lang w:eastAsia="en-GB"/>
        </w:rPr>
      </w:pPr>
      <w:r w:rsidRPr="00906967">
        <w:rPr>
          <w:rFonts w:ascii="Times New Roman" w:eastAsia="Times New Roman" w:hAnsi="Times New Roman" w:cs="Times New Roman"/>
          <w:lang w:eastAsia="en-GB"/>
        </w:rPr>
        <w:t>Le suivi de la bonne transposition et application des instruments européens de coopération judiciaire en matière pénale dans les États membres en matière de reconnaissance mutuelle, droits procéduraux et droits des victimes;</w:t>
      </w:r>
    </w:p>
    <w:p w:rsidR="00906967" w:rsidRPr="00906967" w:rsidRDefault="00906967" w:rsidP="00906967">
      <w:pPr>
        <w:pStyle w:val="ListParagraph"/>
        <w:numPr>
          <w:ilvl w:val="0"/>
          <w:numId w:val="23"/>
        </w:numPr>
        <w:spacing w:after="0" w:line="240" w:lineRule="auto"/>
        <w:ind w:left="709" w:hanging="283"/>
        <w:jc w:val="both"/>
        <w:rPr>
          <w:rFonts w:ascii="Times New Roman" w:eastAsia="Times New Roman" w:hAnsi="Times New Roman" w:cs="Times New Roman"/>
          <w:lang w:eastAsia="en-GB"/>
        </w:rPr>
      </w:pPr>
      <w:r w:rsidRPr="00906967">
        <w:rPr>
          <w:rFonts w:ascii="Times New Roman" w:eastAsia="Times New Roman" w:hAnsi="Times New Roman" w:cs="Times New Roman"/>
          <w:lang w:eastAsia="en-GB"/>
        </w:rPr>
        <w:t xml:space="preserve">Le lancement et suivi de procédures d'infractions, si nécessaire, préparation et participation à des réunions d'experts; </w:t>
      </w:r>
    </w:p>
    <w:p w:rsidR="00906967" w:rsidRPr="00906967" w:rsidRDefault="00906967" w:rsidP="00906967">
      <w:pPr>
        <w:pStyle w:val="ListParagraph"/>
        <w:numPr>
          <w:ilvl w:val="0"/>
          <w:numId w:val="23"/>
        </w:numPr>
        <w:spacing w:after="0" w:line="240" w:lineRule="auto"/>
        <w:ind w:left="709" w:hanging="283"/>
        <w:jc w:val="both"/>
        <w:rPr>
          <w:rFonts w:ascii="Times New Roman" w:eastAsia="Times New Roman" w:hAnsi="Times New Roman" w:cs="Times New Roman"/>
          <w:lang w:eastAsia="en-GB"/>
        </w:rPr>
      </w:pPr>
      <w:r w:rsidRPr="00906967">
        <w:rPr>
          <w:rFonts w:ascii="Times New Roman" w:eastAsia="Times New Roman" w:hAnsi="Times New Roman" w:cs="Times New Roman"/>
          <w:lang w:eastAsia="en-GB"/>
        </w:rPr>
        <w:t xml:space="preserve">L'élaboration de propositions législatives, la préparation de documents de consultation; </w:t>
      </w:r>
    </w:p>
    <w:p w:rsidR="00906967" w:rsidRPr="00906967" w:rsidRDefault="00906967" w:rsidP="00906967">
      <w:pPr>
        <w:pStyle w:val="ListParagraph"/>
        <w:numPr>
          <w:ilvl w:val="0"/>
          <w:numId w:val="23"/>
        </w:numPr>
        <w:spacing w:after="0" w:line="240" w:lineRule="auto"/>
        <w:ind w:left="709" w:hanging="283"/>
        <w:jc w:val="both"/>
        <w:rPr>
          <w:rFonts w:ascii="Times New Roman" w:eastAsia="Times New Roman" w:hAnsi="Times New Roman" w:cs="Times New Roman"/>
          <w:lang w:eastAsia="en-GB"/>
        </w:rPr>
      </w:pPr>
      <w:r w:rsidRPr="00906967">
        <w:rPr>
          <w:rFonts w:ascii="Times New Roman" w:eastAsia="Times New Roman" w:hAnsi="Times New Roman" w:cs="Times New Roman"/>
          <w:lang w:eastAsia="en-GB"/>
        </w:rPr>
        <w:t xml:space="preserve">La participation aux réunions de groupes interservices et l'évaluation des impacts ex-ante desdites propositions; </w:t>
      </w:r>
    </w:p>
    <w:p w:rsidR="00906967" w:rsidRPr="00906967" w:rsidRDefault="00906967" w:rsidP="00906967">
      <w:pPr>
        <w:pStyle w:val="ListParagraph"/>
        <w:numPr>
          <w:ilvl w:val="0"/>
          <w:numId w:val="23"/>
        </w:numPr>
        <w:spacing w:after="0" w:line="240" w:lineRule="auto"/>
        <w:ind w:left="709" w:hanging="283"/>
        <w:jc w:val="both"/>
        <w:rPr>
          <w:rFonts w:ascii="Times New Roman" w:eastAsia="Times New Roman" w:hAnsi="Times New Roman" w:cs="Times New Roman"/>
          <w:lang w:eastAsia="en-GB"/>
        </w:rPr>
      </w:pPr>
      <w:r w:rsidRPr="00906967">
        <w:rPr>
          <w:rFonts w:ascii="Times New Roman" w:eastAsia="Times New Roman" w:hAnsi="Times New Roman" w:cs="Times New Roman"/>
          <w:lang w:eastAsia="en-GB"/>
        </w:rPr>
        <w:t>La participation à la négociation de ces propositions; aux réunions de travail européennes et internationales et aux conférences relatives à ces instruments.</w:t>
      </w:r>
    </w:p>
    <w:p w:rsidR="00906967" w:rsidRPr="00906967" w:rsidRDefault="00906967" w:rsidP="00906967">
      <w:pPr>
        <w:pStyle w:val="ListParagraph"/>
        <w:numPr>
          <w:ilvl w:val="0"/>
          <w:numId w:val="23"/>
        </w:numPr>
        <w:spacing w:after="0" w:line="240" w:lineRule="auto"/>
        <w:ind w:left="709" w:hanging="283"/>
        <w:jc w:val="both"/>
        <w:rPr>
          <w:rFonts w:ascii="Times New Roman" w:eastAsia="Times New Roman" w:hAnsi="Times New Roman" w:cs="Times New Roman"/>
          <w:lang w:eastAsia="en-GB"/>
        </w:rPr>
      </w:pPr>
      <w:r w:rsidRPr="00906967">
        <w:rPr>
          <w:rFonts w:ascii="Times New Roman" w:eastAsia="Times New Roman" w:hAnsi="Times New Roman" w:cs="Times New Roman"/>
          <w:lang w:eastAsia="en-GB"/>
        </w:rPr>
        <w:t>Répondre aux consultations interservices et la préparation des briefings au Conseil et au PE ou en vue d'autres réunions bilatérales ou multilatérales; rédaction de réponses de la Commission à des questions écrites ou orales parlementaires et à des lettres de citoyens.</w:t>
      </w:r>
    </w:p>
    <w:p w:rsidR="00906967" w:rsidRPr="00906967" w:rsidRDefault="00906967" w:rsidP="00906967">
      <w:pPr>
        <w:spacing w:after="0" w:line="240" w:lineRule="auto"/>
        <w:ind w:left="426"/>
        <w:contextualSpacing/>
        <w:jc w:val="both"/>
        <w:rPr>
          <w:rFonts w:ascii="Times New Roman" w:eastAsia="Times New Roman" w:hAnsi="Times New Roman" w:cs="Times New Roman"/>
          <w:lang w:eastAsia="en-GB"/>
        </w:rPr>
      </w:pPr>
    </w:p>
    <w:p w:rsidR="00C20621" w:rsidRPr="00C20621" w:rsidRDefault="00906967" w:rsidP="00906967">
      <w:pPr>
        <w:spacing w:after="0" w:line="240" w:lineRule="auto"/>
        <w:ind w:left="426"/>
        <w:contextualSpacing/>
        <w:jc w:val="both"/>
        <w:rPr>
          <w:rFonts w:ascii="Times New Roman" w:eastAsia="Times New Roman" w:hAnsi="Times New Roman" w:cs="Times New Roman"/>
          <w:lang w:eastAsia="en-GB"/>
        </w:rPr>
      </w:pPr>
      <w:r w:rsidRPr="00906967">
        <w:rPr>
          <w:rFonts w:ascii="Times New Roman" w:eastAsia="Times New Roman" w:hAnsi="Times New Roman" w:cs="Times New Roman"/>
          <w:lang w:eastAsia="en-GB"/>
        </w:rPr>
        <w:t>L'expert national travaillera sous la supervision d'un fonctionnaire de la Commission.</w:t>
      </w:r>
    </w:p>
    <w:p w:rsidR="007F771A" w:rsidRPr="001F18BF" w:rsidRDefault="007F771A" w:rsidP="007F771A">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109FB">
        <w:rPr>
          <w:rFonts w:ascii="Times New Roman" w:eastAsia="Times New Roman" w:hAnsi="Times New Roman" w:cs="Times New Roman"/>
          <w:lang w:eastAsia="en-GB"/>
        </w:rPr>
        <w:t> :</w:t>
      </w:r>
      <w:r w:rsidR="00FE31F9">
        <w:rPr>
          <w:rFonts w:ascii="Times New Roman" w:eastAsia="Times New Roman" w:hAnsi="Times New Roman" w:cs="Times New Roman"/>
          <w:lang w:eastAsia="en-GB"/>
        </w:rPr>
        <w:t xml:space="preserve"> droit</w:t>
      </w:r>
      <w:r w:rsidR="00C20621" w:rsidRPr="00C20621">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906967" w:rsidRPr="00906967" w:rsidRDefault="00906967" w:rsidP="00906967">
      <w:pPr>
        <w:tabs>
          <w:tab w:val="left" w:pos="709"/>
        </w:tabs>
        <w:spacing w:after="0" w:line="240" w:lineRule="auto"/>
        <w:ind w:left="709" w:right="60"/>
        <w:jc w:val="both"/>
        <w:rPr>
          <w:rFonts w:ascii="Times New Roman" w:eastAsia="Times New Roman" w:hAnsi="Times New Roman" w:cs="Times New Roman"/>
          <w:lang w:eastAsia="en-GB"/>
        </w:rPr>
      </w:pPr>
      <w:r w:rsidRPr="00906967">
        <w:rPr>
          <w:rFonts w:ascii="Times New Roman" w:eastAsia="Times New Roman" w:hAnsi="Times New Roman" w:cs="Times New Roman"/>
          <w:lang w:eastAsia="en-GB"/>
        </w:rPr>
        <w:t xml:space="preserve">Une expérience approfondie en coopération judiciaire en matière pénale et en droit de la procédure pénale national est requise. </w:t>
      </w:r>
    </w:p>
    <w:p w:rsidR="00906967" w:rsidRPr="00906967" w:rsidRDefault="00906967" w:rsidP="00906967">
      <w:pPr>
        <w:tabs>
          <w:tab w:val="left" w:pos="709"/>
        </w:tabs>
        <w:spacing w:after="0" w:line="240" w:lineRule="auto"/>
        <w:ind w:left="709" w:right="60"/>
        <w:jc w:val="both"/>
        <w:rPr>
          <w:rFonts w:ascii="Times New Roman" w:eastAsia="Times New Roman" w:hAnsi="Times New Roman" w:cs="Times New Roman"/>
          <w:lang w:eastAsia="en-GB"/>
        </w:rPr>
      </w:pPr>
      <w:r w:rsidRPr="00906967">
        <w:rPr>
          <w:rFonts w:ascii="Times New Roman" w:eastAsia="Times New Roman" w:hAnsi="Times New Roman" w:cs="Times New Roman"/>
          <w:lang w:eastAsia="en-GB"/>
        </w:rPr>
        <w:t xml:space="preserve">De l’expérience et/ou de l’expertise en matière d’accès aux preuves électroniques et de reconnaissance mutuelle serait un atout. </w:t>
      </w:r>
    </w:p>
    <w:p w:rsidR="00793AF8" w:rsidRPr="00FE31F9" w:rsidRDefault="00906967" w:rsidP="00906967">
      <w:pPr>
        <w:tabs>
          <w:tab w:val="left" w:pos="709"/>
        </w:tabs>
        <w:spacing w:after="0" w:line="240" w:lineRule="auto"/>
        <w:ind w:left="709" w:right="60"/>
        <w:jc w:val="both"/>
        <w:rPr>
          <w:rFonts w:ascii="Times New Roman" w:eastAsia="Times New Roman" w:hAnsi="Times New Roman" w:cs="Times New Roman"/>
          <w:lang w:eastAsia="en-GB"/>
        </w:rPr>
      </w:pPr>
      <w:r w:rsidRPr="00906967">
        <w:rPr>
          <w:rFonts w:ascii="Times New Roman" w:eastAsia="Times New Roman" w:hAnsi="Times New Roman" w:cs="Times New Roman"/>
          <w:lang w:eastAsia="en-GB"/>
        </w:rPr>
        <w:t>De l’expérience en matière de reconnaissance mutuelle ainsi qu’une expérience de la négociation interinstitutionnelle serait appréciée.</w:t>
      </w:r>
    </w:p>
    <w:p w:rsidR="00E109FB"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906967" w:rsidP="00906967">
      <w:pPr>
        <w:spacing w:after="0" w:line="240" w:lineRule="auto"/>
        <w:ind w:left="709"/>
        <w:jc w:val="both"/>
        <w:rPr>
          <w:rFonts w:ascii="Times New Roman" w:eastAsia="Times New Roman" w:hAnsi="Times New Roman" w:cs="Times New Roman"/>
          <w:lang w:eastAsia="en-GB"/>
        </w:rPr>
      </w:pPr>
      <w:r w:rsidRPr="00906967">
        <w:rPr>
          <w:rFonts w:ascii="Times New Roman" w:eastAsia="Times New Roman" w:hAnsi="Times New Roman" w:cs="Times New Roman"/>
          <w:lang w:eastAsia="en-GB"/>
        </w:rPr>
        <w:t xml:space="preserve">Très bonne connaissance en </w:t>
      </w:r>
      <w:r>
        <w:rPr>
          <w:rFonts w:ascii="Times New Roman" w:eastAsia="Times New Roman" w:hAnsi="Times New Roman" w:cs="Times New Roman"/>
          <w:lang w:eastAsia="en-GB"/>
        </w:rPr>
        <w:t>anglais et français</w:t>
      </w:r>
      <w:r w:rsidRPr="00906967">
        <w:rPr>
          <w:rFonts w:ascii="Times New Roman" w:eastAsia="Times New Roman" w:hAnsi="Times New Roman" w:cs="Times New Roman"/>
          <w:lang w:eastAsia="en-GB"/>
        </w:rPr>
        <w:t xml:space="preserve">. Capacité d'expression (orale et écrite) en </w:t>
      </w:r>
      <w:r>
        <w:rPr>
          <w:rFonts w:ascii="Times New Roman" w:eastAsia="Times New Roman" w:hAnsi="Times New Roman" w:cs="Times New Roman"/>
          <w:lang w:eastAsia="en-GB"/>
        </w:rPr>
        <w:t>anglais</w:t>
      </w:r>
      <w:r w:rsidRPr="00906967">
        <w:rPr>
          <w:rFonts w:ascii="Times New Roman" w:eastAsia="Times New Roman" w:hAnsi="Times New Roman" w:cs="Times New Roman"/>
          <w:lang w:eastAsia="en-GB"/>
        </w:rPr>
        <w:t xml:space="preserve"> requise. </w:t>
      </w:r>
      <w:r>
        <w:rPr>
          <w:rFonts w:ascii="Times New Roman" w:eastAsia="Times New Roman" w:hAnsi="Times New Roman" w:cs="Times New Roman"/>
          <w:lang w:eastAsia="en-GB"/>
        </w:rPr>
        <w:t xml:space="preserve"> </w:t>
      </w:r>
      <w:r w:rsidRPr="00906967">
        <w:rPr>
          <w:rFonts w:ascii="Times New Roman" w:eastAsia="Times New Roman" w:hAnsi="Times New Roman" w:cs="Times New Roman"/>
          <w:lang w:eastAsia="en-GB"/>
        </w:rPr>
        <w:t>La connaissance d’autres langues est un atout.</w:t>
      </w:r>
    </w:p>
    <w:p w:rsidR="001F18BF" w:rsidRPr="00745B9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906967" w:rsidRDefault="00906967" w:rsidP="00745B97">
      <w:pPr>
        <w:spacing w:after="0" w:line="240" w:lineRule="auto"/>
        <w:ind w:left="426"/>
        <w:rPr>
          <w:rFonts w:ascii="Times New Roman" w:eastAsia="Times New Roman" w:hAnsi="Times New Roman" w:cs="Times New Roman"/>
          <w:lang w:eastAsia="en-GB"/>
        </w:rPr>
      </w:pPr>
    </w:p>
    <w:p w:rsidR="00906967" w:rsidRDefault="00906967" w:rsidP="00745B97">
      <w:pPr>
        <w:spacing w:after="0" w:line="240" w:lineRule="auto"/>
        <w:ind w:left="426"/>
        <w:rPr>
          <w:rFonts w:ascii="Times New Roman" w:eastAsia="Times New Roman" w:hAnsi="Times New Roman" w:cs="Times New Roman"/>
          <w:lang w:eastAsia="en-GB"/>
        </w:rPr>
      </w:pPr>
    </w:p>
    <w:p w:rsidR="00906967" w:rsidRDefault="00906967" w:rsidP="00745B97">
      <w:pPr>
        <w:spacing w:after="0" w:line="240" w:lineRule="auto"/>
        <w:ind w:left="426"/>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906967"/>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76B54288"/>
    <w:multiLevelType w:val="hybridMultilevel"/>
    <w:tmpl w:val="4DB2F6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9"/>
  </w:num>
  <w:num w:numId="2">
    <w:abstractNumId w:val="6"/>
  </w:num>
  <w:num w:numId="3">
    <w:abstractNumId w:val="18"/>
  </w:num>
  <w:num w:numId="4">
    <w:abstractNumId w:val="11"/>
  </w:num>
  <w:num w:numId="5">
    <w:abstractNumId w:val="7"/>
  </w:num>
  <w:num w:numId="6">
    <w:abstractNumId w:val="2"/>
  </w:num>
  <w:num w:numId="7">
    <w:abstractNumId w:val="13"/>
  </w:num>
  <w:num w:numId="8">
    <w:abstractNumId w:val="8"/>
  </w:num>
  <w:num w:numId="9">
    <w:abstractNumId w:val="14"/>
  </w:num>
  <w:num w:numId="10">
    <w:abstractNumId w:val="5"/>
  </w:num>
  <w:num w:numId="11">
    <w:abstractNumId w:val="1"/>
  </w:num>
  <w:num w:numId="12">
    <w:abstractNumId w:val="3"/>
  </w:num>
  <w:num w:numId="13">
    <w:abstractNumId w:val="15"/>
  </w:num>
  <w:num w:numId="14">
    <w:abstractNumId w:val="17"/>
  </w:num>
  <w:num w:numId="15">
    <w:abstractNumId w:val="4"/>
  </w:num>
  <w:num w:numId="16">
    <w:abstractNumId w:val="0"/>
  </w:num>
  <w:num w:numId="17">
    <w:abstractNumId w:val="21"/>
  </w:num>
  <w:num w:numId="18">
    <w:abstractNumId w:val="19"/>
  </w:num>
  <w:num w:numId="19">
    <w:abstractNumId w:val="12"/>
  </w:num>
  <w:num w:numId="20">
    <w:abstractNumId w:val="10"/>
  </w:num>
  <w:num w:numId="21">
    <w:abstractNumId w:val="22"/>
  </w:num>
  <w:num w:numId="22">
    <w:abstractNumId w:val="16"/>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1F6A8B"/>
    <w:rsid w:val="00294A59"/>
    <w:rsid w:val="002A3536"/>
    <w:rsid w:val="002D3AB2"/>
    <w:rsid w:val="002D5733"/>
    <w:rsid w:val="003445AE"/>
    <w:rsid w:val="00381739"/>
    <w:rsid w:val="003F6A25"/>
    <w:rsid w:val="0041391F"/>
    <w:rsid w:val="00443EC9"/>
    <w:rsid w:val="004947DA"/>
    <w:rsid w:val="004D1C94"/>
    <w:rsid w:val="00504F19"/>
    <w:rsid w:val="00534042"/>
    <w:rsid w:val="00563A0A"/>
    <w:rsid w:val="00581C3B"/>
    <w:rsid w:val="006321C7"/>
    <w:rsid w:val="006851C8"/>
    <w:rsid w:val="006F273B"/>
    <w:rsid w:val="00745B97"/>
    <w:rsid w:val="00762B34"/>
    <w:rsid w:val="00793AF8"/>
    <w:rsid w:val="007F46B6"/>
    <w:rsid w:val="007F771A"/>
    <w:rsid w:val="00803AF5"/>
    <w:rsid w:val="00804B2F"/>
    <w:rsid w:val="00902804"/>
    <w:rsid w:val="00906967"/>
    <w:rsid w:val="009A421C"/>
    <w:rsid w:val="009C39A3"/>
    <w:rsid w:val="00A140DB"/>
    <w:rsid w:val="00A23D3E"/>
    <w:rsid w:val="00A516E1"/>
    <w:rsid w:val="00B05153"/>
    <w:rsid w:val="00B36D07"/>
    <w:rsid w:val="00BA34CF"/>
    <w:rsid w:val="00BC14A5"/>
    <w:rsid w:val="00C20621"/>
    <w:rsid w:val="00CF677F"/>
    <w:rsid w:val="00D805C9"/>
    <w:rsid w:val="00D869ED"/>
    <w:rsid w:val="00D9400C"/>
    <w:rsid w:val="00DF5355"/>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5F61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spina.Vassiliado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1355</Words>
  <Characters>7877</Characters>
  <Application>Microsoft Office Word</Application>
  <DocSecurity>0</DocSecurity>
  <Lines>183</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2022-03-09T13:42:00Z</dcterms:created>
  <dcterms:modified xsi:type="dcterms:W3CDTF">2022-03-09T13:42:00Z</dcterms:modified>
</cp:coreProperties>
</file>