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64D42" w:rsidP="0087693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NEAR-B-3 – </w:t>
            </w:r>
            <w:proofErr w:type="spellStart"/>
            <w:r>
              <w:rPr>
                <w:rFonts w:ascii="Times New Roman" w:eastAsia="Times New Roman" w:hAnsi="Times New Roman" w:cs="Times New Roman"/>
                <w:b/>
                <w:sz w:val="24"/>
                <w:szCs w:val="20"/>
                <w:lang w:eastAsia="en-GB"/>
              </w:rPr>
              <w:t>Dél</w:t>
            </w:r>
            <w:proofErr w:type="spellEnd"/>
            <w:r>
              <w:rPr>
                <w:rFonts w:ascii="Times New Roman" w:eastAsia="Times New Roman" w:hAnsi="Times New Roman" w:cs="Times New Roman"/>
                <w:b/>
                <w:sz w:val="24"/>
                <w:szCs w:val="20"/>
                <w:lang w:eastAsia="en-GB"/>
              </w:rPr>
              <w:t>. Lybie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64D42" w:rsidRPr="00864D42" w:rsidRDefault="00864D42" w:rsidP="00864D42">
            <w:pPr>
              <w:ind w:right="1317"/>
              <w:jc w:val="both"/>
              <w:rPr>
                <w:rFonts w:ascii="Times New Roman" w:hAnsi="Times New Roman" w:cs="Times New Roman"/>
                <w:b/>
              </w:rPr>
            </w:pPr>
            <w:r w:rsidRPr="00864D42">
              <w:rPr>
                <w:rFonts w:ascii="Times New Roman" w:hAnsi="Times New Roman" w:cs="Times New Roman"/>
                <w:b/>
              </w:rPr>
              <w:t xml:space="preserve">Philip </w:t>
            </w:r>
            <w:proofErr w:type="spellStart"/>
            <w:r w:rsidRPr="00864D42">
              <w:rPr>
                <w:rFonts w:ascii="Times New Roman" w:hAnsi="Times New Roman" w:cs="Times New Roman"/>
                <w:b/>
              </w:rPr>
              <w:t>Mikos</w:t>
            </w:r>
            <w:proofErr w:type="spellEnd"/>
          </w:p>
          <w:p w:rsidR="00864D42" w:rsidRPr="00864D42" w:rsidRDefault="00864D42" w:rsidP="00864D42">
            <w:pPr>
              <w:ind w:right="1317"/>
              <w:jc w:val="both"/>
              <w:rPr>
                <w:rFonts w:ascii="Times New Roman" w:hAnsi="Times New Roman" w:cs="Times New Roman"/>
                <w:b/>
              </w:rPr>
            </w:pPr>
            <w:hyperlink r:id="rId8" w:history="1">
              <w:r w:rsidRPr="00662002">
                <w:rPr>
                  <w:rStyle w:val="Hyperlink"/>
                  <w:rFonts w:ascii="Times New Roman" w:hAnsi="Times New Roman" w:cs="Times New Roman"/>
                  <w:b/>
                </w:rPr>
                <w:t>Philip.mikos@ec.europa.eu</w:t>
              </w:r>
            </w:hyperlink>
            <w:r>
              <w:rPr>
                <w:rFonts w:ascii="Times New Roman" w:hAnsi="Times New Roman" w:cs="Times New Roman"/>
                <w:b/>
              </w:rPr>
              <w:t xml:space="preserve"> </w:t>
            </w:r>
          </w:p>
          <w:p w:rsidR="00A2180F" w:rsidRDefault="00864D42" w:rsidP="00864D42">
            <w:pPr>
              <w:ind w:right="1317"/>
              <w:jc w:val="both"/>
              <w:rPr>
                <w:rFonts w:ascii="Times New Roman" w:hAnsi="Times New Roman" w:cs="Times New Roman"/>
                <w:b/>
                <w:lang w:val="de-DE"/>
              </w:rPr>
            </w:pPr>
            <w:r w:rsidRPr="00864D42">
              <w:rPr>
                <w:rFonts w:ascii="Times New Roman" w:hAnsi="Times New Roman" w:cs="Times New Roman"/>
                <w:b/>
              </w:rPr>
              <w:t xml:space="preserve">+32 2 29 </w:t>
            </w:r>
            <w:r w:rsidRPr="00864D42">
              <w:rPr>
                <w:rFonts w:ascii="Times New Roman" w:hAnsi="Times New Roman" w:cs="Times New Roman"/>
                <w:b/>
              </w:rPr>
              <w:t>93560</w:t>
            </w:r>
          </w:p>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1</w:t>
            </w:r>
          </w:p>
          <w:p w:rsidR="00381739" w:rsidRPr="00381739" w:rsidRDefault="00864D42" w:rsidP="00EF4C44">
            <w:pPr>
              <w:rPr>
                <w:rFonts w:ascii="Times New Roman" w:eastAsia="Times New Roman" w:hAnsi="Times New Roman" w:cs="Times New Roman"/>
                <w:b/>
                <w:sz w:val="24"/>
                <w:szCs w:val="20"/>
                <w:lang w:eastAsia="en-GB"/>
              </w:rPr>
            </w:pPr>
            <w:r>
              <w:rPr>
                <w:rFonts w:ascii="Times New Roman" w:hAnsi="Times New Roman" w:cs="Times New Roman"/>
                <w:b/>
              </w:rPr>
              <w:t>2</w:t>
            </w:r>
            <w:r w:rsidR="00A24029" w:rsidRPr="00A24029">
              <w:rPr>
                <w:rFonts w:ascii="Times New Roman" w:hAnsi="Times New Roman" w:cs="Times New Roman"/>
                <w:b/>
                <w:vertAlign w:val="superscript"/>
              </w:rPr>
              <w:t>ème</w:t>
            </w:r>
            <w:r w:rsidR="00A24029">
              <w:rPr>
                <w:rFonts w:ascii="Times New Roman" w:hAnsi="Times New Roman" w:cs="Times New Roman"/>
                <w:b/>
              </w:rPr>
              <w:t xml:space="preserve"> </w:t>
            </w:r>
            <w:r w:rsidR="00381739" w:rsidRPr="00381739">
              <w:rPr>
                <w:rFonts w:ascii="Times New Roman" w:hAnsi="Times New Roman" w:cs="Times New Roman"/>
                <w:b/>
              </w:rPr>
              <w:t>trimestre 202</w:t>
            </w:r>
            <w:r w:rsidR="00A2402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864D42">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864D42">
              <w:rPr>
                <w:rFonts w:ascii="Times New Roman" w:eastAsia="Times New Roman" w:hAnsi="Times New Roman" w:cs="Times New Roman"/>
                <w:b/>
                <w:lang w:eastAsia="en-GB"/>
              </w:rPr>
              <w:t>Tripoli</w:t>
            </w:r>
            <w:bookmarkStart w:id="0" w:name="_GoBack"/>
            <w:bookmarkEnd w:id="0"/>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24029"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Le poste de conseiller en matière de migration au sein de la section politique de la délégation européenne (EUDEL) en Libye à Tripoli est essentiel en raison de l’importance pour l’UE des flux migratoires en Libye ainsi qu'en provenance de Lybie, et du contexte libyen. Le pays est principalement une destination pour les migrants des pays voisins à la recherche d’un emploi. En effet, on estime qu’il y a actuellement environ 610 000 migrants en Libye (chiffres d’août 2021 de l’OIM). Il s’agit également, dans une moindre mesure, d’un pays de transit pour les migrants et les réfugiés qui cherchent à se rendre en Europe. Depuis 2013, les départs des côtes libyennes constituent une préoccupation majeure pour l’UE et ses États membres. Les départs de Libye ont culminé en 2016, avec plus de 180 000 arrivées enregistrées en Italie. Depuis lors, les efforts déployés par l’UE pour endiguer les flux migratoires ont considérablement augmenté, notamment grâce au fonds fiduciaire de l’UE pour l’Afrique, qui a alloué plus de 450 millions d’euros à des projets en Libye, axés sur la protection, la stabilisation et le soutien à la gestion des frontières et aux opérations de recherche et de sauvetage en mer.</w:t>
      </w: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La migration continuera représenter une part considérable du travail de la délégation dans un avenir proche. Dans ce contexte, l’intégration d’un END supplémentaire à Tripoli est essentielle pour renforcer la section politique/l’équipe chargée des migrations en fournissant des analyses, des rapports et des conseils spécialisés sur la situation générale liée aux flux migratoires en Libye, en provenance de Libye et au niveau régional, ainsi que sur ses conséquences politiques sur les relations entre la Libye, l’UE, ses États membres, les pays de la région et au-delà de la région. </w:t>
      </w: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Sous la responsabilité du chef de délégation et sous la supervision du chef de la section politique, le conseiller en matière de migration à Tripoli assistera le Chef de Délégation sur les dossiers liés à la migration et à la gestion des frontières. Le titulaire du poste sera basé à Tripoli afin d’assurer la liaison directe avec toutes les </w:t>
      </w:r>
      <w:r w:rsidRPr="00864D42">
        <w:rPr>
          <w:rFonts w:ascii="Times New Roman" w:eastAsia="Times New Roman" w:hAnsi="Times New Roman" w:cs="Times New Roman"/>
          <w:lang w:eastAsia="en-GB"/>
        </w:rPr>
        <w:lastRenderedPageBreak/>
        <w:t xml:space="preserve">parties prenantes (libyennes et internationales) dans son domaine de compétence. Il s’acquittera de ces tâches en étroite coordination avec le responsable politique chargé du dossier de migration basé à Tunis et avec les gestionnaires de programme de la section opérations EUDEL chargée des dossiers liés à la migration. </w:t>
      </w:r>
    </w:p>
    <w:p w:rsidR="00864D42" w:rsidRDefault="00864D42" w:rsidP="00864D42">
      <w:pPr>
        <w:spacing w:after="0" w:line="240" w:lineRule="auto"/>
        <w:ind w:left="426"/>
        <w:jc w:val="both"/>
        <w:rPr>
          <w:rFonts w:ascii="Times New Roman" w:eastAsia="Times New Roman" w:hAnsi="Times New Roman" w:cs="Times New Roman"/>
          <w:lang w:eastAsia="en-GB"/>
        </w:rPr>
      </w:pP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Il/elle aura plus particulièrement pour tâches de: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Nouer et entretenir des contacts réguliers avec les autorités libyennes chargées des questions de migration à différents niveaux: Cabinet du Premier Ministre, Ministre d’État chargé des migrations, Ministère de l’intérieur, Ministère de la justice et bureau du procureur général, Ministère des affaires étrangères et Ministères de tutelle chargés de la migration, Ministère de la justice et Ministère des affaires étrangères;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Examiner et évaluer les activités de gestion des frontières dans le cadre d’un dialogue régulier avec toutes les institutions dotées de compétences et de responsabilités en matière de gestion des frontières, y compris les garde-côtes et les gardes-frontières libyens, en coordination avec l’EUBAM; participation à des réunions organisées sur des projets et activités de gestion des frontières (projet SIBMILL);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Se concerter régulièrement avec le bureau résident et coordinateur humanitaire des Nations unies et le chef des missions des agences des Nations unies, notamment l’OIM, le HCR, l’UNICEF et le FNUAP présents à Tripoli; en plus d’assurer la liaison avec l’OCHA et l’ISCG (groupe de coordination intersectorielle);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Assurer la liaison avec les organisations nationales et internationales de la société civile; entretenir des relations avec les organisations régionales et/ou internationales présentes dans le pays;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Maintenir un dialogue régulier avec les ambassades africaines présentes à Tripoli, dont proviennent les principaux groupes de migrants;</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Plaider, suivre et entretenir le dialogue avec les autorités libyennes (législatives, exécutives et judiciaires) sur l’adoption du cadre juridique pour la protection des réfugiés et des migrants, conformément aux droits de l’homme internationaux, à la prévention du </w:t>
      </w:r>
      <w:proofErr w:type="gramStart"/>
      <w:r w:rsidRPr="00864D42">
        <w:rPr>
          <w:rFonts w:ascii="Times New Roman" w:eastAsia="Times New Roman" w:hAnsi="Times New Roman" w:cs="Times New Roman"/>
          <w:lang w:eastAsia="en-GB"/>
        </w:rPr>
        <w:t>refoulement,  au</w:t>
      </w:r>
      <w:proofErr w:type="gramEnd"/>
      <w:r w:rsidRPr="00864D42">
        <w:rPr>
          <w:rFonts w:ascii="Times New Roman" w:eastAsia="Times New Roman" w:hAnsi="Times New Roman" w:cs="Times New Roman"/>
          <w:lang w:eastAsia="en-GB"/>
        </w:rPr>
        <w:t xml:space="preserve"> respect et à la protection des migrants et des réfugiés;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Préconiser, suivre et analyser avec la DCIM et d’autres autorités compétentes l’introduction d’un système de contrôle juridictionnel pour les réfugiés, les migrants et les demandeurs d’asile en détention et suivre les décisions de libération, préconiser de mettre fin à la détention arbitraire, en commençant par les plus vulnérables;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Entretenir des contacts, échanger des informations entre les États membres de l’UE accrédités auprès du pays et présents à Tripoli;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Participer à des comités de pilotage, à des manifestations/conférences/séminaires à Tripoli en rapport avec les projets et activités de l’UE en matière de migration.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Coordonner et communiquer avec les sections</w:t>
      </w:r>
      <w:proofErr w:type="gramStart"/>
      <w:r w:rsidRPr="00864D42">
        <w:rPr>
          <w:rFonts w:ascii="Times New Roman" w:eastAsia="Times New Roman" w:hAnsi="Times New Roman" w:cs="Times New Roman"/>
          <w:lang w:eastAsia="en-GB"/>
        </w:rPr>
        <w:t xml:space="preserve"> «Opérations</w:t>
      </w:r>
      <w:proofErr w:type="gramEnd"/>
      <w:r w:rsidRPr="00864D42">
        <w:rPr>
          <w:rFonts w:ascii="Times New Roman" w:eastAsia="Times New Roman" w:hAnsi="Times New Roman" w:cs="Times New Roman"/>
          <w:lang w:eastAsia="en-GB"/>
        </w:rPr>
        <w:t xml:space="preserve">» de l’EUDEL et l’officier politique chargé des migrations, basé à Tunis.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Suivre, analyser et faire régulièrement rapport au siège sur les évolutions internes et régionales liées à la migration présentant une importance pour les intérêts de l’UE; </w:t>
      </w:r>
    </w:p>
    <w:p w:rsid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Assurer la liaison régulière avec le SEAE et le siège de la Commission, ainsi qu’avec les missions et opérations pertinentes de la PSDC, et fournir des conseils spécialisés sur les questions migratoires;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Examiner les notes succinctes de présentation, les propositions de projets et autres produits liés à la migration et fournir des contributions à la section</w:t>
      </w:r>
      <w:proofErr w:type="gramStart"/>
      <w:r w:rsidRPr="00864D42">
        <w:rPr>
          <w:rFonts w:ascii="Times New Roman" w:eastAsia="Times New Roman" w:hAnsi="Times New Roman" w:cs="Times New Roman"/>
          <w:lang w:eastAsia="en-GB"/>
        </w:rPr>
        <w:t xml:space="preserve"> «Opérations</w:t>
      </w:r>
      <w:proofErr w:type="gramEnd"/>
      <w:r w:rsidRPr="00864D42">
        <w:rPr>
          <w:rFonts w:ascii="Times New Roman" w:eastAsia="Times New Roman" w:hAnsi="Times New Roman" w:cs="Times New Roman"/>
          <w:lang w:eastAsia="en-GB"/>
        </w:rPr>
        <w:t xml:space="preserve"> de la délégation de l’UE»;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Contribuer aux travaux de la délégation dans la gestion des fonctions de la présidence de l’UE, y compris la coordination des réunions/groupes liés à la migration, et représenter la délégation si nécessaire dans d’autres réunions et enceintes internationales;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Poursuivre les politiques de l’UE dans tous les domaines de responsabilité, promouvoir et protéger les intérêts et les valeurs de l’UE et promouvoir la visibilité de l’Union européenne;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Contribuer aux activités de presse, d’information et de communication et à rendre compte de ces activités au siège; </w:t>
      </w:r>
    </w:p>
    <w:p w:rsidR="00864D42"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Apporter un soutien aux visiteurs des institutions de l’UE;  </w:t>
      </w:r>
    </w:p>
    <w:p w:rsidR="0087693F" w:rsidRPr="00864D42" w:rsidRDefault="00864D42" w:rsidP="00864D42">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Fournir des dossiers d’information, des projets de discours, des déclarations et des communiqués de presse sur les questions liées à la migration, comme demandé.</w:t>
      </w:r>
    </w:p>
    <w:p w:rsidR="0087693F" w:rsidRPr="0087693F" w:rsidRDefault="0087693F" w:rsidP="0087693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864D42" w:rsidRPr="00864D42">
        <w:rPr>
          <w:rFonts w:ascii="Times New Roman" w:eastAsia="Times New Roman" w:hAnsi="Times New Roman" w:cs="Times New Roman"/>
          <w:lang w:eastAsia="en-GB"/>
        </w:rPr>
        <w:t>droit, sciences politiques ou tout autre domaine pertinent, avec de préférence un focus sur les questions migratoires</w:t>
      </w:r>
      <w:r w:rsidR="00A24029" w:rsidRPr="00A24029">
        <w:rPr>
          <w:rFonts w:ascii="Times New Roman" w:eastAsia="Times New Roman" w:hAnsi="Times New Roman" w:cs="Times New Roman"/>
          <w:lang w:eastAsia="en-GB"/>
        </w:rPr>
        <w:t>.</w:t>
      </w:r>
    </w:p>
    <w:p w:rsidR="00A2180F" w:rsidRPr="00745B97"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64D42" w:rsidRPr="00864D42" w:rsidRDefault="00864D42" w:rsidP="00864D42">
      <w:pPr>
        <w:tabs>
          <w:tab w:val="left" w:pos="709"/>
        </w:tabs>
        <w:spacing w:after="0" w:line="240" w:lineRule="auto"/>
        <w:ind w:left="709" w:right="60"/>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Une expérience d’au moins 7 ans dans les domaines pertinents pour ce poste est requise, de préférence en</w:t>
      </w:r>
      <w:r>
        <w:rPr>
          <w:rFonts w:ascii="Times New Roman" w:eastAsia="Times New Roman" w:hAnsi="Times New Roman" w:cs="Times New Roman"/>
          <w:lang w:eastAsia="en-GB"/>
        </w:rPr>
        <w:t xml:space="preserve"> matière de migration.</w:t>
      </w:r>
    </w:p>
    <w:p w:rsidR="00864D42" w:rsidRPr="00864D42" w:rsidRDefault="00864D42" w:rsidP="00864D42">
      <w:pPr>
        <w:tabs>
          <w:tab w:val="left" w:pos="709"/>
        </w:tabs>
        <w:spacing w:after="0" w:line="240" w:lineRule="auto"/>
        <w:ind w:left="709" w:right="60"/>
        <w:jc w:val="both"/>
        <w:rPr>
          <w:rFonts w:ascii="Times New Roman" w:eastAsia="Times New Roman" w:hAnsi="Times New Roman" w:cs="Times New Roman"/>
          <w:lang w:eastAsia="en-GB"/>
        </w:rPr>
      </w:pPr>
    </w:p>
    <w:p w:rsidR="00864D42" w:rsidRPr="00864D42" w:rsidRDefault="00864D42" w:rsidP="00864D42">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Connaissance approfondie des questions migratoires et des politiques connexes</w:t>
      </w:r>
    </w:p>
    <w:p w:rsidR="00864D42" w:rsidRPr="00864D42" w:rsidRDefault="00864D42" w:rsidP="00864D42">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Une capacité à effectuer des analyses claires et à préparer des rapports est requise;</w:t>
      </w:r>
    </w:p>
    <w:p w:rsidR="00864D42" w:rsidRPr="00864D42" w:rsidRDefault="00864D42" w:rsidP="00864D42">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Une ex</w:t>
      </w:r>
      <w:r w:rsidRPr="00864D42">
        <w:rPr>
          <w:rFonts w:ascii="Times New Roman" w:eastAsia="Times New Roman" w:hAnsi="Times New Roman" w:cs="Times New Roman"/>
          <w:lang w:eastAsia="en-GB"/>
        </w:rPr>
        <w:t>périence en matière de migration au niveau institutionnel dans les pays tiers (ambassade, organisation internationale, ONG, etc..) serait souhaitable.</w:t>
      </w:r>
    </w:p>
    <w:p w:rsidR="00864D42" w:rsidRPr="00864D42" w:rsidRDefault="00864D42" w:rsidP="00864D42">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Une connaissance des institutions de l’UE, des processus décisionnels connexes, de la PESC et de la PSDC, de la JLS, de l’action extérieure de l’UE et des politiques extérieures connexes de l’Union (géographique et thématique) serait souhaitable </w:t>
      </w:r>
    </w:p>
    <w:p w:rsidR="00864D42" w:rsidRPr="00864D42" w:rsidRDefault="00864D42" w:rsidP="00864D42">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Une expérience de la Libye en particulier et de l’Afrique du Nord en général serait souhaitable; </w:t>
      </w:r>
    </w:p>
    <w:p w:rsidR="00745B97" w:rsidRPr="00864D42" w:rsidRDefault="00864D42" w:rsidP="00864D42">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Une expérience du travail avec des États fragiles serait souhaitable.</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64D42" w:rsidP="0087693F">
      <w:pPr>
        <w:spacing w:after="0" w:line="240" w:lineRule="auto"/>
        <w:ind w:left="709"/>
        <w:jc w:val="both"/>
        <w:rPr>
          <w:rFonts w:ascii="Times New Roman" w:eastAsia="Times New Roman" w:hAnsi="Times New Roman" w:cs="Times New Roman"/>
          <w:lang w:eastAsia="en-GB"/>
        </w:rPr>
      </w:pPr>
      <w:r w:rsidRPr="00864D42">
        <w:rPr>
          <w:rFonts w:ascii="Times New Roman" w:eastAsia="Times New Roman" w:hAnsi="Times New Roman" w:cs="Times New Roman"/>
          <w:lang w:eastAsia="en-GB"/>
        </w:rPr>
        <w:t xml:space="preserve">Une maîtrise complète de l'anglais (écrit et parlé) est requise. La connaissance de </w:t>
      </w:r>
      <w:r>
        <w:rPr>
          <w:rFonts w:ascii="Times New Roman" w:eastAsia="Times New Roman" w:hAnsi="Times New Roman" w:cs="Times New Roman"/>
          <w:lang w:eastAsia="en-GB"/>
        </w:rPr>
        <w:t>la langue arabe est un avantage</w:t>
      </w:r>
      <w:r w:rsidR="0087693F" w:rsidRPr="0087693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864D4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75F8"/>
    <w:multiLevelType w:val="hybridMultilevel"/>
    <w:tmpl w:val="3C38A4B8"/>
    <w:lvl w:ilvl="0" w:tplc="A67EA5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36D7AB5"/>
    <w:multiLevelType w:val="hybridMultilevel"/>
    <w:tmpl w:val="D1E0FB36"/>
    <w:lvl w:ilvl="0" w:tplc="21785350">
      <w:start w:val="1"/>
      <w:numFmt w:val="bullet"/>
      <w:lvlText w:val="-"/>
      <w:lvlJc w:val="left"/>
      <w:pPr>
        <w:ind w:left="1146" w:hanging="360"/>
      </w:pPr>
      <w:rPr>
        <w:rFonts w:ascii="Times New Roman" w:hAnsi="Times New Roman" w:cs="Times New Roman" w:hint="default"/>
      </w:rPr>
    </w:lvl>
    <w:lvl w:ilvl="1" w:tplc="E38AD8E8">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014D8E"/>
    <w:multiLevelType w:val="hybridMultilevel"/>
    <w:tmpl w:val="E3C8352E"/>
    <w:lvl w:ilvl="0" w:tplc="E04C4E6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714C4C11"/>
    <w:multiLevelType w:val="hybridMultilevel"/>
    <w:tmpl w:val="B77EF68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4"/>
  </w:num>
  <w:num w:numId="3">
    <w:abstractNumId w:val="8"/>
  </w:num>
  <w:num w:numId="4">
    <w:abstractNumId w:val="6"/>
  </w:num>
  <w:num w:numId="5">
    <w:abstractNumId w:val="2"/>
  </w:num>
  <w:num w:numId="6">
    <w:abstractNumId w:val="0"/>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810E0"/>
    <w:rsid w:val="0019007C"/>
    <w:rsid w:val="0019598C"/>
    <w:rsid w:val="001B5641"/>
    <w:rsid w:val="002A3536"/>
    <w:rsid w:val="00381739"/>
    <w:rsid w:val="005265F8"/>
    <w:rsid w:val="00534042"/>
    <w:rsid w:val="00535BDC"/>
    <w:rsid w:val="00666BCD"/>
    <w:rsid w:val="00670EC1"/>
    <w:rsid w:val="00745B97"/>
    <w:rsid w:val="007932A1"/>
    <w:rsid w:val="007D4902"/>
    <w:rsid w:val="00804B2F"/>
    <w:rsid w:val="00864D42"/>
    <w:rsid w:val="0087693F"/>
    <w:rsid w:val="008D0D80"/>
    <w:rsid w:val="008F7952"/>
    <w:rsid w:val="009F68A9"/>
    <w:rsid w:val="00A2180F"/>
    <w:rsid w:val="00A24029"/>
    <w:rsid w:val="00A92378"/>
    <w:rsid w:val="00B36D07"/>
    <w:rsid w:val="00BB25AF"/>
    <w:rsid w:val="00BC14A5"/>
    <w:rsid w:val="00C34E6D"/>
    <w:rsid w:val="00CA0C94"/>
    <w:rsid w:val="00CA5854"/>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4EE9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miko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2252</Words>
  <Characters>12679</Characters>
  <Application>Microsoft Office Word</Application>
  <DocSecurity>0</DocSecurity>
  <Lines>243</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2020-01-10T14:56:00Z</cp:lastPrinted>
  <dcterms:created xsi:type="dcterms:W3CDTF">2022-03-14T12:28:00Z</dcterms:created>
  <dcterms:modified xsi:type="dcterms:W3CDTF">2022-03-14T12:28:00Z</dcterms:modified>
</cp:coreProperties>
</file>