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16CEC"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DEFIS-B-1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16CEC" w:rsidRPr="00916CEC" w:rsidRDefault="00916CEC" w:rsidP="00916CEC">
            <w:pPr>
              <w:rPr>
                <w:rFonts w:ascii="Times New Roman" w:hAnsi="Times New Roman" w:cs="Times New Roman"/>
                <w:b/>
                <w:lang w:val="en-GB"/>
              </w:rPr>
            </w:pPr>
            <w:r w:rsidRPr="00916CEC">
              <w:rPr>
                <w:rFonts w:ascii="Times New Roman" w:hAnsi="Times New Roman" w:cs="Times New Roman"/>
                <w:b/>
                <w:lang w:val="en-GB"/>
              </w:rPr>
              <w:t xml:space="preserve">Christoph </w:t>
            </w:r>
            <w:proofErr w:type="spellStart"/>
            <w:r w:rsidRPr="00916CEC">
              <w:rPr>
                <w:rFonts w:ascii="Times New Roman" w:hAnsi="Times New Roman" w:cs="Times New Roman"/>
                <w:b/>
                <w:lang w:val="en-GB"/>
              </w:rPr>
              <w:t>Kautz</w:t>
            </w:r>
            <w:proofErr w:type="spellEnd"/>
          </w:p>
          <w:p w:rsidR="00916CEC" w:rsidRPr="00916CEC" w:rsidRDefault="00916CEC" w:rsidP="00916CEC">
            <w:pPr>
              <w:rPr>
                <w:rFonts w:ascii="Times New Roman" w:hAnsi="Times New Roman" w:cs="Times New Roman"/>
                <w:b/>
                <w:lang w:val="en-GB"/>
              </w:rPr>
            </w:pPr>
            <w:hyperlink r:id="rId8" w:history="1">
              <w:r w:rsidRPr="00B70077">
                <w:rPr>
                  <w:rStyle w:val="Hyperlink"/>
                  <w:rFonts w:ascii="Times New Roman" w:hAnsi="Times New Roman" w:cs="Times New Roman"/>
                  <w:b/>
                  <w:lang w:val="en-GB"/>
                </w:rPr>
                <w:t>Christoph.kautz@ec.europa.eu</w:t>
              </w:r>
            </w:hyperlink>
            <w:r>
              <w:rPr>
                <w:rFonts w:ascii="Times New Roman" w:hAnsi="Times New Roman" w:cs="Times New Roman"/>
                <w:b/>
                <w:lang w:val="en-GB"/>
              </w:rPr>
              <w:t xml:space="preserve"> </w:t>
            </w:r>
          </w:p>
          <w:p w:rsidR="00E21280" w:rsidRPr="00E21280" w:rsidRDefault="00916CEC" w:rsidP="00916CEC">
            <w:pPr>
              <w:ind w:right="1317"/>
              <w:jc w:val="both"/>
              <w:rPr>
                <w:rFonts w:ascii="Times New Roman" w:hAnsi="Times New Roman" w:cs="Times New Roman"/>
                <w:b/>
                <w:lang w:val="de-DE"/>
              </w:rPr>
            </w:pPr>
            <w:r w:rsidRPr="00916CEC">
              <w:rPr>
                <w:rFonts w:ascii="Times New Roman" w:hAnsi="Times New Roman" w:cs="Times New Roman"/>
                <w:b/>
                <w:lang w:val="en-GB"/>
              </w:rPr>
              <w:t>+32 2 2952371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916CE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16CEC" w:rsidRPr="00916CEC" w:rsidRDefault="00916CEC" w:rsidP="00916CEC">
      <w:pPr>
        <w:tabs>
          <w:tab w:val="left" w:pos="426"/>
        </w:tabs>
        <w:spacing w:after="0" w:line="240" w:lineRule="auto"/>
        <w:ind w:left="426"/>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Der Sachverständige wird das Referat "Sichere Konnektivität, Weltraumüberwachung und Anwendungen" bei der Entwicklung und Umsetzung der EU-Kompetenz in der Weltraumpolitik gemäß Artikel 189 TFEU unterstützen.</w:t>
      </w:r>
    </w:p>
    <w:p w:rsidR="00916CEC" w:rsidRPr="00916CEC" w:rsidRDefault="00916CEC" w:rsidP="00916CEC">
      <w:pPr>
        <w:tabs>
          <w:tab w:val="left" w:pos="426"/>
        </w:tabs>
        <w:spacing w:after="0" w:line="240" w:lineRule="auto"/>
        <w:ind w:left="426"/>
        <w:jc w:val="both"/>
        <w:rPr>
          <w:rFonts w:ascii="Times New Roman" w:eastAsia="Times New Roman" w:hAnsi="Times New Roman" w:cs="Times New Roman"/>
          <w:lang w:val="de-DE" w:eastAsia="en-GB"/>
        </w:rPr>
      </w:pPr>
    </w:p>
    <w:p w:rsidR="00916CEC" w:rsidRPr="00916CEC" w:rsidRDefault="00916CEC" w:rsidP="00916CEC">
      <w:pPr>
        <w:tabs>
          <w:tab w:val="left" w:pos="426"/>
        </w:tabs>
        <w:spacing w:after="0" w:line="240" w:lineRule="auto"/>
        <w:ind w:left="426"/>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In diesem Zusammenhang wird der Experte insbesondere mit den folgenden Aufgaben betraut sein:</w:t>
      </w:r>
    </w:p>
    <w:p w:rsidR="00916CEC" w:rsidRPr="00916CEC" w:rsidRDefault="00916CEC" w:rsidP="00916CEC">
      <w:pPr>
        <w:tabs>
          <w:tab w:val="left" w:pos="426"/>
        </w:tabs>
        <w:spacing w:after="0" w:line="240" w:lineRule="auto"/>
        <w:ind w:left="426"/>
        <w:jc w:val="both"/>
        <w:rPr>
          <w:rFonts w:ascii="Times New Roman" w:eastAsia="Times New Roman" w:hAnsi="Times New Roman" w:cs="Times New Roman"/>
          <w:lang w:val="de-DE" w:eastAsia="en-GB"/>
        </w:rPr>
      </w:pPr>
    </w:p>
    <w:p w:rsidR="00916CEC" w:rsidRPr="00916CEC" w:rsidRDefault="00916CEC" w:rsidP="00916CEC">
      <w:pPr>
        <w:tabs>
          <w:tab w:val="left" w:pos="709"/>
        </w:tabs>
        <w:spacing w:after="0" w:line="240" w:lineRule="auto"/>
        <w:ind w:left="709" w:hanging="283"/>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w:t>
      </w:r>
      <w:r w:rsidRPr="00916CEC">
        <w:rPr>
          <w:rFonts w:ascii="Times New Roman" w:eastAsia="Times New Roman" w:hAnsi="Times New Roman" w:cs="Times New Roman"/>
          <w:lang w:val="de-DE" w:eastAsia="en-GB"/>
        </w:rPr>
        <w:tab/>
        <w:t xml:space="preserve">Mitwirkung an der Umsetzung der SSA-Komponente (Space </w:t>
      </w:r>
      <w:proofErr w:type="spellStart"/>
      <w:r w:rsidRPr="00916CEC">
        <w:rPr>
          <w:rFonts w:ascii="Times New Roman" w:eastAsia="Times New Roman" w:hAnsi="Times New Roman" w:cs="Times New Roman"/>
          <w:lang w:val="de-DE" w:eastAsia="en-GB"/>
        </w:rPr>
        <w:t>Situational</w:t>
      </w:r>
      <w:proofErr w:type="spellEnd"/>
      <w:r w:rsidRPr="00916CEC">
        <w:rPr>
          <w:rFonts w:ascii="Times New Roman" w:eastAsia="Times New Roman" w:hAnsi="Times New Roman" w:cs="Times New Roman"/>
          <w:lang w:val="de-DE" w:eastAsia="en-GB"/>
        </w:rPr>
        <w:t xml:space="preserve"> Awareness) der Verordnung zum Weltraumprogramm (EU) 2021/696, insbesondere des SST-Teils (Space </w:t>
      </w:r>
      <w:proofErr w:type="spellStart"/>
      <w:r w:rsidRPr="00916CEC">
        <w:rPr>
          <w:rFonts w:ascii="Times New Roman" w:eastAsia="Times New Roman" w:hAnsi="Times New Roman" w:cs="Times New Roman"/>
          <w:lang w:val="de-DE" w:eastAsia="en-GB"/>
        </w:rPr>
        <w:t>Surveillance</w:t>
      </w:r>
      <w:proofErr w:type="spellEnd"/>
      <w:r w:rsidRPr="00916CEC">
        <w:rPr>
          <w:rFonts w:ascii="Times New Roman" w:eastAsia="Times New Roman" w:hAnsi="Times New Roman" w:cs="Times New Roman"/>
          <w:lang w:val="de-DE" w:eastAsia="en-GB"/>
        </w:rPr>
        <w:t xml:space="preserve"> </w:t>
      </w:r>
      <w:proofErr w:type="spellStart"/>
      <w:r w:rsidRPr="00916CEC">
        <w:rPr>
          <w:rFonts w:ascii="Times New Roman" w:eastAsia="Times New Roman" w:hAnsi="Times New Roman" w:cs="Times New Roman"/>
          <w:lang w:val="de-DE" w:eastAsia="en-GB"/>
        </w:rPr>
        <w:t>and</w:t>
      </w:r>
      <w:proofErr w:type="spellEnd"/>
      <w:r w:rsidRPr="00916CEC">
        <w:rPr>
          <w:rFonts w:ascii="Times New Roman" w:eastAsia="Times New Roman" w:hAnsi="Times New Roman" w:cs="Times New Roman"/>
          <w:lang w:val="de-DE" w:eastAsia="en-GB"/>
        </w:rPr>
        <w:t xml:space="preserve"> Tracking). Dies umfasst das Projektmanagement, die Interaktion mit dem SST-Konsortium/der SST-Partnerschaft und die Vorbereitung der in der Verordnung über das Weltrau</w:t>
      </w:r>
      <w:r>
        <w:rPr>
          <w:rFonts w:ascii="Times New Roman" w:eastAsia="Times New Roman" w:hAnsi="Times New Roman" w:cs="Times New Roman"/>
          <w:lang w:val="de-DE" w:eastAsia="en-GB"/>
        </w:rPr>
        <w:t xml:space="preserve">mprogramm für SSA vorgesehenen </w:t>
      </w:r>
      <w:r w:rsidRPr="00916CEC">
        <w:rPr>
          <w:rFonts w:ascii="Times New Roman" w:eastAsia="Times New Roman" w:hAnsi="Times New Roman" w:cs="Times New Roman"/>
          <w:lang w:val="de-DE" w:eastAsia="en-GB"/>
        </w:rPr>
        <w:t>Durchführungsbestimmungen, die es ermöglichen, umfassende Dienste für die Weltraumüberwachung gegen Risiken zu gewährleisten.</w:t>
      </w:r>
    </w:p>
    <w:p w:rsidR="00916CEC" w:rsidRPr="00916CEC" w:rsidRDefault="00916CEC" w:rsidP="00916CEC">
      <w:pPr>
        <w:tabs>
          <w:tab w:val="left" w:pos="709"/>
        </w:tabs>
        <w:spacing w:after="0" w:line="240" w:lineRule="auto"/>
        <w:ind w:left="709" w:hanging="283"/>
        <w:jc w:val="both"/>
        <w:rPr>
          <w:rFonts w:ascii="Times New Roman" w:eastAsia="Times New Roman" w:hAnsi="Times New Roman" w:cs="Times New Roman"/>
          <w:lang w:val="de-DE" w:eastAsia="en-GB"/>
        </w:rPr>
      </w:pPr>
    </w:p>
    <w:p w:rsidR="008C6173" w:rsidRDefault="00916CEC" w:rsidP="00916CEC">
      <w:pPr>
        <w:tabs>
          <w:tab w:val="left" w:pos="709"/>
        </w:tabs>
        <w:spacing w:after="0" w:line="240" w:lineRule="auto"/>
        <w:ind w:left="709" w:hanging="283"/>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w:t>
      </w:r>
      <w:r w:rsidRPr="00916CEC">
        <w:rPr>
          <w:rFonts w:ascii="Times New Roman" w:eastAsia="Times New Roman" w:hAnsi="Times New Roman" w:cs="Times New Roman"/>
          <w:lang w:val="de-DE" w:eastAsia="en-GB"/>
        </w:rPr>
        <w:tab/>
        <w:t>Beitrag zur Umsetzung des Konzepts für das Weltraumverkehrsmanagement, das in der gemeinsamen Mitteilung der Kommission und des Hohen Vertreters vom 15. Februar 2022 (</w:t>
      </w:r>
      <w:proofErr w:type="gramStart"/>
      <w:r w:rsidRPr="00916CEC">
        <w:rPr>
          <w:rFonts w:ascii="Times New Roman" w:eastAsia="Times New Roman" w:hAnsi="Times New Roman" w:cs="Times New Roman"/>
          <w:lang w:val="de-DE" w:eastAsia="en-GB"/>
        </w:rPr>
        <w:t>JOIN(</w:t>
      </w:r>
      <w:proofErr w:type="gramEnd"/>
      <w:r w:rsidRPr="00916CEC">
        <w:rPr>
          <w:rFonts w:ascii="Times New Roman" w:eastAsia="Times New Roman" w:hAnsi="Times New Roman" w:cs="Times New Roman"/>
          <w:lang w:val="de-DE" w:eastAsia="en-GB"/>
        </w:rPr>
        <w:t>2022) 4 final) dargelegt ist.</w:t>
      </w:r>
    </w:p>
    <w:p w:rsidR="005F1726" w:rsidRPr="005F1726" w:rsidRDefault="005F1726" w:rsidP="005F1726">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916CEC" w:rsidRPr="00916CEC">
        <w:rPr>
          <w:rFonts w:ascii="Times New Roman" w:eastAsia="Times New Roman" w:hAnsi="Times New Roman" w:cs="Times New Roman"/>
          <w:lang w:val="de-DE" w:eastAsia="en-GB"/>
        </w:rPr>
        <w:t>Ingenieurwissenschaften (Luft- und Raumfahrt / Elektrotechnik / Telekommunikationstechnik oder ähnliches) und/oder der Naturwissenschaften.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16CEC" w:rsidRPr="00916CEC" w:rsidRDefault="00916CEC" w:rsidP="00916CEC">
      <w:pPr>
        <w:pStyle w:val="ListParagraph"/>
        <w:numPr>
          <w:ilvl w:val="0"/>
          <w:numId w:val="30"/>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Gute allgemeine Kenntnisse der europäischen Raumfahrtprogramme und der wichtigsten internationalen Initiativen im Bereich der Raumfahrt.</w:t>
      </w:r>
    </w:p>
    <w:p w:rsidR="00916CEC" w:rsidRPr="00916CEC" w:rsidRDefault="00916CEC" w:rsidP="00916CEC">
      <w:pPr>
        <w:pStyle w:val="ListParagraph"/>
        <w:numPr>
          <w:ilvl w:val="0"/>
          <w:numId w:val="30"/>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Nachgewiesene Erfahrung im Entwerfen und bei der Teilnahme von Raumfahrtprojekten (auf nationaler und internationaler Ebene).</w:t>
      </w:r>
    </w:p>
    <w:p w:rsidR="00916CEC" w:rsidRPr="00916CEC" w:rsidRDefault="00916CEC" w:rsidP="00916CEC">
      <w:pPr>
        <w:pStyle w:val="ListParagraph"/>
        <w:numPr>
          <w:ilvl w:val="0"/>
          <w:numId w:val="30"/>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Fähigkeit, sich an Prioritätsänderungen des Referats anzupassen sowie Teamfähigkeit.</w:t>
      </w:r>
    </w:p>
    <w:p w:rsidR="008C6173" w:rsidRPr="00916CEC" w:rsidRDefault="00916CEC" w:rsidP="00916CEC">
      <w:pPr>
        <w:pStyle w:val="ListParagraph"/>
        <w:numPr>
          <w:ilvl w:val="0"/>
          <w:numId w:val="30"/>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 xml:space="preserve">Langjährige, einschlägige Erfahrung auf nationaler oder europäischer Ebene im Bereich Raumfahrt, insbesondere Technologie, Forschung, Industriepolitik, Programmatik, </w:t>
      </w:r>
      <w:proofErr w:type="gramStart"/>
      <w:r w:rsidRPr="00916CEC">
        <w:rPr>
          <w:rFonts w:ascii="Times New Roman" w:eastAsia="Times New Roman" w:hAnsi="Times New Roman" w:cs="Times New Roman"/>
          <w:lang w:val="de-DE" w:eastAsia="en-GB"/>
        </w:rPr>
        <w:t>Aktivitäten,  ist</w:t>
      </w:r>
      <w:proofErr w:type="gramEnd"/>
      <w:r w:rsidRPr="00916CEC">
        <w:rPr>
          <w:rFonts w:ascii="Times New Roman" w:eastAsia="Times New Roman" w:hAnsi="Times New Roman" w:cs="Times New Roman"/>
          <w:lang w:val="de-DE" w:eastAsia="en-GB"/>
        </w:rPr>
        <w:t xml:space="preserve"> von Vorteil.</w:t>
      </w:r>
    </w:p>
    <w:p w:rsidR="008C6173" w:rsidRPr="008C6173" w:rsidRDefault="008C6173"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16CEC" w:rsidRPr="00916CEC" w:rsidRDefault="00916CEC" w:rsidP="00916CEC">
      <w:pPr>
        <w:tabs>
          <w:tab w:val="left" w:pos="709"/>
        </w:tabs>
        <w:spacing w:after="0" w:line="240" w:lineRule="auto"/>
        <w:ind w:left="709" w:right="60"/>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 xml:space="preserve">Englisch: Hervorragende schriftliche und mündliche Kenntnisse sowie Verhandlungssicherheit in Englisch </w:t>
      </w:r>
    </w:p>
    <w:p w:rsidR="001E0FBD" w:rsidRPr="001E0FBD" w:rsidRDefault="00916CEC" w:rsidP="00916CEC">
      <w:pPr>
        <w:tabs>
          <w:tab w:val="left" w:pos="709"/>
        </w:tabs>
        <w:spacing w:after="0" w:line="240" w:lineRule="auto"/>
        <w:ind w:left="709" w:right="60"/>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Französisch: Gute schriftliche und mündliche Kenntnisse in Französisch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16CE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kaut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1157</Words>
  <Characters>8342</Characters>
  <Application>Microsoft Office Word</Application>
  <DocSecurity>0</DocSecurity>
  <Lines>185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2022-03-11T12:10:00Z</dcterms:created>
  <dcterms:modified xsi:type="dcterms:W3CDTF">2022-03-11T12:10:00Z</dcterms:modified>
</cp:coreProperties>
</file>