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A03A1A"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RTD-D-1</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03A1A" w:rsidRPr="00A03A1A" w:rsidRDefault="00A03A1A" w:rsidP="00A03A1A">
            <w:pPr>
              <w:rPr>
                <w:rFonts w:ascii="Times New Roman" w:hAnsi="Times New Roman" w:cs="Times New Roman"/>
                <w:b/>
                <w:lang w:val="en-GB"/>
              </w:rPr>
            </w:pPr>
            <w:r w:rsidRPr="00A03A1A">
              <w:rPr>
                <w:rFonts w:ascii="Times New Roman" w:hAnsi="Times New Roman" w:cs="Times New Roman"/>
                <w:b/>
                <w:lang w:val="en-GB"/>
              </w:rPr>
              <w:t xml:space="preserve">Barbara </w:t>
            </w:r>
            <w:proofErr w:type="spellStart"/>
            <w:r w:rsidRPr="00A03A1A">
              <w:rPr>
                <w:rFonts w:ascii="Times New Roman" w:hAnsi="Times New Roman" w:cs="Times New Roman"/>
                <w:b/>
                <w:lang w:val="en-GB"/>
              </w:rPr>
              <w:t>Kerstiëns</w:t>
            </w:r>
            <w:proofErr w:type="spellEnd"/>
          </w:p>
          <w:p w:rsidR="00A03A1A" w:rsidRPr="00A03A1A" w:rsidRDefault="00A03A1A" w:rsidP="00A03A1A">
            <w:pPr>
              <w:rPr>
                <w:rFonts w:ascii="Times New Roman" w:hAnsi="Times New Roman" w:cs="Times New Roman"/>
                <w:b/>
                <w:lang w:val="en-GB"/>
              </w:rPr>
            </w:pPr>
            <w:hyperlink r:id="rId8" w:history="1">
              <w:r w:rsidRPr="00085A5C">
                <w:rPr>
                  <w:rStyle w:val="Hyperlink"/>
                  <w:rFonts w:ascii="Times New Roman" w:hAnsi="Times New Roman" w:cs="Times New Roman"/>
                  <w:b/>
                  <w:lang w:val="en-GB"/>
                </w:rPr>
                <w:t>Barbara.Kerstiens@ec.europa.eu</w:t>
              </w:r>
            </w:hyperlink>
            <w:r>
              <w:rPr>
                <w:rFonts w:ascii="Times New Roman" w:hAnsi="Times New Roman" w:cs="Times New Roman"/>
                <w:b/>
                <w:lang w:val="en-GB"/>
              </w:rPr>
              <w:t xml:space="preserve"> </w:t>
            </w:r>
          </w:p>
          <w:p w:rsidR="006A2619" w:rsidRPr="00947519" w:rsidRDefault="00A03A1A" w:rsidP="00A03A1A">
            <w:pPr>
              <w:rPr>
                <w:rFonts w:ascii="Times New Roman" w:hAnsi="Times New Roman" w:cs="Times New Roman"/>
                <w:b/>
              </w:rPr>
            </w:pPr>
            <w:r w:rsidRPr="00A03A1A">
              <w:rPr>
                <w:rFonts w:ascii="Times New Roman" w:hAnsi="Times New Roman" w:cs="Times New Roman"/>
                <w:b/>
                <w:lang w:val="en-GB"/>
              </w:rPr>
              <w:t>+32 2 29 65944</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813844"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6B577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03A1A" w:rsidRDefault="00A03A1A" w:rsidP="00A03A1A">
      <w:pPr>
        <w:pStyle w:val="ListParagraph"/>
        <w:spacing w:line="240" w:lineRule="auto"/>
        <w:ind w:left="426" w:hanging="1"/>
        <w:jc w:val="both"/>
        <w:rPr>
          <w:rFonts w:ascii="Times New Roman" w:hAnsi="Times New Roman" w:cs="Times New Roman"/>
        </w:rPr>
      </w:pPr>
      <w:r w:rsidRPr="00A03A1A">
        <w:rPr>
          <w:rFonts w:ascii="Times New Roman" w:hAnsi="Times New Roman" w:cs="Times New Roman"/>
        </w:rPr>
        <w:t xml:space="preserve">L’unité RTD D1 Combattre les maladies favorise le développement d’interventions qui permettent aux citoyens et aux communautés de lutter contre les maladies. L’unité contribue directement au développement de l’Union de la Santé et à la mise en œuvre de la stratégie numérique. Elle veille à ce que les politiques et les programmes en matière de recherche et d’innovation, en particulier Horizon Europe, permettent de mieux comprendre et prévenir les maladies, de fournir un diagnostic précoce, un traitement et/ou assurer la guérison, ainsi que de mettre au point des moyens de lutte contre les maladies, qu’elles soient infectieuses ou non transmissibles. Elle garantit la cohérence entre les objectifs de la recherche et les objectifs pertinents de la politique de l’UE en matière de santé, s’efforce d’harmoniser les programmes et les politiques de recherche dans les États membres et diffuse les résultats de la recherche et de l’innovation financés par l’UE auprès des parties prenantes concernées afin de maximiser l’adoption de solutions. </w:t>
      </w:r>
    </w:p>
    <w:p w:rsidR="00A03A1A" w:rsidRPr="00A03A1A" w:rsidRDefault="00A03A1A" w:rsidP="00A03A1A">
      <w:pPr>
        <w:pStyle w:val="ListParagraph"/>
        <w:spacing w:line="240" w:lineRule="auto"/>
        <w:ind w:left="426" w:hanging="1"/>
        <w:jc w:val="both"/>
        <w:rPr>
          <w:rFonts w:ascii="Times New Roman" w:hAnsi="Times New Roman" w:cs="Times New Roman"/>
        </w:rPr>
      </w:pPr>
    </w:p>
    <w:p w:rsidR="00A03A1A" w:rsidRPr="00A03A1A" w:rsidRDefault="00A03A1A" w:rsidP="00A03A1A">
      <w:pPr>
        <w:pStyle w:val="ListParagraph"/>
        <w:spacing w:line="240" w:lineRule="auto"/>
        <w:ind w:left="426" w:hanging="1"/>
        <w:jc w:val="both"/>
        <w:rPr>
          <w:rFonts w:ascii="Times New Roman" w:hAnsi="Times New Roman" w:cs="Times New Roman"/>
        </w:rPr>
      </w:pPr>
      <w:r w:rsidRPr="00A03A1A">
        <w:rPr>
          <w:rFonts w:ascii="Times New Roman" w:hAnsi="Times New Roman" w:cs="Times New Roman"/>
        </w:rPr>
        <w:t>L’unité soutient également la gestion de la mission « Cancer » et sa contribution à la mise en œuvre du Plan européen pour vaincre le cancer. Les missions de l’UE sont l’engagement de relever certains des plus grands défis auxquels notre monde est confronté, tels que la lutte contre le cancer, l’adaptation au changement climatique, la protection de nos océans, la vie dans des villes plus vertes et la garantie de la santé des sols et de l’alimentation. Les missions de l’UE sont un effort coordonné par la Commission visant à mettre en commun les ressources nécessaires en termes de programmes de financement, de politiques et de réglementations, ainsi que d’autres activités. La mission sur le cancer vise à améliorer la vie de plus de 3 millions de personnes d’ici à 2030 grâce à la prévention et à la guérison et à ce que les personnes touchées par le cancer, y compris leurs familles, vivent plus longtemps et mieux. La mission sur le cancer établit un niveau élevé de collaboration entre les acteurs publics et privés, tels que les États membres de l’UE, les autorités régionales et locales, les instituts de recherche, les prestataires de soins de santé, les organisations de patients et l’industrie. La communication avec les citoyens et leur participation est un élément important du processus de mise en œuvre.</w:t>
      </w:r>
    </w:p>
    <w:p w:rsidR="00A03A1A" w:rsidRPr="00A03A1A" w:rsidRDefault="00A03A1A" w:rsidP="00A03A1A">
      <w:pPr>
        <w:pStyle w:val="ListParagraph"/>
        <w:spacing w:line="240" w:lineRule="auto"/>
        <w:ind w:left="426" w:hanging="1"/>
        <w:jc w:val="both"/>
        <w:rPr>
          <w:rFonts w:ascii="Times New Roman" w:hAnsi="Times New Roman" w:cs="Times New Roman"/>
        </w:rPr>
      </w:pPr>
    </w:p>
    <w:p w:rsidR="00A03A1A" w:rsidRPr="00A03A1A" w:rsidRDefault="00A03A1A" w:rsidP="00A03A1A">
      <w:pPr>
        <w:pStyle w:val="ListParagraph"/>
        <w:spacing w:line="240" w:lineRule="auto"/>
        <w:ind w:left="426" w:hanging="1"/>
        <w:jc w:val="both"/>
        <w:rPr>
          <w:rFonts w:ascii="Times New Roman" w:hAnsi="Times New Roman" w:cs="Times New Roman"/>
        </w:rPr>
      </w:pPr>
      <w:r w:rsidRPr="00A03A1A">
        <w:rPr>
          <w:rFonts w:ascii="Times New Roman" w:hAnsi="Times New Roman" w:cs="Times New Roman"/>
        </w:rPr>
        <w:t xml:space="preserve">L’expert contribuera à la mission générale de l’Unité RTD D1, plus spécifiquement à la Mission sur le cancer. Les tâches de l’expert comprennent notamment les activités suivantes: </w:t>
      </w:r>
    </w:p>
    <w:p w:rsidR="00A03A1A" w:rsidRPr="00A03A1A" w:rsidRDefault="00A03A1A" w:rsidP="00A03A1A">
      <w:pPr>
        <w:pStyle w:val="ListParagraph"/>
        <w:spacing w:line="240" w:lineRule="auto"/>
        <w:ind w:left="426" w:hanging="1"/>
        <w:jc w:val="both"/>
        <w:rPr>
          <w:rFonts w:ascii="Times New Roman" w:hAnsi="Times New Roman" w:cs="Times New Roman"/>
        </w:rPr>
      </w:pPr>
    </w:p>
    <w:p w:rsidR="00A03A1A" w:rsidRPr="00A03A1A" w:rsidRDefault="00A03A1A" w:rsidP="00A03A1A">
      <w:pPr>
        <w:pStyle w:val="ListParagraph"/>
        <w:numPr>
          <w:ilvl w:val="0"/>
          <w:numId w:val="1"/>
        </w:numPr>
        <w:spacing w:line="240" w:lineRule="auto"/>
        <w:ind w:left="709" w:hanging="283"/>
        <w:jc w:val="both"/>
        <w:rPr>
          <w:rFonts w:ascii="Times New Roman" w:hAnsi="Times New Roman" w:cs="Times New Roman"/>
        </w:rPr>
      </w:pPr>
      <w:r w:rsidRPr="00A03A1A">
        <w:rPr>
          <w:rFonts w:ascii="Times New Roman" w:hAnsi="Times New Roman" w:cs="Times New Roman"/>
        </w:rPr>
        <w:t xml:space="preserve">Contribuer à l’intégration de la mission sur le cancer aux niveaux national, régional et local, y compris par le développement de « pôles de mission nationaux », leurs activités futures visant à faciliter la participation des acteurs nationaux à la recherche et à l’innovation et aux communautés de santé publique, ainsi que l’interaction avec les Points de Contact Nationaux; </w:t>
      </w:r>
    </w:p>
    <w:p w:rsidR="00A03A1A" w:rsidRPr="00A03A1A" w:rsidRDefault="00A03A1A" w:rsidP="00A03A1A">
      <w:pPr>
        <w:pStyle w:val="ListParagraph"/>
        <w:numPr>
          <w:ilvl w:val="0"/>
          <w:numId w:val="1"/>
        </w:numPr>
        <w:spacing w:line="240" w:lineRule="auto"/>
        <w:ind w:left="709" w:hanging="283"/>
        <w:jc w:val="both"/>
        <w:rPr>
          <w:rFonts w:ascii="Times New Roman" w:hAnsi="Times New Roman" w:cs="Times New Roman"/>
        </w:rPr>
      </w:pPr>
      <w:r w:rsidRPr="00A03A1A">
        <w:rPr>
          <w:rFonts w:ascii="Times New Roman" w:hAnsi="Times New Roman" w:cs="Times New Roman"/>
        </w:rPr>
        <w:t xml:space="preserve">Soutenir le développement de synergies entre la mission sur le cancer et d’autres piliers, pôles et partenariats pertinents d’Horizon Europe, ainsi que d’autres programmes de l’UE tels que « l’UE pour la santé » (EU4Health). Cela inclut l’interaction avec les comités de programme Horizon Europe concernés afin d’assurer un flux d’informations et un dialogue réguliers et efficaces; </w:t>
      </w:r>
    </w:p>
    <w:p w:rsidR="00A03A1A" w:rsidRPr="00A03A1A" w:rsidRDefault="00A03A1A" w:rsidP="00A03A1A">
      <w:pPr>
        <w:pStyle w:val="ListParagraph"/>
        <w:numPr>
          <w:ilvl w:val="0"/>
          <w:numId w:val="1"/>
        </w:numPr>
        <w:spacing w:line="240" w:lineRule="auto"/>
        <w:ind w:left="709" w:hanging="283"/>
        <w:jc w:val="both"/>
        <w:rPr>
          <w:rFonts w:ascii="Times New Roman" w:hAnsi="Times New Roman" w:cs="Times New Roman"/>
        </w:rPr>
      </w:pPr>
      <w:r w:rsidRPr="00A03A1A">
        <w:rPr>
          <w:rFonts w:ascii="Times New Roman" w:hAnsi="Times New Roman" w:cs="Times New Roman"/>
        </w:rPr>
        <w:t xml:space="preserve">Contribuer aux activités de « retour d’information pour les politiques », y compris le transfert des résultats de la recherche dans les discussions politiques; </w:t>
      </w:r>
    </w:p>
    <w:p w:rsidR="00A03A1A" w:rsidRPr="00A03A1A" w:rsidRDefault="00A03A1A" w:rsidP="00A03A1A">
      <w:pPr>
        <w:pStyle w:val="ListParagraph"/>
        <w:numPr>
          <w:ilvl w:val="0"/>
          <w:numId w:val="1"/>
        </w:numPr>
        <w:spacing w:line="240" w:lineRule="auto"/>
        <w:ind w:left="709" w:hanging="283"/>
        <w:jc w:val="both"/>
        <w:rPr>
          <w:rFonts w:ascii="Times New Roman" w:hAnsi="Times New Roman" w:cs="Times New Roman"/>
        </w:rPr>
      </w:pPr>
      <w:r w:rsidRPr="00A03A1A">
        <w:rPr>
          <w:rFonts w:ascii="Times New Roman" w:hAnsi="Times New Roman" w:cs="Times New Roman"/>
        </w:rPr>
        <w:t xml:space="preserve">Rédiger des discours, des notes d’information, des études, des rapports d’analyse; diffusion et valorisation des résultats de la recherche et de l’innovation; participer à des groupes de travail; préparer des événements, rapports, comptes rendus et présentations; </w:t>
      </w:r>
    </w:p>
    <w:p w:rsidR="00A03A1A" w:rsidRPr="00A03A1A" w:rsidRDefault="00A03A1A" w:rsidP="00A03A1A">
      <w:pPr>
        <w:pStyle w:val="ListParagraph"/>
        <w:numPr>
          <w:ilvl w:val="0"/>
          <w:numId w:val="1"/>
        </w:numPr>
        <w:spacing w:line="240" w:lineRule="auto"/>
        <w:ind w:left="709" w:hanging="283"/>
        <w:jc w:val="both"/>
        <w:rPr>
          <w:rFonts w:ascii="Times New Roman" w:hAnsi="Times New Roman" w:cs="Times New Roman"/>
        </w:rPr>
      </w:pPr>
      <w:r w:rsidRPr="00A03A1A">
        <w:rPr>
          <w:rFonts w:ascii="Times New Roman" w:hAnsi="Times New Roman" w:cs="Times New Roman"/>
        </w:rPr>
        <w:t xml:space="preserve">Contribuer à d’autres activités de l’unité, le cas échéant. </w:t>
      </w:r>
    </w:p>
    <w:p w:rsidR="00A03A1A" w:rsidRPr="00A03A1A" w:rsidRDefault="00A03A1A" w:rsidP="00A03A1A">
      <w:pPr>
        <w:pStyle w:val="ListParagraph"/>
        <w:spacing w:line="240" w:lineRule="auto"/>
        <w:ind w:left="426" w:hanging="1"/>
        <w:jc w:val="both"/>
        <w:rPr>
          <w:rFonts w:ascii="Times New Roman" w:hAnsi="Times New Roman" w:cs="Times New Roman"/>
        </w:rPr>
      </w:pPr>
      <w:r w:rsidRPr="00A03A1A">
        <w:rPr>
          <w:rFonts w:ascii="Times New Roman" w:hAnsi="Times New Roman" w:cs="Times New Roman"/>
        </w:rPr>
        <w:t xml:space="preserve"> </w:t>
      </w:r>
    </w:p>
    <w:p w:rsidR="00084964" w:rsidRPr="00084964" w:rsidRDefault="00A03A1A" w:rsidP="00A03A1A">
      <w:pPr>
        <w:pStyle w:val="ListParagraph"/>
        <w:spacing w:line="240" w:lineRule="auto"/>
        <w:ind w:left="426" w:hanging="1"/>
        <w:jc w:val="both"/>
        <w:rPr>
          <w:rFonts w:ascii="Times New Roman" w:hAnsi="Times New Roman" w:cs="Times New Roman"/>
        </w:rPr>
      </w:pPr>
      <w:r w:rsidRPr="00A03A1A">
        <w:rPr>
          <w:rFonts w:ascii="Times New Roman" w:hAnsi="Times New Roman" w:cs="Times New Roman"/>
        </w:rPr>
        <w:t>En aucun cas, l’expert ne représente la Commission pour prendre des engagements, financiers ou autres, ou pour négocier au nom de la Commission</w:t>
      </w:r>
      <w:r w:rsidR="00813844" w:rsidRPr="00813844">
        <w:rPr>
          <w:rFonts w:ascii="Times New Roman" w:hAnsi="Times New Roman" w:cs="Times New Roman"/>
        </w:rPr>
        <w:t>.</w:t>
      </w:r>
    </w:p>
    <w:p w:rsidR="00084964" w:rsidRPr="00084964" w:rsidRDefault="00084964" w:rsidP="00534152">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A03A1A" w:rsidRPr="00A03A1A">
        <w:rPr>
          <w:rFonts w:ascii="Times New Roman" w:hAnsi="Times New Roman" w:cs="Times New Roman"/>
        </w:rPr>
        <w:t>santé publique ou sciences de la vie</w:t>
      </w:r>
      <w:r w:rsidR="00813844">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A03A1A" w:rsidRPr="00A03A1A" w:rsidRDefault="00A03A1A" w:rsidP="00A03A1A">
      <w:pPr>
        <w:pStyle w:val="ListParagraph"/>
        <w:numPr>
          <w:ilvl w:val="0"/>
          <w:numId w:val="2"/>
        </w:numPr>
        <w:tabs>
          <w:tab w:val="left" w:pos="1276"/>
        </w:tabs>
        <w:spacing w:after="0" w:line="240" w:lineRule="auto"/>
        <w:ind w:left="993" w:right="60" w:hanging="284"/>
        <w:jc w:val="both"/>
        <w:rPr>
          <w:rFonts w:ascii="Times New Roman" w:eastAsia="Times New Roman" w:hAnsi="Times New Roman" w:cs="Times New Roman"/>
          <w:lang w:eastAsia="en-GB"/>
        </w:rPr>
      </w:pPr>
      <w:r w:rsidRPr="00A03A1A">
        <w:rPr>
          <w:rFonts w:ascii="Times New Roman" w:eastAsia="Times New Roman" w:hAnsi="Times New Roman" w:cs="Times New Roman"/>
          <w:lang w:eastAsia="en-GB"/>
        </w:rPr>
        <w:t xml:space="preserve">Une solide connaissance du paysage et de la politique de recherche et d’innovation d’au moins un État membre en matière de santé publique. </w:t>
      </w:r>
    </w:p>
    <w:p w:rsidR="00A03A1A" w:rsidRPr="00A03A1A" w:rsidRDefault="00A03A1A" w:rsidP="00A03A1A">
      <w:pPr>
        <w:pStyle w:val="ListParagraph"/>
        <w:numPr>
          <w:ilvl w:val="0"/>
          <w:numId w:val="2"/>
        </w:numPr>
        <w:tabs>
          <w:tab w:val="left" w:pos="1276"/>
        </w:tabs>
        <w:spacing w:after="0" w:line="240" w:lineRule="auto"/>
        <w:ind w:left="993" w:right="60" w:hanging="284"/>
        <w:jc w:val="both"/>
        <w:rPr>
          <w:rFonts w:ascii="Times New Roman" w:eastAsia="Times New Roman" w:hAnsi="Times New Roman" w:cs="Times New Roman"/>
          <w:lang w:eastAsia="en-GB"/>
        </w:rPr>
      </w:pPr>
      <w:r w:rsidRPr="00A03A1A">
        <w:rPr>
          <w:rFonts w:ascii="Times New Roman" w:eastAsia="Times New Roman" w:hAnsi="Times New Roman" w:cs="Times New Roman"/>
          <w:lang w:eastAsia="en-GB"/>
        </w:rPr>
        <w:lastRenderedPageBreak/>
        <w:t xml:space="preserve">Une expérience de plusieurs années dans une administration internationale/nationale et/ou régionale (y compris un ministère ou une agence de financement) en charge de la conception et/ou de la mise en œuvre d’une ou de plusieurs politiques en matière de recherche/innovation (ou liée à la recherche/l’innovation) constituerait un atout. </w:t>
      </w:r>
    </w:p>
    <w:p w:rsidR="00A03A1A" w:rsidRPr="00A03A1A" w:rsidRDefault="00A03A1A" w:rsidP="00A03A1A">
      <w:pPr>
        <w:pStyle w:val="ListParagraph"/>
        <w:numPr>
          <w:ilvl w:val="0"/>
          <w:numId w:val="2"/>
        </w:numPr>
        <w:tabs>
          <w:tab w:val="left" w:pos="1276"/>
        </w:tabs>
        <w:spacing w:after="0" w:line="240" w:lineRule="auto"/>
        <w:ind w:left="993" w:right="60" w:hanging="284"/>
        <w:jc w:val="both"/>
        <w:rPr>
          <w:rFonts w:ascii="Times New Roman" w:eastAsia="Times New Roman" w:hAnsi="Times New Roman" w:cs="Times New Roman"/>
          <w:lang w:eastAsia="en-GB"/>
        </w:rPr>
      </w:pPr>
      <w:r w:rsidRPr="00A03A1A">
        <w:rPr>
          <w:rFonts w:ascii="Times New Roman" w:eastAsia="Times New Roman" w:hAnsi="Times New Roman" w:cs="Times New Roman"/>
          <w:lang w:eastAsia="en-GB"/>
        </w:rPr>
        <w:t xml:space="preserve">Une bonne connaissance des institutions de l’UE et de leur fonctionnement, ainsi qu’une bonne capacité à collaborer efficacement avec les acteurs au niveau de l’UE. </w:t>
      </w:r>
    </w:p>
    <w:p w:rsidR="00A03A1A" w:rsidRPr="00A03A1A" w:rsidRDefault="00A03A1A" w:rsidP="00A03A1A">
      <w:pPr>
        <w:pStyle w:val="ListParagraph"/>
        <w:numPr>
          <w:ilvl w:val="0"/>
          <w:numId w:val="2"/>
        </w:numPr>
        <w:tabs>
          <w:tab w:val="left" w:pos="1276"/>
        </w:tabs>
        <w:spacing w:after="0" w:line="240" w:lineRule="auto"/>
        <w:ind w:left="993" w:right="60" w:hanging="284"/>
        <w:jc w:val="both"/>
        <w:rPr>
          <w:rFonts w:ascii="Times New Roman" w:eastAsia="Times New Roman" w:hAnsi="Times New Roman" w:cs="Times New Roman"/>
          <w:lang w:eastAsia="en-GB"/>
        </w:rPr>
      </w:pPr>
      <w:r w:rsidRPr="00A03A1A">
        <w:rPr>
          <w:rFonts w:ascii="Times New Roman" w:eastAsia="Times New Roman" w:hAnsi="Times New Roman" w:cs="Times New Roman"/>
          <w:lang w:eastAsia="en-GB"/>
        </w:rPr>
        <w:t xml:space="preserve">Excellente communication orale et écrite pour l’analyse, la rédaction et les présentations de politiques. </w:t>
      </w:r>
    </w:p>
    <w:p w:rsidR="00A03A1A" w:rsidRPr="00A03A1A" w:rsidRDefault="00A03A1A" w:rsidP="00A03A1A">
      <w:pPr>
        <w:pStyle w:val="ListParagraph"/>
        <w:numPr>
          <w:ilvl w:val="0"/>
          <w:numId w:val="2"/>
        </w:numPr>
        <w:tabs>
          <w:tab w:val="left" w:pos="1276"/>
        </w:tabs>
        <w:spacing w:after="0" w:line="240" w:lineRule="auto"/>
        <w:ind w:left="993" w:right="60" w:hanging="284"/>
        <w:jc w:val="both"/>
        <w:rPr>
          <w:rFonts w:ascii="Times New Roman" w:eastAsia="Times New Roman" w:hAnsi="Times New Roman" w:cs="Times New Roman"/>
          <w:lang w:eastAsia="en-GB"/>
        </w:rPr>
      </w:pPr>
      <w:r w:rsidRPr="00A03A1A">
        <w:rPr>
          <w:rFonts w:ascii="Times New Roman" w:eastAsia="Times New Roman" w:hAnsi="Times New Roman" w:cs="Times New Roman"/>
          <w:lang w:eastAsia="en-GB"/>
        </w:rPr>
        <w:t xml:space="preserve">D’excellentes compétences organisationnelles et une aptitude avérée à tenir des réflexions conceptuelles et à fournir des résultats de haute qualité dans le respect de délais (serrés) et de manière axée le service sont indispensables.  </w:t>
      </w:r>
    </w:p>
    <w:p w:rsidR="00CA4585" w:rsidRDefault="00A03A1A" w:rsidP="00A03A1A">
      <w:pPr>
        <w:pStyle w:val="ListParagraph"/>
        <w:numPr>
          <w:ilvl w:val="0"/>
          <w:numId w:val="2"/>
        </w:numPr>
        <w:tabs>
          <w:tab w:val="left" w:pos="1276"/>
        </w:tabs>
        <w:spacing w:after="0" w:line="240" w:lineRule="auto"/>
        <w:ind w:left="993" w:right="60" w:hanging="284"/>
        <w:jc w:val="both"/>
        <w:rPr>
          <w:rFonts w:ascii="Times New Roman" w:eastAsia="Times New Roman" w:hAnsi="Times New Roman" w:cs="Times New Roman"/>
          <w:lang w:eastAsia="en-GB"/>
        </w:rPr>
      </w:pPr>
      <w:r w:rsidRPr="00A03A1A">
        <w:rPr>
          <w:rFonts w:ascii="Times New Roman" w:eastAsia="Times New Roman" w:hAnsi="Times New Roman" w:cs="Times New Roman"/>
          <w:lang w:eastAsia="en-GB"/>
        </w:rPr>
        <w:t>Avoir fait partie d’une équipe pluridisciplinaire ou souhaiter travailler au sein d’une équipe pluridisciplinaire, offrant une grande expertise et un bon esprit d’équipe.</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A03A1A" w:rsidP="00E77B0E">
      <w:pPr>
        <w:spacing w:after="0" w:line="240" w:lineRule="auto"/>
        <w:ind w:left="709"/>
        <w:jc w:val="both"/>
        <w:rPr>
          <w:rFonts w:ascii="Times New Roman" w:eastAsia="Times New Roman" w:hAnsi="Times New Roman" w:cs="Times New Roman"/>
          <w:lang w:eastAsia="en-GB"/>
        </w:rPr>
      </w:pPr>
      <w:r w:rsidRPr="00A03A1A">
        <w:rPr>
          <w:rFonts w:ascii="Times New Roman" w:eastAsia="Times New Roman" w:hAnsi="Times New Roman" w:cs="Times New Roman"/>
          <w:lang w:eastAsia="en-GB"/>
        </w:rPr>
        <w:t xml:space="preserve">Une très bonne maîtrise de l’anglais </w:t>
      </w:r>
      <w:bookmarkStart w:id="0" w:name="_GoBack"/>
      <w:bookmarkEnd w:id="0"/>
      <w:r w:rsidRPr="00A03A1A">
        <w:rPr>
          <w:rFonts w:ascii="Times New Roman" w:eastAsia="Times New Roman" w:hAnsi="Times New Roman" w:cs="Times New Roman"/>
          <w:lang w:eastAsia="en-GB"/>
        </w:rPr>
        <w:t>à l’écrit et à l’oral est essentielle. La connaissance d’autres langues de l’UE est un atout</w:t>
      </w:r>
      <w:r w:rsidR="00813844" w:rsidRPr="00813844">
        <w:rPr>
          <w:rFonts w:ascii="Times New Roman" w:eastAsia="Times New Roman" w:hAnsi="Times New Roman" w:cs="Times New Roman"/>
          <w:lang w:eastAsia="en-GB"/>
        </w:rPr>
        <w: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5048F"/>
    <w:multiLevelType w:val="hybridMultilevel"/>
    <w:tmpl w:val="1B18D0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27B168F6"/>
    <w:multiLevelType w:val="hybridMultilevel"/>
    <w:tmpl w:val="07D0271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23F0F"/>
    <w:rsid w:val="00534042"/>
    <w:rsid w:val="00534152"/>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13844"/>
    <w:rsid w:val="00823281"/>
    <w:rsid w:val="00823E21"/>
    <w:rsid w:val="008560CA"/>
    <w:rsid w:val="00862363"/>
    <w:rsid w:val="00875AB2"/>
    <w:rsid w:val="00890683"/>
    <w:rsid w:val="00890C8A"/>
    <w:rsid w:val="008D6017"/>
    <w:rsid w:val="00902804"/>
    <w:rsid w:val="00902DAB"/>
    <w:rsid w:val="00947519"/>
    <w:rsid w:val="00962667"/>
    <w:rsid w:val="0098041E"/>
    <w:rsid w:val="009A421C"/>
    <w:rsid w:val="009C55A3"/>
    <w:rsid w:val="009D7AF5"/>
    <w:rsid w:val="009E3E12"/>
    <w:rsid w:val="00A03A1A"/>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ara.Kersti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1921</Words>
  <Characters>10722</Characters>
  <Application>Microsoft Office Word</Application>
  <DocSecurity>0</DocSecurity>
  <Lines>206</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2022-02-11T17:08:00Z</dcterms:created>
  <dcterms:modified xsi:type="dcterms:W3CDTF">2022-02-11T17:08:00Z</dcterms:modified>
</cp:coreProperties>
</file>