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471C58" w:rsidP="00FE20DE">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JUST-</w:t>
            </w:r>
            <w:r w:rsidR="00FE20DE">
              <w:rPr>
                <w:rFonts w:ascii="Times New Roman" w:eastAsia="Times New Roman" w:hAnsi="Times New Roman" w:cs="Times New Roman"/>
                <w:b/>
                <w:sz w:val="24"/>
                <w:szCs w:val="20"/>
                <w:lang w:eastAsia="en-GB"/>
              </w:rPr>
              <w:t>01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FE20DE" w:rsidRPr="00FE20DE" w:rsidRDefault="00FE20DE" w:rsidP="00FE20DE">
            <w:pPr>
              <w:rPr>
                <w:rFonts w:ascii="Times New Roman" w:hAnsi="Times New Roman" w:cs="Times New Roman"/>
                <w:b/>
              </w:rPr>
            </w:pPr>
            <w:r w:rsidRPr="00FE20DE">
              <w:rPr>
                <w:rFonts w:ascii="Times New Roman" w:hAnsi="Times New Roman" w:cs="Times New Roman"/>
                <w:b/>
              </w:rPr>
              <w:t>Giles GOODALL</w:t>
            </w:r>
          </w:p>
          <w:p w:rsidR="00FE20DE" w:rsidRPr="00FE20DE" w:rsidRDefault="00FE20DE" w:rsidP="00FE20DE">
            <w:pPr>
              <w:rPr>
                <w:rFonts w:ascii="Times New Roman" w:hAnsi="Times New Roman" w:cs="Times New Roman"/>
                <w:b/>
              </w:rPr>
            </w:pPr>
            <w:hyperlink r:id="rId8" w:history="1">
              <w:r w:rsidRPr="007956D9">
                <w:rPr>
                  <w:rStyle w:val="Hyperlink"/>
                  <w:rFonts w:ascii="Times New Roman" w:hAnsi="Times New Roman" w:cs="Times New Roman"/>
                  <w:b/>
                </w:rPr>
                <w:t>Giles.goodall@ec.europa.eu</w:t>
              </w:r>
            </w:hyperlink>
            <w:r>
              <w:rPr>
                <w:rFonts w:ascii="Times New Roman" w:hAnsi="Times New Roman" w:cs="Times New Roman"/>
                <w:b/>
              </w:rPr>
              <w:t xml:space="preserve"> </w:t>
            </w:r>
          </w:p>
          <w:p w:rsidR="00381739" w:rsidRPr="00F53279" w:rsidRDefault="00FE20DE" w:rsidP="00FE20DE">
            <w:pPr>
              <w:rPr>
                <w:rFonts w:ascii="Times New Roman" w:hAnsi="Times New Roman" w:cs="Times New Roman"/>
                <w:b/>
                <w:lang w:val="en-GB"/>
              </w:rPr>
            </w:pPr>
            <w:r w:rsidRPr="00FE20DE">
              <w:rPr>
                <w:rFonts w:ascii="Times New Roman" w:hAnsi="Times New Roman" w:cs="Times New Roman"/>
                <w:b/>
              </w:rPr>
              <w:t>+32 2 298 48 86</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23564A"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005A2A39" w:rsidRPr="005A2A39">
              <w:rPr>
                <w:rFonts w:ascii="Times New Roman" w:hAnsi="Times New Roman" w:cs="Times New Roman"/>
                <w:b/>
                <w:vertAlign w:val="superscript"/>
              </w:rPr>
              <w:t>ème</w:t>
            </w:r>
            <w:r w:rsidR="005A2A39">
              <w:rPr>
                <w:rFonts w:ascii="Times New Roman" w:hAnsi="Times New Roman" w:cs="Times New Roman"/>
                <w:b/>
              </w:rPr>
              <w:t xml:space="preserve"> </w:t>
            </w:r>
            <w:r w:rsidR="00381739" w:rsidRPr="00381739">
              <w:rPr>
                <w:rFonts w:ascii="Times New Roman" w:hAnsi="Times New Roman" w:cs="Times New Roman"/>
                <w:b/>
              </w:rPr>
              <w:t>trimestre 202</w:t>
            </w:r>
            <w:r w:rsidR="00A11F99">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811BCD"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E7539B">
              <w:rPr>
                <w:rFonts w:ascii="Times New Roman" w:eastAsia="Times New Roman" w:hAnsi="Times New Roman" w:cs="Times New Roman"/>
                <w:b/>
                <w:lang w:eastAsia="en-GB"/>
              </w:rPr>
              <w:t>Luxembourg</w:t>
            </w:r>
            <w:r w:rsidR="00745B97" w:rsidRPr="00745B97">
              <w:rPr>
                <w:rFonts w:ascii="Times New Roman" w:eastAsia="Times New Roman" w:hAnsi="Times New Roman" w:cs="Times New Roman"/>
                <w:b/>
                <w:lang w:eastAsia="en-GB"/>
              </w:rPr>
              <w:t xml:space="preserve">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E7539B">
              <w:rPr>
                <w:rFonts w:ascii="Times New Roman" w:eastAsia="Times New Roman" w:hAnsi="Times New Roman" w:cs="Times New Roman"/>
                <w:b/>
                <w:lang w:eastAsia="en-GB"/>
              </w:rPr>
              <w:t> </w:t>
            </w:r>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04B2F"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tiers suivants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organisations intergouvernementales suivantes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AF2938">
      <w:pPr>
        <w:pStyle w:val="ListParagraph"/>
        <w:numPr>
          <w:ilvl w:val="0"/>
          <w:numId w:val="5"/>
        </w:numPr>
        <w:tabs>
          <w:tab w:val="left" w:pos="426"/>
        </w:tabs>
        <w:spacing w:after="0" w:line="240" w:lineRule="auto"/>
        <w:ind w:left="0" w:firstLine="6"/>
        <w:rPr>
          <w:rFonts w:ascii="Times New Roman" w:eastAsia="Times New Roman" w:hAnsi="Times New Roman" w:cs="Times New Roman"/>
          <w:b/>
          <w:sz w:val="24"/>
          <w:szCs w:val="20"/>
          <w:u w:val="single"/>
          <w:lang w:eastAsia="en-GB"/>
        </w:rPr>
      </w:pPr>
      <w:r w:rsidRPr="00E7539B">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FE20DE" w:rsidRPr="00FE20DE" w:rsidRDefault="00FE20DE" w:rsidP="00FE20DE">
      <w:pPr>
        <w:spacing w:after="0" w:line="240" w:lineRule="auto"/>
        <w:ind w:left="426"/>
        <w:jc w:val="both"/>
        <w:rPr>
          <w:rFonts w:ascii="Times New Roman" w:eastAsia="Times New Roman" w:hAnsi="Times New Roman" w:cs="Times New Roman"/>
          <w:lang w:eastAsia="en-GB"/>
        </w:rPr>
      </w:pPr>
      <w:r w:rsidRPr="00FE20DE">
        <w:rPr>
          <w:rFonts w:ascii="Times New Roman" w:eastAsia="Times New Roman" w:hAnsi="Times New Roman" w:cs="Times New Roman"/>
          <w:lang w:eastAsia="en-GB"/>
        </w:rPr>
        <w:t>Nous sommes l'unité de communication et de coordination de la DG Justice et consommateurs, travaillant directement pour le Directeur général sur toutes les politiques du vaste portefeuille de la DG JUST, allant de la justice et des droits fondamentaux à l'égalité et aux droits des consommateurs. Notre équipe travaille en collaboration avec toutes les unités de la DG JUST, ainsi qu'avec les deux cabinets du portefeuille de la DG JUST (Commissaire à la justice et Commissaire à l'égalité).</w:t>
      </w:r>
    </w:p>
    <w:p w:rsidR="00FE20DE" w:rsidRPr="00FE20DE" w:rsidRDefault="00FE20DE" w:rsidP="00FE20DE">
      <w:pPr>
        <w:spacing w:after="0" w:line="240" w:lineRule="auto"/>
        <w:ind w:left="426"/>
        <w:jc w:val="both"/>
        <w:rPr>
          <w:rFonts w:ascii="Times New Roman" w:eastAsia="Times New Roman" w:hAnsi="Times New Roman" w:cs="Times New Roman"/>
          <w:lang w:eastAsia="en-GB"/>
        </w:rPr>
      </w:pPr>
    </w:p>
    <w:p w:rsidR="00FE20DE" w:rsidRPr="00FE20DE" w:rsidRDefault="00FE20DE" w:rsidP="00FE20DE">
      <w:pPr>
        <w:spacing w:after="0" w:line="240" w:lineRule="auto"/>
        <w:ind w:left="426"/>
        <w:jc w:val="both"/>
        <w:rPr>
          <w:rFonts w:ascii="Times New Roman" w:eastAsia="Times New Roman" w:hAnsi="Times New Roman" w:cs="Times New Roman"/>
          <w:lang w:eastAsia="en-GB"/>
        </w:rPr>
      </w:pPr>
      <w:r w:rsidRPr="00FE20DE">
        <w:rPr>
          <w:rFonts w:ascii="Times New Roman" w:eastAsia="Times New Roman" w:hAnsi="Times New Roman" w:cs="Times New Roman"/>
          <w:lang w:eastAsia="en-GB"/>
        </w:rPr>
        <w:t>Le secteur Planification stratégique est chargé de coordonner la contribution de la DG JUST au programme de travail de la Commission et au cycle de planification stratégique et de programmation, ainsi que la coordination des questions juridiques horizontales pour la DG, allant des infractions et des plaintes à l'accès aux documents.</w:t>
      </w:r>
    </w:p>
    <w:p w:rsidR="00FE20DE" w:rsidRPr="00FE20DE" w:rsidRDefault="00FE20DE" w:rsidP="00FE20DE">
      <w:pPr>
        <w:spacing w:after="0" w:line="240" w:lineRule="auto"/>
        <w:ind w:left="426"/>
        <w:jc w:val="both"/>
        <w:rPr>
          <w:rFonts w:ascii="Times New Roman" w:eastAsia="Times New Roman" w:hAnsi="Times New Roman" w:cs="Times New Roman"/>
          <w:lang w:eastAsia="en-GB"/>
        </w:rPr>
      </w:pPr>
    </w:p>
    <w:p w:rsidR="00FE20DE" w:rsidRPr="00FE20DE" w:rsidRDefault="00FE20DE" w:rsidP="00FE20DE">
      <w:pPr>
        <w:spacing w:after="0" w:line="240" w:lineRule="auto"/>
        <w:ind w:left="426"/>
        <w:jc w:val="both"/>
        <w:rPr>
          <w:rFonts w:ascii="Times New Roman" w:eastAsia="Times New Roman" w:hAnsi="Times New Roman" w:cs="Times New Roman"/>
          <w:lang w:eastAsia="en-GB"/>
        </w:rPr>
      </w:pPr>
      <w:r w:rsidRPr="00FE20DE">
        <w:rPr>
          <w:rFonts w:ascii="Times New Roman" w:eastAsia="Times New Roman" w:hAnsi="Times New Roman" w:cs="Times New Roman"/>
          <w:lang w:eastAsia="en-GB"/>
        </w:rPr>
        <w:t xml:space="preserve">Nous proposons un poste intéressant et varié pour un agent juridique et de planification dans notre secteur de la planification stratégique. Il s'agit d'un rôle visible et stratégique au sein de la DG avec des contacts fréquents avec la direction au plus haut niveau ainsi qu'une collaboration étroite avec nos cabinets et le secrétariat général, ainsi qu'avec les collègues de la DG JUST. Le portefeuille de la DG JUST couvre des affaires importantes, très médiatisées et sensibles, très proches des citoyens et des entreprises européennes. </w:t>
      </w:r>
    </w:p>
    <w:p w:rsidR="00FE20DE" w:rsidRPr="00FE20DE" w:rsidRDefault="00FE20DE" w:rsidP="00FE20DE">
      <w:pPr>
        <w:spacing w:after="0" w:line="240" w:lineRule="auto"/>
        <w:ind w:left="426"/>
        <w:jc w:val="both"/>
        <w:rPr>
          <w:rFonts w:ascii="Times New Roman" w:eastAsia="Times New Roman" w:hAnsi="Times New Roman" w:cs="Times New Roman"/>
          <w:lang w:eastAsia="en-GB"/>
        </w:rPr>
      </w:pPr>
    </w:p>
    <w:p w:rsidR="00FE20DE" w:rsidRDefault="00FE20DE" w:rsidP="00FE20DE">
      <w:pPr>
        <w:spacing w:after="0" w:line="240" w:lineRule="auto"/>
        <w:ind w:left="426"/>
        <w:jc w:val="both"/>
        <w:rPr>
          <w:rFonts w:ascii="Times New Roman" w:eastAsia="Times New Roman" w:hAnsi="Times New Roman" w:cs="Times New Roman"/>
          <w:lang w:eastAsia="en-GB"/>
        </w:rPr>
      </w:pPr>
      <w:r w:rsidRPr="00FE20DE">
        <w:rPr>
          <w:rFonts w:ascii="Times New Roman" w:eastAsia="Times New Roman" w:hAnsi="Times New Roman" w:cs="Times New Roman"/>
          <w:lang w:eastAsia="en-GB"/>
        </w:rPr>
        <w:t xml:space="preserve">La tâche principale consistera à fournir des conseils sur les questions juridiques horizontales aux unités de la DG Justice et consommateurs, sur des questions allant de l'accès aux documents et de la comitologie aux infractions et au traitement des plaintes. En tant que membre de l'équipe de planification stratégique, le candidat retenu coordonnera également les processus et documents de planification stratégique de la DG JUST, y compris le plan de gestion annuel de la DG JUST, le rapport d'activité annuel et le rapport général de </w:t>
      </w:r>
      <w:r w:rsidRPr="00FE20DE">
        <w:rPr>
          <w:rFonts w:ascii="Times New Roman" w:eastAsia="Times New Roman" w:hAnsi="Times New Roman" w:cs="Times New Roman"/>
          <w:lang w:eastAsia="en-GB"/>
        </w:rPr>
        <w:lastRenderedPageBreak/>
        <w:t>la Commission européenne ; soutiendra les unités dans les processus d'amélioration de la réglementation, y compris des conseils sur les étapes relatives aux consultations publiques.</w:t>
      </w:r>
    </w:p>
    <w:p w:rsidR="00471C58" w:rsidRPr="00471C58" w:rsidRDefault="00471C58" w:rsidP="00471C58">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E7539B">
      <w:pPr>
        <w:pStyle w:val="ListParagraph"/>
        <w:numPr>
          <w:ilvl w:val="0"/>
          <w:numId w:val="6"/>
        </w:numPr>
        <w:spacing w:after="0" w:line="240" w:lineRule="auto"/>
        <w:rPr>
          <w:rFonts w:ascii="Times New Roman" w:eastAsia="Times New Roman" w:hAnsi="Times New Roman" w:cs="Times New Roman"/>
          <w:b/>
          <w:lang w:eastAsia="en-GB"/>
        </w:rPr>
      </w:pPr>
      <w:r w:rsidRPr="00E7539B">
        <w:rPr>
          <w:rFonts w:ascii="Times New Roman" w:eastAsia="Times New Roman" w:hAnsi="Times New Roman" w:cs="Times New Roman"/>
          <w:b/>
          <w:lang w:eastAsia="en-GB"/>
        </w:rPr>
        <w:t>Critères d</w:t>
      </w:r>
      <w:r w:rsidR="00E7539B">
        <w:rPr>
          <w:rFonts w:ascii="Times New Roman" w:eastAsia="Times New Roman" w:hAnsi="Times New Roman" w:cs="Times New Roman"/>
          <w:b/>
          <w:lang w:eastAsia="en-GB"/>
        </w:rPr>
        <w:t>’</w:t>
      </w:r>
      <w:r w:rsidRPr="00E7539B">
        <w:rPr>
          <w:rFonts w:ascii="Times New Roman" w:eastAsia="Times New Roman" w:hAnsi="Times New Roman" w:cs="Times New Roman"/>
          <w:b/>
          <w:lang w:eastAsia="en-GB"/>
        </w:rPr>
        <w:t>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éligibilité doivent être obligatoirement remplis par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posséder une expérience professionnelle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trois ans dans des fonctions administratives, judiciaires, scientifiques, techniques, de conseil ou de supervision, à un grade équivalant au groupe de fonctions administrateur AD</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Ancienneté de service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ancienneté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un an auprès de son employeur, c</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est-à-dire être employé depuis au moins un an par un employeur éligible au sens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article 1 de la décision END, dans un cadre statutaire ou contractuel avant le détachement</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des langues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et une connaissance satisfaisante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autre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dans la mesure nécessaire aux fonctions qu</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il est appelé à exercer.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 pays tiers doit justifier posséder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nécessaire à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r w:rsidR="00471C58">
        <w:rPr>
          <w:rFonts w:ascii="Times New Roman" w:eastAsia="Times New Roman" w:hAnsi="Times New Roman" w:cs="Times New Roman"/>
          <w:lang w:eastAsia="en-GB"/>
        </w:rPr>
        <w:t>droit</w:t>
      </w:r>
      <w:r w:rsidR="00F53279" w:rsidRPr="00F53279">
        <w:rPr>
          <w:rFonts w:ascii="Times New Roman" w:eastAsia="Times New Roman" w:hAnsi="Times New Roman" w:cs="Times New Roman"/>
          <w:lang w:eastAsia="en-GB"/>
        </w:rPr>
        <w:t>.</w:t>
      </w:r>
    </w:p>
    <w:p w:rsidR="00D26617" w:rsidRPr="00745B97" w:rsidRDefault="00D2661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FE20DE" w:rsidRDefault="00FE20DE" w:rsidP="00FE20DE">
      <w:pPr>
        <w:spacing w:after="0" w:line="240" w:lineRule="auto"/>
        <w:ind w:left="426"/>
        <w:jc w:val="both"/>
        <w:rPr>
          <w:rFonts w:ascii="Times New Roman" w:eastAsia="Times New Roman" w:hAnsi="Times New Roman" w:cs="Times New Roman"/>
          <w:lang w:eastAsia="en-GB"/>
        </w:rPr>
      </w:pPr>
    </w:p>
    <w:p w:rsidR="00FE20DE" w:rsidRPr="00FE20DE" w:rsidRDefault="00FE20DE" w:rsidP="00FE20DE">
      <w:pPr>
        <w:spacing w:after="0" w:line="240" w:lineRule="auto"/>
        <w:ind w:left="709"/>
        <w:jc w:val="both"/>
        <w:rPr>
          <w:rFonts w:ascii="Times New Roman" w:eastAsia="Times New Roman" w:hAnsi="Times New Roman" w:cs="Times New Roman"/>
          <w:lang w:eastAsia="en-GB"/>
        </w:rPr>
      </w:pPr>
      <w:r w:rsidRPr="00FE20DE">
        <w:rPr>
          <w:rFonts w:ascii="Times New Roman" w:eastAsia="Times New Roman" w:hAnsi="Times New Roman" w:cs="Times New Roman"/>
          <w:lang w:eastAsia="en-GB"/>
        </w:rPr>
        <w:t>Le candidat doit avoir une formation juridique, une expérience des questions juridiques, des processus de coordination et/ou de planification stratégique, de bonnes compétences rédactionnelles et un intérêt à travailler dans la diversité des politiques de la justice et des consommateurs à un niveau horizontal. La connaissance des politiques de la DG JUST serait un avantage.</w:t>
      </w:r>
    </w:p>
    <w:p w:rsidR="00FE20DE" w:rsidRPr="00FE20DE" w:rsidRDefault="00FE20DE" w:rsidP="00FE20DE">
      <w:pPr>
        <w:spacing w:after="0" w:line="240" w:lineRule="auto"/>
        <w:ind w:left="426"/>
        <w:jc w:val="both"/>
        <w:rPr>
          <w:rFonts w:ascii="Times New Roman" w:eastAsia="Times New Roman" w:hAnsi="Times New Roman" w:cs="Times New Roman"/>
          <w:lang w:eastAsia="en-GB"/>
        </w:rPr>
      </w:pPr>
    </w:p>
    <w:p w:rsidR="00FE20DE" w:rsidRDefault="00FE20DE" w:rsidP="00FE20DE">
      <w:pPr>
        <w:tabs>
          <w:tab w:val="left" w:pos="709"/>
        </w:tabs>
        <w:spacing w:after="0" w:line="240" w:lineRule="auto"/>
        <w:ind w:left="709" w:right="60"/>
        <w:jc w:val="both"/>
        <w:rPr>
          <w:rFonts w:ascii="Times New Roman" w:eastAsia="Times New Roman" w:hAnsi="Times New Roman" w:cs="Times New Roman"/>
          <w:lang w:eastAsia="en-GB"/>
        </w:rPr>
      </w:pPr>
      <w:r w:rsidRPr="00FE20DE">
        <w:rPr>
          <w:rFonts w:ascii="Times New Roman" w:eastAsia="Times New Roman" w:hAnsi="Times New Roman" w:cs="Times New Roman"/>
          <w:lang w:eastAsia="en-GB"/>
        </w:rPr>
        <w:t xml:space="preserve">Le candidat retenu devra avoir de solides compétences en coordination et être capable d'interagir avec des unités et des directions à différents niveaux hiérarchiques ainsi qu'avec d'autres services de la Commission. </w:t>
      </w:r>
    </w:p>
    <w:p w:rsidR="00FE20DE" w:rsidRDefault="00FE20DE" w:rsidP="00FE20DE">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FE20DE" w:rsidP="00FE20DE">
      <w:pPr>
        <w:tabs>
          <w:tab w:val="left" w:pos="709"/>
        </w:tabs>
        <w:spacing w:after="0" w:line="240" w:lineRule="auto"/>
        <w:ind w:left="709" w:right="60"/>
        <w:jc w:val="both"/>
        <w:rPr>
          <w:rFonts w:ascii="Times New Roman" w:eastAsia="Times New Roman" w:hAnsi="Times New Roman" w:cs="Times New Roman"/>
          <w:u w:val="single"/>
          <w:lang w:eastAsia="en-GB"/>
        </w:rPr>
      </w:pPr>
      <w:r w:rsidRPr="00FE20DE">
        <w:rPr>
          <w:rFonts w:ascii="Times New Roman" w:eastAsia="Times New Roman" w:hAnsi="Times New Roman" w:cs="Times New Roman"/>
          <w:lang w:eastAsia="en-GB"/>
        </w:rPr>
        <w:t>Le candidat retenu aura des contacts réguliers avec des collègues des unités opérationnelles et du secrétariat général et devra donc avoir d'excellentes compétences en communication et en relations interpersonnelles. Le candidat retenu devra également contribuer à l'élaboration de la politique d'exécution dans le domaine de la justice et des consommateurs. Il est donc essentiel que le candidat retenu ait un sens élevé de l'initiative, des responsabilités et un bon jugement, ainsi que de très fortes capacités d'organisation.</w:t>
      </w:r>
    </w:p>
    <w:p w:rsidR="00D26617" w:rsidRPr="00D26617" w:rsidRDefault="00D26617" w:rsidP="00D2661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w:t>
      </w:r>
      <w:r w:rsidR="00E7539B">
        <w:rPr>
          <w:rFonts w:ascii="Times New Roman" w:eastAsia="Times New Roman" w:hAnsi="Times New Roman" w:cs="Times New Roman"/>
          <w:u w:val="single"/>
          <w:lang w:eastAsia="en-GB"/>
        </w:rPr>
        <w:t>’</w:t>
      </w:r>
      <w:r w:rsidRPr="00745B97">
        <w:rPr>
          <w:rFonts w:ascii="Times New Roman" w:eastAsia="Times New Roman" w:hAnsi="Times New Roman" w:cs="Times New Roman"/>
          <w:u w:val="single"/>
          <w:lang w:eastAsia="en-GB"/>
        </w:rPr>
        <w:t>accomplissement des tâches</w:t>
      </w:r>
    </w:p>
    <w:p w:rsidR="00745B97" w:rsidRPr="00745B97" w:rsidRDefault="00745B97" w:rsidP="00626061">
      <w:pPr>
        <w:tabs>
          <w:tab w:val="left" w:pos="709"/>
        </w:tabs>
        <w:spacing w:after="0" w:line="240" w:lineRule="auto"/>
        <w:ind w:left="709" w:right="60"/>
        <w:jc w:val="both"/>
        <w:rPr>
          <w:rFonts w:ascii="Times New Roman" w:eastAsia="Times New Roman" w:hAnsi="Times New Roman" w:cs="Times New Roman"/>
          <w:u w:val="single"/>
          <w:lang w:eastAsia="en-GB"/>
        </w:rPr>
      </w:pPr>
    </w:p>
    <w:p w:rsidR="00D26617" w:rsidRDefault="00FE20DE" w:rsidP="00626061">
      <w:pPr>
        <w:tabs>
          <w:tab w:val="left" w:pos="709"/>
        </w:tabs>
        <w:spacing w:after="0" w:line="240" w:lineRule="auto"/>
        <w:ind w:left="709" w:right="60"/>
        <w:jc w:val="both"/>
        <w:rPr>
          <w:rFonts w:ascii="Times New Roman" w:eastAsia="Times New Roman" w:hAnsi="Times New Roman" w:cs="Times New Roman"/>
          <w:lang w:eastAsia="en-GB"/>
        </w:rPr>
      </w:pPr>
      <w:r w:rsidRPr="00FE20DE">
        <w:rPr>
          <w:rFonts w:ascii="Times New Roman" w:eastAsia="Times New Roman" w:hAnsi="Times New Roman" w:cs="Times New Roman"/>
          <w:lang w:eastAsia="en-GB"/>
        </w:rPr>
        <w:t>La maîtrise de l'anglais est essentielle; la capacité de travailler dans d'autres langues, notamment le français, serait un avantage.</w:t>
      </w:r>
    </w:p>
    <w:p w:rsidR="00FE20DE" w:rsidRDefault="00FE20DE" w:rsidP="00626061">
      <w:pPr>
        <w:tabs>
          <w:tab w:val="left" w:pos="709"/>
        </w:tabs>
        <w:spacing w:after="0" w:line="240" w:lineRule="auto"/>
        <w:ind w:left="709" w:right="60"/>
        <w:jc w:val="both"/>
        <w:rPr>
          <w:rFonts w:ascii="Times New Roman" w:eastAsia="Times New Roman" w:hAnsi="Times New Roman" w:cs="Times New Roman"/>
          <w:lang w:eastAsia="en-GB"/>
        </w:rPr>
      </w:pPr>
    </w:p>
    <w:p w:rsidR="00FE20DE" w:rsidRDefault="00FE20DE" w:rsidP="00626061">
      <w:pPr>
        <w:tabs>
          <w:tab w:val="left" w:pos="709"/>
        </w:tabs>
        <w:spacing w:after="0" w:line="240" w:lineRule="auto"/>
        <w:ind w:left="709" w:right="60"/>
        <w:jc w:val="both"/>
        <w:rPr>
          <w:rFonts w:ascii="Times New Roman" w:eastAsia="Times New Roman" w:hAnsi="Times New Roman" w:cs="Times New Roman"/>
          <w:lang w:eastAsia="en-GB"/>
        </w:rPr>
      </w:pPr>
    </w:p>
    <w:p w:rsidR="00FE20DE" w:rsidRPr="00745B97" w:rsidRDefault="00FE20DE" w:rsidP="00626061">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00E7539B" w:rsidRPr="007368EB">
          <w:rPr>
            <w:rStyle w:val="Hyperlink"/>
            <w:rFonts w:ascii="Times New Roman" w:eastAsia="Times New Roman" w:hAnsi="Times New Roman" w:cs="Times New Roman"/>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471C58">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471C58" w:rsidRDefault="00471C58" w:rsidP="00745B97">
      <w:pPr>
        <w:spacing w:after="0" w:line="240" w:lineRule="auto"/>
        <w:ind w:left="426"/>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FE20DE"/>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86AEF"/>
    <w:multiLevelType w:val="hybridMultilevel"/>
    <w:tmpl w:val="3D50B3F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B5148EE"/>
    <w:multiLevelType w:val="hybridMultilevel"/>
    <w:tmpl w:val="5202698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427903"/>
    <w:multiLevelType w:val="hybridMultilevel"/>
    <w:tmpl w:val="CF64E264"/>
    <w:lvl w:ilvl="0" w:tplc="6B4A70AC">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0CE132D0"/>
    <w:multiLevelType w:val="hybridMultilevel"/>
    <w:tmpl w:val="B87A8DF2"/>
    <w:lvl w:ilvl="0" w:tplc="89D2CE8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0F0561D0"/>
    <w:multiLevelType w:val="hybridMultilevel"/>
    <w:tmpl w:val="44E46E9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22E2AF6"/>
    <w:multiLevelType w:val="hybridMultilevel"/>
    <w:tmpl w:val="A63E097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33D50AD"/>
    <w:multiLevelType w:val="hybridMultilevel"/>
    <w:tmpl w:val="A5729F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C9C41A1"/>
    <w:multiLevelType w:val="hybridMultilevel"/>
    <w:tmpl w:val="566E515E"/>
    <w:lvl w:ilvl="0" w:tplc="FBA451EC">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16B3ED7"/>
    <w:multiLevelType w:val="hybridMultilevel"/>
    <w:tmpl w:val="014E5B6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2985183"/>
    <w:multiLevelType w:val="hybridMultilevel"/>
    <w:tmpl w:val="12B044C6"/>
    <w:lvl w:ilvl="0" w:tplc="7D7C6E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50D1B0D"/>
    <w:multiLevelType w:val="hybridMultilevel"/>
    <w:tmpl w:val="0D2A7D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86A365C"/>
    <w:multiLevelType w:val="hybridMultilevel"/>
    <w:tmpl w:val="308A991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D84620A"/>
    <w:multiLevelType w:val="hybridMultilevel"/>
    <w:tmpl w:val="AB347F2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D956117"/>
    <w:multiLevelType w:val="hybridMultilevel"/>
    <w:tmpl w:val="F8B84612"/>
    <w:lvl w:ilvl="0" w:tplc="0409000F">
      <w:start w:val="1"/>
      <w:numFmt w:val="decimal"/>
      <w:lvlText w:val="%1."/>
      <w:lvlJc w:val="left"/>
      <w:pPr>
        <w:ind w:left="1146" w:hanging="360"/>
      </w:pPr>
      <w:rPr>
        <w:rFont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F5A44F3"/>
    <w:multiLevelType w:val="hybridMultilevel"/>
    <w:tmpl w:val="B8DC60B2"/>
    <w:lvl w:ilvl="0" w:tplc="21785350">
      <w:start w:val="1"/>
      <w:numFmt w:val="bullet"/>
      <w:lvlText w:val="-"/>
      <w:lvlJc w:val="left"/>
      <w:pPr>
        <w:ind w:left="2226" w:hanging="360"/>
      </w:pPr>
      <w:rPr>
        <w:rFonts w:ascii="Times New Roman" w:hAnsi="Times New Roman" w:cs="Times New Roman" w:hint="default"/>
      </w:rPr>
    </w:lvl>
    <w:lvl w:ilvl="1" w:tplc="08090003" w:tentative="1">
      <w:start w:val="1"/>
      <w:numFmt w:val="bullet"/>
      <w:lvlText w:val="o"/>
      <w:lvlJc w:val="left"/>
      <w:pPr>
        <w:ind w:left="2946" w:hanging="360"/>
      </w:pPr>
      <w:rPr>
        <w:rFonts w:ascii="Courier New" w:hAnsi="Courier New" w:cs="Courier New" w:hint="default"/>
      </w:rPr>
    </w:lvl>
    <w:lvl w:ilvl="2" w:tplc="08090005" w:tentative="1">
      <w:start w:val="1"/>
      <w:numFmt w:val="bullet"/>
      <w:lvlText w:val=""/>
      <w:lvlJc w:val="left"/>
      <w:pPr>
        <w:ind w:left="3666" w:hanging="360"/>
      </w:pPr>
      <w:rPr>
        <w:rFonts w:ascii="Wingdings" w:hAnsi="Wingdings" w:hint="default"/>
      </w:rPr>
    </w:lvl>
    <w:lvl w:ilvl="3" w:tplc="08090001" w:tentative="1">
      <w:start w:val="1"/>
      <w:numFmt w:val="bullet"/>
      <w:lvlText w:val=""/>
      <w:lvlJc w:val="left"/>
      <w:pPr>
        <w:ind w:left="4386" w:hanging="360"/>
      </w:pPr>
      <w:rPr>
        <w:rFonts w:ascii="Symbol" w:hAnsi="Symbol" w:hint="default"/>
      </w:rPr>
    </w:lvl>
    <w:lvl w:ilvl="4" w:tplc="08090003" w:tentative="1">
      <w:start w:val="1"/>
      <w:numFmt w:val="bullet"/>
      <w:lvlText w:val="o"/>
      <w:lvlJc w:val="left"/>
      <w:pPr>
        <w:ind w:left="5106" w:hanging="360"/>
      </w:pPr>
      <w:rPr>
        <w:rFonts w:ascii="Courier New" w:hAnsi="Courier New" w:cs="Courier New" w:hint="default"/>
      </w:rPr>
    </w:lvl>
    <w:lvl w:ilvl="5" w:tplc="08090005" w:tentative="1">
      <w:start w:val="1"/>
      <w:numFmt w:val="bullet"/>
      <w:lvlText w:val=""/>
      <w:lvlJc w:val="left"/>
      <w:pPr>
        <w:ind w:left="5826" w:hanging="360"/>
      </w:pPr>
      <w:rPr>
        <w:rFonts w:ascii="Wingdings" w:hAnsi="Wingdings" w:hint="default"/>
      </w:rPr>
    </w:lvl>
    <w:lvl w:ilvl="6" w:tplc="08090001" w:tentative="1">
      <w:start w:val="1"/>
      <w:numFmt w:val="bullet"/>
      <w:lvlText w:val=""/>
      <w:lvlJc w:val="left"/>
      <w:pPr>
        <w:ind w:left="6546" w:hanging="360"/>
      </w:pPr>
      <w:rPr>
        <w:rFonts w:ascii="Symbol" w:hAnsi="Symbol" w:hint="default"/>
      </w:rPr>
    </w:lvl>
    <w:lvl w:ilvl="7" w:tplc="08090003" w:tentative="1">
      <w:start w:val="1"/>
      <w:numFmt w:val="bullet"/>
      <w:lvlText w:val="o"/>
      <w:lvlJc w:val="left"/>
      <w:pPr>
        <w:ind w:left="7266" w:hanging="360"/>
      </w:pPr>
      <w:rPr>
        <w:rFonts w:ascii="Courier New" w:hAnsi="Courier New" w:cs="Courier New" w:hint="default"/>
      </w:rPr>
    </w:lvl>
    <w:lvl w:ilvl="8" w:tplc="08090005" w:tentative="1">
      <w:start w:val="1"/>
      <w:numFmt w:val="bullet"/>
      <w:lvlText w:val=""/>
      <w:lvlJc w:val="left"/>
      <w:pPr>
        <w:ind w:left="7986" w:hanging="360"/>
      </w:pPr>
      <w:rPr>
        <w:rFonts w:ascii="Wingdings" w:hAnsi="Wingdings" w:hint="default"/>
      </w:rPr>
    </w:lvl>
  </w:abstractNum>
  <w:abstractNum w:abstractNumId="15" w15:restartNumberingAfterBreak="0">
    <w:nsid w:val="30AE4EAD"/>
    <w:multiLevelType w:val="hybridMultilevel"/>
    <w:tmpl w:val="CD56F916"/>
    <w:lvl w:ilvl="0" w:tplc="21785350">
      <w:start w:val="1"/>
      <w:numFmt w:val="bullet"/>
      <w:lvlText w:val="-"/>
      <w:lvlJc w:val="left"/>
      <w:pPr>
        <w:ind w:left="1146" w:hanging="360"/>
      </w:pPr>
      <w:rPr>
        <w:rFonts w:ascii="Times New Roman" w:hAnsi="Times New Roman" w:cs="Times New Roman" w:hint="default"/>
      </w:rPr>
    </w:lvl>
    <w:lvl w:ilvl="1" w:tplc="7EFC0BB6">
      <w:start w:val="2"/>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0CF2EAD"/>
    <w:multiLevelType w:val="hybridMultilevel"/>
    <w:tmpl w:val="BB0AFDEC"/>
    <w:lvl w:ilvl="0" w:tplc="FBA451EC">
      <w:start w:val="2"/>
      <w:numFmt w:val="bullet"/>
      <w:lvlText w:val="•"/>
      <w:lvlJc w:val="left"/>
      <w:pPr>
        <w:ind w:left="1495"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382D4E6B"/>
    <w:multiLevelType w:val="hybridMultilevel"/>
    <w:tmpl w:val="558A11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86B126E"/>
    <w:multiLevelType w:val="hybridMultilevel"/>
    <w:tmpl w:val="8932A58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388D4000"/>
    <w:multiLevelType w:val="hybridMultilevel"/>
    <w:tmpl w:val="C01EB23E"/>
    <w:lvl w:ilvl="0" w:tplc="6DBAFDB6">
      <w:start w:val="3"/>
      <w:numFmt w:val="decimal"/>
      <w:lvlText w:val="%1."/>
      <w:lvlJc w:val="left"/>
      <w:pPr>
        <w:ind w:left="780" w:hanging="4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452A39"/>
    <w:multiLevelType w:val="hybridMultilevel"/>
    <w:tmpl w:val="9DDA4A6E"/>
    <w:lvl w:ilvl="0" w:tplc="A54A786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15:restartNumberingAfterBreak="0">
    <w:nsid w:val="3C280F95"/>
    <w:multiLevelType w:val="hybridMultilevel"/>
    <w:tmpl w:val="0B68D38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3CA7150B"/>
    <w:multiLevelType w:val="hybridMultilevel"/>
    <w:tmpl w:val="DE52AB6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4AEA46F5"/>
    <w:multiLevelType w:val="hybridMultilevel"/>
    <w:tmpl w:val="B86C9D1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6" w15:restartNumberingAfterBreak="0">
    <w:nsid w:val="50674221"/>
    <w:multiLevelType w:val="hybridMultilevel"/>
    <w:tmpl w:val="514642BA"/>
    <w:lvl w:ilvl="0" w:tplc="08090003">
      <w:start w:val="1"/>
      <w:numFmt w:val="bullet"/>
      <w:lvlText w:val="o"/>
      <w:lvlJc w:val="left"/>
      <w:pPr>
        <w:ind w:left="2508" w:hanging="360"/>
      </w:pPr>
      <w:rPr>
        <w:rFonts w:ascii="Courier New" w:hAnsi="Courier New" w:cs="Courier New" w:hint="default"/>
      </w:rPr>
    </w:lvl>
    <w:lvl w:ilvl="1" w:tplc="08090003" w:tentative="1">
      <w:start w:val="1"/>
      <w:numFmt w:val="bullet"/>
      <w:lvlText w:val="o"/>
      <w:lvlJc w:val="left"/>
      <w:pPr>
        <w:ind w:left="3228" w:hanging="360"/>
      </w:pPr>
      <w:rPr>
        <w:rFonts w:ascii="Courier New" w:hAnsi="Courier New" w:cs="Courier New" w:hint="default"/>
      </w:rPr>
    </w:lvl>
    <w:lvl w:ilvl="2" w:tplc="08090005" w:tentative="1">
      <w:start w:val="1"/>
      <w:numFmt w:val="bullet"/>
      <w:lvlText w:val=""/>
      <w:lvlJc w:val="left"/>
      <w:pPr>
        <w:ind w:left="3948" w:hanging="360"/>
      </w:pPr>
      <w:rPr>
        <w:rFonts w:ascii="Wingdings" w:hAnsi="Wingdings" w:hint="default"/>
      </w:rPr>
    </w:lvl>
    <w:lvl w:ilvl="3" w:tplc="08090001" w:tentative="1">
      <w:start w:val="1"/>
      <w:numFmt w:val="bullet"/>
      <w:lvlText w:val=""/>
      <w:lvlJc w:val="left"/>
      <w:pPr>
        <w:ind w:left="4668" w:hanging="360"/>
      </w:pPr>
      <w:rPr>
        <w:rFonts w:ascii="Symbol" w:hAnsi="Symbol" w:hint="default"/>
      </w:rPr>
    </w:lvl>
    <w:lvl w:ilvl="4" w:tplc="08090003" w:tentative="1">
      <w:start w:val="1"/>
      <w:numFmt w:val="bullet"/>
      <w:lvlText w:val="o"/>
      <w:lvlJc w:val="left"/>
      <w:pPr>
        <w:ind w:left="5388" w:hanging="360"/>
      </w:pPr>
      <w:rPr>
        <w:rFonts w:ascii="Courier New" w:hAnsi="Courier New" w:cs="Courier New" w:hint="default"/>
      </w:rPr>
    </w:lvl>
    <w:lvl w:ilvl="5" w:tplc="08090005" w:tentative="1">
      <w:start w:val="1"/>
      <w:numFmt w:val="bullet"/>
      <w:lvlText w:val=""/>
      <w:lvlJc w:val="left"/>
      <w:pPr>
        <w:ind w:left="6108" w:hanging="360"/>
      </w:pPr>
      <w:rPr>
        <w:rFonts w:ascii="Wingdings" w:hAnsi="Wingdings" w:hint="default"/>
      </w:rPr>
    </w:lvl>
    <w:lvl w:ilvl="6" w:tplc="08090001" w:tentative="1">
      <w:start w:val="1"/>
      <w:numFmt w:val="bullet"/>
      <w:lvlText w:val=""/>
      <w:lvlJc w:val="left"/>
      <w:pPr>
        <w:ind w:left="6828" w:hanging="360"/>
      </w:pPr>
      <w:rPr>
        <w:rFonts w:ascii="Symbol" w:hAnsi="Symbol" w:hint="default"/>
      </w:rPr>
    </w:lvl>
    <w:lvl w:ilvl="7" w:tplc="08090003" w:tentative="1">
      <w:start w:val="1"/>
      <w:numFmt w:val="bullet"/>
      <w:lvlText w:val="o"/>
      <w:lvlJc w:val="left"/>
      <w:pPr>
        <w:ind w:left="7548" w:hanging="360"/>
      </w:pPr>
      <w:rPr>
        <w:rFonts w:ascii="Courier New" w:hAnsi="Courier New" w:cs="Courier New" w:hint="default"/>
      </w:rPr>
    </w:lvl>
    <w:lvl w:ilvl="8" w:tplc="08090005" w:tentative="1">
      <w:start w:val="1"/>
      <w:numFmt w:val="bullet"/>
      <w:lvlText w:val=""/>
      <w:lvlJc w:val="left"/>
      <w:pPr>
        <w:ind w:left="8268" w:hanging="360"/>
      </w:pPr>
      <w:rPr>
        <w:rFonts w:ascii="Wingdings" w:hAnsi="Wingdings" w:hint="default"/>
      </w:rPr>
    </w:lvl>
  </w:abstractNum>
  <w:abstractNum w:abstractNumId="27" w15:restartNumberingAfterBreak="0">
    <w:nsid w:val="52C63345"/>
    <w:multiLevelType w:val="hybridMultilevel"/>
    <w:tmpl w:val="AFC4A7D6"/>
    <w:lvl w:ilvl="0" w:tplc="D2FA49C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57F1008A"/>
    <w:multiLevelType w:val="hybridMultilevel"/>
    <w:tmpl w:val="D8CCC5AE"/>
    <w:lvl w:ilvl="0" w:tplc="7B200840">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5BCC5A08"/>
    <w:multiLevelType w:val="hybridMultilevel"/>
    <w:tmpl w:val="AC7EE71A"/>
    <w:lvl w:ilvl="0" w:tplc="EFBA33D4">
      <w:start w:val="3"/>
      <w:numFmt w:val="decimal"/>
      <w:lvlText w:val="%1)"/>
      <w:lvlJc w:val="left"/>
      <w:pPr>
        <w:ind w:left="786" w:hanging="360"/>
      </w:pPr>
      <w:rPr>
        <w:rFonts w:hint="default"/>
        <w:sz w:val="24"/>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0" w15:restartNumberingAfterBreak="0">
    <w:nsid w:val="5D5A2094"/>
    <w:multiLevelType w:val="hybridMultilevel"/>
    <w:tmpl w:val="B3C2872C"/>
    <w:lvl w:ilvl="0" w:tplc="AE3CAC3A">
      <w:start w:val="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68A663F9"/>
    <w:multiLevelType w:val="hybridMultilevel"/>
    <w:tmpl w:val="0EB0D3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9CD23B3"/>
    <w:multiLevelType w:val="hybridMultilevel"/>
    <w:tmpl w:val="89E8F91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6AAE5680"/>
    <w:multiLevelType w:val="hybridMultilevel"/>
    <w:tmpl w:val="5B7AC744"/>
    <w:lvl w:ilvl="0" w:tplc="474A3D5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6CDC7B3C"/>
    <w:multiLevelType w:val="hybridMultilevel"/>
    <w:tmpl w:val="0E0AE04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75076D06"/>
    <w:multiLevelType w:val="hybridMultilevel"/>
    <w:tmpl w:val="CB66B07A"/>
    <w:lvl w:ilvl="0" w:tplc="268412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79545554"/>
    <w:multiLevelType w:val="hybridMultilevel"/>
    <w:tmpl w:val="234A4022"/>
    <w:lvl w:ilvl="0" w:tplc="75523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2"/>
  </w:num>
  <w:num w:numId="2">
    <w:abstractNumId w:val="17"/>
  </w:num>
  <w:num w:numId="3">
    <w:abstractNumId w:val="25"/>
  </w:num>
  <w:num w:numId="4">
    <w:abstractNumId w:val="3"/>
  </w:num>
  <w:num w:numId="5">
    <w:abstractNumId w:val="20"/>
  </w:num>
  <w:num w:numId="6">
    <w:abstractNumId w:val="29"/>
  </w:num>
  <w:num w:numId="7">
    <w:abstractNumId w:val="0"/>
  </w:num>
  <w:num w:numId="8">
    <w:abstractNumId w:val="31"/>
  </w:num>
  <w:num w:numId="9">
    <w:abstractNumId w:val="30"/>
  </w:num>
  <w:num w:numId="10">
    <w:abstractNumId w:val="26"/>
  </w:num>
  <w:num w:numId="11">
    <w:abstractNumId w:val="34"/>
  </w:num>
  <w:num w:numId="12">
    <w:abstractNumId w:val="1"/>
  </w:num>
  <w:num w:numId="13">
    <w:abstractNumId w:val="33"/>
  </w:num>
  <w:num w:numId="14">
    <w:abstractNumId w:val="19"/>
  </w:num>
  <w:num w:numId="15">
    <w:abstractNumId w:val="4"/>
  </w:num>
  <w:num w:numId="16">
    <w:abstractNumId w:val="23"/>
  </w:num>
  <w:num w:numId="17">
    <w:abstractNumId w:val="2"/>
  </w:num>
  <w:num w:numId="18">
    <w:abstractNumId w:val="32"/>
  </w:num>
  <w:num w:numId="19">
    <w:abstractNumId w:val="13"/>
  </w:num>
  <w:num w:numId="20">
    <w:abstractNumId w:val="15"/>
  </w:num>
  <w:num w:numId="21">
    <w:abstractNumId w:val="7"/>
  </w:num>
  <w:num w:numId="22">
    <w:abstractNumId w:val="16"/>
  </w:num>
  <w:num w:numId="23">
    <w:abstractNumId w:val="14"/>
  </w:num>
  <w:num w:numId="24">
    <w:abstractNumId w:val="11"/>
  </w:num>
  <w:num w:numId="25">
    <w:abstractNumId w:val="18"/>
  </w:num>
  <w:num w:numId="26">
    <w:abstractNumId w:val="36"/>
  </w:num>
  <w:num w:numId="27">
    <w:abstractNumId w:val="10"/>
  </w:num>
  <w:num w:numId="28">
    <w:abstractNumId w:val="21"/>
  </w:num>
  <w:num w:numId="29">
    <w:abstractNumId w:val="12"/>
  </w:num>
  <w:num w:numId="30">
    <w:abstractNumId w:val="9"/>
  </w:num>
  <w:num w:numId="31">
    <w:abstractNumId w:val="8"/>
  </w:num>
  <w:num w:numId="32">
    <w:abstractNumId w:val="35"/>
  </w:num>
  <w:num w:numId="33">
    <w:abstractNumId w:val="6"/>
  </w:num>
  <w:num w:numId="34">
    <w:abstractNumId w:val="27"/>
  </w:num>
  <w:num w:numId="35">
    <w:abstractNumId w:val="5"/>
  </w:num>
  <w:num w:numId="36">
    <w:abstractNumId w:val="24"/>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15813"/>
    <w:rsid w:val="00146F1A"/>
    <w:rsid w:val="0019598C"/>
    <w:rsid w:val="0023564A"/>
    <w:rsid w:val="002A3536"/>
    <w:rsid w:val="002B6FC5"/>
    <w:rsid w:val="003445AE"/>
    <w:rsid w:val="00364546"/>
    <w:rsid w:val="00381739"/>
    <w:rsid w:val="00455D44"/>
    <w:rsid w:val="00471C58"/>
    <w:rsid w:val="00534042"/>
    <w:rsid w:val="005A2A39"/>
    <w:rsid w:val="00626061"/>
    <w:rsid w:val="006E408C"/>
    <w:rsid w:val="00745B97"/>
    <w:rsid w:val="00801C95"/>
    <w:rsid w:val="00804B2F"/>
    <w:rsid w:val="00811BCD"/>
    <w:rsid w:val="009C158C"/>
    <w:rsid w:val="00A11F99"/>
    <w:rsid w:val="00AF2938"/>
    <w:rsid w:val="00B36D07"/>
    <w:rsid w:val="00BC14A5"/>
    <w:rsid w:val="00CF677F"/>
    <w:rsid w:val="00D26617"/>
    <w:rsid w:val="00E7539B"/>
    <w:rsid w:val="00EA0190"/>
    <w:rsid w:val="00EF4706"/>
    <w:rsid w:val="00F46399"/>
    <w:rsid w:val="00F53279"/>
    <w:rsid w:val="00F76602"/>
    <w:rsid w:val="00FE20D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DCF39"/>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les.goodal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1596</Words>
  <Characters>9117</Characters>
  <Application>Microsoft Office Word</Application>
  <DocSecurity>0</DocSecurity>
  <Lines>182</Lines>
  <Paragraphs>77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2022-02-14T14:56:00Z</dcterms:created>
  <dcterms:modified xsi:type="dcterms:W3CDTF">2022-02-14T14:56:00Z</dcterms:modified>
</cp:coreProperties>
</file>