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D26617" w:rsidP="00F5327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w:t>
            </w:r>
            <w:r w:rsidR="00F53279">
              <w:rPr>
                <w:rFonts w:ascii="Times New Roman" w:eastAsia="Times New Roman" w:hAnsi="Times New Roman" w:cs="Times New Roman"/>
                <w:b/>
                <w:sz w:val="24"/>
                <w:szCs w:val="20"/>
                <w:lang w:eastAsia="en-GB"/>
              </w:rPr>
              <w:t>E-1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53279" w:rsidRPr="00F53279" w:rsidRDefault="00F53279" w:rsidP="00F53279">
            <w:pPr>
              <w:rPr>
                <w:rFonts w:ascii="Times New Roman" w:hAnsi="Times New Roman" w:cs="Times New Roman"/>
                <w:b/>
                <w:lang w:val="en-GB"/>
              </w:rPr>
            </w:pPr>
            <w:r w:rsidRPr="00F53279">
              <w:rPr>
                <w:rFonts w:ascii="Times New Roman" w:hAnsi="Times New Roman" w:cs="Times New Roman"/>
                <w:b/>
                <w:lang w:val="en-GB"/>
              </w:rPr>
              <w:t xml:space="preserve">Denis </w:t>
            </w:r>
            <w:proofErr w:type="spellStart"/>
            <w:r w:rsidRPr="00F53279">
              <w:rPr>
                <w:rFonts w:ascii="Times New Roman" w:hAnsi="Times New Roman" w:cs="Times New Roman"/>
                <w:b/>
                <w:lang w:val="en-GB"/>
              </w:rPr>
              <w:t>Genton</w:t>
            </w:r>
            <w:proofErr w:type="spellEnd"/>
          </w:p>
          <w:p w:rsidR="00381739" w:rsidRPr="00F53279" w:rsidRDefault="00F53279" w:rsidP="00F53279">
            <w:pPr>
              <w:rPr>
                <w:rFonts w:ascii="Times New Roman" w:hAnsi="Times New Roman" w:cs="Times New Roman"/>
                <w:b/>
                <w:lang w:val="en-GB"/>
              </w:rPr>
            </w:pPr>
            <w:hyperlink r:id="rId8" w:history="1">
              <w:r w:rsidRPr="007956D9">
                <w:rPr>
                  <w:rStyle w:val="Hyperlink"/>
                  <w:rFonts w:ascii="Times New Roman" w:hAnsi="Times New Roman" w:cs="Times New Roman"/>
                  <w:b/>
                  <w:lang w:val="en-GB"/>
                </w:rPr>
                <w:t>Denis.Genton@ec.europa.eu</w:t>
              </w:r>
            </w:hyperlink>
            <w:r>
              <w:rPr>
                <w:rFonts w:ascii="Times New Roman" w:hAnsi="Times New Roman" w:cs="Times New Roman"/>
                <w:b/>
                <w:lang w:val="en-GB"/>
              </w:rPr>
              <w:t xml:space="preserve"> </w:t>
            </w:r>
            <w:r w:rsidRPr="00F53279">
              <w:rPr>
                <w:rFonts w:ascii="Times New Roman" w:hAnsi="Times New Roman" w:cs="Times New Roman"/>
                <w:b/>
                <w:lang w:val="en-GB"/>
              </w:rPr>
              <w:t xml:space="preserve"> </w:t>
            </w:r>
            <w:r w:rsidRPr="00F53279">
              <w:rPr>
                <w:rFonts w:ascii="Times New Roman" w:hAnsi="Times New Roman" w:cs="Times New Roman"/>
                <w:b/>
                <w:lang w:val="en-GB"/>
              </w:rPr>
              <w:cr/>
              <w:t>+32 229-69965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F53279"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53279" w:rsidRPr="00F53279" w:rsidRDefault="00F53279" w:rsidP="00F53279">
      <w:pPr>
        <w:pStyle w:val="ListParagraph"/>
        <w:spacing w:after="0" w:line="240" w:lineRule="auto"/>
        <w:ind w:left="426"/>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 xml:space="preserve">L’unité EMPL E1 ‘Mobilité du travail, Services Publics de l’Emploi, Autorité Européenne du Travail’ recherche un/e collègue dynamique et expérimenté(e) pour contribuer au développement de la coopération au sein de l’UE dans le domaine des services publics de l’emploi. </w:t>
      </w:r>
    </w:p>
    <w:p w:rsidR="00F53279" w:rsidRPr="00F53279" w:rsidRDefault="00F53279" w:rsidP="00F53279">
      <w:pPr>
        <w:pStyle w:val="ListParagraph"/>
        <w:spacing w:after="0" w:line="240" w:lineRule="auto"/>
        <w:ind w:left="426"/>
        <w:jc w:val="both"/>
        <w:rPr>
          <w:rFonts w:ascii="Times New Roman" w:eastAsia="Times New Roman" w:hAnsi="Times New Roman" w:cs="Times New Roman"/>
          <w:lang w:eastAsia="en-GB"/>
        </w:rPr>
      </w:pPr>
    </w:p>
    <w:p w:rsidR="00F53279" w:rsidRPr="00F53279" w:rsidRDefault="00F53279" w:rsidP="00F53279">
      <w:pPr>
        <w:pStyle w:val="ListParagraph"/>
        <w:spacing w:after="0" w:line="240" w:lineRule="auto"/>
        <w:ind w:left="426"/>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 xml:space="preserve">L’expert(e) fera partie d’une équipe de chargés de mission soutenant le secrétariat du Réseau Européen des Services Publics de l’Emploi (SPE) et ses activités au niveau européen, ainsi que le développement des activités de la Commission dans le domaine des services publics de l’emploi. </w:t>
      </w:r>
    </w:p>
    <w:p w:rsidR="00F53279" w:rsidRPr="00F53279" w:rsidRDefault="00F53279" w:rsidP="00F53279">
      <w:pPr>
        <w:pStyle w:val="ListParagraph"/>
        <w:spacing w:after="0" w:line="240" w:lineRule="auto"/>
        <w:ind w:left="426"/>
        <w:jc w:val="both"/>
        <w:rPr>
          <w:rFonts w:ascii="Times New Roman" w:eastAsia="Times New Roman" w:hAnsi="Times New Roman" w:cs="Times New Roman"/>
          <w:lang w:eastAsia="en-GB"/>
        </w:rPr>
      </w:pPr>
    </w:p>
    <w:p w:rsidR="00F53279" w:rsidRPr="00F53279" w:rsidRDefault="00F53279" w:rsidP="00F53279">
      <w:pPr>
        <w:pStyle w:val="ListParagraph"/>
        <w:spacing w:after="0" w:line="240" w:lineRule="auto"/>
        <w:ind w:left="426"/>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 xml:space="preserve">Le poste couvrira en particulier les domaines suivants: </w:t>
      </w:r>
    </w:p>
    <w:p w:rsidR="00F53279" w:rsidRPr="00F53279" w:rsidRDefault="00F53279" w:rsidP="00F53279">
      <w:pPr>
        <w:pStyle w:val="ListParagraph"/>
        <w:numPr>
          <w:ilvl w:val="0"/>
          <w:numId w:val="24"/>
        </w:numPr>
        <w:spacing w:after="0" w:line="240" w:lineRule="auto"/>
        <w:ind w:left="709" w:hanging="283"/>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 xml:space="preserve">Soutien opérationnel au fonctionnement du Réseau Européen des Services Public de l’Emploi et à la mise en œuvre de son programme de travail annuel; </w:t>
      </w:r>
    </w:p>
    <w:p w:rsidR="00F53279" w:rsidRPr="00F53279" w:rsidRDefault="00F53279" w:rsidP="00F53279">
      <w:pPr>
        <w:pStyle w:val="ListParagraph"/>
        <w:numPr>
          <w:ilvl w:val="0"/>
          <w:numId w:val="24"/>
        </w:numPr>
        <w:spacing w:after="0" w:line="240" w:lineRule="auto"/>
        <w:ind w:left="709" w:hanging="283"/>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Soutien à la préparation de réunions du conseil d'administration du réseau et d'autres réunions d'experts, ainsi que d'activités spécifiques (réunions, groupes de travail, séminaires, conférences, projets d'assistance mutuelle, études et rapports, rapports annuels et autres projets spécifiques);</w:t>
      </w:r>
    </w:p>
    <w:p w:rsidR="00F53279" w:rsidRPr="00F53279" w:rsidRDefault="00F53279" w:rsidP="00F53279">
      <w:pPr>
        <w:pStyle w:val="ListParagraph"/>
        <w:numPr>
          <w:ilvl w:val="0"/>
          <w:numId w:val="24"/>
        </w:numPr>
        <w:spacing w:after="0" w:line="240" w:lineRule="auto"/>
        <w:ind w:left="709" w:hanging="283"/>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Analyse de la politique et des actions développées par les services publics de l'emploi des pays de l'UE/EEE visant à améliorer le fonctionnement de marchés du travail;</w:t>
      </w:r>
    </w:p>
    <w:p w:rsidR="00F53279" w:rsidRPr="00F53279" w:rsidRDefault="00F53279" w:rsidP="00F53279">
      <w:pPr>
        <w:pStyle w:val="ListParagraph"/>
        <w:numPr>
          <w:ilvl w:val="0"/>
          <w:numId w:val="24"/>
        </w:numPr>
        <w:spacing w:after="0" w:line="240" w:lineRule="auto"/>
        <w:ind w:left="709" w:hanging="283"/>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Suivi de recherches pertinentes, études et autres activités d'évaluation dans les États membres et les organisations internationales ;</w:t>
      </w:r>
    </w:p>
    <w:p w:rsidR="00F53279" w:rsidRPr="00F53279" w:rsidRDefault="00F53279" w:rsidP="00F53279">
      <w:pPr>
        <w:pStyle w:val="ListParagraph"/>
        <w:numPr>
          <w:ilvl w:val="0"/>
          <w:numId w:val="24"/>
        </w:numPr>
        <w:spacing w:after="0" w:line="240" w:lineRule="auto"/>
        <w:ind w:left="709" w:hanging="283"/>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Contribution à la poursuite du développement du système d'évaluation comparative des SPE, y compris les activités d'apprentissage mutuel correspondantes ;</w:t>
      </w:r>
    </w:p>
    <w:p w:rsidR="00F53279" w:rsidRPr="00F53279" w:rsidRDefault="00F53279" w:rsidP="00F53279">
      <w:pPr>
        <w:pStyle w:val="ListParagraph"/>
        <w:numPr>
          <w:ilvl w:val="0"/>
          <w:numId w:val="24"/>
        </w:numPr>
        <w:spacing w:after="0" w:line="240" w:lineRule="auto"/>
        <w:ind w:left="709" w:hanging="283"/>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Assurer la liaison avec les membres du réseau SPE et les parties prenantes externes ;</w:t>
      </w:r>
    </w:p>
    <w:p w:rsidR="00D26617" w:rsidRPr="00D26617" w:rsidRDefault="00F53279" w:rsidP="00F53279">
      <w:pPr>
        <w:pStyle w:val="ListParagraph"/>
        <w:numPr>
          <w:ilvl w:val="0"/>
          <w:numId w:val="24"/>
        </w:numPr>
        <w:spacing w:after="0" w:line="240" w:lineRule="auto"/>
        <w:ind w:left="709" w:hanging="283"/>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Préparation de briefings, prises de parole, etc.</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r w:rsidR="00F53279" w:rsidRPr="00F53279">
        <w:rPr>
          <w:rFonts w:ascii="Times New Roman" w:eastAsia="Times New Roman" w:hAnsi="Times New Roman" w:cs="Times New Roman"/>
          <w:lang w:eastAsia="en-GB"/>
        </w:rPr>
        <w:t>idéalement dans l’un ou plusieurs des domaines suivants : économie, sciences politiques, sciences sociales, droit ou commerce.</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F53279" w:rsidRPr="00F53279" w:rsidRDefault="00F53279" w:rsidP="00F53279">
      <w:pPr>
        <w:tabs>
          <w:tab w:val="left" w:pos="709"/>
        </w:tabs>
        <w:spacing w:after="0" w:line="240" w:lineRule="auto"/>
        <w:ind w:left="709" w:right="60"/>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Expérience professionnelle en matière de politiques de l'emploi et de leur mise en œuvre par les institutions du marché du travail, de préférence expérience dans un service public de l'emploi.</w:t>
      </w:r>
    </w:p>
    <w:p w:rsidR="00F53279" w:rsidRPr="00F53279" w:rsidRDefault="00F53279" w:rsidP="00F53279">
      <w:pPr>
        <w:tabs>
          <w:tab w:val="left" w:pos="709"/>
        </w:tabs>
        <w:spacing w:after="0" w:line="240" w:lineRule="auto"/>
        <w:ind w:left="709" w:right="60"/>
        <w:jc w:val="both"/>
        <w:rPr>
          <w:rFonts w:ascii="Times New Roman" w:eastAsia="Times New Roman" w:hAnsi="Times New Roman" w:cs="Times New Roman"/>
          <w:lang w:eastAsia="en-GB"/>
        </w:rPr>
      </w:pPr>
    </w:p>
    <w:p w:rsidR="00D26617" w:rsidRPr="00D26617" w:rsidRDefault="00F53279" w:rsidP="00F53279">
      <w:pPr>
        <w:tabs>
          <w:tab w:val="left" w:pos="709"/>
        </w:tabs>
        <w:spacing w:after="0" w:line="240" w:lineRule="auto"/>
        <w:ind w:left="709" w:right="60"/>
        <w:jc w:val="both"/>
        <w:rPr>
          <w:rFonts w:ascii="Times New Roman" w:eastAsia="Times New Roman" w:hAnsi="Times New Roman" w:cs="Times New Roman"/>
          <w:lang w:eastAsia="en-GB"/>
        </w:rPr>
      </w:pPr>
      <w:r w:rsidRPr="00F53279">
        <w:rPr>
          <w:rFonts w:ascii="Times New Roman" w:eastAsia="Times New Roman" w:hAnsi="Times New Roman" w:cs="Times New Roman"/>
          <w:lang w:eastAsia="en-GB"/>
        </w:rPr>
        <w:t>Une expérience de la coopération européenne entre les SPE, l'analyse des politiques et de leur performance serait un atout.</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F46399" w:rsidRDefault="00F53279" w:rsidP="00626061">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bookmarkStart w:id="0" w:name="_GoBack"/>
      <w:bookmarkEnd w:id="0"/>
      <w:r w:rsidRPr="00F53279">
        <w:rPr>
          <w:rFonts w:ascii="Times New Roman" w:eastAsia="Times New Roman" w:hAnsi="Times New Roman" w:cs="Times New Roman"/>
          <w:lang w:eastAsia="en-GB"/>
        </w:rPr>
        <w:t>xcellentes capacités de communication et de rédaction (y compris capacité à rédiger des documents analytiques et politiques) en anglais. Une bonne connaissance d'autres langues de l'UE serait un atout.</w:t>
      </w:r>
    </w:p>
    <w:p w:rsidR="00D26617" w:rsidRPr="00745B97" w:rsidRDefault="00D26617"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5327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9"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18"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4"/>
  </w:num>
  <w:num w:numId="2">
    <w:abstractNumId w:val="11"/>
  </w:num>
  <w:num w:numId="3">
    <w:abstractNumId w:val="16"/>
  </w:num>
  <w:num w:numId="4">
    <w:abstractNumId w:val="3"/>
  </w:num>
  <w:num w:numId="5">
    <w:abstractNumId w:val="13"/>
  </w:num>
  <w:num w:numId="6">
    <w:abstractNumId w:val="18"/>
  </w:num>
  <w:num w:numId="7">
    <w:abstractNumId w:val="0"/>
  </w:num>
  <w:num w:numId="8">
    <w:abstractNumId w:val="20"/>
  </w:num>
  <w:num w:numId="9">
    <w:abstractNumId w:val="19"/>
  </w:num>
  <w:num w:numId="10">
    <w:abstractNumId w:val="17"/>
  </w:num>
  <w:num w:numId="11">
    <w:abstractNumId w:val="23"/>
  </w:num>
  <w:num w:numId="12">
    <w:abstractNumId w:val="1"/>
  </w:num>
  <w:num w:numId="13">
    <w:abstractNumId w:val="22"/>
  </w:num>
  <w:num w:numId="14">
    <w:abstractNumId w:val="12"/>
  </w:num>
  <w:num w:numId="15">
    <w:abstractNumId w:val="4"/>
  </w:num>
  <w:num w:numId="16">
    <w:abstractNumId w:val="15"/>
  </w:num>
  <w:num w:numId="17">
    <w:abstractNumId w:val="2"/>
  </w:num>
  <w:num w:numId="18">
    <w:abstractNumId w:val="21"/>
  </w:num>
  <w:num w:numId="19">
    <w:abstractNumId w:val="7"/>
  </w:num>
  <w:num w:numId="20">
    <w:abstractNumId w:val="9"/>
  </w:num>
  <w:num w:numId="21">
    <w:abstractNumId w:val="5"/>
  </w:num>
  <w:num w:numId="22">
    <w:abstractNumId w:val="10"/>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46F1A"/>
    <w:rsid w:val="0019598C"/>
    <w:rsid w:val="002A3536"/>
    <w:rsid w:val="003445AE"/>
    <w:rsid w:val="00364546"/>
    <w:rsid w:val="00381739"/>
    <w:rsid w:val="00455D44"/>
    <w:rsid w:val="00534042"/>
    <w:rsid w:val="005A2A39"/>
    <w:rsid w:val="00626061"/>
    <w:rsid w:val="006E408C"/>
    <w:rsid w:val="00745B97"/>
    <w:rsid w:val="00801C95"/>
    <w:rsid w:val="00804B2F"/>
    <w:rsid w:val="009C158C"/>
    <w:rsid w:val="00A11F99"/>
    <w:rsid w:val="00AF2938"/>
    <w:rsid w:val="00B36D07"/>
    <w:rsid w:val="00BC14A5"/>
    <w:rsid w:val="00CF677F"/>
    <w:rsid w:val="00D26617"/>
    <w:rsid w:val="00E7539B"/>
    <w:rsid w:val="00EA0190"/>
    <w:rsid w:val="00EF4706"/>
    <w:rsid w:val="00F46399"/>
    <w:rsid w:val="00F53279"/>
    <w:rsid w:val="00F766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nis.Gent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8224</Characters>
  <Application>Microsoft Office Word</Application>
  <DocSecurity>0</DocSecurity>
  <Lines>178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2022-02-14T11:49:00Z</dcterms:created>
  <dcterms:modified xsi:type="dcterms:W3CDTF">2022-02-14T11:49:00Z</dcterms:modified>
</cp:coreProperties>
</file>