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71925"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TRADE-B</w:t>
            </w:r>
            <w:r w:rsidR="009A4BBA">
              <w:rPr>
                <w:rFonts w:ascii="Times New Roman" w:eastAsia="Times New Roman" w:hAnsi="Times New Roman" w:cs="Times New Roman"/>
                <w:b/>
                <w:sz w:val="24"/>
                <w:szCs w:val="20"/>
                <w:lang w:val="de-DE" w:eastAsia="en-GB"/>
              </w:rPr>
              <w:t>-1</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71925" w:rsidRPr="00971925" w:rsidRDefault="00971925" w:rsidP="00971925">
            <w:pPr>
              <w:rPr>
                <w:rFonts w:ascii="Times New Roman" w:hAnsi="Times New Roman" w:cs="Times New Roman"/>
                <w:b/>
                <w:lang w:val="en-GB"/>
              </w:rPr>
            </w:pPr>
            <w:r w:rsidRPr="00971925">
              <w:rPr>
                <w:rFonts w:ascii="Times New Roman" w:hAnsi="Times New Roman" w:cs="Times New Roman"/>
                <w:b/>
                <w:lang w:val="en-GB"/>
              </w:rPr>
              <w:t>Adeline Hinderer</w:t>
            </w:r>
          </w:p>
          <w:p w:rsidR="00971925" w:rsidRPr="00971925" w:rsidRDefault="00971925" w:rsidP="00971925">
            <w:pPr>
              <w:rPr>
                <w:rFonts w:ascii="Times New Roman" w:hAnsi="Times New Roman" w:cs="Times New Roman"/>
                <w:b/>
                <w:lang w:val="en-GB"/>
              </w:rPr>
            </w:pPr>
            <w:hyperlink r:id="rId8" w:history="1">
              <w:r w:rsidRPr="00971925">
                <w:rPr>
                  <w:rFonts w:ascii="Times New Roman" w:hAnsi="Times New Roman" w:cs="Times New Roman"/>
                  <w:b/>
                  <w:color w:val="0000FF" w:themeColor="hyperlink"/>
                  <w:u w:val="single"/>
                  <w:lang w:val="en-GB"/>
                </w:rPr>
                <w:t>Adeline.HINDERER@ec.europa.eu</w:t>
              </w:r>
            </w:hyperlink>
            <w:r w:rsidRPr="00971925">
              <w:rPr>
                <w:rFonts w:ascii="Times New Roman" w:hAnsi="Times New Roman" w:cs="Times New Roman"/>
                <w:b/>
                <w:lang w:val="en-GB"/>
              </w:rPr>
              <w:t xml:space="preserve"> </w:t>
            </w:r>
          </w:p>
          <w:p w:rsidR="009F5B63" w:rsidRPr="00613992" w:rsidRDefault="00971925" w:rsidP="00971925">
            <w:pPr>
              <w:ind w:left="34" w:right="1317"/>
              <w:jc w:val="both"/>
              <w:rPr>
                <w:rFonts w:ascii="Times New Roman" w:hAnsi="Times New Roman" w:cs="Times New Roman"/>
                <w:b/>
              </w:rPr>
            </w:pPr>
            <w:r w:rsidRPr="00971925">
              <w:rPr>
                <w:rFonts w:ascii="Times New Roman" w:hAnsi="Times New Roman" w:cs="Times New Roman"/>
                <w:b/>
              </w:rPr>
              <w:t>+32 2 29 63847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DB7AF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Innerhalb der Europäischen Kommission ist die GD Handel für internationale Handelsverhandlungen, die in die ausschließliche Zuständigkeit der EU fallen, zuständig.</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 xml:space="preserve">Das Referat FERNOST der GD HANDEL (13 Mitarbeiter in Brüssel, 12 in Seoul, Hongkong und Taiwan die eng mit Kollegen in Handelsabteilungen in Peking und Tokio zusammenarbeiten) koordiniert alle Handels- und Investitionsfragen mit Fernost: China, Japan, Korea, </w:t>
      </w:r>
      <w:proofErr w:type="gramStart"/>
      <w:r w:rsidRPr="00971925">
        <w:rPr>
          <w:rFonts w:ascii="Times New Roman" w:eastAsia="Calibri" w:hAnsi="Times New Roman" w:cs="Times New Roman"/>
          <w:lang w:val="de-DE"/>
        </w:rPr>
        <w:t>Taiwan ,</w:t>
      </w:r>
      <w:proofErr w:type="gramEnd"/>
      <w:r w:rsidRPr="00971925">
        <w:rPr>
          <w:rFonts w:ascii="Times New Roman" w:eastAsia="Calibri" w:hAnsi="Times New Roman" w:cs="Times New Roman"/>
          <w:lang w:val="de-DE"/>
        </w:rPr>
        <w:t xml:space="preserve"> Hong Kong, Macao, Mongolei.</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Wir sind für das Management aller bilateralen Handels- und Investitionsfragen zwischen der EU und China verantwortlich, insbesondere für die Koordinierung der hochrangigen Kontakte.</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Unsere Handels- und Wirtschaftsbeziehungen zu China haben eine wichtige strategische Dimension und erfordern enge Beziehungen zu den Mitgliedstaaten, dem Europäischen Parlament und den europäischen Interessengruppen.</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u w:val="single"/>
          <w:lang w:val="de-DE"/>
        </w:rPr>
        <w:t>Berufsbezeichnung</w:t>
      </w:r>
      <w:r w:rsidRPr="00971925">
        <w:rPr>
          <w:rFonts w:ascii="Times New Roman" w:eastAsia="Calibri" w:hAnsi="Times New Roman" w:cs="Times New Roman"/>
          <w:lang w:val="de-DE"/>
        </w:rPr>
        <w:t xml:space="preserve"> </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Eine spannende Koordinierungsrolle im Großchina-Team (China, Hongkong, Taiwan, Macao, Mongolei).</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Der/</w:t>
      </w:r>
      <w:proofErr w:type="gramStart"/>
      <w:r w:rsidRPr="00971925">
        <w:rPr>
          <w:rFonts w:ascii="Times New Roman" w:eastAsia="Calibri" w:hAnsi="Times New Roman" w:cs="Times New Roman"/>
          <w:lang w:val="de-DE"/>
        </w:rPr>
        <w:t>die Kandidat</w:t>
      </w:r>
      <w:proofErr w:type="gramEnd"/>
      <w:r w:rsidRPr="00971925">
        <w:rPr>
          <w:rFonts w:ascii="Times New Roman" w:eastAsia="Calibri" w:hAnsi="Times New Roman" w:cs="Times New Roman"/>
          <w:lang w:val="de-DE"/>
        </w:rPr>
        <w:t>(in) sollte bereits über Erfahrungen in China verfügen. Der/</w:t>
      </w:r>
      <w:proofErr w:type="gramStart"/>
      <w:r w:rsidRPr="00971925">
        <w:rPr>
          <w:rFonts w:ascii="Times New Roman" w:eastAsia="Calibri" w:hAnsi="Times New Roman" w:cs="Times New Roman"/>
          <w:lang w:val="de-DE"/>
        </w:rPr>
        <w:t>die Kandidat</w:t>
      </w:r>
      <w:proofErr w:type="gramEnd"/>
      <w:r w:rsidRPr="00971925">
        <w:rPr>
          <w:rFonts w:ascii="Times New Roman" w:eastAsia="Calibri" w:hAnsi="Times New Roman" w:cs="Times New Roman"/>
          <w:lang w:val="de-DE"/>
        </w:rPr>
        <w:t>(in) sollte ebenfalls in der Lage sein, einen Überblick über alle wesentlichen und praktischen Fragen zu entwickeln, die China und seine politische / wirtschaftliche Situation betreffen.</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Der/</w:t>
      </w:r>
      <w:proofErr w:type="gramStart"/>
      <w:r w:rsidRPr="00971925">
        <w:rPr>
          <w:rFonts w:ascii="Times New Roman" w:eastAsia="Calibri" w:hAnsi="Times New Roman" w:cs="Times New Roman"/>
          <w:lang w:val="de-DE"/>
        </w:rPr>
        <w:t>die Kandidat</w:t>
      </w:r>
      <w:proofErr w:type="gramEnd"/>
      <w:r w:rsidRPr="00971925">
        <w:rPr>
          <w:rFonts w:ascii="Times New Roman" w:eastAsia="Calibri" w:hAnsi="Times New Roman" w:cs="Times New Roman"/>
          <w:lang w:val="de-DE"/>
        </w:rPr>
        <w:t>(in) sollte in der Lage sein, gut mit anderen zusammenzuarbeiten, die Situation in China kritisch zu analysieren und kurzfristig erstklassige Berichte / Briefings zu erstellen.</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p>
    <w:p w:rsidR="00971925" w:rsidRPr="00971925"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u w:val="single"/>
          <w:lang w:val="de-DE"/>
        </w:rPr>
        <w:lastRenderedPageBreak/>
        <w:t>Die Rolle beinhaltet</w:t>
      </w:r>
    </w:p>
    <w:p w:rsidR="00971925" w:rsidRPr="00971925" w:rsidRDefault="00971925" w:rsidP="00971925">
      <w:pPr>
        <w:pStyle w:val="ListParagraph"/>
        <w:numPr>
          <w:ilvl w:val="0"/>
          <w:numId w:val="37"/>
        </w:numPr>
        <w:spacing w:after="0" w:line="240" w:lineRule="auto"/>
        <w:ind w:left="851"/>
        <w:jc w:val="both"/>
        <w:rPr>
          <w:rFonts w:ascii="Times New Roman" w:eastAsia="Calibri" w:hAnsi="Times New Roman" w:cs="Times New Roman"/>
          <w:lang w:val="de-DE"/>
        </w:rPr>
      </w:pPr>
      <w:r w:rsidRPr="00971925">
        <w:rPr>
          <w:rFonts w:ascii="Times New Roman" w:eastAsia="Calibri" w:hAnsi="Times New Roman" w:cs="Times New Roman"/>
          <w:lang w:val="de-DE"/>
        </w:rPr>
        <w:t>eine Koordinierung mit anderen Kommissionsdienststellen, mit dem Europäischen Auswärtigen Dienst und mit der Europäische. Delegation in China</w:t>
      </w:r>
    </w:p>
    <w:p w:rsidR="00971925" w:rsidRPr="00971925" w:rsidRDefault="00971925" w:rsidP="00971925">
      <w:pPr>
        <w:pStyle w:val="ListParagraph"/>
        <w:numPr>
          <w:ilvl w:val="0"/>
          <w:numId w:val="37"/>
        </w:numPr>
        <w:spacing w:after="0" w:line="240" w:lineRule="auto"/>
        <w:ind w:left="851"/>
        <w:jc w:val="both"/>
        <w:rPr>
          <w:rFonts w:ascii="Times New Roman" w:eastAsia="Calibri" w:hAnsi="Times New Roman" w:cs="Times New Roman"/>
          <w:lang w:val="de-DE"/>
        </w:rPr>
      </w:pPr>
      <w:r w:rsidRPr="00971925">
        <w:rPr>
          <w:rFonts w:ascii="Times New Roman" w:eastAsia="Calibri" w:hAnsi="Times New Roman" w:cs="Times New Roman"/>
          <w:lang w:val="de-DE"/>
        </w:rPr>
        <w:t>Teilnahme an gelegentlichen Treffen mit dem EU-Kommissar für Handel sowie regelmäßige Treffen mit mittleren / höheren Angestellten der GD Handel.</w:t>
      </w:r>
    </w:p>
    <w:p w:rsidR="00971925" w:rsidRPr="00971925" w:rsidRDefault="00971925" w:rsidP="00971925">
      <w:pPr>
        <w:pStyle w:val="ListParagraph"/>
        <w:numPr>
          <w:ilvl w:val="0"/>
          <w:numId w:val="37"/>
        </w:numPr>
        <w:spacing w:after="0" w:line="240" w:lineRule="auto"/>
        <w:ind w:left="851"/>
        <w:jc w:val="both"/>
        <w:rPr>
          <w:rFonts w:ascii="Times New Roman" w:eastAsia="Calibri" w:hAnsi="Times New Roman" w:cs="Times New Roman"/>
          <w:lang w:val="de-DE"/>
        </w:rPr>
      </w:pPr>
      <w:r w:rsidRPr="00971925">
        <w:rPr>
          <w:rFonts w:ascii="Times New Roman" w:eastAsia="Calibri" w:hAnsi="Times New Roman" w:cs="Times New Roman"/>
          <w:lang w:val="de-DE"/>
        </w:rPr>
        <w:t>einen Beitrag zur Vorbereitung von hochrangigen Treffen leisten, mit Briefings u</w:t>
      </w:r>
      <w:r>
        <w:rPr>
          <w:rFonts w:ascii="Times New Roman" w:eastAsia="Calibri" w:hAnsi="Times New Roman" w:cs="Times New Roman"/>
          <w:lang w:val="de-DE"/>
        </w:rPr>
        <w:t xml:space="preserve">nd analytischen Aufzeichnungen </w:t>
      </w:r>
      <w:r w:rsidRPr="00971925">
        <w:rPr>
          <w:rFonts w:ascii="Times New Roman" w:eastAsia="Calibri" w:hAnsi="Times New Roman" w:cs="Times New Roman"/>
          <w:lang w:val="de-DE"/>
        </w:rPr>
        <w:t>an der Entwicklung unserer politischen Linien in Bezug auf China beteiligt zu sein.</w:t>
      </w:r>
    </w:p>
    <w:p w:rsidR="00971925" w:rsidRPr="00971925" w:rsidRDefault="00971925" w:rsidP="00971925">
      <w:pPr>
        <w:spacing w:after="0" w:line="240" w:lineRule="auto"/>
        <w:ind w:left="426" w:hanging="1"/>
        <w:jc w:val="both"/>
        <w:rPr>
          <w:rFonts w:ascii="Times New Roman" w:eastAsia="Calibri" w:hAnsi="Times New Roman" w:cs="Times New Roman"/>
          <w:lang w:val="de-DE"/>
        </w:rPr>
      </w:pPr>
    </w:p>
    <w:p w:rsidR="003F405B" w:rsidRDefault="00971925" w:rsidP="00971925">
      <w:pPr>
        <w:spacing w:after="0" w:line="240" w:lineRule="auto"/>
        <w:ind w:left="426" w:hanging="1"/>
        <w:jc w:val="both"/>
        <w:rPr>
          <w:rFonts w:ascii="Times New Roman" w:eastAsia="Calibri" w:hAnsi="Times New Roman" w:cs="Times New Roman"/>
          <w:lang w:val="de-DE"/>
        </w:rPr>
      </w:pPr>
      <w:r w:rsidRPr="00971925">
        <w:rPr>
          <w:rFonts w:ascii="Times New Roman" w:eastAsia="Calibri" w:hAnsi="Times New Roman" w:cs="Times New Roman"/>
          <w:lang w:val="de-DE"/>
        </w:rPr>
        <w:t>Diese Rolle erfordert auch regelmäßige Kontakte zu den Mitgliedstaaten, dem Europäischen Parlament und anderen europäischen Interessenträgern, sowie Experten für China.</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71925" w:rsidRPr="00971925" w:rsidRDefault="00971925" w:rsidP="00971925">
      <w:pPr>
        <w:tabs>
          <w:tab w:val="left" w:pos="1418"/>
        </w:tabs>
        <w:spacing w:after="0" w:line="240" w:lineRule="auto"/>
        <w:ind w:left="709" w:right="60"/>
        <w:jc w:val="both"/>
        <w:rPr>
          <w:rFonts w:ascii="Times New Roman" w:eastAsia="Times New Roman" w:hAnsi="Times New Roman" w:cs="Times New Roman"/>
          <w:lang w:val="de-DE" w:eastAsia="en-GB"/>
        </w:rPr>
      </w:pPr>
      <w:r w:rsidRPr="00971925">
        <w:rPr>
          <w:rFonts w:ascii="Times New Roman" w:eastAsia="Times New Roman" w:hAnsi="Times New Roman" w:cs="Times New Roman"/>
          <w:lang w:val="de-DE" w:eastAsia="en-GB"/>
        </w:rPr>
        <w:t>Relevante Erfahrung in</w:t>
      </w:r>
    </w:p>
    <w:p w:rsidR="00971925" w:rsidRPr="00971925" w:rsidRDefault="00971925" w:rsidP="00971925">
      <w:pPr>
        <w:pStyle w:val="ListParagraph"/>
        <w:numPr>
          <w:ilvl w:val="0"/>
          <w:numId w:val="38"/>
        </w:numPr>
        <w:tabs>
          <w:tab w:val="left" w:pos="2268"/>
        </w:tabs>
        <w:spacing w:after="0" w:line="240" w:lineRule="auto"/>
        <w:ind w:left="1134" w:right="60"/>
        <w:jc w:val="both"/>
        <w:rPr>
          <w:rFonts w:ascii="Times New Roman" w:eastAsia="Times New Roman" w:hAnsi="Times New Roman" w:cs="Times New Roman"/>
          <w:lang w:val="de-DE" w:eastAsia="en-GB"/>
        </w:rPr>
      </w:pPr>
      <w:r w:rsidRPr="00971925">
        <w:rPr>
          <w:rFonts w:ascii="Times New Roman" w:eastAsia="Times New Roman" w:hAnsi="Times New Roman" w:cs="Times New Roman"/>
          <w:lang w:val="de-DE" w:eastAsia="en-GB"/>
        </w:rPr>
        <w:t>China/Asien</w:t>
      </w:r>
    </w:p>
    <w:p w:rsidR="00B931DA" w:rsidRPr="00971925" w:rsidRDefault="00971925" w:rsidP="00971925">
      <w:pPr>
        <w:pStyle w:val="ListParagraph"/>
        <w:numPr>
          <w:ilvl w:val="0"/>
          <w:numId w:val="38"/>
        </w:numPr>
        <w:tabs>
          <w:tab w:val="left" w:pos="2268"/>
        </w:tabs>
        <w:spacing w:after="0" w:line="240" w:lineRule="auto"/>
        <w:ind w:left="1134" w:right="60"/>
        <w:jc w:val="both"/>
        <w:rPr>
          <w:rFonts w:ascii="Times New Roman" w:eastAsia="Times New Roman" w:hAnsi="Times New Roman" w:cs="Times New Roman"/>
          <w:lang w:val="de-DE" w:eastAsia="en-GB"/>
        </w:rPr>
      </w:pPr>
      <w:r w:rsidRPr="00971925">
        <w:rPr>
          <w:rFonts w:ascii="Times New Roman" w:eastAsia="Times New Roman" w:hAnsi="Times New Roman" w:cs="Times New Roman"/>
          <w:lang w:val="de-DE" w:eastAsia="en-GB"/>
        </w:rPr>
        <w:t>Handels- und Wirtschaftsfragen; EU-Institutionen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971925"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971925">
        <w:rPr>
          <w:rFonts w:ascii="Times New Roman" w:eastAsia="Times New Roman" w:hAnsi="Times New Roman" w:cs="Times New Roman"/>
          <w:lang w:val="de-DE" w:eastAsia="en-GB"/>
        </w:rPr>
        <w:t>Hervorragende Englischkenntnisse sind erforderlich. Kenntnisse in Mandarin sind nicht erforderlich, werden aber als Vorteil angesehen.</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7192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0"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9"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7"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6"/>
  </w:num>
  <w:num w:numId="3">
    <w:abstractNumId w:val="9"/>
  </w:num>
  <w:num w:numId="4">
    <w:abstractNumId w:val="4"/>
  </w:num>
  <w:num w:numId="5">
    <w:abstractNumId w:val="32"/>
  </w:num>
  <w:num w:numId="6">
    <w:abstractNumId w:val="31"/>
  </w:num>
  <w:num w:numId="7">
    <w:abstractNumId w:val="33"/>
  </w:num>
  <w:num w:numId="8">
    <w:abstractNumId w:val="26"/>
  </w:num>
  <w:num w:numId="9">
    <w:abstractNumId w:val="18"/>
  </w:num>
  <w:num w:numId="10">
    <w:abstractNumId w:val="7"/>
  </w:num>
  <w:num w:numId="11">
    <w:abstractNumId w:val="27"/>
  </w:num>
  <w:num w:numId="12">
    <w:abstractNumId w:val="15"/>
  </w:num>
  <w:num w:numId="13">
    <w:abstractNumId w:val="10"/>
  </w:num>
  <w:num w:numId="14">
    <w:abstractNumId w:val="8"/>
  </w:num>
  <w:num w:numId="15">
    <w:abstractNumId w:val="11"/>
  </w:num>
  <w:num w:numId="16">
    <w:abstractNumId w:val="37"/>
  </w:num>
  <w:num w:numId="17">
    <w:abstractNumId w:val="24"/>
  </w:num>
  <w:num w:numId="18">
    <w:abstractNumId w:val="30"/>
  </w:num>
  <w:num w:numId="19">
    <w:abstractNumId w:val="14"/>
  </w:num>
  <w:num w:numId="20">
    <w:abstractNumId w:val="35"/>
  </w:num>
  <w:num w:numId="21">
    <w:abstractNumId w:val="12"/>
  </w:num>
  <w:num w:numId="22">
    <w:abstractNumId w:val="17"/>
  </w:num>
  <w:num w:numId="23">
    <w:abstractNumId w:val="21"/>
  </w:num>
  <w:num w:numId="24">
    <w:abstractNumId w:val="28"/>
  </w:num>
  <w:num w:numId="25">
    <w:abstractNumId w:val="1"/>
  </w:num>
  <w:num w:numId="26">
    <w:abstractNumId w:val="22"/>
  </w:num>
  <w:num w:numId="27">
    <w:abstractNumId w:val="36"/>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3"/>
    <w:lvlOverride w:ilvl="0"/>
    <w:lvlOverride w:ilvl="1"/>
    <w:lvlOverride w:ilvl="2"/>
    <w:lvlOverride w:ilvl="3"/>
    <w:lvlOverride w:ilvl="4"/>
    <w:lvlOverride w:ilvl="5"/>
    <w:lvlOverride w:ilvl="6"/>
    <w:lvlOverride w:ilvl="7"/>
    <w:lvlOverride w:ilvl="8"/>
  </w:num>
  <w:num w:numId="31">
    <w:abstractNumId w:val="5"/>
    <w:lvlOverride w:ilvl="0"/>
    <w:lvlOverride w:ilvl="1"/>
    <w:lvlOverride w:ilvl="2"/>
    <w:lvlOverride w:ilvl="3"/>
    <w:lvlOverride w:ilvl="4"/>
    <w:lvlOverride w:ilvl="5"/>
    <w:lvlOverride w:ilvl="6"/>
    <w:lvlOverride w:ilvl="7"/>
    <w:lvlOverride w:ilvl="8"/>
  </w:num>
  <w:num w:numId="32">
    <w:abstractNumId w:val="16"/>
  </w:num>
  <w:num w:numId="33">
    <w:abstractNumId w:val="29"/>
  </w:num>
  <w:num w:numId="34">
    <w:abstractNumId w:val="25"/>
  </w:num>
  <w:num w:numId="35">
    <w:abstractNumId w:val="3"/>
  </w:num>
  <w:num w:numId="36">
    <w:abstractNumId w:val="34"/>
  </w:num>
  <w:num w:numId="37">
    <w:abstractNumId w:val="13"/>
  </w:num>
  <w:num w:numId="3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ine.HINDE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1228</Words>
  <Characters>8726</Characters>
  <Application>Microsoft Office Word</Application>
  <DocSecurity>0</DocSecurity>
  <Lines>207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2022-02-11T16:42:00Z</dcterms:created>
  <dcterms:modified xsi:type="dcterms:W3CDTF">2022-02-11T16:42:00Z</dcterms:modified>
</cp:coreProperties>
</file>