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7945A1" w:rsidP="00197E9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TAXUD-</w:t>
            </w:r>
            <w:r w:rsidR="00197E96">
              <w:rPr>
                <w:rFonts w:ascii="Times New Roman" w:eastAsia="Times New Roman" w:hAnsi="Times New Roman" w:cs="Times New Roman"/>
                <w:b/>
                <w:sz w:val="24"/>
                <w:szCs w:val="20"/>
                <w:lang w:val="de-DE" w:eastAsia="en-GB"/>
              </w:rPr>
              <w:t>A-3</w:t>
            </w:r>
            <w:r w:rsidR="009A2BCB">
              <w:rPr>
                <w:rFonts w:ascii="Times New Roman" w:eastAsia="Times New Roman" w:hAnsi="Times New Roman" w:cs="Times New Roman"/>
                <w:b/>
                <w:sz w:val="24"/>
                <w:szCs w:val="20"/>
                <w:lang w:val="de-DE" w:eastAsia="en-GB"/>
              </w:rPr>
              <w:t>_A</w:t>
            </w:r>
            <w:bookmarkStart w:id="0" w:name="_GoBack"/>
            <w:bookmarkEnd w:id="0"/>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97E96" w:rsidRPr="00197E96" w:rsidRDefault="00197E96" w:rsidP="00197E96">
            <w:pPr>
              <w:rPr>
                <w:rFonts w:ascii="Times New Roman" w:hAnsi="Times New Roman" w:cs="Times New Roman"/>
                <w:b/>
              </w:rPr>
            </w:pPr>
            <w:r w:rsidRPr="00197E96">
              <w:rPr>
                <w:rFonts w:ascii="Times New Roman" w:hAnsi="Times New Roman" w:cs="Times New Roman"/>
                <w:b/>
              </w:rPr>
              <w:t>Gaëtan Nicodème</w:t>
            </w:r>
          </w:p>
          <w:p w:rsidR="00197E96" w:rsidRPr="00197E96" w:rsidRDefault="00197E96" w:rsidP="00197E96">
            <w:pPr>
              <w:rPr>
                <w:rFonts w:ascii="Times New Roman" w:hAnsi="Times New Roman" w:cs="Times New Roman"/>
                <w:b/>
              </w:rPr>
            </w:pPr>
            <w:hyperlink r:id="rId8" w:history="1">
              <w:r w:rsidRPr="00085A5C">
                <w:rPr>
                  <w:rStyle w:val="Hyperlink"/>
                  <w:rFonts w:ascii="Times New Roman" w:hAnsi="Times New Roman" w:cs="Times New Roman"/>
                  <w:b/>
                </w:rPr>
                <w:t>Gaetan.nicodeme@ec.europa.eu</w:t>
              </w:r>
            </w:hyperlink>
            <w:r>
              <w:rPr>
                <w:rFonts w:ascii="Times New Roman" w:hAnsi="Times New Roman" w:cs="Times New Roman"/>
                <w:b/>
              </w:rPr>
              <w:t xml:space="preserve"> </w:t>
            </w:r>
          </w:p>
          <w:p w:rsidR="009F5B63" w:rsidRPr="00613992" w:rsidRDefault="00197E96" w:rsidP="00197E96">
            <w:pPr>
              <w:ind w:left="34" w:right="1317"/>
              <w:jc w:val="both"/>
              <w:rPr>
                <w:rFonts w:ascii="Times New Roman" w:hAnsi="Times New Roman" w:cs="Times New Roman"/>
                <w:b/>
              </w:rPr>
            </w:pPr>
            <w:r w:rsidRPr="00197E96">
              <w:rPr>
                <w:rFonts w:ascii="Times New Roman" w:hAnsi="Times New Roman" w:cs="Times New Roman"/>
                <w:b/>
                <w:lang w:val="en-GB"/>
              </w:rPr>
              <w:t>+32 2 29 69751</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197E96"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702FF"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197E96" w:rsidRPr="00197E96" w:rsidRDefault="00197E96" w:rsidP="00197E96">
      <w:pPr>
        <w:spacing w:line="240" w:lineRule="auto"/>
        <w:ind w:left="425"/>
        <w:jc w:val="both"/>
        <w:rPr>
          <w:rFonts w:ascii="Times New Roman" w:eastAsia="Calibri" w:hAnsi="Times New Roman" w:cs="Times New Roman"/>
          <w:lang w:val="de-DE"/>
        </w:rPr>
      </w:pPr>
      <w:r w:rsidRPr="00197E96">
        <w:rPr>
          <w:rFonts w:ascii="Times New Roman" w:eastAsia="Calibri" w:hAnsi="Times New Roman" w:cs="Times New Roman"/>
          <w:lang w:val="de-DE"/>
        </w:rPr>
        <w:t xml:space="preserve">Der erfolgreiche Bewerber wird Teil des Teams sein, das für den Aufbau und die Entwicklung der gemeinsamen Analysekapazität (Joint Analytical </w:t>
      </w:r>
      <w:proofErr w:type="spellStart"/>
      <w:r w:rsidRPr="00197E96">
        <w:rPr>
          <w:rFonts w:ascii="Times New Roman" w:eastAsia="Calibri" w:hAnsi="Times New Roman" w:cs="Times New Roman"/>
          <w:lang w:val="de-DE"/>
        </w:rPr>
        <w:t>Capability</w:t>
      </w:r>
      <w:proofErr w:type="spellEnd"/>
      <w:r w:rsidRPr="00197E96">
        <w:rPr>
          <w:rFonts w:ascii="Times New Roman" w:eastAsia="Calibri" w:hAnsi="Times New Roman" w:cs="Times New Roman"/>
          <w:lang w:val="de-DE"/>
        </w:rPr>
        <w:t xml:space="preserve"> / JAC) verantwortlich ist, um der dringenden Notwendigkeit für die Zollbehörden gerecht zu werden, Zolldaten zu untersuchen, um riskante Handelsströme identifizieren und geeignete Reaktionen für Abfertigungstätigkeiten festzustellen. Der neue Kollege wird Teil eines Expertenteams sein, das sich mit verschiedenen Fragen der Zolldatenanalyse befasst, und wird mit seiner Expertise, seinem Wissen und seinen Fähigkeiten zum Zollrisikomanagement beitragen.</w:t>
      </w:r>
    </w:p>
    <w:p w:rsidR="00C65BA8" w:rsidRPr="00DA006A" w:rsidRDefault="00197E96" w:rsidP="00197E96">
      <w:pPr>
        <w:spacing w:line="240" w:lineRule="auto"/>
        <w:ind w:left="425"/>
        <w:jc w:val="both"/>
        <w:rPr>
          <w:rFonts w:ascii="Times New Roman" w:eastAsia="Times New Roman" w:hAnsi="Times New Roman" w:cs="Times New Roman"/>
          <w:lang w:val="de-DE" w:eastAsia="en-GB"/>
        </w:rPr>
      </w:pPr>
      <w:r w:rsidRPr="00197E96">
        <w:rPr>
          <w:rFonts w:ascii="Times New Roman" w:eastAsia="Calibri" w:hAnsi="Times New Roman" w:cs="Times New Roman"/>
          <w:lang w:val="de-DE"/>
        </w:rPr>
        <w:t>Er/sie wird die verfügbaren Datenquellen untersuchen sowie zu der Definition und Erhebung von Zieldaten beitragen. Er / sie wird für die Entwicklung und Kodierung statistischer Tools verantwortlich sein, um - unter Verwendung bestehender Datenmanagement- und Analyseplattformen -Werte aus den Zollbehörden zur Verfügung stehenden Daten herauszuziehen. Er/Sie wird politische Dokumente entwerfen, mit den Mitgliedstaaten zusammenarbeiten, um Lösungen zu entwickeln und vorzuschlagen, sowie Arbeitsdokumente für Ausschüsse (einschließlich hochrangiger Ausschüsse) verfassen. Der erfolgreiche Kandidat wird für die wirtschaftliche Analyse der Daten verantwortlich sein und beraten sowie zu Briefings zu spezifischen und horizontalen Dossiers und der Definition strategischer Ziele beitragen. Er/sie wird regelmäßige Kontakte und einen regelmäßigen Informationsaustausch mit den Interessenträgern pflegen, an dienststellenübergreifenden Sitzungen, Arbeitsgruppen, Ausschüssen oder anderen Gruppen sowie an der Vorbereitung von Treffen mit internationalen Organisationen zu Zollfragen teilnehmen.</w:t>
      </w: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r w:rsidR="00197E96" w:rsidRPr="00197E96">
        <w:rPr>
          <w:rFonts w:ascii="Times New Roman" w:eastAsia="Times New Roman" w:hAnsi="Times New Roman" w:cs="Times New Roman"/>
          <w:lang w:val="de-DE" w:eastAsia="en-GB"/>
        </w:rPr>
        <w:t>Wirtschaft/Wirtschaftswissenschaften, Datenwissenschaften, Informatik, Statistik, Ökonometrie, Physik, Mathematik, Politikwissenschaften, Systemwissenschaften, Ingenieurwissenschaften, Militärwissenschaften, Öffentliche Verwaltung</w:t>
      </w:r>
      <w:r w:rsidR="00197E96">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197E96" w:rsidP="000702FF">
      <w:pPr>
        <w:tabs>
          <w:tab w:val="left" w:pos="1843"/>
        </w:tabs>
        <w:spacing w:after="0" w:line="240" w:lineRule="auto"/>
        <w:ind w:left="709" w:right="60"/>
        <w:jc w:val="both"/>
        <w:rPr>
          <w:rFonts w:ascii="Times New Roman" w:eastAsia="Times New Roman" w:hAnsi="Times New Roman" w:cs="Times New Roman"/>
          <w:lang w:val="de-DE" w:eastAsia="en-GB"/>
        </w:rPr>
      </w:pPr>
      <w:r w:rsidRPr="00197E96">
        <w:rPr>
          <w:rFonts w:ascii="Times New Roman" w:eastAsia="Times New Roman" w:hAnsi="Times New Roman" w:cs="Times New Roman"/>
          <w:lang w:val="de-DE" w:eastAsia="en-GB"/>
        </w:rPr>
        <w:t>1 Jahr Berufserfahrung in einem dieser Bereiche: datenbasiertes angewandtes Risikomanagement, datenbasierte angewandte Betrugserkennung, datenbasierte angewandte Kriminalitätserkennung, Big-Data-Analyse, Entwicklung von Systemen der Künstlichen Intelligenz, empirische Mikroökonometrie</w:t>
      </w:r>
      <w:r w:rsidR="007945A1">
        <w:rPr>
          <w:rFonts w:ascii="Times New Roman" w:eastAsia="Times New Roman" w:hAnsi="Times New Roman" w:cs="Times New Roman"/>
          <w:lang w:val="de-DE" w:eastAsia="en-GB"/>
        </w:rPr>
        <w:t>.</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197E96"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197E96">
        <w:rPr>
          <w:rFonts w:ascii="Times New Roman" w:eastAsia="Times New Roman" w:hAnsi="Times New Roman" w:cs="Times New Roman"/>
          <w:lang w:val="de-DE" w:eastAsia="en-GB"/>
        </w:rPr>
        <w:t>Fließende Englischkenntnisse sind eine zwingende Voraussetzung</w:t>
      </w:r>
      <w:r w:rsidR="007945A1" w:rsidRPr="007945A1">
        <w:rPr>
          <w:rFonts w:ascii="Times New Roman" w:eastAsia="Times New Roman" w:hAnsi="Times New Roman" w:cs="Times New Roman"/>
          <w:lang w:val="de-DE" w:eastAsia="en-GB"/>
        </w:rPr>
        <w:t>.</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197E96" w:rsidRDefault="00197E96" w:rsidP="00950BA5">
      <w:pPr>
        <w:spacing w:after="0" w:line="240" w:lineRule="auto"/>
        <w:ind w:left="426" w:right="175"/>
        <w:jc w:val="both"/>
        <w:rPr>
          <w:rFonts w:ascii="Times New Roman" w:eastAsia="Times New Roman" w:hAnsi="Times New Roman" w:cs="Times New Roman"/>
          <w:b/>
          <w:u w:val="single"/>
          <w:lang w:val="de-DE" w:eastAsia="en-GB"/>
        </w:rPr>
      </w:pPr>
    </w:p>
    <w:p w:rsidR="00197E96" w:rsidRDefault="00197E96"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074C1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17"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4"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30"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5"/>
  </w:num>
  <w:num w:numId="3">
    <w:abstractNumId w:val="8"/>
  </w:num>
  <w:num w:numId="4">
    <w:abstractNumId w:val="3"/>
  </w:num>
  <w:num w:numId="5">
    <w:abstractNumId w:val="26"/>
  </w:num>
  <w:num w:numId="6">
    <w:abstractNumId w:val="25"/>
  </w:num>
  <w:num w:numId="7">
    <w:abstractNumId w:val="27"/>
  </w:num>
  <w:num w:numId="8">
    <w:abstractNumId w:val="21"/>
  </w:num>
  <w:num w:numId="9">
    <w:abstractNumId w:val="15"/>
  </w:num>
  <w:num w:numId="10">
    <w:abstractNumId w:val="6"/>
  </w:num>
  <w:num w:numId="11">
    <w:abstractNumId w:val="22"/>
  </w:num>
  <w:num w:numId="12">
    <w:abstractNumId w:val="13"/>
  </w:num>
  <w:num w:numId="13">
    <w:abstractNumId w:val="9"/>
  </w:num>
  <w:num w:numId="14">
    <w:abstractNumId w:val="7"/>
  </w:num>
  <w:num w:numId="15">
    <w:abstractNumId w:val="10"/>
  </w:num>
  <w:num w:numId="16">
    <w:abstractNumId w:val="30"/>
  </w:num>
  <w:num w:numId="17">
    <w:abstractNumId w:val="20"/>
  </w:num>
  <w:num w:numId="18">
    <w:abstractNumId w:val="24"/>
  </w:num>
  <w:num w:numId="19">
    <w:abstractNumId w:val="12"/>
  </w:num>
  <w:num w:numId="20">
    <w:abstractNumId w:val="28"/>
  </w:num>
  <w:num w:numId="21">
    <w:abstractNumId w:val="11"/>
  </w:num>
  <w:num w:numId="22">
    <w:abstractNumId w:val="14"/>
  </w:num>
  <w:num w:numId="23">
    <w:abstractNumId w:val="17"/>
  </w:num>
  <w:num w:numId="24">
    <w:abstractNumId w:val="23"/>
  </w:num>
  <w:num w:numId="25">
    <w:abstractNumId w:val="1"/>
  </w:num>
  <w:num w:numId="26">
    <w:abstractNumId w:val="18"/>
  </w:num>
  <w:num w:numId="27">
    <w:abstractNumId w:val="29"/>
    <w:lvlOverride w:ilvl="0"/>
    <w:lvlOverride w:ilvl="1"/>
    <w:lvlOverride w:ilvl="2"/>
    <w:lvlOverride w:ilvl="3"/>
    <w:lvlOverride w:ilvl="4"/>
    <w:lvlOverride w:ilvl="5"/>
    <w:lvlOverride w:ilvl="6"/>
    <w:lvlOverride w:ilvl="7"/>
    <w:lvlOverride w:ilvl="8"/>
  </w:num>
  <w:num w:numId="28">
    <w:abstractNumId w:val="16"/>
    <w:lvlOverride w:ilvl="0"/>
    <w:lvlOverride w:ilvl="1"/>
    <w:lvlOverride w:ilvl="2"/>
    <w:lvlOverride w:ilvl="3"/>
    <w:lvlOverride w:ilvl="4"/>
    <w:lvlOverride w:ilvl="5"/>
    <w:lvlOverride w:ilvl="6"/>
    <w:lvlOverride w:ilvl="7"/>
    <w:lvlOverride w:ilvl="8"/>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19"/>
    <w:lvlOverride w:ilvl="0"/>
    <w:lvlOverride w:ilvl="1"/>
    <w:lvlOverride w:ilvl="2"/>
    <w:lvlOverride w:ilvl="3"/>
    <w:lvlOverride w:ilvl="4"/>
    <w:lvlOverride w:ilvl="5"/>
    <w:lvlOverride w:ilvl="6"/>
    <w:lvlOverride w:ilvl="7"/>
    <w:lvlOverride w:ilvl="8"/>
  </w:num>
  <w:num w:numId="31">
    <w:abstractNumId w:val="4"/>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702FF"/>
    <w:rsid w:val="000A789A"/>
    <w:rsid w:val="000D61CA"/>
    <w:rsid w:val="001409DC"/>
    <w:rsid w:val="001561A4"/>
    <w:rsid w:val="0019598C"/>
    <w:rsid w:val="00197E96"/>
    <w:rsid w:val="001C65E7"/>
    <w:rsid w:val="001E0FBD"/>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945A1"/>
    <w:rsid w:val="007D2F2B"/>
    <w:rsid w:val="007E099F"/>
    <w:rsid w:val="008B1A4F"/>
    <w:rsid w:val="008E0ACC"/>
    <w:rsid w:val="00950BA5"/>
    <w:rsid w:val="009851D6"/>
    <w:rsid w:val="009A2BCB"/>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2AD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etan.nicodem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1459</Words>
  <Characters>8435</Characters>
  <Application>Microsoft Office Word</Application>
  <DocSecurity>0</DocSecurity>
  <Lines>172</Lines>
  <Paragraphs>75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2022-02-10T17:05:00Z</dcterms:created>
  <dcterms:modified xsi:type="dcterms:W3CDTF">2022-02-10T17:05:00Z</dcterms:modified>
</cp:coreProperties>
</file>