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4762B2" w:rsidP="00DD4C0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w:t>
            </w:r>
            <w:r w:rsidR="00DD4C0E">
              <w:rPr>
                <w:rFonts w:ascii="Times New Roman" w:eastAsia="Times New Roman" w:hAnsi="Times New Roman" w:cs="Times New Roman"/>
                <w:b/>
                <w:sz w:val="24"/>
                <w:szCs w:val="20"/>
                <w:lang w:val="de-DE" w:eastAsia="en-GB"/>
              </w:rPr>
              <w:t>E-1</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D4C0E" w:rsidRPr="00F53279" w:rsidRDefault="00DD4C0E" w:rsidP="00DD4C0E">
            <w:pPr>
              <w:rPr>
                <w:rFonts w:ascii="Times New Roman" w:hAnsi="Times New Roman" w:cs="Times New Roman"/>
                <w:b/>
                <w:lang w:val="en-GB"/>
              </w:rPr>
            </w:pPr>
            <w:r w:rsidRPr="00F53279">
              <w:rPr>
                <w:rFonts w:ascii="Times New Roman" w:hAnsi="Times New Roman" w:cs="Times New Roman"/>
                <w:b/>
                <w:lang w:val="en-GB"/>
              </w:rPr>
              <w:t xml:space="preserve">Denis </w:t>
            </w:r>
            <w:proofErr w:type="spellStart"/>
            <w:r w:rsidRPr="00F53279">
              <w:rPr>
                <w:rFonts w:ascii="Times New Roman" w:hAnsi="Times New Roman" w:cs="Times New Roman"/>
                <w:b/>
                <w:lang w:val="en-GB"/>
              </w:rPr>
              <w:t>Genton</w:t>
            </w:r>
            <w:proofErr w:type="spellEnd"/>
          </w:p>
          <w:p w:rsidR="00DD4C0E" w:rsidRPr="008F1149" w:rsidRDefault="00DD4C0E" w:rsidP="00DD4C0E">
            <w:pPr>
              <w:rPr>
                <w:rFonts w:ascii="Times New Roman" w:eastAsia="Times New Roman" w:hAnsi="Times New Roman" w:cs="Times New Roman"/>
                <w:b/>
                <w:sz w:val="24"/>
                <w:szCs w:val="20"/>
                <w:lang w:val="en-US" w:eastAsia="en-GB"/>
              </w:rPr>
            </w:pPr>
            <w:hyperlink r:id="rId8" w:history="1">
              <w:r w:rsidRPr="007956D9">
                <w:rPr>
                  <w:rStyle w:val="Hyperlink"/>
                  <w:rFonts w:ascii="Times New Roman" w:hAnsi="Times New Roman" w:cs="Times New Roman"/>
                  <w:b/>
                  <w:lang w:val="en-GB"/>
                </w:rPr>
                <w:t>Denis.Genton@ec.europa.eu</w:t>
              </w:r>
            </w:hyperlink>
            <w:r>
              <w:rPr>
                <w:rFonts w:ascii="Times New Roman" w:hAnsi="Times New Roman" w:cs="Times New Roman"/>
                <w:b/>
                <w:lang w:val="en-GB"/>
              </w:rPr>
              <w:t xml:space="preserve"> </w:t>
            </w:r>
            <w:r w:rsidRPr="00F53279">
              <w:rPr>
                <w:rFonts w:ascii="Times New Roman" w:hAnsi="Times New Roman" w:cs="Times New Roman"/>
                <w:b/>
                <w:lang w:val="en-GB"/>
              </w:rPr>
              <w:t xml:space="preserve"> </w:t>
            </w:r>
            <w:r w:rsidRPr="00F53279">
              <w:rPr>
                <w:rFonts w:ascii="Times New Roman" w:hAnsi="Times New Roman" w:cs="Times New Roman"/>
                <w:b/>
                <w:lang w:val="en-GB"/>
              </w:rPr>
              <w:cr/>
              <w:t>+32 229-69965</w:t>
            </w:r>
          </w:p>
          <w:p w:rsidR="00950BA5" w:rsidRPr="00DD4C0E" w:rsidRDefault="00950BA5" w:rsidP="004762B2">
            <w:pPr>
              <w:rPr>
                <w:rFonts w:ascii="Times New Roman" w:eastAsia="Times New Roman" w:hAnsi="Times New Roman" w:cs="Times New Roman"/>
                <w:b/>
                <w:sz w:val="24"/>
                <w:szCs w:val="20"/>
                <w:lang w:val="en-US" w:eastAsia="en-GB"/>
              </w:rPr>
            </w:pP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DD4C0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DD4C0E" w:rsidRPr="00DD4C0E" w:rsidRDefault="00DD4C0E" w:rsidP="00DD4C0E">
      <w:pPr>
        <w:pStyle w:val="ListParagraph"/>
        <w:spacing w:after="0" w:line="240" w:lineRule="auto"/>
        <w:ind w:left="426"/>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Das Referat EMPL E1 „Arbeitskräftemobilität, Öffentliche Arbeitsverwaltungen, Europäische Arbeitsbehörde“ sucht eine/n erfahrene/n und dynamische/n Mitarbeiter/in, der/die zur Entwicklung der Zusammenarbeit auf EU-Ebene im Bereich der öffentlichen Arbeitsverwaltungen beiträgt.</w:t>
      </w:r>
    </w:p>
    <w:p w:rsidR="00DD4C0E" w:rsidRPr="00DD4C0E" w:rsidRDefault="00DD4C0E" w:rsidP="00DD4C0E">
      <w:pPr>
        <w:pStyle w:val="ListParagraph"/>
        <w:spacing w:after="0" w:line="240" w:lineRule="auto"/>
        <w:ind w:left="426"/>
        <w:jc w:val="both"/>
        <w:rPr>
          <w:rFonts w:ascii="Times New Roman" w:eastAsia="Times New Roman" w:hAnsi="Times New Roman" w:cs="Times New Roman"/>
          <w:lang w:val="de-DE" w:eastAsia="en-GB"/>
        </w:rPr>
      </w:pPr>
    </w:p>
    <w:p w:rsidR="00DD4C0E" w:rsidRPr="00DD4C0E" w:rsidRDefault="00DD4C0E" w:rsidP="00DD4C0E">
      <w:pPr>
        <w:pStyle w:val="ListParagraph"/>
        <w:spacing w:after="0" w:line="240" w:lineRule="auto"/>
        <w:ind w:left="426"/>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 xml:space="preserve">Der/Die Experte/Expertin wird Teil eines Teams von politischen Referenten/Innen sein, die das Sekretariat des Europäischen Netzwerks der öffentlichen Arbeitsverwaltungen (PES-Netzwerk) und dessen Aktivitäten auf europäischer Ebene sowie die Entwicklung der Politik und Analyse der Kommission im Bereich der öffentlichen Arbeitsverwaltungen unterstützen. </w:t>
      </w:r>
    </w:p>
    <w:p w:rsidR="00DD4C0E" w:rsidRPr="00DD4C0E" w:rsidRDefault="00DD4C0E" w:rsidP="00DD4C0E">
      <w:pPr>
        <w:pStyle w:val="ListParagraph"/>
        <w:spacing w:after="0" w:line="240" w:lineRule="auto"/>
        <w:ind w:left="426"/>
        <w:jc w:val="both"/>
        <w:rPr>
          <w:rFonts w:ascii="Times New Roman" w:eastAsia="Times New Roman" w:hAnsi="Times New Roman" w:cs="Times New Roman"/>
          <w:lang w:val="de-DE" w:eastAsia="en-GB"/>
        </w:rPr>
      </w:pPr>
    </w:p>
    <w:p w:rsidR="00DD4C0E" w:rsidRPr="00DD4C0E" w:rsidRDefault="00DD4C0E" w:rsidP="00DD4C0E">
      <w:pPr>
        <w:pStyle w:val="ListParagraph"/>
        <w:spacing w:after="0" w:line="240" w:lineRule="auto"/>
        <w:ind w:left="426"/>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Die Arbeit wird insbesondere Folgendes umfassen:</w:t>
      </w:r>
    </w:p>
    <w:p w:rsidR="00DD4C0E" w:rsidRPr="00DD4C0E" w:rsidRDefault="00DD4C0E" w:rsidP="00DD4C0E">
      <w:pPr>
        <w:pStyle w:val="ListParagraph"/>
        <w:numPr>
          <w:ilvl w:val="0"/>
          <w:numId w:val="13"/>
        </w:numPr>
        <w:spacing w:after="0" w:line="240" w:lineRule="auto"/>
        <w:ind w:left="709" w:hanging="283"/>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Operative Unterstützung der Arbeit des PES-Netzwerks und Durchführung des jährlichen Arbeitsprogramms;</w:t>
      </w:r>
    </w:p>
    <w:p w:rsidR="00DD4C0E" w:rsidRPr="00DD4C0E" w:rsidRDefault="00DD4C0E" w:rsidP="00DD4C0E">
      <w:pPr>
        <w:pStyle w:val="ListParagraph"/>
        <w:numPr>
          <w:ilvl w:val="0"/>
          <w:numId w:val="13"/>
        </w:numPr>
        <w:spacing w:after="0" w:line="240" w:lineRule="auto"/>
        <w:ind w:left="709" w:hanging="283"/>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Unterstützung bei der Vorbereitung der Vorstandssitzungen des PES-Netzwerks und anderer Expertentreffen sowie spezifischer Aktivitäten (z. B. Sitzungen, Arbeitsgruppen, Seminare, Konferenzen, Projekte zur gegenseitigen Unterstützung, Studien und Berichte, Jahresberichte und andere spezifische Projekte)</w:t>
      </w:r>
      <w:r w:rsidRPr="00DD4C0E">
        <w:rPr>
          <w:rFonts w:ascii="Times New Roman" w:eastAsia="Times New Roman" w:hAnsi="Times New Roman" w:cs="Times New Roman"/>
          <w:lang w:val="de-DE" w:eastAsia="en-GB"/>
        </w:rPr>
        <w:tab/>
      </w:r>
    </w:p>
    <w:p w:rsidR="00DD4C0E" w:rsidRPr="00DD4C0E" w:rsidRDefault="00DD4C0E" w:rsidP="00DD4C0E">
      <w:pPr>
        <w:pStyle w:val="ListParagraph"/>
        <w:numPr>
          <w:ilvl w:val="0"/>
          <w:numId w:val="13"/>
        </w:numPr>
        <w:spacing w:after="0" w:line="240" w:lineRule="auto"/>
        <w:ind w:left="709" w:hanging="283"/>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 xml:space="preserve">Analyse der von den öffentlichen Arbeitsverwaltungen der EU/EWR-Länder entwickelten Strategien und Maßnahmen zur Verbesserung der Funktonalität der Arbeitsmärkte. </w:t>
      </w:r>
    </w:p>
    <w:p w:rsidR="00DD4C0E" w:rsidRPr="00DD4C0E" w:rsidRDefault="00DD4C0E" w:rsidP="00DD4C0E">
      <w:pPr>
        <w:pStyle w:val="ListParagraph"/>
        <w:numPr>
          <w:ilvl w:val="0"/>
          <w:numId w:val="13"/>
        </w:numPr>
        <w:spacing w:after="0" w:line="240" w:lineRule="auto"/>
        <w:ind w:left="709" w:hanging="283"/>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Verfolgung relevanter politischer Forschung, Studien und anderer Bewertungsmaßnahmen in den Mitgliedstaaten und internationalen Organisationen.</w:t>
      </w:r>
    </w:p>
    <w:p w:rsidR="00DD4C0E" w:rsidRPr="00DD4C0E" w:rsidRDefault="00DD4C0E" w:rsidP="00DD4C0E">
      <w:pPr>
        <w:pStyle w:val="ListParagraph"/>
        <w:numPr>
          <w:ilvl w:val="0"/>
          <w:numId w:val="13"/>
        </w:numPr>
        <w:spacing w:after="0" w:line="240" w:lineRule="auto"/>
        <w:ind w:left="709" w:hanging="283"/>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lastRenderedPageBreak/>
        <w:t>Beitrag zur Weiterentwicklung des Benchmarking-Systems der öffentlichen Arbeitsverwaltungen einschließlich entsprechender Aktivitäten des gegenseitigen Lernens.</w:t>
      </w:r>
    </w:p>
    <w:p w:rsidR="00DD4C0E" w:rsidRPr="00DD4C0E" w:rsidRDefault="00DD4C0E" w:rsidP="00DD4C0E">
      <w:pPr>
        <w:pStyle w:val="ListParagraph"/>
        <w:numPr>
          <w:ilvl w:val="0"/>
          <w:numId w:val="13"/>
        </w:numPr>
        <w:spacing w:after="0" w:line="240" w:lineRule="auto"/>
        <w:ind w:left="709" w:hanging="283"/>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 xml:space="preserve">Kontaktaufnahme mit Mitgliedern des PES-Netzwerks und externen Stakeholder; </w:t>
      </w:r>
    </w:p>
    <w:p w:rsidR="004762B2" w:rsidRPr="004762B2" w:rsidRDefault="00DD4C0E" w:rsidP="00DD4C0E">
      <w:pPr>
        <w:pStyle w:val="ListParagraph"/>
        <w:numPr>
          <w:ilvl w:val="0"/>
          <w:numId w:val="13"/>
        </w:numPr>
        <w:spacing w:after="0" w:line="240" w:lineRule="auto"/>
        <w:ind w:left="709" w:hanging="283"/>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Vorbereitung von Briefings, Reden, Präsentationen für Konferenzen, etc.</w:t>
      </w:r>
    </w:p>
    <w:p w:rsidR="004762B2" w:rsidRPr="004762B2" w:rsidRDefault="004762B2" w:rsidP="004762B2">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DD4C0E" w:rsidRPr="00DD4C0E">
        <w:rPr>
          <w:rFonts w:ascii="Times New Roman" w:eastAsia="Times New Roman" w:hAnsi="Times New Roman" w:cs="Times New Roman"/>
          <w:lang w:val="de-DE" w:eastAsia="en-GB"/>
        </w:rPr>
        <w:t>idealerweise in einem oder mehreren der folgenden Bereiche: Wirtschaftswissenschaften, Politikwissenschaften, Sozialwissenschaften, Jura oder Betriebswirtschaft</w:t>
      </w:r>
      <w:r w:rsidR="00995AA7" w:rsidRPr="00995AA7">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D4C0E" w:rsidRPr="00DD4C0E" w:rsidRDefault="00DD4C0E" w:rsidP="00DD4C0E">
      <w:pPr>
        <w:tabs>
          <w:tab w:val="left" w:pos="709"/>
        </w:tabs>
        <w:spacing w:after="0" w:line="240" w:lineRule="auto"/>
        <w:ind w:left="709" w:right="60"/>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Berufserfahrung im Bereich der Beschäftigungspolitik und ihrer Umsetzung durch Arbeitsmarktinstitutionen, vorzugsweise Erfahrung in einer öffentlichen Arbeitsverwaltung.</w:t>
      </w:r>
    </w:p>
    <w:p w:rsidR="00DD4C0E" w:rsidRPr="00DD4C0E" w:rsidRDefault="00DD4C0E" w:rsidP="00DD4C0E">
      <w:pPr>
        <w:tabs>
          <w:tab w:val="left" w:pos="709"/>
        </w:tabs>
        <w:spacing w:after="0" w:line="240" w:lineRule="auto"/>
        <w:ind w:left="709" w:right="60"/>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 xml:space="preserve"> </w:t>
      </w:r>
    </w:p>
    <w:p w:rsidR="004762B2" w:rsidRPr="004762B2" w:rsidRDefault="00DD4C0E" w:rsidP="00DD4C0E">
      <w:pPr>
        <w:tabs>
          <w:tab w:val="left" w:pos="709"/>
        </w:tabs>
        <w:spacing w:after="0" w:line="240" w:lineRule="auto"/>
        <w:ind w:left="709" w:right="60"/>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Erfahrung in der europäischen Zusammenarbeit zwischen den öffentlichen Arbeitsverwaltungen sowie in der Politik- und Leistungsanalysen wäre von Vorteil.</w:t>
      </w:r>
    </w:p>
    <w:p w:rsidR="004762B2" w:rsidRP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DD4C0E"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DD4C0E">
        <w:rPr>
          <w:rFonts w:ascii="Times New Roman" w:eastAsia="Times New Roman" w:hAnsi="Times New Roman" w:cs="Times New Roman"/>
          <w:lang w:val="de-DE" w:eastAsia="en-GB"/>
        </w:rPr>
        <w:t>Ausgezeichnete Kommunikations- und redaktionelle Fähigkeiten (einschließlich der Fähigkeit, analytische und politische Papiere zu verfassen) in Englisch. Gute Kenntnisse in anderen EU-Sprachen wäre von Vorteil.</w:t>
      </w:r>
      <w:bookmarkStart w:id="0" w:name="_GoBack"/>
      <w:bookmarkEnd w:id="0"/>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D4C0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11"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0"/>
  </w:num>
  <w:num w:numId="3">
    <w:abstractNumId w:val="7"/>
  </w:num>
  <w:num w:numId="4">
    <w:abstractNumId w:val="8"/>
  </w:num>
  <w:num w:numId="5">
    <w:abstractNumId w:val="4"/>
  </w:num>
  <w:num w:numId="6">
    <w:abstractNumId w:val="10"/>
  </w:num>
  <w:num w:numId="7">
    <w:abstractNumId w:val="5"/>
  </w:num>
  <w:num w:numId="8">
    <w:abstractNumId w:val="1"/>
  </w:num>
  <w:num w:numId="9">
    <w:abstractNumId w:val="2"/>
  </w:num>
  <w:num w:numId="10">
    <w:abstractNumId w:val="11"/>
  </w:num>
  <w:num w:numId="11">
    <w:abstractNumId w:val="9"/>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151703"/>
    <w:rsid w:val="0019598C"/>
    <w:rsid w:val="002120D2"/>
    <w:rsid w:val="00360EA0"/>
    <w:rsid w:val="004762B2"/>
    <w:rsid w:val="004B1FB6"/>
    <w:rsid w:val="00534042"/>
    <w:rsid w:val="00662582"/>
    <w:rsid w:val="006C439D"/>
    <w:rsid w:val="007355C7"/>
    <w:rsid w:val="0090739C"/>
    <w:rsid w:val="00950BA5"/>
    <w:rsid w:val="00995AA7"/>
    <w:rsid w:val="009D1458"/>
    <w:rsid w:val="00A80B19"/>
    <w:rsid w:val="00B604B5"/>
    <w:rsid w:val="00BC03C1"/>
    <w:rsid w:val="00BC14A5"/>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75E86"/>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nis.Gent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1195</Words>
  <Characters>8809</Characters>
  <Application>Microsoft Office Word</Application>
  <DocSecurity>0</DocSecurity>
  <Lines>187</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2022-02-14T11:57:00Z</dcterms:created>
  <dcterms:modified xsi:type="dcterms:W3CDTF">2022-02-14T11:57:00Z</dcterms:modified>
</cp:coreProperties>
</file>