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B7208"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IAS-A-1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B7208" w:rsidRPr="004B7208" w:rsidRDefault="004B7208" w:rsidP="004B7208">
            <w:pPr>
              <w:rPr>
                <w:rFonts w:ascii="Times New Roman" w:hAnsi="Times New Roman" w:cs="Times New Roman"/>
                <w:b/>
              </w:rPr>
            </w:pPr>
            <w:proofErr w:type="spellStart"/>
            <w:r w:rsidRPr="004B7208">
              <w:rPr>
                <w:rFonts w:ascii="Times New Roman" w:hAnsi="Times New Roman" w:cs="Times New Roman"/>
                <w:b/>
              </w:rPr>
              <w:t>Ilian</w:t>
            </w:r>
            <w:proofErr w:type="spellEnd"/>
            <w:r w:rsidRPr="004B7208">
              <w:rPr>
                <w:rFonts w:ascii="Times New Roman" w:hAnsi="Times New Roman" w:cs="Times New Roman"/>
                <w:b/>
              </w:rPr>
              <w:t xml:space="preserve"> KOMITSKI</w:t>
            </w:r>
          </w:p>
          <w:p w:rsidR="004B7208" w:rsidRPr="004B7208" w:rsidRDefault="004B7208" w:rsidP="004B7208">
            <w:pPr>
              <w:rPr>
                <w:rFonts w:ascii="Times New Roman" w:hAnsi="Times New Roman" w:cs="Times New Roman"/>
                <w:b/>
              </w:rPr>
            </w:pPr>
            <w:hyperlink r:id="rId8" w:history="1">
              <w:r w:rsidRPr="004B7208">
                <w:rPr>
                  <w:rFonts w:ascii="Times New Roman" w:hAnsi="Times New Roman" w:cs="Times New Roman"/>
                  <w:b/>
                  <w:color w:val="0000FF" w:themeColor="hyperlink"/>
                  <w:u w:val="single"/>
                </w:rPr>
                <w:t>Ilian.Komitski@ec.europa.eu</w:t>
              </w:r>
            </w:hyperlink>
            <w:r w:rsidRPr="004B7208">
              <w:rPr>
                <w:rFonts w:ascii="Times New Roman" w:hAnsi="Times New Roman" w:cs="Times New Roman"/>
                <w:b/>
              </w:rPr>
              <w:t xml:space="preserve"> </w:t>
            </w:r>
          </w:p>
          <w:p w:rsidR="009F5B63" w:rsidRPr="00613992" w:rsidRDefault="004B7208" w:rsidP="004B7208">
            <w:pPr>
              <w:ind w:left="34" w:right="1317"/>
              <w:jc w:val="both"/>
              <w:rPr>
                <w:rFonts w:ascii="Times New Roman" w:hAnsi="Times New Roman" w:cs="Times New Roman"/>
                <w:b/>
              </w:rPr>
            </w:pPr>
            <w:r w:rsidRPr="004B7208">
              <w:rPr>
                <w:rFonts w:ascii="Times New Roman" w:hAnsi="Times New Roman" w:cs="Times New Roman"/>
                <w:b/>
              </w:rPr>
              <w:t>+ 32.2.2963612</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197E9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4B7208" w:rsidRPr="004B7208" w:rsidRDefault="004B7208" w:rsidP="004B7208">
      <w:pPr>
        <w:spacing w:line="240" w:lineRule="auto"/>
        <w:ind w:left="425"/>
        <w:jc w:val="both"/>
        <w:rPr>
          <w:rFonts w:ascii="Times New Roman" w:eastAsia="Calibri" w:hAnsi="Times New Roman" w:cs="Times New Roman"/>
          <w:lang w:val="de-DE"/>
        </w:rPr>
      </w:pPr>
      <w:r w:rsidRPr="004B7208">
        <w:rPr>
          <w:rFonts w:ascii="Times New Roman" w:eastAsia="Calibri" w:hAnsi="Times New Roman" w:cs="Times New Roman"/>
          <w:lang w:val="de-DE"/>
        </w:rPr>
        <w:t>Das Referat IAS.A.1 „Europäische Netze, Energie, Verkehr und Digitales“ verfügt über 12 Mitarbeiter und ist für die interne Prüfung von 3 Generaldirektionen der Europäischen Kommission, 1 Exekutivagentur sowie 12 dezentralen EU-Agenturen und gemeinsame Einrichtungen im Bereich der Energie-, Verkehrs- und Digitalpolitik der EU zuständig.</w:t>
      </w:r>
    </w:p>
    <w:p w:rsidR="004B7208" w:rsidRPr="004B7208" w:rsidRDefault="004B7208" w:rsidP="004B7208">
      <w:pPr>
        <w:spacing w:line="240" w:lineRule="auto"/>
        <w:ind w:left="425"/>
        <w:jc w:val="both"/>
        <w:rPr>
          <w:rFonts w:ascii="Times New Roman" w:eastAsia="Calibri" w:hAnsi="Times New Roman" w:cs="Times New Roman"/>
          <w:lang w:val="de-DE"/>
        </w:rPr>
      </w:pPr>
      <w:r w:rsidRPr="004B7208">
        <w:rPr>
          <w:rFonts w:ascii="Times New Roman" w:eastAsia="Calibri" w:hAnsi="Times New Roman" w:cs="Times New Roman"/>
          <w:lang w:val="de-DE"/>
        </w:rPr>
        <w:t>Der Auftrag des Interne Auditdienstes besteht in der Durchführung unabhängiger Prüfungen der Prozesse und internen Kontrollsysteme der Kommission, der Agenturen der EU und anderer eigenständiger Einrichtungen. Durch unsere Prüfungsarbeit tragen wir dazu bei Ziele rechtmäßig, ordnungsgemäß und effizient zu erreichen. Auf Anfrage bieten wir auch Beratungsleistungen an.</w:t>
      </w:r>
    </w:p>
    <w:p w:rsidR="004B7208" w:rsidRPr="004B7208" w:rsidRDefault="004B7208" w:rsidP="004B7208">
      <w:pPr>
        <w:spacing w:line="240" w:lineRule="auto"/>
        <w:ind w:left="425"/>
        <w:jc w:val="both"/>
        <w:rPr>
          <w:rFonts w:ascii="Times New Roman" w:eastAsia="Calibri" w:hAnsi="Times New Roman" w:cs="Times New Roman"/>
          <w:lang w:val="de-DE"/>
        </w:rPr>
      </w:pPr>
      <w:r w:rsidRPr="004B7208">
        <w:rPr>
          <w:rFonts w:ascii="Times New Roman" w:eastAsia="Calibri" w:hAnsi="Times New Roman" w:cs="Times New Roman"/>
          <w:lang w:val="de-DE"/>
        </w:rPr>
        <w:t xml:space="preserve">Wir bieten Interessenten die Möglichkeit sich einem Team hoch engagierter und professioneller Kolleginnen und Kollegen anzuschließen. Sie nehmen an verschiedenen Prüfungs- und Beratungsaufträgen teil, von der Planungsphase (einschließlich der vorläufigen Risikobewertung) bis zur Erstellung des Prüfberichts und der Weiterverfolgung der Audit Empfehlungen. </w:t>
      </w:r>
    </w:p>
    <w:p w:rsidR="004B7208" w:rsidRPr="004B7208" w:rsidRDefault="004B7208" w:rsidP="004B7208">
      <w:pPr>
        <w:spacing w:line="240" w:lineRule="auto"/>
        <w:ind w:left="425"/>
        <w:jc w:val="both"/>
        <w:rPr>
          <w:rFonts w:ascii="Times New Roman" w:eastAsia="Calibri" w:hAnsi="Times New Roman" w:cs="Times New Roman"/>
          <w:lang w:val="de-DE"/>
        </w:rPr>
      </w:pPr>
      <w:r w:rsidRPr="004B7208">
        <w:rPr>
          <w:rFonts w:ascii="Times New Roman" w:eastAsia="Calibri" w:hAnsi="Times New Roman" w:cs="Times New Roman"/>
          <w:lang w:val="de-DE"/>
        </w:rPr>
        <w:t xml:space="preserve">Sie werden ebenfalls die Möglichkeit haben an indirekten Prüfungsaufgaben mitzuwirken. </w:t>
      </w:r>
    </w:p>
    <w:p w:rsidR="004B7208" w:rsidRPr="004B7208" w:rsidRDefault="004B7208" w:rsidP="004B7208">
      <w:pPr>
        <w:spacing w:line="240" w:lineRule="auto"/>
        <w:ind w:left="425"/>
        <w:jc w:val="both"/>
        <w:rPr>
          <w:rFonts w:ascii="Times New Roman" w:eastAsia="Calibri" w:hAnsi="Times New Roman" w:cs="Times New Roman"/>
          <w:lang w:val="de-DE"/>
        </w:rPr>
      </w:pPr>
      <w:r w:rsidRPr="004B7208">
        <w:rPr>
          <w:rFonts w:ascii="Times New Roman" w:eastAsia="Calibri" w:hAnsi="Times New Roman" w:cs="Times New Roman"/>
          <w:lang w:val="de-DE"/>
        </w:rPr>
        <w:t>Vom Ihnen wird erwartet, dass Sie durch Ihre praktische Erfahrung die IAS Empfehlungen und Ratschläge bereichern und damit beitragen die Wirksamkeit der internen Kontrollsysteme der geprüften Dienststellen zu verbessern. Sie werden ebenfalls die Möglichkeit haben an der Weiterentwicklung des Referats sowie des gesamten Internen Auditdienstes beizutragen mit dem Ziel die Prüfungsmethodik und internen Verfahren weiter zu verbessern sowie der Qualität und Effizienz der Prüfungsprozesse.</w:t>
      </w:r>
    </w:p>
    <w:p w:rsidR="00C65BA8" w:rsidRPr="00DA006A" w:rsidRDefault="004B7208" w:rsidP="004B7208">
      <w:pPr>
        <w:spacing w:line="240" w:lineRule="auto"/>
        <w:ind w:left="425"/>
        <w:jc w:val="both"/>
        <w:rPr>
          <w:rFonts w:ascii="Times New Roman" w:eastAsia="Times New Roman" w:hAnsi="Times New Roman" w:cs="Times New Roman"/>
          <w:lang w:val="de-DE" w:eastAsia="en-GB"/>
        </w:rPr>
      </w:pPr>
      <w:r w:rsidRPr="004B7208">
        <w:rPr>
          <w:rFonts w:ascii="Times New Roman" w:eastAsia="Calibri" w:hAnsi="Times New Roman" w:cs="Times New Roman"/>
          <w:lang w:val="de-DE"/>
        </w:rPr>
        <w:lastRenderedPageBreak/>
        <w:t>Eine Politik der kontinuierlichen Aus- und Weiterentwicklung wird es Ihnen ermöglichen Ihre beruflichen Kompetenzen weiterzuentwickeln.</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4B7208">
        <w:rPr>
          <w:rFonts w:ascii="Times New Roman" w:eastAsia="Times New Roman" w:hAnsi="Times New Roman" w:cs="Times New Roman"/>
          <w:lang w:val="de-DE" w:eastAsia="en-GB"/>
        </w:rPr>
        <w:t>Prüfung</w:t>
      </w:r>
      <w:r w:rsidR="00197E96">
        <w:rPr>
          <w:rFonts w:ascii="Times New Roman" w:eastAsia="Times New Roman" w:hAnsi="Times New Roman" w:cs="Times New Roman"/>
          <w:lang w:val="de-DE" w:eastAsia="en-GB"/>
        </w:rPr>
        <w:t>.</w:t>
      </w:r>
      <w:r w:rsidR="004B7208">
        <w:rPr>
          <w:rFonts w:ascii="Times New Roman" w:eastAsia="Times New Roman" w:hAnsi="Times New Roman" w:cs="Times New Roman"/>
          <w:lang w:val="de-DE" w:eastAsia="en-GB"/>
        </w:rPr>
        <w:t xml:space="preserve">  </w:t>
      </w:r>
      <w:r w:rsidR="004B7208" w:rsidRPr="004B7208">
        <w:rPr>
          <w:rFonts w:ascii="Times New Roman" w:eastAsia="Times New Roman" w:hAnsi="Times New Roman" w:cs="Times New Roman"/>
          <w:lang w:val="de-DE" w:eastAsia="en-GB"/>
        </w:rPr>
        <w:t>Der Besitz interner oder externer Prüfbescheinigungen wird als Vorteil betrachtet.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4B7208"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4B7208">
        <w:rPr>
          <w:rFonts w:ascii="Times New Roman" w:eastAsia="Times New Roman" w:hAnsi="Times New Roman" w:cs="Times New Roman"/>
          <w:lang w:val="de-DE" w:eastAsia="en-GB"/>
        </w:rPr>
        <w:t>Der erfolgreiche Bewerber/die erfolgreiche Bewerberin muss über eine mindestens fünfjährige Erfahrung im Bereich des internen oder externen Audits verfügen. Bis zu 50 % der erforderlichen Prüferfahrung können durch die entsprechende Anzahl anderer einschlägiger Erfahrungen in den Bereichen Management, interne Kontrolle oder Inspektionen ersetzt werden.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4B7208"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4B7208">
        <w:rPr>
          <w:rFonts w:ascii="Times New Roman" w:eastAsia="Times New Roman" w:hAnsi="Times New Roman" w:cs="Times New Roman"/>
          <w:lang w:val="de-DE" w:eastAsia="en-GB"/>
        </w:rPr>
        <w:t>Der erfolgreiche Bewerber/die erfolgreiche Bewerberin muss nachweislich über die Fähigkeit verfügen, in englischer Sprache, der Arbeitssprache der Dienststelle (Niveau C1) zu arbeiten. Sehr gute redaktionelle Fähigkeiten in englischer Sprache sind für diese Position von entscheidender Bedeutung.</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97E96" w:rsidRDefault="00197E9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B720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4"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0"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6"/>
  </w:num>
  <w:num w:numId="6">
    <w:abstractNumId w:val="25"/>
  </w:num>
  <w:num w:numId="7">
    <w:abstractNumId w:val="27"/>
  </w:num>
  <w:num w:numId="8">
    <w:abstractNumId w:val="21"/>
  </w:num>
  <w:num w:numId="9">
    <w:abstractNumId w:val="15"/>
  </w:num>
  <w:num w:numId="10">
    <w:abstractNumId w:val="6"/>
  </w:num>
  <w:num w:numId="11">
    <w:abstractNumId w:val="22"/>
  </w:num>
  <w:num w:numId="12">
    <w:abstractNumId w:val="13"/>
  </w:num>
  <w:num w:numId="13">
    <w:abstractNumId w:val="9"/>
  </w:num>
  <w:num w:numId="14">
    <w:abstractNumId w:val="7"/>
  </w:num>
  <w:num w:numId="15">
    <w:abstractNumId w:val="10"/>
  </w:num>
  <w:num w:numId="16">
    <w:abstractNumId w:val="30"/>
  </w:num>
  <w:num w:numId="17">
    <w:abstractNumId w:val="20"/>
  </w:num>
  <w:num w:numId="18">
    <w:abstractNumId w:val="24"/>
  </w:num>
  <w:num w:numId="19">
    <w:abstractNumId w:val="12"/>
  </w:num>
  <w:num w:numId="20">
    <w:abstractNumId w:val="28"/>
  </w:num>
  <w:num w:numId="21">
    <w:abstractNumId w:val="11"/>
  </w:num>
  <w:num w:numId="22">
    <w:abstractNumId w:val="14"/>
  </w:num>
  <w:num w:numId="23">
    <w:abstractNumId w:val="17"/>
  </w:num>
  <w:num w:numId="24">
    <w:abstractNumId w:val="23"/>
  </w:num>
  <w:num w:numId="25">
    <w:abstractNumId w:val="1"/>
  </w:num>
  <w:num w:numId="26">
    <w:abstractNumId w:val="18"/>
  </w:num>
  <w:num w:numId="27">
    <w:abstractNumId w:val="29"/>
    <w:lvlOverride w:ilvl="0"/>
    <w:lvlOverride w:ilvl="1"/>
    <w:lvlOverride w:ilvl="2"/>
    <w:lvlOverride w:ilvl="3"/>
    <w:lvlOverride w:ilvl="4"/>
    <w:lvlOverride w:ilvl="5"/>
    <w:lvlOverride w:ilvl="6"/>
    <w:lvlOverride w:ilvl="7"/>
    <w:lvlOverride w:ilvl="8"/>
  </w:num>
  <w:num w:numId="28">
    <w:abstractNumId w:val="16"/>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19"/>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ian.Komit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1251</Words>
  <Characters>8876</Characters>
  <Application>Microsoft Office Word</Application>
  <DocSecurity>0</DocSecurity>
  <Lines>192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2022-02-11T09:09:00Z</dcterms:created>
  <dcterms:modified xsi:type="dcterms:W3CDTF">2022-02-11T09:09:00Z</dcterms:modified>
</cp:coreProperties>
</file>