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614011" w:rsidP="00C77A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w:t>
            </w:r>
            <w:r w:rsidR="00C551E1">
              <w:rPr>
                <w:rFonts w:ascii="Times New Roman" w:eastAsia="Times New Roman" w:hAnsi="Times New Roman" w:cs="Times New Roman"/>
                <w:b/>
                <w:sz w:val="24"/>
                <w:szCs w:val="20"/>
                <w:lang w:eastAsia="en-GB"/>
              </w:rPr>
              <w:t>E-1</w:t>
            </w:r>
          </w:p>
        </w:tc>
      </w:tr>
      <w:tr w:rsidR="00745B97" w:rsidRPr="00745B97" w:rsidTr="002C3AE8">
        <w:trPr>
          <w:trHeight w:val="1977"/>
          <w:jc w:val="center"/>
        </w:trPr>
        <w:tc>
          <w:tcPr>
            <w:tcW w:w="4359" w:type="dxa"/>
            <w:tcBorders>
              <w:bottom w:val="nil"/>
            </w:tcBorders>
          </w:tcPr>
          <w:p w:rsidR="00745B97" w:rsidRPr="008C4CA1" w:rsidRDefault="00745B97" w:rsidP="00745B97">
            <w:pPr>
              <w:tabs>
                <w:tab w:val="left" w:pos="1697"/>
              </w:tabs>
              <w:ind w:right="-1739"/>
              <w:jc w:val="both"/>
              <w:rPr>
                <w:rFonts w:ascii="Times New Roman" w:eastAsia="Times New Roman" w:hAnsi="Times New Roman" w:cs="Times New Roman"/>
                <w:b/>
                <w:lang w:eastAsia="en-GB"/>
              </w:rPr>
            </w:pPr>
            <w:r w:rsidRPr="008C4CA1">
              <w:rPr>
                <w:rFonts w:ascii="Times New Roman" w:eastAsia="Times New Roman" w:hAnsi="Times New Roman" w:cs="Times New Roman"/>
                <w:b/>
                <w:lang w:eastAsia="en-GB"/>
              </w:rPr>
              <w:t>Chef d’unité :</w:t>
            </w:r>
          </w:p>
          <w:p w:rsidR="00745B97" w:rsidRPr="008C4CA1" w:rsidRDefault="00745B97" w:rsidP="00745B97">
            <w:pPr>
              <w:tabs>
                <w:tab w:val="left" w:pos="1697"/>
              </w:tabs>
              <w:ind w:right="-1739"/>
              <w:jc w:val="both"/>
              <w:rPr>
                <w:rFonts w:ascii="Times New Roman" w:eastAsia="Times New Roman" w:hAnsi="Times New Roman" w:cs="Times New Roman"/>
                <w:b/>
                <w:lang w:eastAsia="en-GB"/>
              </w:rPr>
            </w:pPr>
            <w:r w:rsidRPr="008C4CA1">
              <w:rPr>
                <w:rFonts w:ascii="Times New Roman" w:eastAsia="Times New Roman" w:hAnsi="Times New Roman" w:cs="Times New Roman"/>
                <w:b/>
                <w:lang w:eastAsia="en-GB"/>
              </w:rPr>
              <w:t>Adresse e-mail :</w:t>
            </w:r>
          </w:p>
          <w:p w:rsidR="00745B97" w:rsidRPr="008C4CA1" w:rsidRDefault="00745B97" w:rsidP="00745B97">
            <w:pPr>
              <w:tabs>
                <w:tab w:val="left" w:pos="1697"/>
              </w:tabs>
              <w:ind w:right="-1739"/>
              <w:jc w:val="both"/>
              <w:rPr>
                <w:rFonts w:ascii="Times New Roman" w:eastAsia="Times New Roman" w:hAnsi="Times New Roman" w:cs="Times New Roman"/>
                <w:b/>
                <w:lang w:eastAsia="en-GB"/>
              </w:rPr>
            </w:pPr>
            <w:r w:rsidRPr="008C4CA1">
              <w:rPr>
                <w:rFonts w:ascii="Times New Roman" w:eastAsia="Times New Roman" w:hAnsi="Times New Roman" w:cs="Times New Roman"/>
                <w:b/>
                <w:lang w:eastAsia="en-GB"/>
              </w:rPr>
              <w:t>Téléphone :</w:t>
            </w:r>
          </w:p>
          <w:p w:rsidR="00745B97" w:rsidRPr="008C4CA1" w:rsidRDefault="00745B97" w:rsidP="00745B97">
            <w:pPr>
              <w:tabs>
                <w:tab w:val="left" w:pos="1697"/>
              </w:tabs>
              <w:ind w:right="-1739"/>
              <w:jc w:val="both"/>
              <w:rPr>
                <w:rFonts w:ascii="Times New Roman" w:eastAsia="Times New Roman" w:hAnsi="Times New Roman" w:cs="Times New Roman"/>
                <w:b/>
                <w:lang w:eastAsia="en-GB"/>
              </w:rPr>
            </w:pPr>
            <w:r w:rsidRPr="008C4CA1">
              <w:rPr>
                <w:rFonts w:ascii="Times New Roman" w:eastAsia="Times New Roman" w:hAnsi="Times New Roman" w:cs="Times New Roman"/>
                <w:b/>
                <w:lang w:eastAsia="en-GB"/>
              </w:rPr>
              <w:t>Nombre de postes disponibles:</w:t>
            </w:r>
          </w:p>
          <w:p w:rsidR="00745B97" w:rsidRPr="008C4CA1" w:rsidRDefault="00745B97" w:rsidP="00745B97">
            <w:pPr>
              <w:tabs>
                <w:tab w:val="left" w:pos="1697"/>
              </w:tabs>
              <w:ind w:right="-1739"/>
              <w:jc w:val="both"/>
              <w:rPr>
                <w:rFonts w:ascii="Times New Roman" w:eastAsia="Times New Roman" w:hAnsi="Times New Roman" w:cs="Times New Roman"/>
                <w:b/>
                <w:lang w:eastAsia="en-GB"/>
              </w:rPr>
            </w:pPr>
            <w:r w:rsidRPr="008C4CA1">
              <w:rPr>
                <w:rFonts w:ascii="Times New Roman" w:eastAsia="Times New Roman" w:hAnsi="Times New Roman" w:cs="Times New Roman"/>
                <w:b/>
                <w:lang w:eastAsia="en-GB"/>
              </w:rPr>
              <w:t>Prise de fonction souhaitée :</w:t>
            </w:r>
          </w:p>
          <w:p w:rsidR="00745B97" w:rsidRPr="008C4CA1" w:rsidRDefault="00745B97" w:rsidP="00745B97">
            <w:pPr>
              <w:tabs>
                <w:tab w:val="left" w:pos="1697"/>
              </w:tabs>
              <w:ind w:right="-1739"/>
              <w:jc w:val="both"/>
              <w:rPr>
                <w:rFonts w:ascii="Times New Roman" w:eastAsia="Times New Roman" w:hAnsi="Times New Roman" w:cs="Times New Roman"/>
                <w:b/>
                <w:lang w:eastAsia="en-GB"/>
              </w:rPr>
            </w:pPr>
            <w:r w:rsidRPr="008C4CA1">
              <w:rPr>
                <w:rFonts w:ascii="Times New Roman" w:eastAsia="Times New Roman" w:hAnsi="Times New Roman" w:cs="Times New Roman"/>
                <w:b/>
                <w:lang w:eastAsia="en-GB"/>
              </w:rPr>
              <w:t>Durée initiale souhaitée :</w:t>
            </w:r>
          </w:p>
          <w:p w:rsidR="00745B97" w:rsidRPr="008C4CA1" w:rsidRDefault="00745B97" w:rsidP="00745B97">
            <w:pPr>
              <w:rPr>
                <w:rFonts w:ascii="Times New Roman" w:eastAsia="Times New Roman" w:hAnsi="Times New Roman" w:cs="Times New Roman"/>
                <w:b/>
                <w:lang w:eastAsia="en-GB"/>
              </w:rPr>
            </w:pPr>
            <w:r w:rsidRPr="008C4CA1">
              <w:rPr>
                <w:rFonts w:ascii="Times New Roman" w:eastAsia="Times New Roman" w:hAnsi="Times New Roman" w:cs="Times New Roman"/>
                <w:b/>
                <w:lang w:eastAsia="en-GB"/>
              </w:rPr>
              <w:t>Lieu d’affectation :</w:t>
            </w:r>
          </w:p>
        </w:tc>
        <w:tc>
          <w:tcPr>
            <w:tcW w:w="5787" w:type="dxa"/>
          </w:tcPr>
          <w:p w:rsidR="00C551E1" w:rsidRPr="008C4CA1" w:rsidRDefault="00C551E1" w:rsidP="00C551E1">
            <w:pPr>
              <w:rPr>
                <w:rFonts w:ascii="Times New Roman" w:eastAsia="Times New Roman" w:hAnsi="Times New Roman" w:cs="Times New Roman"/>
                <w:b/>
                <w:lang w:eastAsia="en-GB"/>
              </w:rPr>
            </w:pPr>
            <w:r w:rsidRPr="008C4CA1">
              <w:rPr>
                <w:rFonts w:ascii="Times New Roman" w:eastAsia="Times New Roman" w:hAnsi="Times New Roman" w:cs="Times New Roman"/>
                <w:b/>
                <w:lang w:eastAsia="en-GB"/>
              </w:rPr>
              <w:t>Ruxandra ROMAN ENESCU</w:t>
            </w:r>
          </w:p>
          <w:p w:rsidR="00C551E1" w:rsidRPr="008C4CA1" w:rsidRDefault="008C4CA1" w:rsidP="00C551E1">
            <w:pPr>
              <w:rPr>
                <w:rFonts w:ascii="Times New Roman" w:eastAsia="Times New Roman" w:hAnsi="Times New Roman" w:cs="Times New Roman"/>
                <w:b/>
                <w:lang w:eastAsia="en-GB"/>
              </w:rPr>
            </w:pPr>
            <w:hyperlink r:id="rId8" w:history="1">
              <w:r w:rsidR="00C551E1" w:rsidRPr="008C4CA1">
                <w:rPr>
                  <w:rStyle w:val="Hyperlink"/>
                  <w:rFonts w:ascii="Times New Roman" w:eastAsia="Times New Roman" w:hAnsi="Times New Roman" w:cs="Times New Roman"/>
                  <w:b/>
                  <w:lang w:eastAsia="en-GB"/>
                </w:rPr>
                <w:t>ruxandra.roman-enescu@ec.europa.eu</w:t>
              </w:r>
            </w:hyperlink>
            <w:r w:rsidR="00C551E1" w:rsidRPr="008C4CA1">
              <w:rPr>
                <w:rFonts w:ascii="Times New Roman" w:eastAsia="Times New Roman" w:hAnsi="Times New Roman" w:cs="Times New Roman"/>
                <w:b/>
                <w:lang w:eastAsia="en-GB"/>
              </w:rPr>
              <w:t xml:space="preserve"> </w:t>
            </w:r>
          </w:p>
          <w:p w:rsidR="00C551E1" w:rsidRPr="008C4CA1" w:rsidRDefault="00C551E1" w:rsidP="00C551E1">
            <w:pPr>
              <w:rPr>
                <w:rFonts w:ascii="Times New Roman" w:eastAsia="Times New Roman" w:hAnsi="Times New Roman" w:cs="Times New Roman"/>
                <w:b/>
                <w:lang w:eastAsia="en-GB"/>
              </w:rPr>
            </w:pPr>
            <w:r w:rsidRPr="008C4CA1">
              <w:rPr>
                <w:rFonts w:ascii="Times New Roman" w:eastAsia="Times New Roman" w:hAnsi="Times New Roman" w:cs="Times New Roman"/>
                <w:b/>
                <w:lang w:eastAsia="en-GB"/>
              </w:rPr>
              <w:t>00352-4301-35813</w:t>
            </w:r>
          </w:p>
          <w:p w:rsidR="00C551E1" w:rsidRPr="008C4CA1" w:rsidRDefault="00C551E1" w:rsidP="00C551E1">
            <w:pPr>
              <w:rPr>
                <w:rFonts w:ascii="Times New Roman" w:eastAsia="Times New Roman" w:hAnsi="Times New Roman" w:cs="Times New Roman"/>
                <w:b/>
                <w:lang w:eastAsia="en-GB"/>
              </w:rPr>
            </w:pPr>
            <w:r w:rsidRPr="008C4CA1">
              <w:rPr>
                <w:rFonts w:ascii="Times New Roman" w:eastAsia="Times New Roman" w:hAnsi="Times New Roman" w:cs="Times New Roman"/>
                <w:b/>
                <w:lang w:eastAsia="en-GB"/>
              </w:rPr>
              <w:t xml:space="preserve">1 </w:t>
            </w:r>
          </w:p>
          <w:p w:rsidR="00C551E1" w:rsidRPr="008C4CA1" w:rsidRDefault="00C551E1" w:rsidP="00C551E1">
            <w:pPr>
              <w:rPr>
                <w:rFonts w:ascii="Times New Roman" w:eastAsia="Times New Roman" w:hAnsi="Times New Roman" w:cs="Times New Roman"/>
                <w:b/>
                <w:lang w:eastAsia="en-GB"/>
              </w:rPr>
            </w:pPr>
            <w:r w:rsidRPr="008C4CA1">
              <w:rPr>
                <w:rFonts w:ascii="Times New Roman" w:eastAsia="Times New Roman" w:hAnsi="Times New Roman" w:cs="Times New Roman"/>
                <w:b/>
                <w:lang w:eastAsia="en-GB"/>
              </w:rPr>
              <w:t>3</w:t>
            </w:r>
            <w:r w:rsidRPr="008C4CA1">
              <w:rPr>
                <w:rFonts w:ascii="Times New Roman" w:hAnsi="Times New Roman" w:cs="Times New Roman"/>
                <w:b/>
                <w:vertAlign w:val="superscript"/>
              </w:rPr>
              <w:t>ème</w:t>
            </w:r>
            <w:r w:rsidRPr="008C4CA1">
              <w:rPr>
                <w:rFonts w:ascii="Times New Roman" w:eastAsia="Times New Roman" w:hAnsi="Times New Roman" w:cs="Times New Roman"/>
                <w:b/>
                <w:lang w:eastAsia="en-GB"/>
              </w:rPr>
              <w:t xml:space="preserve"> trimestre 2022  </w:t>
            </w:r>
          </w:p>
          <w:p w:rsidR="00C551E1" w:rsidRPr="008C4CA1" w:rsidRDefault="00C551E1" w:rsidP="00C551E1">
            <w:pPr>
              <w:rPr>
                <w:rFonts w:ascii="Times New Roman" w:eastAsia="Times New Roman" w:hAnsi="Times New Roman" w:cs="Times New Roman"/>
                <w:b/>
                <w:lang w:eastAsia="en-GB"/>
              </w:rPr>
            </w:pPr>
            <w:r w:rsidRPr="008C4CA1">
              <w:rPr>
                <w:rFonts w:ascii="Times New Roman" w:eastAsia="Times New Roman" w:hAnsi="Times New Roman" w:cs="Times New Roman"/>
                <w:b/>
                <w:lang w:eastAsia="en-GB"/>
              </w:rPr>
              <w:t>2 ans1</w:t>
            </w:r>
          </w:p>
          <w:p w:rsidR="00745B97" w:rsidRPr="008C4CA1" w:rsidRDefault="00C551E1" w:rsidP="00C551E1">
            <w:pPr>
              <w:rPr>
                <w:rFonts w:ascii="Times New Roman" w:eastAsia="Times New Roman" w:hAnsi="Times New Roman" w:cs="Times New Roman"/>
                <w:b/>
                <w:lang w:eastAsia="en-GB"/>
              </w:rPr>
            </w:pPr>
            <w:r w:rsidRPr="008C4CA1">
              <w:rPr>
                <w:rFonts w:ascii="Times New Roman" w:eastAsia="Times New Roman" w:hAnsi="Times New Roman" w:cs="Times New Roman"/>
                <w:b/>
                <w:lang w:eastAsia="en-GB"/>
              </w:rPr>
              <w:t xml:space="preserve"> Bruxelles  </w:t>
            </w:r>
            <w:r w:rsidRPr="008C4CA1">
              <w:rPr>
                <w:rFonts w:ascii="Times New Roman" w:eastAsia="MS Minngs" w:hAnsi="Times New Roman" w:cs="Times New Roman"/>
                <w:b/>
                <w:bCs/>
                <w:lang w:val="fr-FR" w:eastAsia="en-GB"/>
              </w:rPr>
              <w:sym w:font="Wingdings 2" w:char="F054"/>
            </w:r>
            <w:r w:rsidRPr="008C4CA1">
              <w:rPr>
                <w:rFonts w:ascii="Times New Roman" w:eastAsia="Times New Roman" w:hAnsi="Times New Roman" w:cs="Times New Roman"/>
                <w:b/>
                <w:lang w:eastAsia="en-GB"/>
              </w:rPr>
              <w:t xml:space="preserve"> Luxembourg  </w:t>
            </w:r>
            <w:r w:rsidRPr="008C4CA1">
              <w:rPr>
                <w:rFonts w:ascii="Times New Roman" w:eastAsia="Times New Roman" w:hAnsi="Times New Roman" w:cs="Times New Roman"/>
                <w:b/>
                <w:lang w:eastAsia="en-GB"/>
              </w:rPr>
              <w:t> Autre:..</w:t>
            </w:r>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78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w:t>
            </w:r>
            <w:proofErr w:type="spellStart"/>
            <w:r w:rsidRPr="00745B97">
              <w:rPr>
                <w:rFonts w:ascii="Times New Roman" w:eastAsia="Times New Roman" w:hAnsi="Times New Roman" w:cs="Times New Roman"/>
                <w:b/>
                <w:lang w:eastAsia="en-GB"/>
              </w:rPr>
              <w:t>Kind</w:t>
            </w:r>
            <w:proofErr w:type="spellEnd"/>
            <w:r w:rsidRPr="00745B97">
              <w:rPr>
                <w:rFonts w:ascii="Times New Roman" w:eastAsia="Times New Roman" w:hAnsi="Times New Roman" w:cs="Times New Roman"/>
                <w:b/>
                <w:lang w:eastAsia="en-GB"/>
              </w:rPr>
              <w:t xml:space="preserve">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C551E1" w:rsidRPr="009B26A2" w:rsidRDefault="00C551E1" w:rsidP="00C551E1">
      <w:pPr>
        <w:pStyle w:val="ListParagraph"/>
        <w:autoSpaceDE w:val="0"/>
        <w:autoSpaceDN w:val="0"/>
        <w:adjustRightInd w:val="0"/>
        <w:spacing w:after="0" w:line="240" w:lineRule="auto"/>
        <w:ind w:left="360"/>
        <w:jc w:val="both"/>
        <w:rPr>
          <w:rFonts w:ascii="Times New Roman" w:hAnsi="Times New Roman"/>
          <w:color w:val="000000"/>
          <w:lang w:eastAsia="en-GB"/>
        </w:rPr>
      </w:pPr>
      <w:r w:rsidRPr="009B26A2">
        <w:rPr>
          <w:rFonts w:ascii="Times New Roman" w:hAnsi="Times New Roman"/>
          <w:color w:val="000000"/>
          <w:lang w:eastAsia="en-GB"/>
        </w:rPr>
        <w:t>L'unité ESTAT.E1 "Agriculture et pêche" a la responsabilité de fournir une information statistique officielle de haute qualité sur la production agricole de l'Europe, sur la structure des exploitations agricoles, sur les comptes et prix agricoles européens et sur la pêche. Le travail comprend la collecte, le traitement, la diffusion et l'analyse des données et métadonnées, au même titre que des développements conceptuels et méthodologiques.</w:t>
      </w:r>
    </w:p>
    <w:p w:rsidR="00C551E1" w:rsidRPr="009B26A2" w:rsidRDefault="00C551E1" w:rsidP="00C551E1">
      <w:pPr>
        <w:pStyle w:val="ListParagraph"/>
        <w:autoSpaceDE w:val="0"/>
        <w:autoSpaceDN w:val="0"/>
        <w:adjustRightInd w:val="0"/>
        <w:spacing w:after="0" w:line="240" w:lineRule="auto"/>
        <w:ind w:left="360"/>
        <w:jc w:val="both"/>
        <w:rPr>
          <w:rFonts w:ascii="Times New Roman" w:hAnsi="Times New Roman"/>
          <w:color w:val="000000"/>
          <w:lang w:eastAsia="en-GB"/>
        </w:rPr>
      </w:pPr>
      <w:r w:rsidRPr="009B26A2">
        <w:rPr>
          <w:rFonts w:ascii="Times New Roman" w:hAnsi="Times New Roman"/>
          <w:color w:val="000000"/>
          <w:lang w:eastAsia="en-GB"/>
        </w:rPr>
        <w:t>Les données fournies par ESTAT.E1 sont utilisées pour concevoir, mettre en œuvre, piloter et évaluer les politiques communes agricole et de la pêche et autres politiques (ex.: politique environnementale, changement climatique, économie circulaire, nourriture et santé)</w:t>
      </w:r>
      <w:r w:rsidRPr="00FF79C6">
        <w:rPr>
          <w:rFonts w:ascii="Times New Roman" w:hAnsi="Times New Roman"/>
          <w:color w:val="000000"/>
          <w:lang w:eastAsia="en-GB"/>
        </w:rPr>
        <w:t xml:space="preserve"> </w:t>
      </w:r>
      <w:r>
        <w:rPr>
          <w:rFonts w:ascii="Times New Roman" w:hAnsi="Times New Roman"/>
          <w:color w:val="000000"/>
          <w:lang w:eastAsia="en-GB"/>
        </w:rPr>
        <w:t xml:space="preserve">et stratégies </w:t>
      </w:r>
      <w:r w:rsidRPr="009B26A2">
        <w:rPr>
          <w:rFonts w:ascii="Times New Roman" w:hAnsi="Times New Roman"/>
          <w:color w:val="000000"/>
          <w:lang w:eastAsia="en-GB"/>
        </w:rPr>
        <w:t>connexes</w:t>
      </w:r>
      <w:r>
        <w:rPr>
          <w:rFonts w:ascii="Times New Roman" w:hAnsi="Times New Roman"/>
          <w:color w:val="000000"/>
          <w:lang w:eastAsia="en-GB"/>
        </w:rPr>
        <w:t>, notamment le</w:t>
      </w:r>
      <w:r w:rsidRPr="009B26A2">
        <w:rPr>
          <w:rFonts w:ascii="Times New Roman" w:hAnsi="Times New Roman"/>
          <w:color w:val="000000"/>
          <w:lang w:eastAsia="en-GB"/>
        </w:rPr>
        <w:t xml:space="preserve"> </w:t>
      </w:r>
      <w:r w:rsidRPr="00F51DC4">
        <w:rPr>
          <w:rFonts w:ascii="Times New Roman" w:hAnsi="Times New Roman"/>
          <w:color w:val="000000"/>
          <w:lang w:eastAsia="en-GB"/>
        </w:rPr>
        <w:t xml:space="preserve">Pacte vert pour l'Europe </w:t>
      </w:r>
      <w:r>
        <w:rPr>
          <w:rFonts w:ascii="Times New Roman" w:hAnsi="Times New Roman"/>
          <w:color w:val="000000"/>
          <w:lang w:eastAsia="en-GB"/>
        </w:rPr>
        <w:t>(</w:t>
      </w:r>
      <w:proofErr w:type="spellStart"/>
      <w:r w:rsidRPr="00FF79C6">
        <w:rPr>
          <w:rFonts w:ascii="Times New Roman" w:hAnsi="Times New Roman"/>
          <w:i/>
          <w:color w:val="000000"/>
          <w:lang w:eastAsia="en-GB"/>
        </w:rPr>
        <w:t>European</w:t>
      </w:r>
      <w:proofErr w:type="spellEnd"/>
      <w:r w:rsidRPr="00FF79C6">
        <w:rPr>
          <w:rFonts w:ascii="Times New Roman" w:hAnsi="Times New Roman"/>
          <w:i/>
          <w:color w:val="000000"/>
          <w:lang w:eastAsia="en-GB"/>
        </w:rPr>
        <w:t xml:space="preserve"> Green Deal</w:t>
      </w:r>
      <w:r>
        <w:rPr>
          <w:rFonts w:ascii="Times New Roman" w:hAnsi="Times New Roman"/>
          <w:color w:val="000000"/>
          <w:lang w:eastAsia="en-GB"/>
        </w:rPr>
        <w:t>)</w:t>
      </w:r>
      <w:r w:rsidRPr="00FF79C6">
        <w:rPr>
          <w:rFonts w:ascii="Times New Roman" w:hAnsi="Times New Roman"/>
          <w:color w:val="000000"/>
          <w:lang w:eastAsia="en-GB"/>
        </w:rPr>
        <w:t xml:space="preserve"> </w:t>
      </w:r>
      <w:r>
        <w:rPr>
          <w:rFonts w:ascii="Times New Roman" w:hAnsi="Times New Roman"/>
          <w:color w:val="000000"/>
          <w:lang w:eastAsia="en-GB"/>
        </w:rPr>
        <w:t>et la</w:t>
      </w:r>
      <w:r w:rsidRPr="00FF79C6">
        <w:rPr>
          <w:rFonts w:ascii="Times New Roman" w:hAnsi="Times New Roman"/>
          <w:color w:val="000000"/>
          <w:lang w:eastAsia="en-GB"/>
        </w:rPr>
        <w:t xml:space="preserve"> </w:t>
      </w:r>
      <w:r w:rsidRPr="00F51DC4">
        <w:rPr>
          <w:rFonts w:ascii="Times New Roman" w:hAnsi="Times New Roman"/>
          <w:color w:val="000000"/>
          <w:lang w:eastAsia="en-GB"/>
        </w:rPr>
        <w:t xml:space="preserve">Stratégie </w:t>
      </w:r>
      <w:r>
        <w:rPr>
          <w:rFonts w:ascii="Times New Roman" w:hAnsi="Times New Roman"/>
          <w:color w:val="000000"/>
          <w:lang w:eastAsia="en-GB"/>
        </w:rPr>
        <w:t>D</w:t>
      </w:r>
      <w:r w:rsidRPr="00F51DC4">
        <w:rPr>
          <w:rFonts w:ascii="Times New Roman" w:hAnsi="Times New Roman"/>
          <w:color w:val="000000"/>
          <w:lang w:eastAsia="en-GB"/>
        </w:rPr>
        <w:t>e la ferme à la table</w:t>
      </w:r>
      <w:r w:rsidRPr="009B26A2">
        <w:rPr>
          <w:rFonts w:ascii="Times New Roman" w:hAnsi="Times New Roman"/>
          <w:color w:val="000000"/>
          <w:lang w:eastAsia="en-GB"/>
        </w:rPr>
        <w:t>.</w:t>
      </w:r>
    </w:p>
    <w:p w:rsidR="00C551E1" w:rsidRPr="009B26A2" w:rsidRDefault="00C551E1" w:rsidP="00C551E1">
      <w:pPr>
        <w:pStyle w:val="ListParagraph"/>
        <w:autoSpaceDE w:val="0"/>
        <w:autoSpaceDN w:val="0"/>
        <w:adjustRightInd w:val="0"/>
        <w:spacing w:after="0" w:line="240" w:lineRule="auto"/>
        <w:ind w:left="360"/>
        <w:jc w:val="both"/>
        <w:rPr>
          <w:rFonts w:ascii="Times New Roman" w:hAnsi="Times New Roman"/>
          <w:color w:val="000000"/>
          <w:lang w:eastAsia="en-GB"/>
        </w:rPr>
      </w:pPr>
      <w:r w:rsidRPr="009B26A2">
        <w:rPr>
          <w:rFonts w:ascii="Times New Roman" w:hAnsi="Times New Roman"/>
          <w:color w:val="000000"/>
          <w:lang w:eastAsia="en-GB"/>
        </w:rPr>
        <w:t>En plus de la production de statistiques à des intervalles mensuels, trimestriels, annuels et pluriannuels, ESTAT.E1 a</w:t>
      </w:r>
      <w:r>
        <w:rPr>
          <w:rFonts w:ascii="Times New Roman" w:hAnsi="Times New Roman"/>
          <w:color w:val="000000"/>
          <w:lang w:eastAsia="en-GB"/>
        </w:rPr>
        <w:t xml:space="preserve"> également la responsabilité des </w:t>
      </w:r>
      <w:r w:rsidRPr="009B26A2">
        <w:rPr>
          <w:rFonts w:ascii="Times New Roman" w:hAnsi="Times New Roman"/>
          <w:color w:val="000000"/>
          <w:lang w:eastAsia="en-GB"/>
        </w:rPr>
        <w:t>projets de modernisation sur la "Stratégie pour les statistiques a</w:t>
      </w:r>
      <w:r>
        <w:rPr>
          <w:rFonts w:ascii="Times New Roman" w:hAnsi="Times New Roman"/>
          <w:color w:val="000000"/>
          <w:lang w:eastAsia="en-GB"/>
        </w:rPr>
        <w:t xml:space="preserve">gricoles en 2020 et au-delà" </w:t>
      </w:r>
      <w:r w:rsidRPr="009B26A2">
        <w:rPr>
          <w:rFonts w:ascii="Times New Roman" w:hAnsi="Times New Roman"/>
          <w:color w:val="000000"/>
          <w:lang w:eastAsia="en-GB"/>
        </w:rPr>
        <w:t xml:space="preserve">et la "Rationalisation et simplification des statistiques de la pêche". </w:t>
      </w:r>
      <w:r>
        <w:rPr>
          <w:rFonts w:ascii="Times New Roman" w:hAnsi="Times New Roman"/>
          <w:color w:val="000000"/>
          <w:lang w:eastAsia="en-GB"/>
        </w:rPr>
        <w:t xml:space="preserve">Une des priorités actuelles est le développement de la future législation sur les Statistiques sur les intrants et la </w:t>
      </w:r>
      <w:r w:rsidRPr="00BF7B9C">
        <w:rPr>
          <w:rFonts w:ascii="Times New Roman" w:hAnsi="Times New Roman"/>
          <w:color w:val="000000"/>
          <w:lang w:eastAsia="en-GB"/>
        </w:rPr>
        <w:t xml:space="preserve">production agricoles SAIO – </w:t>
      </w:r>
      <w:proofErr w:type="spellStart"/>
      <w:r w:rsidRPr="00D95B28">
        <w:rPr>
          <w:rFonts w:ascii="Times New Roman" w:hAnsi="Times New Roman"/>
          <w:color w:val="000000"/>
          <w:lang w:eastAsia="en-GB"/>
        </w:rPr>
        <w:t>Statistics</w:t>
      </w:r>
      <w:proofErr w:type="spellEnd"/>
      <w:r w:rsidRPr="00BF7B9C">
        <w:rPr>
          <w:rFonts w:ascii="Times New Roman" w:hAnsi="Times New Roman"/>
          <w:color w:val="000000"/>
          <w:lang w:eastAsia="en-GB"/>
        </w:rPr>
        <w:t xml:space="preserve"> </w:t>
      </w:r>
      <w:r w:rsidRPr="00D95B28">
        <w:rPr>
          <w:rFonts w:ascii="Times New Roman" w:hAnsi="Times New Roman"/>
          <w:color w:val="000000"/>
          <w:lang w:eastAsia="en-GB"/>
        </w:rPr>
        <w:t>on agricultural input and output</w:t>
      </w:r>
      <w:r w:rsidRPr="00BF7B9C">
        <w:rPr>
          <w:rFonts w:ascii="Times New Roman" w:hAnsi="Times New Roman"/>
          <w:color w:val="000000"/>
          <w:lang w:eastAsia="en-GB"/>
        </w:rPr>
        <w:t>) et du Règlement sur les statistiques européennes d</w:t>
      </w:r>
      <w:r>
        <w:rPr>
          <w:rFonts w:ascii="Times New Roman" w:hAnsi="Times New Roman"/>
          <w:color w:val="000000"/>
          <w:lang w:eastAsia="en-GB"/>
        </w:rPr>
        <w:t>e la pêche.</w:t>
      </w:r>
    </w:p>
    <w:p w:rsidR="00C551E1" w:rsidRDefault="00C551E1" w:rsidP="00C551E1">
      <w:pPr>
        <w:pStyle w:val="ListParagraph"/>
        <w:autoSpaceDE w:val="0"/>
        <w:autoSpaceDN w:val="0"/>
        <w:adjustRightInd w:val="0"/>
        <w:spacing w:after="0" w:line="240" w:lineRule="auto"/>
        <w:ind w:left="360"/>
        <w:jc w:val="both"/>
        <w:rPr>
          <w:rFonts w:ascii="Times New Roman" w:hAnsi="Times New Roman"/>
          <w:color w:val="000000"/>
          <w:lang w:eastAsia="en-GB"/>
        </w:rPr>
      </w:pPr>
    </w:p>
    <w:p w:rsidR="00C551E1" w:rsidRDefault="00C551E1" w:rsidP="00C551E1">
      <w:pPr>
        <w:pStyle w:val="ListParagraph"/>
        <w:autoSpaceDE w:val="0"/>
        <w:autoSpaceDN w:val="0"/>
        <w:adjustRightInd w:val="0"/>
        <w:spacing w:after="0" w:line="240" w:lineRule="auto"/>
        <w:ind w:left="360"/>
        <w:jc w:val="both"/>
        <w:rPr>
          <w:rFonts w:ascii="Times New Roman" w:hAnsi="Times New Roman"/>
          <w:color w:val="000000"/>
          <w:lang w:eastAsia="en-GB"/>
        </w:rPr>
      </w:pPr>
      <w:r w:rsidRPr="009B26A2">
        <w:rPr>
          <w:rFonts w:ascii="Times New Roman" w:hAnsi="Times New Roman"/>
          <w:color w:val="000000"/>
          <w:lang w:eastAsia="en-GB"/>
        </w:rPr>
        <w:t>Nous recherchons un(e) expert(e) national(e) détaché(e) qui, sous la supervision d’un(e) fonctionnaire de l'UE, aura pour responsabilité d'accomplir des tâches en relation avec la production et l’assurance qualité des statistiques agricoles</w:t>
      </w:r>
      <w:r>
        <w:rPr>
          <w:rFonts w:ascii="Times New Roman" w:hAnsi="Times New Roman"/>
          <w:color w:val="000000"/>
          <w:lang w:eastAsia="en-GB"/>
        </w:rPr>
        <w:t xml:space="preserve"> et/ou de la pêche ou avec les développement législatifs liés aux nouvelles législations mentionnées ci-dessus</w:t>
      </w:r>
      <w:r w:rsidRPr="009B26A2">
        <w:rPr>
          <w:rFonts w:ascii="Times New Roman" w:hAnsi="Times New Roman"/>
          <w:color w:val="000000"/>
          <w:lang w:eastAsia="en-GB"/>
        </w:rPr>
        <w:t>.</w:t>
      </w:r>
    </w:p>
    <w:p w:rsidR="008C4CA1" w:rsidRPr="009B26A2" w:rsidRDefault="008C4CA1" w:rsidP="00C551E1">
      <w:pPr>
        <w:pStyle w:val="ListParagraph"/>
        <w:autoSpaceDE w:val="0"/>
        <w:autoSpaceDN w:val="0"/>
        <w:adjustRightInd w:val="0"/>
        <w:spacing w:after="0" w:line="240" w:lineRule="auto"/>
        <w:ind w:left="360"/>
        <w:jc w:val="both"/>
        <w:rPr>
          <w:rFonts w:ascii="Times New Roman" w:hAnsi="Times New Roman"/>
          <w:color w:val="000000"/>
          <w:lang w:eastAsia="en-GB"/>
        </w:rPr>
      </w:pPr>
    </w:p>
    <w:p w:rsidR="00C551E1" w:rsidRPr="009B26A2" w:rsidRDefault="00C551E1" w:rsidP="00C551E1">
      <w:pPr>
        <w:pStyle w:val="ListParagraph"/>
        <w:autoSpaceDE w:val="0"/>
        <w:autoSpaceDN w:val="0"/>
        <w:adjustRightInd w:val="0"/>
        <w:spacing w:after="0" w:line="240" w:lineRule="auto"/>
        <w:ind w:left="360"/>
        <w:jc w:val="both"/>
        <w:rPr>
          <w:rFonts w:ascii="Times New Roman" w:hAnsi="Times New Roman"/>
          <w:color w:val="000000"/>
          <w:lang w:eastAsia="en-GB"/>
        </w:rPr>
      </w:pPr>
      <w:r w:rsidRPr="009B26A2">
        <w:rPr>
          <w:rFonts w:ascii="Times New Roman" w:hAnsi="Times New Roman"/>
          <w:color w:val="000000"/>
          <w:lang w:eastAsia="en-GB"/>
        </w:rPr>
        <w:t>La personne experte serait impliquée dans :</w:t>
      </w:r>
    </w:p>
    <w:p w:rsidR="00C551E1" w:rsidRDefault="00C551E1" w:rsidP="00C551E1">
      <w:pPr>
        <w:pStyle w:val="ListParagraph"/>
        <w:numPr>
          <w:ilvl w:val="0"/>
          <w:numId w:val="22"/>
        </w:numPr>
        <w:autoSpaceDE w:val="0"/>
        <w:autoSpaceDN w:val="0"/>
        <w:adjustRightInd w:val="0"/>
        <w:spacing w:after="0" w:line="240" w:lineRule="auto"/>
        <w:jc w:val="both"/>
        <w:rPr>
          <w:rFonts w:ascii="Times New Roman" w:hAnsi="Times New Roman"/>
          <w:color w:val="000000"/>
          <w:lang w:eastAsia="en-GB"/>
        </w:rPr>
      </w:pPr>
      <w:proofErr w:type="gramStart"/>
      <w:r w:rsidRPr="00C74B18">
        <w:rPr>
          <w:rFonts w:ascii="Times New Roman" w:hAnsi="Times New Roman"/>
          <w:color w:val="000000"/>
          <w:lang w:eastAsia="en-GB"/>
        </w:rPr>
        <w:t>la</w:t>
      </w:r>
      <w:proofErr w:type="gramEnd"/>
      <w:r w:rsidRPr="00C74B18">
        <w:rPr>
          <w:rFonts w:ascii="Times New Roman" w:hAnsi="Times New Roman"/>
          <w:color w:val="000000"/>
          <w:lang w:eastAsia="en-GB"/>
        </w:rPr>
        <w:t xml:space="preserve"> rédaction et/ou mise à jour de manuels</w:t>
      </w:r>
      <w:r>
        <w:rPr>
          <w:rFonts w:ascii="Times New Roman" w:hAnsi="Times New Roman"/>
          <w:color w:val="000000"/>
          <w:lang w:eastAsia="en-GB"/>
        </w:rPr>
        <w:t xml:space="preserve"> et autres t</w:t>
      </w:r>
      <w:r w:rsidRPr="009B26A2">
        <w:rPr>
          <w:rFonts w:ascii="Times New Roman" w:hAnsi="Times New Roman"/>
          <w:color w:val="000000"/>
          <w:lang w:eastAsia="en-GB"/>
        </w:rPr>
        <w:t>â</w:t>
      </w:r>
      <w:r>
        <w:rPr>
          <w:rFonts w:ascii="Times New Roman" w:hAnsi="Times New Roman"/>
          <w:color w:val="000000"/>
          <w:lang w:eastAsia="en-GB"/>
        </w:rPr>
        <w:t>ches méthodologiques</w:t>
      </w:r>
      <w:r w:rsidRPr="00C74B18">
        <w:rPr>
          <w:rFonts w:ascii="Times New Roman" w:hAnsi="Times New Roman"/>
          <w:color w:val="000000"/>
          <w:lang w:eastAsia="en-GB"/>
        </w:rPr>
        <w:t>. Cela contribuerait à faire en sorte que les développements statistiques soient adaptés pour l’inclusion future dans des règlements. Cela garantirait également que la mise en œuvre des règlements soit étayée par des lignes directrices, des illustrations et des exemples.</w:t>
      </w:r>
    </w:p>
    <w:p w:rsidR="00C551E1" w:rsidRDefault="00C551E1" w:rsidP="00C551E1">
      <w:pPr>
        <w:pStyle w:val="ListParagraph"/>
        <w:numPr>
          <w:ilvl w:val="0"/>
          <w:numId w:val="23"/>
        </w:numPr>
        <w:autoSpaceDE w:val="0"/>
        <w:autoSpaceDN w:val="0"/>
        <w:adjustRightInd w:val="0"/>
        <w:spacing w:after="0" w:line="240" w:lineRule="auto"/>
        <w:jc w:val="both"/>
        <w:rPr>
          <w:rFonts w:ascii="Times New Roman" w:hAnsi="Times New Roman"/>
          <w:color w:val="000000"/>
          <w:lang w:eastAsia="en-GB"/>
        </w:rPr>
      </w:pPr>
      <w:proofErr w:type="gramStart"/>
      <w:r>
        <w:rPr>
          <w:rFonts w:ascii="Times New Roman" w:hAnsi="Times New Roman"/>
          <w:color w:val="000000"/>
          <w:lang w:eastAsia="en-GB"/>
        </w:rPr>
        <w:lastRenderedPageBreak/>
        <w:t>l</w:t>
      </w:r>
      <w:r w:rsidRPr="00104674">
        <w:rPr>
          <w:rFonts w:ascii="Times New Roman" w:hAnsi="Times New Roman"/>
          <w:color w:val="000000"/>
          <w:lang w:eastAsia="en-GB"/>
        </w:rPr>
        <w:t>a</w:t>
      </w:r>
      <w:proofErr w:type="gramEnd"/>
      <w:r w:rsidRPr="00104674">
        <w:rPr>
          <w:rFonts w:ascii="Times New Roman" w:hAnsi="Times New Roman"/>
          <w:color w:val="000000"/>
          <w:lang w:eastAsia="en-GB"/>
        </w:rPr>
        <w:t xml:space="preserve"> collecte, la validation et la diffusion des données et des métadonnées</w:t>
      </w:r>
      <w:r>
        <w:rPr>
          <w:rFonts w:ascii="Times New Roman" w:hAnsi="Times New Roman"/>
          <w:color w:val="000000"/>
          <w:lang w:eastAsia="en-GB"/>
        </w:rPr>
        <w:t>, y compris l’assurance qualité et l’amélioration des processus,</w:t>
      </w:r>
      <w:r w:rsidRPr="00104674">
        <w:rPr>
          <w:rFonts w:ascii="Times New Roman" w:hAnsi="Times New Roman"/>
          <w:color w:val="000000"/>
          <w:lang w:eastAsia="en-GB"/>
        </w:rPr>
        <w:t xml:space="preserve"> pour les statistiques agricoles.</w:t>
      </w:r>
      <w:r>
        <w:rPr>
          <w:rFonts w:ascii="Times New Roman" w:hAnsi="Times New Roman"/>
          <w:color w:val="000000"/>
          <w:lang w:eastAsia="en-GB"/>
        </w:rPr>
        <w:t xml:space="preserve"> </w:t>
      </w:r>
      <w:r w:rsidRPr="00C74B18">
        <w:rPr>
          <w:rFonts w:ascii="Times New Roman" w:hAnsi="Times New Roman"/>
          <w:color w:val="000000"/>
          <w:lang w:eastAsia="en-GB"/>
        </w:rPr>
        <w:t>Elle sera en liaison avec les fournisseurs de données, c’est-à-dire les États membres, les pays membres de l’AELE, les pays Candidats et candidats potentiels.</w:t>
      </w:r>
    </w:p>
    <w:p w:rsidR="00C551E1" w:rsidRDefault="00C551E1" w:rsidP="00C551E1">
      <w:pPr>
        <w:pStyle w:val="ListParagraph"/>
        <w:numPr>
          <w:ilvl w:val="0"/>
          <w:numId w:val="23"/>
        </w:numPr>
        <w:autoSpaceDE w:val="0"/>
        <w:autoSpaceDN w:val="0"/>
        <w:adjustRightInd w:val="0"/>
        <w:spacing w:after="0" w:line="240" w:lineRule="auto"/>
        <w:jc w:val="both"/>
        <w:rPr>
          <w:rFonts w:ascii="Times New Roman" w:hAnsi="Times New Roman"/>
          <w:color w:val="000000"/>
          <w:lang w:eastAsia="en-GB"/>
        </w:rPr>
      </w:pPr>
      <w:proofErr w:type="gramStart"/>
      <w:r>
        <w:rPr>
          <w:rFonts w:ascii="Times New Roman" w:hAnsi="Times New Roman"/>
          <w:color w:val="000000"/>
          <w:lang w:eastAsia="en-GB"/>
        </w:rPr>
        <w:t>la</w:t>
      </w:r>
      <w:proofErr w:type="gramEnd"/>
      <w:r>
        <w:rPr>
          <w:rFonts w:ascii="Times New Roman" w:hAnsi="Times New Roman"/>
          <w:color w:val="000000"/>
          <w:lang w:eastAsia="en-GB"/>
        </w:rPr>
        <w:t xml:space="preserve"> rédaction/mise en œuvre de nouveaux actes juridiques.</w:t>
      </w:r>
    </w:p>
    <w:p w:rsidR="00C551E1" w:rsidRPr="00C74B18" w:rsidRDefault="00C551E1" w:rsidP="00C551E1">
      <w:pPr>
        <w:pStyle w:val="ListParagraph"/>
        <w:autoSpaceDE w:val="0"/>
        <w:autoSpaceDN w:val="0"/>
        <w:adjustRightInd w:val="0"/>
        <w:spacing w:after="0" w:line="240" w:lineRule="auto"/>
        <w:ind w:left="360"/>
        <w:jc w:val="both"/>
        <w:rPr>
          <w:rFonts w:ascii="Times New Roman" w:hAnsi="Times New Roman"/>
          <w:color w:val="000000"/>
          <w:lang w:eastAsia="en-GB"/>
        </w:rPr>
      </w:pPr>
    </w:p>
    <w:p w:rsidR="00614011" w:rsidRPr="008C4CA1" w:rsidRDefault="00C551E1" w:rsidP="008C4CA1">
      <w:pPr>
        <w:pStyle w:val="ListParagraph"/>
        <w:autoSpaceDE w:val="0"/>
        <w:autoSpaceDN w:val="0"/>
        <w:adjustRightInd w:val="0"/>
        <w:spacing w:after="0" w:line="240" w:lineRule="auto"/>
        <w:ind w:left="360"/>
        <w:jc w:val="both"/>
        <w:rPr>
          <w:rFonts w:ascii="Times New Roman" w:hAnsi="Times New Roman"/>
          <w:color w:val="000000"/>
          <w:lang w:eastAsia="en-GB"/>
        </w:rPr>
      </w:pPr>
      <w:r w:rsidRPr="009B26A2">
        <w:rPr>
          <w:rFonts w:ascii="Times New Roman" w:hAnsi="Times New Roman"/>
          <w:color w:val="000000"/>
          <w:lang w:eastAsia="en-GB"/>
        </w:rPr>
        <w:t xml:space="preserve">En fonction de l’expertise de la personne candidate, les travaux porteront soit sur </w:t>
      </w:r>
      <w:r>
        <w:rPr>
          <w:rFonts w:ascii="Times New Roman" w:hAnsi="Times New Roman"/>
          <w:color w:val="000000"/>
          <w:lang w:eastAsia="en-GB"/>
        </w:rPr>
        <w:t xml:space="preserve">les statistiques de </w:t>
      </w:r>
      <w:r w:rsidRPr="009B26A2">
        <w:rPr>
          <w:rFonts w:ascii="Times New Roman" w:hAnsi="Times New Roman"/>
          <w:color w:val="000000"/>
          <w:lang w:eastAsia="en-GB"/>
        </w:rPr>
        <w:t>la production agricole</w:t>
      </w:r>
      <w:r>
        <w:rPr>
          <w:rFonts w:ascii="Times New Roman" w:hAnsi="Times New Roman"/>
          <w:color w:val="000000"/>
          <w:lang w:eastAsia="en-GB"/>
        </w:rPr>
        <w:t xml:space="preserve"> (végétale ou animale)</w:t>
      </w:r>
      <w:r w:rsidRPr="009B26A2">
        <w:rPr>
          <w:rFonts w:ascii="Times New Roman" w:hAnsi="Times New Roman"/>
          <w:color w:val="000000"/>
          <w:lang w:eastAsia="en-GB"/>
        </w:rPr>
        <w:t xml:space="preserve">, soit sur </w:t>
      </w:r>
      <w:r>
        <w:rPr>
          <w:rFonts w:ascii="Times New Roman" w:hAnsi="Times New Roman"/>
          <w:color w:val="000000"/>
          <w:lang w:eastAsia="en-GB"/>
        </w:rPr>
        <w:t xml:space="preserve">l’enquête sur la structure des exploitations agricoles / </w:t>
      </w:r>
      <w:r w:rsidRPr="009B26A2">
        <w:rPr>
          <w:rFonts w:ascii="Times New Roman" w:hAnsi="Times New Roman"/>
          <w:color w:val="000000"/>
          <w:lang w:eastAsia="en-GB"/>
        </w:rPr>
        <w:t xml:space="preserve">statistiques </w:t>
      </w:r>
      <w:r>
        <w:rPr>
          <w:rFonts w:ascii="Times New Roman" w:hAnsi="Times New Roman"/>
          <w:color w:val="000000"/>
          <w:lang w:eastAsia="en-GB"/>
        </w:rPr>
        <w:t>intégrées des exploitations agricoles, soit sur les statistiques de la pêche</w:t>
      </w:r>
      <w:r w:rsidRPr="009B26A2">
        <w:rPr>
          <w:rFonts w:ascii="Times New Roman" w:hAnsi="Times New Roman"/>
          <w:color w:val="000000"/>
          <w:lang w:eastAsia="en-GB"/>
        </w:rPr>
        <w:t>.  Le travail implique une coopération étroite avec d'autres unités d'Eurostat, des administrations nationales (offices statistiques, ministères), d'autres Directions Générales (principalement DG AGRI</w:t>
      </w:r>
      <w:r>
        <w:rPr>
          <w:rFonts w:ascii="Times New Roman" w:hAnsi="Times New Roman"/>
          <w:color w:val="000000"/>
          <w:lang w:eastAsia="en-GB"/>
        </w:rPr>
        <w:t xml:space="preserve"> ou DG MARE</w:t>
      </w:r>
      <w:r w:rsidRPr="009B26A2">
        <w:rPr>
          <w:rFonts w:ascii="Times New Roman" w:hAnsi="Times New Roman"/>
          <w:color w:val="000000"/>
          <w:lang w:eastAsia="en-GB"/>
        </w:rPr>
        <w:t>) et éventuellement des organisations internationales (telles que la FAO).</w:t>
      </w:r>
    </w:p>
    <w:p w:rsidR="00C551E1" w:rsidRPr="0036712D" w:rsidRDefault="00C551E1" w:rsidP="00614011">
      <w:pPr>
        <w:spacing w:after="0" w:line="240" w:lineRule="auto"/>
        <w:ind w:left="426"/>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8C4CA1">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Default="00745B97" w:rsidP="00745B97">
      <w:pPr>
        <w:tabs>
          <w:tab w:val="left" w:pos="317"/>
        </w:tabs>
        <w:spacing w:after="0" w:line="240" w:lineRule="auto"/>
        <w:ind w:left="426" w:right="1317"/>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C551E1" w:rsidRPr="00C551E1" w:rsidRDefault="00C551E1" w:rsidP="00C551E1">
      <w:pPr>
        <w:tabs>
          <w:tab w:val="left" w:pos="317"/>
        </w:tabs>
        <w:spacing w:after="0" w:line="240" w:lineRule="auto"/>
        <w:ind w:left="426" w:right="1317"/>
        <w:jc w:val="both"/>
        <w:rPr>
          <w:rFonts w:ascii="Times New Roman" w:eastAsia="Times New Roman" w:hAnsi="Times New Roman" w:cs="Times New Roman"/>
          <w:lang w:eastAsia="en-GB"/>
        </w:rPr>
      </w:pPr>
    </w:p>
    <w:p w:rsidR="00C551E1" w:rsidRPr="00C551E1" w:rsidRDefault="00C551E1" w:rsidP="008C4CA1">
      <w:pPr>
        <w:tabs>
          <w:tab w:val="left" w:pos="317"/>
        </w:tabs>
        <w:spacing w:after="0" w:line="240" w:lineRule="auto"/>
        <w:ind w:left="426" w:right="-2"/>
        <w:jc w:val="both"/>
        <w:rPr>
          <w:rFonts w:ascii="Times New Roman" w:eastAsia="Times New Roman" w:hAnsi="Times New Roman" w:cs="Times New Roman"/>
          <w:lang w:eastAsia="en-GB"/>
        </w:rPr>
      </w:pPr>
      <w:r w:rsidRPr="00C551E1">
        <w:rPr>
          <w:rFonts w:ascii="Times New Roman" w:eastAsia="Times New Roman" w:hAnsi="Times New Roman" w:cs="Times New Roman"/>
          <w:lang w:eastAsia="en-GB"/>
        </w:rPr>
        <w:tab/>
        <w:t>Diplôme (ne pas modifier la mention ci-dessous, uniquement compléter le(s) domaine(s)</w:t>
      </w:r>
    </w:p>
    <w:p w:rsidR="00C551E1" w:rsidRPr="00C551E1" w:rsidRDefault="00C551E1" w:rsidP="008C4CA1">
      <w:pPr>
        <w:tabs>
          <w:tab w:val="left" w:pos="317"/>
        </w:tabs>
        <w:spacing w:after="0" w:line="240" w:lineRule="auto"/>
        <w:ind w:left="426" w:right="-2"/>
        <w:jc w:val="both"/>
        <w:rPr>
          <w:rFonts w:ascii="Times New Roman" w:eastAsia="Times New Roman" w:hAnsi="Times New Roman" w:cs="Times New Roman"/>
          <w:lang w:eastAsia="en-GB"/>
        </w:rPr>
      </w:pPr>
      <w:r w:rsidRPr="00C551E1">
        <w:rPr>
          <w:rFonts w:ascii="Times New Roman" w:eastAsia="Times New Roman" w:hAnsi="Times New Roman" w:cs="Times New Roman"/>
          <w:lang w:eastAsia="en-GB"/>
        </w:rPr>
        <w:tab/>
        <w:t xml:space="preserve">- diplôme universitaire </w:t>
      </w:r>
      <w:proofErr w:type="gramStart"/>
      <w:r w:rsidRPr="00C551E1">
        <w:rPr>
          <w:rFonts w:ascii="Times New Roman" w:eastAsia="Times New Roman" w:hAnsi="Times New Roman" w:cs="Times New Roman"/>
          <w:lang w:eastAsia="en-GB"/>
        </w:rPr>
        <w:t>ou</w:t>
      </w:r>
      <w:proofErr w:type="gramEnd"/>
      <w:r w:rsidRPr="00C551E1">
        <w:rPr>
          <w:rFonts w:ascii="Times New Roman" w:eastAsia="Times New Roman" w:hAnsi="Times New Roman" w:cs="Times New Roman"/>
          <w:lang w:eastAsia="en-GB"/>
        </w:rPr>
        <w:t xml:space="preserve"> </w:t>
      </w:r>
    </w:p>
    <w:p w:rsidR="00C551E1" w:rsidRPr="00C551E1" w:rsidRDefault="00C551E1" w:rsidP="008C4CA1">
      <w:pPr>
        <w:tabs>
          <w:tab w:val="left" w:pos="317"/>
        </w:tabs>
        <w:spacing w:after="0" w:line="240" w:lineRule="auto"/>
        <w:ind w:left="426" w:right="-2"/>
        <w:jc w:val="both"/>
        <w:rPr>
          <w:rFonts w:ascii="Times New Roman" w:eastAsia="Times New Roman" w:hAnsi="Times New Roman" w:cs="Times New Roman"/>
          <w:lang w:eastAsia="en-GB"/>
        </w:rPr>
      </w:pPr>
      <w:r w:rsidRPr="00C551E1">
        <w:rPr>
          <w:rFonts w:ascii="Times New Roman" w:eastAsia="Times New Roman" w:hAnsi="Times New Roman" w:cs="Times New Roman"/>
          <w:lang w:eastAsia="en-GB"/>
        </w:rPr>
        <w:tab/>
        <w:t>- formation professionnelle ou expérience professionnelle de niveau équivalent</w:t>
      </w:r>
    </w:p>
    <w:p w:rsidR="00C551E1" w:rsidRPr="00C551E1" w:rsidRDefault="00C551E1" w:rsidP="008C4CA1">
      <w:pPr>
        <w:tabs>
          <w:tab w:val="left" w:pos="317"/>
        </w:tabs>
        <w:spacing w:after="0" w:line="240" w:lineRule="auto"/>
        <w:ind w:left="426" w:right="-2"/>
        <w:jc w:val="both"/>
        <w:rPr>
          <w:rFonts w:ascii="Times New Roman" w:eastAsia="Times New Roman" w:hAnsi="Times New Roman" w:cs="Times New Roman"/>
          <w:lang w:eastAsia="en-GB"/>
        </w:rPr>
      </w:pPr>
    </w:p>
    <w:p w:rsidR="008C4CA1" w:rsidRDefault="008C4CA1" w:rsidP="008C4CA1">
      <w:pPr>
        <w:tabs>
          <w:tab w:val="left" w:pos="317"/>
        </w:tabs>
        <w:spacing w:after="0" w:line="240" w:lineRule="auto"/>
        <w:ind w:left="426" w:right="-2"/>
        <w:jc w:val="both"/>
        <w:rPr>
          <w:rFonts w:ascii="Times New Roman" w:eastAsia="Times New Roman" w:hAnsi="Times New Roman" w:cs="Times New Roman"/>
          <w:lang w:eastAsia="en-GB"/>
        </w:rPr>
      </w:pPr>
      <w:r>
        <w:rPr>
          <w:rFonts w:ascii="Times New Roman" w:eastAsia="Times New Roman" w:hAnsi="Times New Roman" w:cs="Times New Roman"/>
          <w:lang w:eastAsia="en-GB"/>
        </w:rPr>
        <w:tab/>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C551E1" w:rsidRPr="00C551E1">
        <w:rPr>
          <w:rFonts w:ascii="Times New Roman" w:eastAsia="Times New Roman" w:hAnsi="Times New Roman" w:cs="Times New Roman"/>
          <w:lang w:eastAsia="en-GB"/>
        </w:rPr>
        <w:t xml:space="preserve">: statistiques agricoles, statistiques de </w:t>
      </w:r>
      <w:r>
        <w:rPr>
          <w:rFonts w:ascii="Times New Roman" w:eastAsia="Times New Roman" w:hAnsi="Times New Roman" w:cs="Times New Roman"/>
          <w:lang w:eastAsia="en-GB"/>
        </w:rPr>
        <w:t xml:space="preserve">la pêche, ou autres domaines en </w:t>
      </w:r>
      <w:r w:rsidR="00C551E1" w:rsidRPr="00C551E1">
        <w:rPr>
          <w:rFonts w:ascii="Times New Roman" w:eastAsia="Times New Roman" w:hAnsi="Times New Roman" w:cs="Times New Roman"/>
          <w:lang w:eastAsia="en-GB"/>
        </w:rPr>
        <w:t xml:space="preserve">relation (par </w:t>
      </w:r>
    </w:p>
    <w:p w:rsidR="00C551E1" w:rsidRPr="00C551E1" w:rsidRDefault="00C551E1" w:rsidP="008C4CA1">
      <w:pPr>
        <w:tabs>
          <w:tab w:val="left" w:pos="317"/>
        </w:tabs>
        <w:spacing w:after="0" w:line="240" w:lineRule="auto"/>
        <w:ind w:right="-2" w:firstLine="709"/>
        <w:jc w:val="both"/>
        <w:rPr>
          <w:rFonts w:ascii="Times New Roman" w:eastAsia="Times New Roman" w:hAnsi="Times New Roman" w:cs="Times New Roman"/>
          <w:lang w:eastAsia="en-GB"/>
        </w:rPr>
      </w:pPr>
      <w:r w:rsidRPr="00C551E1">
        <w:rPr>
          <w:rFonts w:ascii="Times New Roman" w:eastAsia="Times New Roman" w:hAnsi="Times New Roman" w:cs="Times New Roman"/>
          <w:lang w:eastAsia="en-GB"/>
        </w:rPr>
        <w:t>ex</w:t>
      </w:r>
      <w:r w:rsidR="008C4CA1">
        <w:rPr>
          <w:rFonts w:ascii="Times New Roman" w:eastAsia="Times New Roman" w:hAnsi="Times New Roman" w:cs="Times New Roman"/>
          <w:lang w:eastAsia="en-GB"/>
        </w:rPr>
        <w:t>emple la géographie, l'économie</w:t>
      </w:r>
      <w:bookmarkStart w:id="0" w:name="_GoBack"/>
      <w:bookmarkEnd w:id="0"/>
      <w:r w:rsidRPr="00C551E1">
        <w:rPr>
          <w:rFonts w:ascii="Times New Roman" w:eastAsia="Times New Roman" w:hAnsi="Times New Roman" w:cs="Times New Roman"/>
          <w:lang w:eastAsia="en-GB"/>
        </w:rPr>
        <w:t>, l'environnement).</w:t>
      </w:r>
    </w:p>
    <w:p w:rsidR="00C551E1" w:rsidRPr="00C551E1" w:rsidRDefault="00C551E1" w:rsidP="008C4CA1">
      <w:pPr>
        <w:tabs>
          <w:tab w:val="left" w:pos="317"/>
        </w:tabs>
        <w:spacing w:after="0" w:line="240" w:lineRule="auto"/>
        <w:ind w:left="426" w:right="-2"/>
        <w:jc w:val="both"/>
        <w:rPr>
          <w:rFonts w:ascii="Times New Roman" w:eastAsia="Times New Roman" w:hAnsi="Times New Roman" w:cs="Times New Roman"/>
          <w:lang w:eastAsia="en-GB"/>
        </w:rPr>
      </w:pPr>
    </w:p>
    <w:p w:rsidR="00C551E1" w:rsidRPr="00C551E1" w:rsidRDefault="00C551E1" w:rsidP="008C4CA1">
      <w:pPr>
        <w:tabs>
          <w:tab w:val="left" w:pos="317"/>
        </w:tabs>
        <w:spacing w:after="0" w:line="240" w:lineRule="auto"/>
        <w:ind w:left="426" w:right="-2"/>
        <w:jc w:val="both"/>
        <w:rPr>
          <w:rFonts w:ascii="Times New Roman" w:eastAsia="Times New Roman" w:hAnsi="Times New Roman" w:cs="Times New Roman"/>
          <w:lang w:eastAsia="en-GB"/>
        </w:rPr>
      </w:pPr>
      <w:r w:rsidRPr="00C551E1">
        <w:rPr>
          <w:rFonts w:ascii="Times New Roman" w:eastAsia="Times New Roman" w:hAnsi="Times New Roman" w:cs="Times New Roman"/>
          <w:lang w:eastAsia="en-GB"/>
        </w:rPr>
        <w:tab/>
        <w:t>Expérience professionnelle :</w:t>
      </w:r>
    </w:p>
    <w:p w:rsidR="008C4CA1" w:rsidRDefault="008C4CA1" w:rsidP="008C4CA1">
      <w:pPr>
        <w:tabs>
          <w:tab w:val="left" w:pos="317"/>
        </w:tabs>
        <w:spacing w:after="0" w:line="240" w:lineRule="auto"/>
        <w:ind w:left="426" w:right="-2" w:firstLine="283"/>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C551E1" w:rsidRPr="00C551E1">
        <w:rPr>
          <w:rFonts w:ascii="Times New Roman" w:eastAsia="Times New Roman" w:hAnsi="Times New Roman" w:cs="Times New Roman"/>
          <w:lang w:eastAsia="en-GB"/>
        </w:rPr>
        <w:t>Connaissance et expérience en statistiques officielles et en particuli</w:t>
      </w:r>
      <w:r>
        <w:rPr>
          <w:rFonts w:ascii="Times New Roman" w:eastAsia="Times New Roman" w:hAnsi="Times New Roman" w:cs="Times New Roman"/>
          <w:lang w:eastAsia="en-GB"/>
        </w:rPr>
        <w:t xml:space="preserve">er des statistiques relatives à  </w:t>
      </w:r>
    </w:p>
    <w:p w:rsidR="00C551E1" w:rsidRPr="00C551E1" w:rsidRDefault="008C4CA1" w:rsidP="008C4CA1">
      <w:pPr>
        <w:tabs>
          <w:tab w:val="left" w:pos="317"/>
        </w:tabs>
        <w:spacing w:after="0" w:line="240" w:lineRule="auto"/>
        <w:ind w:left="426" w:right="-2" w:firstLine="283"/>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sidR="00C551E1" w:rsidRPr="00C551E1">
        <w:rPr>
          <w:rFonts w:ascii="Times New Roman" w:eastAsia="Times New Roman" w:hAnsi="Times New Roman" w:cs="Times New Roman"/>
          <w:lang w:eastAsia="en-GB"/>
        </w:rPr>
        <w:t>l'agriculture</w:t>
      </w:r>
      <w:proofErr w:type="gramEnd"/>
      <w:r w:rsidR="00C551E1" w:rsidRPr="00C551E1">
        <w:rPr>
          <w:rFonts w:ascii="Times New Roman" w:eastAsia="Times New Roman" w:hAnsi="Times New Roman" w:cs="Times New Roman"/>
          <w:lang w:eastAsia="en-GB"/>
        </w:rPr>
        <w:t xml:space="preserve"> ou à la pêche;</w:t>
      </w:r>
    </w:p>
    <w:p w:rsidR="00C551E1" w:rsidRPr="00C551E1" w:rsidRDefault="00C551E1" w:rsidP="008C4CA1">
      <w:pPr>
        <w:tabs>
          <w:tab w:val="left" w:pos="317"/>
        </w:tabs>
        <w:spacing w:after="0" w:line="240" w:lineRule="auto"/>
        <w:ind w:left="426" w:right="-2" w:firstLine="283"/>
        <w:jc w:val="both"/>
        <w:rPr>
          <w:rFonts w:ascii="Times New Roman" w:eastAsia="Times New Roman" w:hAnsi="Times New Roman" w:cs="Times New Roman"/>
          <w:lang w:eastAsia="en-GB"/>
        </w:rPr>
      </w:pPr>
      <w:r w:rsidRPr="00C551E1">
        <w:rPr>
          <w:rFonts w:ascii="Times New Roman" w:eastAsia="Times New Roman" w:hAnsi="Times New Roman" w:cs="Times New Roman"/>
          <w:lang w:eastAsia="en-GB"/>
        </w:rPr>
        <w:t>•</w:t>
      </w:r>
      <w:r w:rsidR="008C4CA1">
        <w:rPr>
          <w:rFonts w:ascii="Times New Roman" w:eastAsia="Times New Roman" w:hAnsi="Times New Roman" w:cs="Times New Roman"/>
          <w:lang w:eastAsia="en-GB"/>
        </w:rPr>
        <w:t xml:space="preserve"> </w:t>
      </w:r>
      <w:r w:rsidRPr="00C551E1">
        <w:rPr>
          <w:rFonts w:ascii="Times New Roman" w:eastAsia="Times New Roman" w:hAnsi="Times New Roman" w:cs="Times New Roman"/>
          <w:lang w:eastAsia="en-GB"/>
        </w:rPr>
        <w:t>Bonnes compétences analytique et organisationnelle;</w:t>
      </w:r>
    </w:p>
    <w:p w:rsidR="00C551E1" w:rsidRPr="00C551E1" w:rsidRDefault="00C551E1" w:rsidP="008C4CA1">
      <w:pPr>
        <w:tabs>
          <w:tab w:val="left" w:pos="317"/>
        </w:tabs>
        <w:spacing w:after="0" w:line="240" w:lineRule="auto"/>
        <w:ind w:left="426" w:right="-2" w:firstLine="283"/>
        <w:jc w:val="both"/>
        <w:rPr>
          <w:rFonts w:ascii="Times New Roman" w:eastAsia="Times New Roman" w:hAnsi="Times New Roman" w:cs="Times New Roman"/>
          <w:lang w:eastAsia="en-GB"/>
        </w:rPr>
      </w:pPr>
      <w:r w:rsidRPr="00C551E1">
        <w:rPr>
          <w:rFonts w:ascii="Times New Roman" w:eastAsia="Times New Roman" w:hAnsi="Times New Roman" w:cs="Times New Roman"/>
          <w:lang w:eastAsia="en-GB"/>
        </w:rPr>
        <w:t>•</w:t>
      </w:r>
      <w:r w:rsidR="008C4CA1">
        <w:rPr>
          <w:rFonts w:ascii="Times New Roman" w:eastAsia="Times New Roman" w:hAnsi="Times New Roman" w:cs="Times New Roman"/>
          <w:lang w:eastAsia="en-GB"/>
        </w:rPr>
        <w:t xml:space="preserve"> </w:t>
      </w:r>
      <w:r w:rsidRPr="00C551E1">
        <w:rPr>
          <w:rFonts w:ascii="Times New Roman" w:eastAsia="Times New Roman" w:hAnsi="Times New Roman" w:cs="Times New Roman"/>
          <w:lang w:eastAsia="en-GB"/>
        </w:rPr>
        <w:t>Solides compétences de communication et relationnelle, sens du service et esprit d'équipe;</w:t>
      </w:r>
    </w:p>
    <w:p w:rsidR="00C551E1" w:rsidRDefault="008C4CA1" w:rsidP="008C4CA1">
      <w:pPr>
        <w:tabs>
          <w:tab w:val="left" w:pos="317"/>
        </w:tabs>
        <w:spacing w:after="0" w:line="240" w:lineRule="auto"/>
        <w:ind w:left="426" w:right="-2" w:firstLine="283"/>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C551E1" w:rsidRPr="00C551E1">
        <w:rPr>
          <w:rFonts w:ascii="Times New Roman" w:eastAsia="Times New Roman" w:hAnsi="Times New Roman" w:cs="Times New Roman"/>
          <w:lang w:eastAsia="en-GB"/>
        </w:rPr>
        <w:t>Facilités dans l'utilisation des outils informatiques.</w:t>
      </w:r>
    </w:p>
    <w:p w:rsidR="00C551E1" w:rsidRPr="00C551E1" w:rsidRDefault="00C551E1" w:rsidP="008C4CA1">
      <w:pPr>
        <w:tabs>
          <w:tab w:val="left" w:pos="317"/>
        </w:tabs>
        <w:spacing w:after="0" w:line="240" w:lineRule="auto"/>
        <w:ind w:left="426" w:right="-2" w:firstLine="283"/>
        <w:jc w:val="both"/>
        <w:rPr>
          <w:rFonts w:ascii="Times New Roman" w:eastAsia="Times New Roman" w:hAnsi="Times New Roman" w:cs="Times New Roman"/>
          <w:lang w:eastAsia="en-GB"/>
        </w:rPr>
      </w:pPr>
    </w:p>
    <w:p w:rsidR="00C551E1" w:rsidRPr="00C551E1" w:rsidRDefault="00C551E1" w:rsidP="008C4CA1">
      <w:pPr>
        <w:tabs>
          <w:tab w:val="left" w:pos="317"/>
        </w:tabs>
        <w:spacing w:after="0" w:line="240" w:lineRule="auto"/>
        <w:ind w:left="426" w:right="-2" w:firstLine="283"/>
        <w:jc w:val="both"/>
        <w:rPr>
          <w:rFonts w:ascii="Times New Roman" w:eastAsia="Times New Roman" w:hAnsi="Times New Roman" w:cs="Times New Roman"/>
          <w:lang w:eastAsia="en-GB"/>
        </w:rPr>
      </w:pPr>
      <w:r w:rsidRPr="00C551E1">
        <w:rPr>
          <w:rFonts w:ascii="Times New Roman" w:eastAsia="Times New Roman" w:hAnsi="Times New Roman" w:cs="Times New Roman"/>
          <w:lang w:eastAsia="en-GB"/>
        </w:rPr>
        <w:t xml:space="preserve">Langue(s) nécessaire(s) pour l'accomplissement des tâches : </w:t>
      </w:r>
    </w:p>
    <w:p w:rsidR="00C551E1" w:rsidRDefault="008C4CA1" w:rsidP="008C4CA1">
      <w:pPr>
        <w:tabs>
          <w:tab w:val="left" w:pos="317"/>
        </w:tabs>
        <w:spacing w:after="0" w:line="240" w:lineRule="auto"/>
        <w:ind w:left="426" w:right="-2" w:firstLine="283"/>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C551E1" w:rsidRPr="00C551E1">
        <w:rPr>
          <w:rFonts w:ascii="Times New Roman" w:eastAsia="Times New Roman" w:hAnsi="Times New Roman" w:cs="Times New Roman"/>
          <w:lang w:eastAsia="en-GB"/>
        </w:rPr>
        <w:t>Anglais (parlé et écrit)</w:t>
      </w:r>
    </w:p>
    <w:p w:rsidR="008C4CA1" w:rsidRDefault="008C4CA1" w:rsidP="008C4CA1">
      <w:pPr>
        <w:tabs>
          <w:tab w:val="left" w:pos="317"/>
        </w:tabs>
        <w:spacing w:after="0" w:line="240" w:lineRule="auto"/>
        <w:ind w:left="426" w:right="-2" w:firstLine="283"/>
        <w:jc w:val="both"/>
        <w:rPr>
          <w:rFonts w:ascii="Times New Roman" w:eastAsia="Times New Roman" w:hAnsi="Times New Roman" w:cs="Times New Roman"/>
          <w:lang w:eastAsia="en-GB"/>
        </w:rPr>
      </w:pPr>
    </w:p>
    <w:p w:rsidR="008C4CA1" w:rsidRDefault="008C4CA1" w:rsidP="008C4CA1">
      <w:pPr>
        <w:tabs>
          <w:tab w:val="left" w:pos="317"/>
        </w:tabs>
        <w:spacing w:after="0" w:line="240" w:lineRule="auto"/>
        <w:ind w:left="426" w:right="-2" w:firstLine="283"/>
        <w:jc w:val="both"/>
        <w:rPr>
          <w:rFonts w:ascii="Times New Roman" w:eastAsia="Times New Roman" w:hAnsi="Times New Roman" w:cs="Times New Roman"/>
          <w:lang w:eastAsia="en-GB"/>
        </w:rPr>
      </w:pPr>
    </w:p>
    <w:p w:rsidR="008C4CA1" w:rsidRPr="00745B97" w:rsidRDefault="008C4CA1" w:rsidP="008C4CA1">
      <w:pPr>
        <w:tabs>
          <w:tab w:val="left" w:pos="317"/>
        </w:tabs>
        <w:spacing w:after="0" w:line="240" w:lineRule="auto"/>
        <w:ind w:left="426" w:right="-2" w:firstLine="283"/>
        <w:jc w:val="both"/>
        <w:rPr>
          <w:rFonts w:ascii="Times New Roman" w:eastAsia="Times New Roman" w:hAnsi="Times New Roman" w:cs="Times New Roman"/>
          <w:lang w:eastAsia="en-GB"/>
        </w:rPr>
      </w:pP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614011" w:rsidRDefault="00745B97" w:rsidP="008C4CA1">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14011" w:rsidRDefault="00614011"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36712D" w:rsidRPr="00745B97" w:rsidRDefault="0036712D"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C4CA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380"/>
    <w:multiLevelType w:val="hybridMultilevel"/>
    <w:tmpl w:val="FA064DF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C42545D"/>
    <w:multiLevelType w:val="hybridMultilevel"/>
    <w:tmpl w:val="8222CB3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0C72D51"/>
    <w:multiLevelType w:val="hybridMultilevel"/>
    <w:tmpl w:val="77CA1C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3925179"/>
    <w:multiLevelType w:val="hybridMultilevel"/>
    <w:tmpl w:val="1BBC6C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BF210B9"/>
    <w:multiLevelType w:val="hybridMultilevel"/>
    <w:tmpl w:val="650CF5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3A592E68"/>
    <w:multiLevelType w:val="hybridMultilevel"/>
    <w:tmpl w:val="3D5095DC"/>
    <w:lvl w:ilvl="0" w:tplc="C5165CC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15:restartNumberingAfterBreak="0">
    <w:nsid w:val="54075961"/>
    <w:multiLevelType w:val="hybridMultilevel"/>
    <w:tmpl w:val="43C2B4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6D6B85"/>
    <w:multiLevelType w:val="hybridMultilevel"/>
    <w:tmpl w:val="269CAA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57C051A"/>
    <w:multiLevelType w:val="hybridMultilevel"/>
    <w:tmpl w:val="F1EC9AB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CD43CFA"/>
    <w:multiLevelType w:val="hybridMultilevel"/>
    <w:tmpl w:val="8B7EF0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0D6A7B"/>
    <w:multiLevelType w:val="hybridMultilevel"/>
    <w:tmpl w:val="6870F9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FA775A6"/>
    <w:multiLevelType w:val="hybridMultilevel"/>
    <w:tmpl w:val="FEC2E7C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0"/>
  </w:num>
  <w:num w:numId="2">
    <w:abstractNumId w:val="8"/>
  </w:num>
  <w:num w:numId="3">
    <w:abstractNumId w:val="19"/>
  </w:num>
  <w:num w:numId="4">
    <w:abstractNumId w:val="1"/>
  </w:num>
  <w:num w:numId="5">
    <w:abstractNumId w:val="18"/>
  </w:num>
  <w:num w:numId="6">
    <w:abstractNumId w:val="11"/>
  </w:num>
  <w:num w:numId="7">
    <w:abstractNumId w:val="12"/>
  </w:num>
  <w:num w:numId="8">
    <w:abstractNumId w:val="13"/>
  </w:num>
  <w:num w:numId="9">
    <w:abstractNumId w:val="20"/>
  </w:num>
  <w:num w:numId="10">
    <w:abstractNumId w:val="6"/>
  </w:num>
  <w:num w:numId="11">
    <w:abstractNumId w:val="7"/>
  </w:num>
  <w:num w:numId="12">
    <w:abstractNumId w:val="0"/>
  </w:num>
  <w:num w:numId="13">
    <w:abstractNumId w:val="17"/>
  </w:num>
  <w:num w:numId="14">
    <w:abstractNumId w:val="2"/>
  </w:num>
  <w:num w:numId="15">
    <w:abstractNumId w:val="22"/>
  </w:num>
  <w:num w:numId="16">
    <w:abstractNumId w:val="5"/>
  </w:num>
  <w:num w:numId="17">
    <w:abstractNumId w:val="16"/>
  </w:num>
  <w:num w:numId="18">
    <w:abstractNumId w:val="21"/>
  </w:num>
  <w:num w:numId="19">
    <w:abstractNumId w:val="14"/>
  </w:num>
  <w:num w:numId="20">
    <w:abstractNumId w:val="3"/>
  </w:num>
  <w:num w:numId="21">
    <w:abstractNumId w:val="9"/>
  </w:num>
  <w:num w:numId="22">
    <w:abstractNumId w:val="4"/>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1248A"/>
    <w:rsid w:val="002A3536"/>
    <w:rsid w:val="002C3AE8"/>
    <w:rsid w:val="003445AE"/>
    <w:rsid w:val="0036712D"/>
    <w:rsid w:val="00381739"/>
    <w:rsid w:val="00460D40"/>
    <w:rsid w:val="00462F00"/>
    <w:rsid w:val="004D0EF7"/>
    <w:rsid w:val="00534042"/>
    <w:rsid w:val="005D37CA"/>
    <w:rsid w:val="00614011"/>
    <w:rsid w:val="00745B97"/>
    <w:rsid w:val="007543A1"/>
    <w:rsid w:val="00804B2F"/>
    <w:rsid w:val="008C4CA1"/>
    <w:rsid w:val="00921FE4"/>
    <w:rsid w:val="00937105"/>
    <w:rsid w:val="009757D0"/>
    <w:rsid w:val="009E5707"/>
    <w:rsid w:val="00A434B3"/>
    <w:rsid w:val="00B36D07"/>
    <w:rsid w:val="00B71E89"/>
    <w:rsid w:val="00BC14A5"/>
    <w:rsid w:val="00BC51EF"/>
    <w:rsid w:val="00BE475C"/>
    <w:rsid w:val="00C11105"/>
    <w:rsid w:val="00C551E1"/>
    <w:rsid w:val="00C77A97"/>
    <w:rsid w:val="00CB2CA8"/>
    <w:rsid w:val="00CD568E"/>
    <w:rsid w:val="00CE4226"/>
    <w:rsid w:val="00CF677F"/>
    <w:rsid w:val="00D40108"/>
    <w:rsid w:val="00DB26EF"/>
    <w:rsid w:val="00E05954"/>
    <w:rsid w:val="00E343DD"/>
    <w:rsid w:val="00FD5B2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2512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xandra.roman-enesc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1624</Words>
  <Characters>9474</Characters>
  <Application>Microsoft Office Word</Application>
  <DocSecurity>0</DocSecurity>
  <Lines>215</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4</cp:revision>
  <dcterms:created xsi:type="dcterms:W3CDTF">2021-10-06T15:06:00Z</dcterms:created>
  <dcterms:modified xsi:type="dcterms:W3CDTF">2022-01-10T14:22:00Z</dcterms:modified>
</cp:coreProperties>
</file>