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774AAD" w:rsidP="009D7AF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OLAF-B</w:t>
            </w:r>
            <w:r w:rsidR="00D2656E">
              <w:rPr>
                <w:rFonts w:ascii="Times New Roman" w:eastAsia="Times New Roman" w:hAnsi="Times New Roman" w:cs="Times New Roman"/>
                <w:b/>
                <w:sz w:val="24"/>
                <w:szCs w:val="20"/>
                <w:lang w:val="de-DE" w:eastAsia="en-GB"/>
              </w:rPr>
              <w:t>-2</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74AAD" w:rsidRPr="00774AAD" w:rsidRDefault="00774AAD" w:rsidP="00774AAD">
            <w:pPr>
              <w:rPr>
                <w:rFonts w:ascii="Times New Roman" w:eastAsia="Times New Roman" w:hAnsi="Times New Roman" w:cs="Times New Roman"/>
                <w:b/>
                <w:sz w:val="24"/>
                <w:szCs w:val="20"/>
                <w:lang w:val="en-GB" w:eastAsia="en-GB"/>
              </w:rPr>
            </w:pPr>
            <w:r w:rsidRPr="00774AAD">
              <w:rPr>
                <w:rFonts w:ascii="Times New Roman" w:hAnsi="Times New Roman" w:cs="Times New Roman"/>
                <w:b/>
                <w:lang w:val="en-GB"/>
              </w:rPr>
              <w:t xml:space="preserve">Jacky </w:t>
            </w:r>
            <w:proofErr w:type="spellStart"/>
            <w:r w:rsidRPr="00774AAD">
              <w:rPr>
                <w:rFonts w:ascii="Times New Roman" w:hAnsi="Times New Roman" w:cs="Times New Roman"/>
                <w:b/>
                <w:lang w:val="en-GB"/>
              </w:rPr>
              <w:t>Marteau</w:t>
            </w:r>
            <w:proofErr w:type="spellEnd"/>
          </w:p>
          <w:p w:rsidR="00774AAD" w:rsidRPr="00774AAD" w:rsidRDefault="00643C0B" w:rsidP="00774AAD">
            <w:pPr>
              <w:rPr>
                <w:rFonts w:ascii="Times New Roman" w:hAnsi="Times New Roman" w:cs="Times New Roman"/>
                <w:b/>
                <w:lang w:val="en-GB"/>
              </w:rPr>
            </w:pPr>
            <w:r>
              <w:fldChar w:fldCharType="begin"/>
            </w:r>
            <w:r w:rsidRPr="00643C0B">
              <w:rPr>
                <w:lang w:val="en-GB"/>
              </w:rPr>
              <w:instrText xml:space="preserve"> HYPERLINK "mailto:Jacky.Marteau@ec.europa.eu" </w:instrText>
            </w:r>
            <w:r>
              <w:fldChar w:fldCharType="separate"/>
            </w:r>
            <w:r w:rsidR="00C54CD3" w:rsidRPr="00FA3538">
              <w:rPr>
                <w:rStyle w:val="Hyperlink"/>
                <w:rFonts w:ascii="Times New Roman" w:hAnsi="Times New Roman" w:cs="Times New Roman"/>
                <w:b/>
                <w:lang w:val="en-GB"/>
              </w:rPr>
              <w:t>Jacky.Marteau@ec.europa.eu</w:t>
            </w:r>
            <w:r>
              <w:rPr>
                <w:rStyle w:val="Hyperlink"/>
                <w:rFonts w:ascii="Times New Roman" w:hAnsi="Times New Roman" w:cs="Times New Roman"/>
                <w:b/>
                <w:lang w:val="en-GB"/>
              </w:rPr>
              <w:fldChar w:fldCharType="end"/>
            </w:r>
            <w:r w:rsidR="00C54CD3">
              <w:rPr>
                <w:rFonts w:ascii="Times New Roman" w:hAnsi="Times New Roman" w:cs="Times New Roman"/>
                <w:b/>
                <w:lang w:val="en-GB"/>
              </w:rPr>
              <w:t xml:space="preserve"> </w:t>
            </w:r>
          </w:p>
          <w:p w:rsidR="00774AAD" w:rsidRPr="00774AAD" w:rsidRDefault="00774AAD" w:rsidP="00774AAD">
            <w:pPr>
              <w:rPr>
                <w:rFonts w:ascii="Times New Roman" w:hAnsi="Times New Roman" w:cs="Times New Roman"/>
                <w:b/>
              </w:rPr>
            </w:pPr>
            <w:r w:rsidRPr="00774AAD">
              <w:rPr>
                <w:rFonts w:ascii="Times New Roman" w:hAnsi="Times New Roman" w:cs="Times New Roman"/>
                <w:b/>
              </w:rPr>
              <w:t>+32 2 2950457</w:t>
            </w:r>
          </w:p>
          <w:p w:rsidR="00774AAD" w:rsidRPr="00774AAD" w:rsidRDefault="00774AAD" w:rsidP="00774AAD">
            <w:pPr>
              <w:rPr>
                <w:rFonts w:ascii="Times New Roman" w:eastAsia="Times New Roman" w:hAnsi="Times New Roman" w:cs="Times New Roman"/>
                <w:b/>
                <w:sz w:val="24"/>
                <w:szCs w:val="20"/>
                <w:lang w:eastAsia="en-GB"/>
              </w:rPr>
            </w:pPr>
            <w:r w:rsidRPr="00774AAD">
              <w:rPr>
                <w:rFonts w:ascii="Times New Roman" w:hAnsi="Times New Roman" w:cs="Times New Roman"/>
                <w:b/>
              </w:rPr>
              <w:t>1</w:t>
            </w:r>
          </w:p>
          <w:p w:rsidR="00774AAD" w:rsidRPr="00774AAD" w:rsidRDefault="00774AAD" w:rsidP="00774AAD">
            <w:pPr>
              <w:ind w:right="1317"/>
              <w:jc w:val="both"/>
              <w:rPr>
                <w:rFonts w:ascii="Times New Roman" w:eastAsia="Times New Roman" w:hAnsi="Times New Roman" w:cs="Times New Roman"/>
                <w:b/>
                <w:lang w:val="fr-FR" w:eastAsia="en-GB"/>
              </w:rPr>
            </w:pPr>
            <w:r w:rsidRPr="00774AAD">
              <w:rPr>
                <w:rFonts w:ascii="Times New Roman" w:hAnsi="Times New Roman" w:cs="Times New Roman"/>
                <w:b/>
              </w:rPr>
              <w:t xml:space="preserve">2ième </w:t>
            </w:r>
            <w:r w:rsidRPr="00774AAD">
              <w:rPr>
                <w:rFonts w:ascii="Times New Roman" w:eastAsia="Times New Roman" w:hAnsi="Times New Roman" w:cs="Times New Roman"/>
                <w:b/>
                <w:lang w:eastAsia="en-GB"/>
              </w:rPr>
              <w:t xml:space="preserve">trimestre </w:t>
            </w:r>
            <w:r w:rsidRPr="00774AAD">
              <w:rPr>
                <w:rFonts w:ascii="Times New Roman" w:hAnsi="Times New Roman" w:cs="Times New Roman"/>
                <w:b/>
              </w:rPr>
              <w:t>2022</w:t>
            </w:r>
            <w:r w:rsidRPr="00774AAD">
              <w:rPr>
                <w:rFonts w:ascii="Times New Roman" w:eastAsia="Times New Roman" w:hAnsi="Times New Roman" w:cs="Times New Roman"/>
                <w:b/>
                <w:lang w:val="fr-FR" w:eastAsia="en-GB"/>
              </w:rPr>
              <w:t xml:space="preserve"> </w:t>
            </w:r>
            <w:r w:rsidRPr="00774AAD">
              <w:rPr>
                <w:rFonts w:ascii="Times New Roman" w:eastAsia="Times New Roman" w:hAnsi="Times New Roman" w:cs="Times New Roman"/>
                <w:b/>
                <w:vertAlign w:val="superscript"/>
                <w:lang w:eastAsia="en-GB"/>
              </w:rPr>
              <w:footnoteReference w:id="1"/>
            </w:r>
          </w:p>
          <w:p w:rsidR="00774AAD" w:rsidRPr="00774AAD" w:rsidRDefault="00774AAD" w:rsidP="00774AAD">
            <w:pPr>
              <w:ind w:right="1317"/>
              <w:jc w:val="both"/>
              <w:rPr>
                <w:rFonts w:ascii="Times New Roman" w:eastAsia="Times New Roman" w:hAnsi="Times New Roman" w:cs="Times New Roman"/>
                <w:b/>
                <w:lang w:val="fr-FR" w:eastAsia="en-GB"/>
              </w:rPr>
            </w:pPr>
            <w:r w:rsidRPr="00774AAD">
              <w:rPr>
                <w:rFonts w:ascii="Times New Roman" w:hAnsi="Times New Roman" w:cs="Times New Roman"/>
                <w:b/>
              </w:rPr>
              <w:t>2</w:t>
            </w:r>
            <w:r w:rsidRPr="00774AAD">
              <w:rPr>
                <w:rFonts w:ascii="Times New Roman" w:eastAsia="Times New Roman" w:hAnsi="Times New Roman" w:cs="Times New Roman"/>
                <w:b/>
                <w:lang w:val="fr-FR" w:eastAsia="en-GB"/>
              </w:rPr>
              <w:t xml:space="preserve"> an(s</w:t>
            </w:r>
            <w:r w:rsidRPr="00774AAD">
              <w:rPr>
                <w:rFonts w:ascii="Times New Roman" w:eastAsia="Times New Roman" w:hAnsi="Times New Roman" w:cs="Times New Roman"/>
                <w:b/>
                <w:vertAlign w:val="superscript"/>
                <w:lang w:val="fr-FR" w:eastAsia="en-GB"/>
              </w:rPr>
              <w:t>)1</w:t>
            </w:r>
          </w:p>
          <w:p w:rsidR="003076C4" w:rsidRPr="00774AAD" w:rsidRDefault="00774AAD" w:rsidP="00774AAD">
            <w:pPr>
              <w:rPr>
                <w:rFonts w:ascii="Times New Roman" w:eastAsia="Times New Roman" w:hAnsi="Times New Roman" w:cs="Times New Roman"/>
                <w:b/>
                <w:lang w:eastAsia="en-GB"/>
              </w:rPr>
            </w:pPr>
            <w:r w:rsidRPr="00774AAD">
              <w:rPr>
                <w:rFonts w:ascii="Times New Roman" w:hAnsi="Times New Roman" w:cs="Times New Roman"/>
                <w:b/>
              </w:rPr>
              <w:t>X</w:t>
            </w:r>
            <w:r w:rsidRPr="00774AAD">
              <w:rPr>
                <w:rFonts w:ascii="Times New Roman" w:eastAsia="MS Minngs" w:hAnsi="Times New Roman" w:cs="Times New Roman"/>
                <w:b/>
                <w:bCs/>
                <w:lang w:val="fr-FR" w:eastAsia="en-GB"/>
              </w:rPr>
              <w:sym w:font="Wingdings 2" w:char="F0A3"/>
            </w:r>
            <w:r w:rsidRPr="00774AAD">
              <w:rPr>
                <w:rFonts w:ascii="Times New Roman" w:eastAsia="MS Minngs" w:hAnsi="Times New Roman" w:cs="Times New Roman"/>
                <w:b/>
                <w:bCs/>
                <w:lang w:val="fr-FR" w:eastAsia="en-GB"/>
              </w:rPr>
              <w:t xml:space="preserve"> </w:t>
            </w:r>
            <w:r w:rsidRPr="00774AAD">
              <w:rPr>
                <w:rFonts w:ascii="Times New Roman" w:eastAsia="Times New Roman" w:hAnsi="Times New Roman" w:cs="Times New Roman"/>
                <w:b/>
                <w:lang w:eastAsia="en-GB"/>
              </w:rPr>
              <w:t xml:space="preserve">Bruxelles  </w:t>
            </w:r>
            <w:r w:rsidRPr="00774AAD">
              <w:rPr>
                <w:rFonts w:ascii="Times New Roman" w:eastAsia="MS Minngs" w:hAnsi="Times New Roman" w:cs="Times New Roman"/>
                <w:b/>
                <w:bCs/>
                <w:lang w:val="fr-FR" w:eastAsia="en-GB"/>
              </w:rPr>
              <w:sym w:font="Wingdings 2" w:char="F0A3"/>
            </w:r>
            <w:r w:rsidRPr="00774AAD">
              <w:rPr>
                <w:rFonts w:ascii="Times New Roman" w:eastAsia="MS Minngs" w:hAnsi="Times New Roman" w:cs="Times New Roman"/>
                <w:b/>
                <w:bCs/>
                <w:lang w:val="fr-FR" w:eastAsia="en-GB"/>
              </w:rPr>
              <w:t xml:space="preserve"> </w:t>
            </w:r>
            <w:r w:rsidRPr="00774AAD">
              <w:rPr>
                <w:rFonts w:ascii="Times New Roman" w:eastAsia="Times New Roman" w:hAnsi="Times New Roman" w:cs="Times New Roman"/>
                <w:b/>
                <w:lang w:eastAsia="en-GB"/>
              </w:rPr>
              <w:t xml:space="preserve">Luxembourg  </w:t>
            </w:r>
            <w:r w:rsidRPr="00774AAD">
              <w:rPr>
                <w:rFonts w:ascii="Times New Roman" w:eastAsia="MS Minngs" w:hAnsi="Times New Roman" w:cs="Times New Roman"/>
                <w:b/>
                <w:bCs/>
                <w:lang w:val="fr-FR" w:eastAsia="en-GB"/>
              </w:rPr>
              <w:sym w:font="Wingdings 2" w:char="F0A3"/>
            </w:r>
            <w:r w:rsidRPr="00774AAD">
              <w:rPr>
                <w:rFonts w:ascii="Times New Roman" w:eastAsia="MS Minngs" w:hAnsi="Times New Roman" w:cs="Times New Roman"/>
                <w:b/>
                <w:bCs/>
                <w:lang w:val="fr-FR" w:eastAsia="en-GB"/>
              </w:rPr>
              <w:t xml:space="preserve"> A</w:t>
            </w:r>
            <w:proofErr w:type="spellStart"/>
            <w:r w:rsidRPr="00774AAD">
              <w:rPr>
                <w:rFonts w:ascii="Times New Roman" w:eastAsia="Times New Roman" w:hAnsi="Times New Roman" w:cs="Times New Roman"/>
                <w:b/>
                <w:lang w:eastAsia="en-GB"/>
              </w:rPr>
              <w:t>utre</w:t>
            </w:r>
            <w:proofErr w:type="spellEnd"/>
            <w:r w:rsidRPr="00774AAD">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74AAD" w:rsidRDefault="00774AAD" w:rsidP="00774AAD">
      <w:pPr>
        <w:pStyle w:val="ListParagraph"/>
        <w:spacing w:after="0" w:line="240" w:lineRule="auto"/>
        <w:ind w:left="425"/>
        <w:jc w:val="both"/>
        <w:rPr>
          <w:rFonts w:ascii="Times New Roman" w:hAnsi="Times New Roman" w:cs="Times New Roman"/>
        </w:rPr>
      </w:pPr>
      <w:r w:rsidRPr="00774AAD">
        <w:rPr>
          <w:rFonts w:ascii="Times New Roman" w:hAnsi="Times New Roman" w:cs="Times New Roman"/>
        </w:rPr>
        <w:t>La mission de l'OLAF est la lutte contre la fraude qui porte préjudice aux intérêts financiers de l'Union européenne. Cette mission est essentielle pour la crédibilité du projet européen. L'OLAF est à la fois un service d'enqu</w:t>
      </w:r>
      <w:r>
        <w:rPr>
          <w:rFonts w:ascii="Times New Roman" w:hAnsi="Times New Roman" w:cs="Times New Roman"/>
        </w:rPr>
        <w:t xml:space="preserve">ête et la Direction générale de </w:t>
      </w:r>
      <w:r w:rsidRPr="00774AAD">
        <w:rPr>
          <w:rFonts w:ascii="Times New Roman" w:hAnsi="Times New Roman" w:cs="Times New Roman"/>
        </w:rPr>
        <w:t>la Commission européenne responsable pour la définition et la mise en œuvre de la politique anti-fraude.</w:t>
      </w:r>
    </w:p>
    <w:p w:rsidR="00774AAD" w:rsidRPr="00774AAD" w:rsidRDefault="00774AAD" w:rsidP="00774AAD">
      <w:pPr>
        <w:pStyle w:val="ListParagraph"/>
        <w:spacing w:after="0" w:line="240" w:lineRule="auto"/>
        <w:ind w:left="425"/>
        <w:jc w:val="both"/>
        <w:rPr>
          <w:rFonts w:ascii="Times New Roman" w:hAnsi="Times New Roman" w:cs="Times New Roman"/>
        </w:rPr>
      </w:pPr>
    </w:p>
    <w:p w:rsidR="00774AAD" w:rsidRDefault="00774AAD" w:rsidP="00774AAD">
      <w:pPr>
        <w:pStyle w:val="ListParagraph"/>
        <w:spacing w:after="0" w:line="240" w:lineRule="auto"/>
        <w:ind w:left="425"/>
        <w:jc w:val="both"/>
        <w:rPr>
          <w:rFonts w:ascii="Times New Roman" w:hAnsi="Times New Roman" w:cs="Times New Roman"/>
        </w:rPr>
      </w:pPr>
      <w:r w:rsidRPr="00774AAD">
        <w:rPr>
          <w:rFonts w:ascii="Times New Roman" w:hAnsi="Times New Roman" w:cs="Times New Roman"/>
        </w:rPr>
        <w:t>La Direction B a en charge les enquêtes portant sur les différentes catégories de fraude douanières.</w:t>
      </w:r>
    </w:p>
    <w:p w:rsidR="00774AAD" w:rsidRPr="00774AAD" w:rsidRDefault="00774AAD" w:rsidP="00774AAD">
      <w:pPr>
        <w:pStyle w:val="ListParagraph"/>
        <w:spacing w:after="0" w:line="240" w:lineRule="auto"/>
        <w:ind w:left="425"/>
        <w:jc w:val="both"/>
        <w:rPr>
          <w:rFonts w:ascii="Times New Roman" w:hAnsi="Times New Roman" w:cs="Times New Roman"/>
        </w:rPr>
      </w:pPr>
    </w:p>
    <w:p w:rsidR="00774AAD" w:rsidRDefault="00774AAD" w:rsidP="00774AAD">
      <w:pPr>
        <w:pStyle w:val="ListParagraph"/>
        <w:spacing w:after="0" w:line="240" w:lineRule="auto"/>
        <w:ind w:left="425"/>
        <w:jc w:val="both"/>
        <w:rPr>
          <w:rFonts w:ascii="Times New Roman" w:hAnsi="Times New Roman" w:cs="Times New Roman"/>
        </w:rPr>
      </w:pPr>
      <w:r w:rsidRPr="00774AAD">
        <w:rPr>
          <w:rFonts w:ascii="Times New Roman" w:hAnsi="Times New Roman" w:cs="Times New Roman"/>
        </w:rPr>
        <w:t>L'Unité OLAF B2 conduit des enquêtes en matière de commerce illicite, y inclus les marchandises contrefaites. Elle a commencé à étendre son champ d'intervention à des domaines nouveaux, comme la fraude alimentaire, l'environne</w:t>
      </w:r>
      <w:r>
        <w:rPr>
          <w:rFonts w:ascii="Times New Roman" w:hAnsi="Times New Roman" w:cs="Times New Roman"/>
        </w:rPr>
        <w:t>ment, les médicaments falsifiés.</w:t>
      </w:r>
    </w:p>
    <w:p w:rsidR="00774AAD" w:rsidRPr="00774AAD" w:rsidRDefault="00774AAD" w:rsidP="00774AAD">
      <w:pPr>
        <w:pStyle w:val="ListParagraph"/>
        <w:spacing w:after="0" w:line="240" w:lineRule="auto"/>
        <w:ind w:left="425"/>
        <w:jc w:val="both"/>
        <w:rPr>
          <w:rFonts w:ascii="Times New Roman" w:hAnsi="Times New Roman" w:cs="Times New Roman"/>
        </w:rPr>
      </w:pPr>
    </w:p>
    <w:p w:rsidR="00774AAD" w:rsidRDefault="00774AAD" w:rsidP="00774AAD">
      <w:pPr>
        <w:pStyle w:val="ListParagraph"/>
        <w:spacing w:after="0" w:line="240" w:lineRule="auto"/>
        <w:ind w:left="425"/>
        <w:jc w:val="both"/>
        <w:rPr>
          <w:rFonts w:ascii="Times New Roman" w:hAnsi="Times New Roman" w:cs="Times New Roman"/>
        </w:rPr>
      </w:pPr>
      <w:r w:rsidRPr="00774AAD">
        <w:rPr>
          <w:rFonts w:ascii="Times New Roman" w:hAnsi="Times New Roman" w:cs="Times New Roman"/>
        </w:rPr>
        <w:t xml:space="preserve">Une grande part des cas gérés par l'Unité consiste à coordonner les enquêtes des services de douanes des </w:t>
      </w:r>
      <w:proofErr w:type="spellStart"/>
      <w:r w:rsidRPr="00774AAD">
        <w:rPr>
          <w:rFonts w:ascii="Times New Roman" w:hAnsi="Times New Roman" w:cs="Times New Roman"/>
        </w:rPr>
        <w:t>Etats</w:t>
      </w:r>
      <w:proofErr w:type="spellEnd"/>
      <w:r w:rsidRPr="00774AAD">
        <w:rPr>
          <w:rFonts w:ascii="Times New Roman" w:hAnsi="Times New Roman" w:cs="Times New Roman"/>
        </w:rPr>
        <w:t xml:space="preserve"> membres, en application du règlement n° 515/1997. L'Unité coopère avec les pays en dehors de l'Union, au travers des accords d'assistance mutuelle et des officiers de liaison de l'OLAF basés en Chine, aux </w:t>
      </w:r>
      <w:proofErr w:type="spellStart"/>
      <w:r w:rsidRPr="00774AAD">
        <w:rPr>
          <w:rFonts w:ascii="Times New Roman" w:hAnsi="Times New Roman" w:cs="Times New Roman"/>
        </w:rPr>
        <w:t>Emirats</w:t>
      </w:r>
      <w:proofErr w:type="spellEnd"/>
      <w:r w:rsidRPr="00774AAD">
        <w:rPr>
          <w:rFonts w:ascii="Times New Roman" w:hAnsi="Times New Roman" w:cs="Times New Roman"/>
        </w:rPr>
        <w:t xml:space="preserve"> Arabes Unis et en Ukraine.</w:t>
      </w:r>
    </w:p>
    <w:p w:rsidR="00774AAD" w:rsidRPr="00774AAD" w:rsidRDefault="00774AAD" w:rsidP="00774AAD">
      <w:pPr>
        <w:pStyle w:val="ListParagraph"/>
        <w:spacing w:after="0" w:line="240" w:lineRule="auto"/>
        <w:ind w:left="425"/>
        <w:jc w:val="both"/>
        <w:rPr>
          <w:rFonts w:ascii="Times New Roman" w:hAnsi="Times New Roman" w:cs="Times New Roman"/>
        </w:rPr>
      </w:pPr>
    </w:p>
    <w:p w:rsidR="00793E32" w:rsidRDefault="00774AAD" w:rsidP="00774AAD">
      <w:pPr>
        <w:pStyle w:val="ListParagraph"/>
        <w:spacing w:after="0" w:line="240" w:lineRule="auto"/>
        <w:ind w:left="425"/>
        <w:jc w:val="both"/>
        <w:rPr>
          <w:rFonts w:ascii="Times New Roman" w:hAnsi="Times New Roman" w:cs="Times New Roman"/>
        </w:rPr>
      </w:pPr>
      <w:r w:rsidRPr="00774AAD">
        <w:rPr>
          <w:rFonts w:ascii="Times New Roman" w:hAnsi="Times New Roman" w:cs="Times New Roman"/>
        </w:rPr>
        <w:t xml:space="preserve">L'Unité B2 offre une position intéressante et pleine de défis pour un expert national détaché dans le domaine de la lutte contre les fraudes portant atteinte à l'environnement (importation illicite de pesticides, de gaz réfrigérants, trafic de </w:t>
      </w:r>
      <w:proofErr w:type="gramStart"/>
      <w:r w:rsidRPr="00774AAD">
        <w:rPr>
          <w:rFonts w:ascii="Times New Roman" w:hAnsi="Times New Roman" w:cs="Times New Roman"/>
        </w:rPr>
        <w:t>déchets….</w:t>
      </w:r>
      <w:proofErr w:type="gramEnd"/>
      <w:r w:rsidRPr="00774AAD">
        <w:rPr>
          <w:rFonts w:ascii="Times New Roman" w:hAnsi="Times New Roman" w:cs="Times New Roman"/>
        </w:rPr>
        <w:t xml:space="preserve">). Sous la supervision du chef d'unité, du chef d'unité adjoint ou d'enquêteurs de l'OLAF, le candidat retenu devra conduire des enquêtes, en conformité avec le Règlement 883/2013 (y compris des interviews, des contrôles sur place dans les locaux des opérateurs économiques…) et coordonnera les enquêtes des services des douanes des </w:t>
      </w:r>
      <w:proofErr w:type="spellStart"/>
      <w:r w:rsidRPr="00774AAD">
        <w:rPr>
          <w:rFonts w:ascii="Times New Roman" w:hAnsi="Times New Roman" w:cs="Times New Roman"/>
        </w:rPr>
        <w:t>Etats</w:t>
      </w:r>
      <w:proofErr w:type="spellEnd"/>
      <w:r w:rsidRPr="00774AAD">
        <w:rPr>
          <w:rFonts w:ascii="Times New Roman" w:hAnsi="Times New Roman" w:cs="Times New Roman"/>
        </w:rPr>
        <w:t xml:space="preserve"> membres de l'Union européenne sur la base du Règlement 515/1997.</w:t>
      </w:r>
    </w:p>
    <w:p w:rsidR="00774AAD" w:rsidRPr="000B552E" w:rsidRDefault="00774AAD" w:rsidP="000B552E">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bookmarkStart w:id="0" w:name="_GoBack"/>
      <w:r w:rsidRPr="00643C0B">
        <w:rPr>
          <w:rFonts w:ascii="Times New Roman" w:eastAsia="Times New Roman" w:hAnsi="Times New Roman" w:cs="Times New Roman"/>
          <w:b/>
          <w:u w:val="single"/>
          <w:lang w:eastAsia="en-GB"/>
        </w:rPr>
        <w:t>Critères d'éligibilité</w:t>
      </w:r>
      <w:bookmarkEnd w:id="0"/>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C54CD3">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C54CD3">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C54CD3">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C54CD3">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74AAD" w:rsidP="00C54CD3">
      <w:pPr>
        <w:tabs>
          <w:tab w:val="left" w:pos="993"/>
        </w:tabs>
        <w:spacing w:after="0" w:line="240" w:lineRule="auto"/>
        <w:ind w:left="851" w:right="60" w:hanging="142"/>
        <w:jc w:val="both"/>
        <w:rPr>
          <w:rFonts w:ascii="Times New Roman" w:hAnsi="Times New Roman" w:cs="Times New Roman"/>
        </w:rPr>
      </w:pPr>
      <w:proofErr w:type="gramStart"/>
      <w:r w:rsidRPr="00774AAD">
        <w:rPr>
          <w:rFonts w:ascii="Times New Roman" w:eastAsia="Times New Roman" w:hAnsi="Times New Roman" w:cs="Times New Roman"/>
          <w:lang w:eastAsia="en-GB"/>
        </w:rPr>
        <w:t>dans</w:t>
      </w:r>
      <w:proofErr w:type="gramEnd"/>
      <w:r w:rsidRPr="00774AAD">
        <w:rPr>
          <w:rFonts w:ascii="Times New Roman" w:eastAsia="Times New Roman" w:hAnsi="Times New Roman" w:cs="Times New Roman"/>
          <w:lang w:eastAsia="en-GB"/>
        </w:rPr>
        <w:t xml:space="preserve"> le(s) domaine(s) : du droit, droit douanier , droit environnemental ou économie.</w:t>
      </w:r>
    </w:p>
    <w:p w:rsidR="00745B97" w:rsidRPr="00745B97" w:rsidRDefault="00745B97" w:rsidP="00C54CD3">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C54CD3">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C54CD3">
      <w:pPr>
        <w:tabs>
          <w:tab w:val="left" w:pos="709"/>
        </w:tabs>
        <w:spacing w:after="0" w:line="240" w:lineRule="auto"/>
        <w:ind w:left="709" w:right="60"/>
        <w:jc w:val="both"/>
        <w:rPr>
          <w:rFonts w:ascii="Times New Roman" w:eastAsia="Times New Roman" w:hAnsi="Times New Roman" w:cs="Times New Roman"/>
          <w:u w:val="single"/>
          <w:lang w:eastAsia="en-GB"/>
        </w:rPr>
      </w:pPr>
    </w:p>
    <w:p w:rsidR="00774AAD" w:rsidRPr="00774AAD" w:rsidRDefault="00774AAD" w:rsidP="00C54CD3">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774AAD">
        <w:rPr>
          <w:rFonts w:ascii="Times New Roman" w:eastAsia="Times New Roman" w:hAnsi="Times New Roman" w:cs="Times New Roman"/>
          <w:lang w:eastAsia="en-GB"/>
        </w:rPr>
        <w:t>Le candidat retenu devra avoir:</w:t>
      </w:r>
    </w:p>
    <w:p w:rsidR="00774AAD" w:rsidRPr="00774AAD" w:rsidRDefault="00774AAD" w:rsidP="00C54CD3">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74AAD" w:rsidRPr="00774AAD" w:rsidRDefault="00774AAD" w:rsidP="00C54CD3">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774AAD">
        <w:rPr>
          <w:rFonts w:ascii="Times New Roman" w:eastAsia="Times New Roman" w:hAnsi="Times New Roman" w:cs="Times New Roman"/>
          <w:lang w:eastAsia="en-GB"/>
        </w:rPr>
        <w:t xml:space="preserve">- une expérience solide et récente d'au moins 5 ans, dans les enquêtes concernant les fraudes liées à l'environnement menées en coopération avec les services compétents des </w:t>
      </w:r>
      <w:proofErr w:type="spellStart"/>
      <w:r w:rsidRPr="00774AAD">
        <w:rPr>
          <w:rFonts w:ascii="Times New Roman" w:eastAsia="Times New Roman" w:hAnsi="Times New Roman" w:cs="Times New Roman"/>
          <w:lang w:eastAsia="en-GB"/>
        </w:rPr>
        <w:t>Etats</w:t>
      </w:r>
      <w:proofErr w:type="spellEnd"/>
      <w:r w:rsidRPr="00774AAD">
        <w:rPr>
          <w:rFonts w:ascii="Times New Roman" w:eastAsia="Times New Roman" w:hAnsi="Times New Roman" w:cs="Times New Roman"/>
          <w:lang w:eastAsia="en-GB"/>
        </w:rPr>
        <w:t xml:space="preserve"> membres de l'Union et des pays tiers (Douanes, Police ou Autorités judiciaires) et/ou avec les agences internationales comme EUROPOL;</w:t>
      </w:r>
    </w:p>
    <w:p w:rsidR="00774AAD" w:rsidRPr="00774AAD" w:rsidRDefault="00774AAD" w:rsidP="00C54CD3">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74AAD" w:rsidRPr="00774AAD" w:rsidRDefault="00774AAD" w:rsidP="00C54CD3">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774AAD">
        <w:rPr>
          <w:rFonts w:ascii="Times New Roman" w:eastAsia="Times New Roman" w:hAnsi="Times New Roman" w:cs="Times New Roman"/>
          <w:lang w:eastAsia="en-GB"/>
        </w:rPr>
        <w:t>Il/elle devrait avoir:</w:t>
      </w:r>
    </w:p>
    <w:p w:rsidR="00774AAD" w:rsidRPr="00774AAD" w:rsidRDefault="00774AAD" w:rsidP="00C54CD3">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74AAD" w:rsidRPr="00774AAD" w:rsidRDefault="00774AAD" w:rsidP="00C54CD3">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774AAD">
        <w:rPr>
          <w:rFonts w:ascii="Times New Roman" w:eastAsia="Times New Roman" w:hAnsi="Times New Roman" w:cs="Times New Roman"/>
          <w:lang w:eastAsia="en-GB"/>
        </w:rPr>
        <w:t xml:space="preserve">- une compréhension approfondie des outils IT et des bases de données </w:t>
      </w:r>
      <w:proofErr w:type="spellStart"/>
      <w:r w:rsidRPr="00774AAD">
        <w:rPr>
          <w:rFonts w:ascii="Times New Roman" w:eastAsia="Times New Roman" w:hAnsi="Times New Roman" w:cs="Times New Roman"/>
          <w:lang w:eastAsia="en-GB"/>
        </w:rPr>
        <w:t>utilsés</w:t>
      </w:r>
      <w:proofErr w:type="spellEnd"/>
      <w:r w:rsidRPr="00774AAD">
        <w:rPr>
          <w:rFonts w:ascii="Times New Roman" w:eastAsia="Times New Roman" w:hAnsi="Times New Roman" w:cs="Times New Roman"/>
          <w:lang w:eastAsia="en-GB"/>
        </w:rPr>
        <w:t xml:space="preserve"> dans le cadre d'enquêtes;</w:t>
      </w:r>
    </w:p>
    <w:p w:rsidR="00774AAD" w:rsidRPr="00774AAD" w:rsidRDefault="00774AAD" w:rsidP="00C54CD3">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774AAD">
        <w:rPr>
          <w:rFonts w:ascii="Times New Roman" w:eastAsia="Times New Roman" w:hAnsi="Times New Roman" w:cs="Times New Roman"/>
          <w:lang w:eastAsia="en-GB"/>
        </w:rPr>
        <w:t>- d'excellents talents d'organisation et une capacité à gérer des priorités et fournir des résultats sous la pression du temps;</w:t>
      </w:r>
    </w:p>
    <w:p w:rsidR="00774AAD" w:rsidRPr="00774AAD" w:rsidRDefault="00774AAD" w:rsidP="00C54CD3">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774AAD">
        <w:rPr>
          <w:rFonts w:ascii="Times New Roman" w:eastAsia="Times New Roman" w:hAnsi="Times New Roman" w:cs="Times New Roman"/>
          <w:lang w:eastAsia="en-GB"/>
        </w:rPr>
        <w:t>- des très bonnes qualités de communication et de relations interpersonnelles, reposant sur un état d'esprit de travail en équipe;</w:t>
      </w:r>
    </w:p>
    <w:p w:rsidR="000B552E" w:rsidRDefault="00774AAD" w:rsidP="00C54CD3">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774AAD">
        <w:rPr>
          <w:rFonts w:ascii="Times New Roman" w:eastAsia="Times New Roman" w:hAnsi="Times New Roman" w:cs="Times New Roman"/>
          <w:lang w:eastAsia="en-GB"/>
        </w:rPr>
        <w:t>- une capacité à analyser les problèmes et à mettre en place des solutions pragmatiques.</w:t>
      </w:r>
    </w:p>
    <w:p w:rsidR="00774AAD" w:rsidRDefault="00774AAD" w:rsidP="00C54CD3">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C54CD3">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C54CD3">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774AAD" w:rsidP="00C54CD3">
      <w:pPr>
        <w:spacing w:after="0" w:line="240" w:lineRule="auto"/>
        <w:ind w:left="709"/>
        <w:jc w:val="both"/>
        <w:rPr>
          <w:rFonts w:ascii="Times New Roman" w:eastAsia="Times New Roman" w:hAnsi="Times New Roman" w:cs="Times New Roman"/>
          <w:lang w:eastAsia="en-GB"/>
        </w:rPr>
      </w:pPr>
      <w:r w:rsidRPr="00774AAD">
        <w:rPr>
          <w:rFonts w:ascii="Times New Roman" w:eastAsia="Times New Roman" w:hAnsi="Times New Roman" w:cs="Times New Roman"/>
          <w:lang w:eastAsia="en-GB"/>
        </w:rPr>
        <w:t>Très bonne maîtrise de l'anglais à l'oral et à l'écrit; une maîtrise d'une autre langue de l'Union serait un avantage.</w:t>
      </w:r>
    </w:p>
    <w:p w:rsidR="00C54CD3" w:rsidRDefault="00C54CD3" w:rsidP="00C54CD3">
      <w:pPr>
        <w:spacing w:after="0" w:line="240" w:lineRule="auto"/>
        <w:ind w:left="709"/>
        <w:jc w:val="both"/>
        <w:rPr>
          <w:rFonts w:ascii="Times New Roman" w:eastAsia="Times New Roman" w:hAnsi="Times New Roman" w:cs="Times New Roman"/>
          <w:lang w:eastAsia="en-GB"/>
        </w:rPr>
      </w:pPr>
    </w:p>
    <w:p w:rsidR="00C54CD3" w:rsidRDefault="00C54CD3" w:rsidP="00C54CD3">
      <w:pPr>
        <w:spacing w:after="0" w:line="240" w:lineRule="auto"/>
        <w:ind w:left="709"/>
        <w:jc w:val="both"/>
        <w:rPr>
          <w:rFonts w:ascii="Times New Roman" w:eastAsia="Times New Roman" w:hAnsi="Times New Roman" w:cs="Times New Roman"/>
          <w:lang w:eastAsia="en-GB"/>
        </w:rPr>
      </w:pPr>
    </w:p>
    <w:p w:rsidR="00C54CD3" w:rsidRDefault="00C54CD3" w:rsidP="00C54CD3">
      <w:pPr>
        <w:spacing w:after="0" w:line="240" w:lineRule="auto"/>
        <w:ind w:left="709"/>
        <w:jc w:val="both"/>
        <w:rPr>
          <w:rFonts w:ascii="Times New Roman" w:eastAsia="Times New Roman" w:hAnsi="Times New Roman" w:cs="Times New Roman"/>
          <w:lang w:eastAsia="en-GB"/>
        </w:rPr>
      </w:pPr>
    </w:p>
    <w:p w:rsidR="00823281" w:rsidRPr="00745B97" w:rsidRDefault="00823281" w:rsidP="00C54CD3">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D2656E" w:rsidRDefault="00D2656E"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74AAD" w:rsidRDefault="00774AAD" w:rsidP="00774AAD">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2"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13"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7"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1"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2"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14"/>
  </w:num>
  <w:num w:numId="2">
    <w:abstractNumId w:val="19"/>
  </w:num>
  <w:num w:numId="3">
    <w:abstractNumId w:val="17"/>
  </w:num>
  <w:num w:numId="4">
    <w:abstractNumId w:val="13"/>
  </w:num>
  <w:num w:numId="5">
    <w:abstractNumId w:val="16"/>
  </w:num>
  <w:num w:numId="6">
    <w:abstractNumId w:val="9"/>
  </w:num>
  <w:num w:numId="7">
    <w:abstractNumId w:val="7"/>
  </w:num>
  <w:num w:numId="8">
    <w:abstractNumId w:val="21"/>
  </w:num>
  <w:num w:numId="9">
    <w:abstractNumId w:val="11"/>
  </w:num>
  <w:num w:numId="10">
    <w:abstractNumId w:val="6"/>
  </w:num>
  <w:num w:numId="11">
    <w:abstractNumId w:val="22"/>
  </w:num>
  <w:num w:numId="12">
    <w:abstractNumId w:val="18"/>
  </w:num>
  <w:num w:numId="13">
    <w:abstractNumId w:val="8"/>
  </w:num>
  <w:num w:numId="14">
    <w:abstractNumId w:val="10"/>
  </w:num>
  <w:num w:numId="15">
    <w:abstractNumId w:val="3"/>
  </w:num>
  <w:num w:numId="16">
    <w:abstractNumId w:val="20"/>
  </w:num>
  <w:num w:numId="17">
    <w:abstractNumId w:val="26"/>
  </w:num>
  <w:num w:numId="18">
    <w:abstractNumId w:val="25"/>
  </w:num>
  <w:num w:numId="19">
    <w:abstractNumId w:val="0"/>
  </w:num>
  <w:num w:numId="20">
    <w:abstractNumId w:val="4"/>
  </w:num>
  <w:num w:numId="21">
    <w:abstractNumId w:val="15"/>
  </w:num>
  <w:num w:numId="22">
    <w:abstractNumId w:val="23"/>
  </w:num>
  <w:num w:numId="23">
    <w:abstractNumId w:val="1"/>
  </w:num>
  <w:num w:numId="24">
    <w:abstractNumId w:val="2"/>
  </w:num>
  <w:num w:numId="25">
    <w:abstractNumId w:val="12"/>
  </w:num>
  <w:num w:numId="26">
    <w:abstractNumId w:val="24"/>
  </w:num>
  <w:num w:numId="2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83A77"/>
    <w:rsid w:val="000B552E"/>
    <w:rsid w:val="000B6701"/>
    <w:rsid w:val="000D3C7E"/>
    <w:rsid w:val="000D7956"/>
    <w:rsid w:val="000E6DA3"/>
    <w:rsid w:val="00112337"/>
    <w:rsid w:val="0019598C"/>
    <w:rsid w:val="001B1A88"/>
    <w:rsid w:val="001C3142"/>
    <w:rsid w:val="001D1CEB"/>
    <w:rsid w:val="001F18BF"/>
    <w:rsid w:val="001F3AF6"/>
    <w:rsid w:val="001F6A8B"/>
    <w:rsid w:val="002532CB"/>
    <w:rsid w:val="00253D2A"/>
    <w:rsid w:val="00294A59"/>
    <w:rsid w:val="002A3536"/>
    <w:rsid w:val="002D3AB2"/>
    <w:rsid w:val="002D5733"/>
    <w:rsid w:val="003076C4"/>
    <w:rsid w:val="003445AE"/>
    <w:rsid w:val="0035623E"/>
    <w:rsid w:val="00381739"/>
    <w:rsid w:val="003A1412"/>
    <w:rsid w:val="003B2113"/>
    <w:rsid w:val="003B5714"/>
    <w:rsid w:val="003C037E"/>
    <w:rsid w:val="003F6A25"/>
    <w:rsid w:val="00443EC9"/>
    <w:rsid w:val="004947DA"/>
    <w:rsid w:val="004D1C94"/>
    <w:rsid w:val="004D5CA2"/>
    <w:rsid w:val="00504F19"/>
    <w:rsid w:val="0051373F"/>
    <w:rsid w:val="00534042"/>
    <w:rsid w:val="00563A0A"/>
    <w:rsid w:val="00581C3B"/>
    <w:rsid w:val="005A0E71"/>
    <w:rsid w:val="005B106C"/>
    <w:rsid w:val="005D29D2"/>
    <w:rsid w:val="00621284"/>
    <w:rsid w:val="006321C7"/>
    <w:rsid w:val="00643C0B"/>
    <w:rsid w:val="006851C8"/>
    <w:rsid w:val="006A2619"/>
    <w:rsid w:val="006C0C8A"/>
    <w:rsid w:val="006F273B"/>
    <w:rsid w:val="00745B97"/>
    <w:rsid w:val="00762B34"/>
    <w:rsid w:val="00766E35"/>
    <w:rsid w:val="007673A9"/>
    <w:rsid w:val="00774AAD"/>
    <w:rsid w:val="00793AF8"/>
    <w:rsid w:val="00793E32"/>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140DB"/>
    <w:rsid w:val="00A516E1"/>
    <w:rsid w:val="00A955DE"/>
    <w:rsid w:val="00A9645C"/>
    <w:rsid w:val="00AA2606"/>
    <w:rsid w:val="00B15B47"/>
    <w:rsid w:val="00B252C1"/>
    <w:rsid w:val="00B3294A"/>
    <w:rsid w:val="00B36D07"/>
    <w:rsid w:val="00BA34CF"/>
    <w:rsid w:val="00BB18BA"/>
    <w:rsid w:val="00BC14A5"/>
    <w:rsid w:val="00BD297B"/>
    <w:rsid w:val="00C12BF3"/>
    <w:rsid w:val="00C51C52"/>
    <w:rsid w:val="00C54CD3"/>
    <w:rsid w:val="00C564E9"/>
    <w:rsid w:val="00CA4585"/>
    <w:rsid w:val="00CF6068"/>
    <w:rsid w:val="00CF677F"/>
    <w:rsid w:val="00D2656E"/>
    <w:rsid w:val="00D37D48"/>
    <w:rsid w:val="00D61A8C"/>
    <w:rsid w:val="00D64B33"/>
    <w:rsid w:val="00D805C9"/>
    <w:rsid w:val="00D869ED"/>
    <w:rsid w:val="00D926BD"/>
    <w:rsid w:val="00D9400C"/>
    <w:rsid w:val="00E109FB"/>
    <w:rsid w:val="00E373AA"/>
    <w:rsid w:val="00E441A0"/>
    <w:rsid w:val="00EA2848"/>
    <w:rsid w:val="00ED6F74"/>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1525</Words>
  <Characters>8571</Characters>
  <Application>Microsoft Office Word</Application>
  <DocSecurity>0</DocSecurity>
  <Lines>194</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ADAMSKA Ida (ENV)</cp:lastModifiedBy>
  <cp:revision>5</cp:revision>
  <dcterms:created xsi:type="dcterms:W3CDTF">2021-11-09T17:09:00Z</dcterms:created>
  <dcterms:modified xsi:type="dcterms:W3CDTF">2022-01-11T10:29:00Z</dcterms:modified>
</cp:coreProperties>
</file>