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F3A5B"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COMP-H-5</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F3A5B" w:rsidRPr="00CF3A5B" w:rsidRDefault="00CF3A5B" w:rsidP="00CF3A5B">
            <w:pPr>
              <w:rPr>
                <w:rFonts w:ascii="Times New Roman" w:hAnsi="Times New Roman" w:cs="Times New Roman"/>
                <w:b/>
                <w:lang w:val="en-GB"/>
              </w:rPr>
            </w:pPr>
            <w:r w:rsidRPr="00CF3A5B">
              <w:rPr>
                <w:rFonts w:ascii="Times New Roman" w:hAnsi="Times New Roman" w:cs="Times New Roman"/>
                <w:b/>
                <w:lang w:val="en-GB"/>
              </w:rPr>
              <w:t>Harold NYSSENS</w:t>
            </w:r>
          </w:p>
          <w:p w:rsidR="00CF3A5B" w:rsidRPr="00CF3A5B" w:rsidRDefault="00CF3A5B" w:rsidP="00CF3A5B">
            <w:pPr>
              <w:rPr>
                <w:rFonts w:ascii="Times New Roman" w:hAnsi="Times New Roman" w:cs="Times New Roman"/>
                <w:b/>
                <w:lang w:val="en-GB"/>
              </w:rPr>
            </w:pPr>
            <w:hyperlink r:id="rId8" w:history="1">
              <w:r w:rsidRPr="00CF3A5B">
                <w:rPr>
                  <w:rFonts w:ascii="Times New Roman" w:hAnsi="Times New Roman" w:cs="Times New Roman"/>
                  <w:b/>
                  <w:color w:val="0000FF" w:themeColor="hyperlink"/>
                  <w:u w:val="single"/>
                  <w:lang w:val="en-GB"/>
                </w:rPr>
                <w:t>harold.nyssens@ec.europa.eu</w:t>
              </w:r>
            </w:hyperlink>
            <w:r w:rsidRPr="00CF3A5B">
              <w:rPr>
                <w:rFonts w:ascii="Times New Roman" w:hAnsi="Times New Roman" w:cs="Times New Roman"/>
                <w:b/>
                <w:lang w:val="en-GB"/>
              </w:rPr>
              <w:t xml:space="preserve">  </w:t>
            </w:r>
          </w:p>
          <w:p w:rsidR="009F5B63" w:rsidRPr="00613992" w:rsidRDefault="00CF3A5B" w:rsidP="00CF3A5B">
            <w:pPr>
              <w:ind w:left="34" w:right="1317"/>
              <w:jc w:val="both"/>
              <w:rPr>
                <w:rFonts w:ascii="Times New Roman" w:hAnsi="Times New Roman" w:cs="Times New Roman"/>
                <w:b/>
              </w:rPr>
            </w:pPr>
            <w:r w:rsidRPr="00CF3A5B">
              <w:rPr>
                <w:rFonts w:ascii="Times New Roman" w:hAnsi="Times New Roman" w:cs="Times New Roman"/>
                <w:b/>
              </w:rPr>
              <w:t>+32 2 29 968702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 xml:space="preserve">Die Abteilung H5 in der GD Wettbewerb ist zuständig für die Anwendung der EU </w:t>
      </w:r>
      <w:proofErr w:type="spellStart"/>
      <w:r w:rsidRPr="00CF3A5B">
        <w:rPr>
          <w:rFonts w:ascii="Times New Roman" w:eastAsia="Times New Roman" w:hAnsi="Times New Roman" w:cs="Times New Roman"/>
          <w:lang w:val="de-DE" w:eastAsia="en-GB"/>
        </w:rPr>
        <w:t>Behilferegeln</w:t>
      </w:r>
      <w:proofErr w:type="spellEnd"/>
      <w:r w:rsidRPr="00CF3A5B">
        <w:rPr>
          <w:rFonts w:ascii="Times New Roman" w:eastAsia="Times New Roman" w:hAnsi="Times New Roman" w:cs="Times New Roman"/>
          <w:lang w:val="de-DE" w:eastAsia="en-GB"/>
        </w:rPr>
        <w:t xml:space="preserve"> auf steuerliche Maßnahmen, die bestimmten Unternehmen Vorteile gewähren und dadurch Wettbewerbsverzerrungen verursachen. Die Fallarbeit der Abteilung umfasst Unternehmensbesteuerung, Sozialversicherungssysteme, Immobilienbesteuerung, Umwelt- und gesundheitsbezogene Steuern, </w:t>
      </w:r>
      <w:proofErr w:type="spellStart"/>
      <w:r w:rsidRPr="00CF3A5B">
        <w:rPr>
          <w:rFonts w:ascii="Times New Roman" w:eastAsia="Times New Roman" w:hAnsi="Times New Roman" w:cs="Times New Roman"/>
          <w:lang w:val="de-DE" w:eastAsia="en-GB"/>
        </w:rPr>
        <w:t>sektorspezifische</w:t>
      </w:r>
      <w:proofErr w:type="spellEnd"/>
      <w:r w:rsidRPr="00CF3A5B">
        <w:rPr>
          <w:rFonts w:ascii="Times New Roman" w:eastAsia="Times New Roman" w:hAnsi="Times New Roman" w:cs="Times New Roman"/>
          <w:lang w:val="de-DE" w:eastAsia="en-GB"/>
        </w:rPr>
        <w:t xml:space="preserve"> Besteuerung und Besteuerung von Glücksspiel. Unser Ziel ist es, durch die Anwendung der Beihilferegeln zu einem funktionierenden EU Binnenmarkt beizutragen.</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Die Abteilung befasst sich auch mit der Untersuchung von staatlichen Maßnahmen, die aggressive Steuerplanungspraktiken von multinationalen Unternehmen erleichtern. Dies betrifft einerseits verbindliche Steuerauskünfte (sogenannte '</w:t>
      </w:r>
      <w:proofErr w:type="spellStart"/>
      <w:r w:rsidRPr="00CF3A5B">
        <w:rPr>
          <w:rFonts w:ascii="Times New Roman" w:eastAsia="Times New Roman" w:hAnsi="Times New Roman" w:cs="Times New Roman"/>
          <w:lang w:val="de-DE" w:eastAsia="en-GB"/>
        </w:rPr>
        <w:t>rulings</w:t>
      </w:r>
      <w:proofErr w:type="spellEnd"/>
      <w:r w:rsidRPr="00CF3A5B">
        <w:rPr>
          <w:rFonts w:ascii="Times New Roman" w:eastAsia="Times New Roman" w:hAnsi="Times New Roman" w:cs="Times New Roman"/>
          <w:lang w:val="de-DE" w:eastAsia="en-GB"/>
        </w:rPr>
        <w:t xml:space="preserve">', siehe die Fälle von Apple, Amazon, </w:t>
      </w:r>
      <w:proofErr w:type="spellStart"/>
      <w:r w:rsidRPr="00CF3A5B">
        <w:rPr>
          <w:rFonts w:ascii="Times New Roman" w:eastAsia="Times New Roman" w:hAnsi="Times New Roman" w:cs="Times New Roman"/>
          <w:lang w:val="de-DE" w:eastAsia="en-GB"/>
        </w:rPr>
        <w:t>Engie</w:t>
      </w:r>
      <w:proofErr w:type="spellEnd"/>
      <w:r w:rsidRPr="00CF3A5B">
        <w:rPr>
          <w:rFonts w:ascii="Times New Roman" w:eastAsia="Times New Roman" w:hAnsi="Times New Roman" w:cs="Times New Roman"/>
          <w:lang w:val="de-DE" w:eastAsia="en-GB"/>
        </w:rPr>
        <w:t>, Fiat oder Starbucks) als auch allgemeine steuerliche Beihilferegelungen wie das "</w:t>
      </w:r>
      <w:proofErr w:type="spellStart"/>
      <w:r w:rsidRPr="00CF3A5B">
        <w:rPr>
          <w:rFonts w:ascii="Times New Roman" w:eastAsia="Times New Roman" w:hAnsi="Times New Roman" w:cs="Times New Roman"/>
          <w:lang w:val="de-DE" w:eastAsia="en-GB"/>
        </w:rPr>
        <w:t>excess</w:t>
      </w:r>
      <w:proofErr w:type="spellEnd"/>
      <w:r w:rsidRPr="00CF3A5B">
        <w:rPr>
          <w:rFonts w:ascii="Times New Roman" w:eastAsia="Times New Roman" w:hAnsi="Times New Roman" w:cs="Times New Roman"/>
          <w:lang w:val="de-DE" w:eastAsia="en-GB"/>
        </w:rPr>
        <w:t xml:space="preserve"> </w:t>
      </w:r>
      <w:proofErr w:type="spellStart"/>
      <w:r w:rsidRPr="00CF3A5B">
        <w:rPr>
          <w:rFonts w:ascii="Times New Roman" w:eastAsia="Times New Roman" w:hAnsi="Times New Roman" w:cs="Times New Roman"/>
          <w:lang w:val="de-DE" w:eastAsia="en-GB"/>
        </w:rPr>
        <w:t>profit</w:t>
      </w:r>
      <w:proofErr w:type="spellEnd"/>
      <w:r w:rsidRPr="00CF3A5B">
        <w:rPr>
          <w:rFonts w:ascii="Times New Roman" w:eastAsia="Times New Roman" w:hAnsi="Times New Roman" w:cs="Times New Roman"/>
          <w:lang w:val="de-DE" w:eastAsia="en-GB"/>
        </w:rPr>
        <w:t xml:space="preserve">" System in Belgien. </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 xml:space="preserve">Die Arbeit besteht aus einer Mischung von ex-officio Fällen, </w:t>
      </w:r>
      <w:proofErr w:type="spellStart"/>
      <w:r w:rsidRPr="00CF3A5B">
        <w:rPr>
          <w:rFonts w:ascii="Times New Roman" w:eastAsia="Times New Roman" w:hAnsi="Times New Roman" w:cs="Times New Roman"/>
          <w:lang w:val="de-DE" w:eastAsia="en-GB"/>
        </w:rPr>
        <w:t>z.Bsp</w:t>
      </w:r>
      <w:proofErr w:type="spellEnd"/>
      <w:r w:rsidRPr="00CF3A5B">
        <w:rPr>
          <w:rFonts w:ascii="Times New Roman" w:eastAsia="Times New Roman" w:hAnsi="Times New Roman" w:cs="Times New Roman"/>
          <w:lang w:val="de-DE" w:eastAsia="en-GB"/>
        </w:rPr>
        <w:t>. bei der Untersuchung von aggressiven Steuerplanungspraktiken oder der Besteuerung von Seehäfen, sowie der Weiterverfolgung von Beschwerden. Eine wichtige Frage bei der Fallarbeit ist dabei das Bestehen eines „selektiven Vorteils“, der durch die staatliche Maßnahme gewährt wurde. Die Beantwortung dieser Frage zieht die Grenzlinie zwischen der ausschließlichen Steuerkompetenz der Mitgliedsstaaten, und der Aufgabe der Kommission, über die Vereinbarkeit dieser Steuersysteme mit EU Beihilferegeln zu wachen.</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 xml:space="preserve">Die Abteilung H5 steht im regelmäßigen Kontakt mit der GD Steuern und Zollunion, um eine gute Koordinierung zwischen Beihilfekontrolle einerseits und Gesetzgebungsinitiativen der Kommission in den Bereichen Unternehmensbesteuerung, Mehrwertsteuern und Verbrauchssteuern andererseits zu gewährleisten. </w:t>
      </w:r>
      <w:r w:rsidRPr="00CF3A5B">
        <w:rPr>
          <w:rFonts w:ascii="Times New Roman" w:eastAsia="Times New Roman" w:hAnsi="Times New Roman" w:cs="Times New Roman"/>
          <w:lang w:val="de-DE" w:eastAsia="en-GB"/>
        </w:rPr>
        <w:lastRenderedPageBreak/>
        <w:t xml:space="preserve">Die Arbeit ist außerdem eng verbunden mit der breiteren Debatte bezüglich aggressiver Steuerplanung im Rahmen der OECD und der G20.  </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 xml:space="preserve">Des Weiteren gehört zum Fallportfolio der Abteilung die Untersuchung von </w:t>
      </w:r>
      <w:proofErr w:type="spellStart"/>
      <w:r w:rsidRPr="00CF3A5B">
        <w:rPr>
          <w:rFonts w:ascii="Times New Roman" w:eastAsia="Times New Roman" w:hAnsi="Times New Roman" w:cs="Times New Roman"/>
          <w:lang w:val="de-DE" w:eastAsia="en-GB"/>
        </w:rPr>
        <w:t>Covid</w:t>
      </w:r>
      <w:proofErr w:type="spellEnd"/>
      <w:r w:rsidRPr="00CF3A5B">
        <w:rPr>
          <w:rFonts w:ascii="Times New Roman" w:eastAsia="Times New Roman" w:hAnsi="Times New Roman" w:cs="Times New Roman"/>
          <w:lang w:val="de-DE" w:eastAsia="en-GB"/>
        </w:rPr>
        <w:t xml:space="preserve"> Beihilfen im Bereich Steuern und Sozialabgaben. </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Angeboten wird eine Stelle als Sachbearbeiter. Seine/Ihre Aufgabe ist die steuerrechtliche Bewertung von Fällen, die auch im Zusammenhang mit Steuerplanungspraktiken durch multinationale Unternehmen stehen. Wir sind ein junges, dynamisches Team, zuständig für die Entwicklung von Fällen von Ihrer Einleitung bis hin zur formellen Entscheidung der Kommission. Das Team führt die Verhandlungen mit den Mitgliedsstaaten und Stakeholdern und bereitet die entsprechenden Vermerke für Management und die Kommissarin sowie die Entscheidungen der Kommission vor. Der/</w:t>
      </w:r>
      <w:proofErr w:type="gramStart"/>
      <w:r w:rsidRPr="00CF3A5B">
        <w:rPr>
          <w:rFonts w:ascii="Times New Roman" w:eastAsia="Times New Roman" w:hAnsi="Times New Roman" w:cs="Times New Roman"/>
          <w:lang w:val="de-DE" w:eastAsia="en-GB"/>
        </w:rPr>
        <w:t>die erfolgreiche Kandidat</w:t>
      </w:r>
      <w:proofErr w:type="gramEnd"/>
      <w:r w:rsidRPr="00CF3A5B">
        <w:rPr>
          <w:rFonts w:ascii="Times New Roman" w:eastAsia="Times New Roman" w:hAnsi="Times New Roman" w:cs="Times New Roman"/>
          <w:lang w:val="de-DE" w:eastAsia="en-GB"/>
        </w:rPr>
        <w:t xml:space="preserve">(in) kann mithin zur Entwicklung der Kommissionspolitik in diesem besonderen Bereich der staatlichen Beihilfekontrolle beitragen. </w:t>
      </w:r>
    </w:p>
    <w:p w:rsidR="00CF3A5B" w:rsidRPr="00CF3A5B" w:rsidRDefault="00CF3A5B" w:rsidP="00CF3A5B">
      <w:pPr>
        <w:spacing w:after="0" w:line="240" w:lineRule="auto"/>
        <w:ind w:left="426"/>
        <w:jc w:val="both"/>
        <w:rPr>
          <w:rFonts w:ascii="Times New Roman" w:eastAsia="Times New Roman" w:hAnsi="Times New Roman" w:cs="Times New Roman"/>
          <w:lang w:val="de-DE" w:eastAsia="en-GB"/>
        </w:rPr>
      </w:pPr>
    </w:p>
    <w:p w:rsidR="00C65BA8" w:rsidRPr="00DA006A" w:rsidRDefault="00CF3A5B" w:rsidP="00CF3A5B">
      <w:pPr>
        <w:spacing w:after="0" w:line="240" w:lineRule="auto"/>
        <w:ind w:left="426"/>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Neue Mitarbeiter in GD Wettbewerb bekommen eine spezifische Ausbildung, um sich mit Organisation und Prozeduren der Generaldirektion vertraut zu machen. Coaching und Mentoring von einem erfahrenen Kollegen innerhalb des Referats wird ebenfalls angeboten. Die GD Wettbewerb verfolgt eine Politik der Chancengleichheit und betreibt ein System mit flexiblen Arbeitszeiten, auch um den gegenwärtigen Einschränkungen durch die COVID Pandemie Rechnung zu tragen.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51996" w:rsidRPr="00E51996">
        <w:rPr>
          <w:rFonts w:ascii="Times New Roman" w:eastAsia="Times New Roman" w:hAnsi="Times New Roman" w:cs="Times New Roman"/>
          <w:lang w:val="de-DE" w:eastAsia="en-GB"/>
        </w:rPr>
        <w:t>Recht</w:t>
      </w:r>
      <w:r w:rsidR="00CF3A5B">
        <w:rPr>
          <w:rFonts w:ascii="Times New Roman" w:eastAsia="Times New Roman" w:hAnsi="Times New Roman" w:cs="Times New Roman"/>
          <w:lang w:val="de-DE" w:eastAsia="en-GB"/>
        </w:rPr>
        <w:t xml:space="preserve"> oder</w:t>
      </w:r>
      <w:r w:rsidR="00E51996" w:rsidRPr="00E51996">
        <w:rPr>
          <w:rFonts w:ascii="Times New Roman" w:eastAsia="Times New Roman" w:hAnsi="Times New Roman" w:cs="Times New Roman"/>
          <w:lang w:val="de-DE" w:eastAsia="en-GB"/>
        </w:rPr>
        <w:t xml:space="preserve"> Wirtschaft</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CF3A5B"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Im steuerlichen Bereich und insbesondere Berufserfahrung bezüglich Verrechnungspreise oder Körperschaftssteuer sowie eine dementsprechende berufliche Ausbildung (zum Beispiel CFA, ACCA etc.) wären ein Mehrwert.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CF3A5B"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CF3A5B">
        <w:rPr>
          <w:rFonts w:ascii="Times New Roman" w:eastAsia="Times New Roman" w:hAnsi="Times New Roman" w:cs="Times New Roman"/>
          <w:lang w:val="de-DE" w:eastAsia="en-GB"/>
        </w:rPr>
        <w:t xml:space="preserve">Die Hauptsprache ist Englisch. Bewerber müssen ohne Probleme in der Lage sein, Schriftsätze in </w:t>
      </w:r>
      <w:proofErr w:type="gramStart"/>
      <w:r w:rsidRPr="00CF3A5B">
        <w:rPr>
          <w:rFonts w:ascii="Times New Roman" w:eastAsia="Times New Roman" w:hAnsi="Times New Roman" w:cs="Times New Roman"/>
          <w:lang w:val="de-DE" w:eastAsia="en-GB"/>
        </w:rPr>
        <w:t>der englischer Sprache</w:t>
      </w:r>
      <w:proofErr w:type="gramEnd"/>
      <w:r w:rsidRPr="00CF3A5B">
        <w:rPr>
          <w:rFonts w:ascii="Times New Roman" w:eastAsia="Times New Roman" w:hAnsi="Times New Roman" w:cs="Times New Roman"/>
          <w:lang w:val="de-DE" w:eastAsia="en-GB"/>
        </w:rPr>
        <w:t xml:space="preserve"> zu erstellen. Die Kenntnis einer weiteren Gemeinschaftssprache ist von Vorteil.</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F3A5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20"/>
  </w:num>
  <w:num w:numId="6">
    <w:abstractNumId w:val="19"/>
  </w:num>
  <w:num w:numId="7">
    <w:abstractNumId w:val="21"/>
  </w:num>
  <w:num w:numId="8">
    <w:abstractNumId w:val="15"/>
  </w:num>
  <w:num w:numId="9">
    <w:abstractNumId w:val="12"/>
  </w:num>
  <w:num w:numId="10">
    <w:abstractNumId w:val="3"/>
  </w:num>
  <w:num w:numId="11">
    <w:abstractNumId w:val="16"/>
  </w:num>
  <w:num w:numId="12">
    <w:abstractNumId w:val="10"/>
  </w:num>
  <w:num w:numId="13">
    <w:abstractNumId w:val="6"/>
  </w:num>
  <w:num w:numId="14">
    <w:abstractNumId w:val="4"/>
  </w:num>
  <w:num w:numId="15">
    <w:abstractNumId w:val="7"/>
  </w:num>
  <w:num w:numId="16">
    <w:abstractNumId w:val="23"/>
  </w:num>
  <w:num w:numId="17">
    <w:abstractNumId w:val="14"/>
  </w:num>
  <w:num w:numId="18">
    <w:abstractNumId w:val="18"/>
  </w:num>
  <w:num w:numId="19">
    <w:abstractNumId w:val="9"/>
  </w:num>
  <w:num w:numId="20">
    <w:abstractNumId w:val="22"/>
  </w:num>
  <w:num w:numId="21">
    <w:abstractNumId w:val="8"/>
  </w:num>
  <w:num w:numId="22">
    <w:abstractNumId w:val="11"/>
  </w:num>
  <w:num w:numId="23">
    <w:abstractNumId w:val="13"/>
  </w:num>
  <w:num w:numId="2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old.nyss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9907</Characters>
  <Application>Microsoft Office Word</Application>
  <DocSecurity>0</DocSecurity>
  <Lines>198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2021-12-09T17:15:00Z</dcterms:created>
  <dcterms:modified xsi:type="dcterms:W3CDTF">2021-12-09T17:15:00Z</dcterms:modified>
</cp:coreProperties>
</file>