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BA1" w:rsidRPr="003B3145" w:rsidRDefault="003B3145" w:rsidP="00CC05B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ИЗЯВЛЕНИЕ НА ВИЦЕПРЕМИЕРА И МИНИСТЪР НА ВЪНШНИТЕ РАБОТИ ПРИ ОТКРИВАНЕТО НА ИЗЛОЖБАТА „150 Г. БЪЛГАРСКА ЕКЗАРХИЯ“</w:t>
      </w:r>
      <w:bookmarkStart w:id="0" w:name="_GoBack"/>
      <w:bookmarkEnd w:id="0"/>
    </w:p>
    <w:p w:rsidR="003B3145" w:rsidRDefault="003B3145" w:rsidP="00CC05B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145" w:rsidRDefault="003B3145" w:rsidP="00CC05B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5B9" w:rsidRPr="00C31BA1" w:rsidRDefault="00CC05B9" w:rsidP="00CC05B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BA1">
        <w:rPr>
          <w:rFonts w:ascii="Times New Roman" w:hAnsi="Times New Roman" w:cs="Times New Roman"/>
          <w:b/>
          <w:sz w:val="24"/>
          <w:szCs w:val="24"/>
        </w:rPr>
        <w:t>ВАШЕ ПРЕОСВЕЩЕНСТВО,</w:t>
      </w:r>
      <w:r w:rsidR="006F03EC" w:rsidRPr="00C31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3EC" w:rsidRPr="00C31BA1">
        <w:rPr>
          <w:rFonts w:ascii="Times New Roman" w:hAnsi="Times New Roman" w:cs="Times New Roman"/>
          <w:b/>
          <w:sz w:val="24"/>
          <w:szCs w:val="24"/>
        </w:rPr>
        <w:tab/>
      </w:r>
      <w:r w:rsidR="006F03EC" w:rsidRPr="00C31BA1">
        <w:rPr>
          <w:rFonts w:ascii="Times New Roman" w:hAnsi="Times New Roman" w:cs="Times New Roman"/>
          <w:b/>
          <w:sz w:val="24"/>
          <w:szCs w:val="24"/>
        </w:rPr>
        <w:tab/>
      </w:r>
      <w:r w:rsidR="006F03EC" w:rsidRPr="00C31BA1">
        <w:rPr>
          <w:rFonts w:ascii="Times New Roman" w:hAnsi="Times New Roman" w:cs="Times New Roman"/>
          <w:b/>
          <w:sz w:val="24"/>
          <w:szCs w:val="24"/>
        </w:rPr>
        <w:tab/>
      </w:r>
      <w:r w:rsidR="006F03EC" w:rsidRPr="00C31BA1">
        <w:rPr>
          <w:rFonts w:ascii="Times New Roman" w:hAnsi="Times New Roman" w:cs="Times New Roman"/>
          <w:b/>
          <w:sz w:val="24"/>
          <w:szCs w:val="24"/>
        </w:rPr>
        <w:tab/>
      </w:r>
      <w:r w:rsidR="006F03EC" w:rsidRPr="00C31BA1">
        <w:rPr>
          <w:rFonts w:ascii="Times New Roman" w:hAnsi="Times New Roman" w:cs="Times New Roman"/>
          <w:b/>
          <w:sz w:val="24"/>
          <w:szCs w:val="24"/>
        </w:rPr>
        <w:tab/>
      </w:r>
      <w:r w:rsidR="006F03EC" w:rsidRPr="00C31BA1">
        <w:rPr>
          <w:rFonts w:ascii="Times New Roman" w:hAnsi="Times New Roman" w:cs="Times New Roman"/>
          <w:b/>
          <w:sz w:val="24"/>
          <w:szCs w:val="24"/>
        </w:rPr>
        <w:tab/>
      </w:r>
      <w:r w:rsidR="006F03EC" w:rsidRPr="00C31BA1">
        <w:rPr>
          <w:rFonts w:ascii="Times New Roman" w:hAnsi="Times New Roman" w:cs="Times New Roman"/>
          <w:b/>
          <w:sz w:val="24"/>
          <w:szCs w:val="24"/>
        </w:rPr>
        <w:tab/>
      </w:r>
    </w:p>
    <w:p w:rsidR="00B64F46" w:rsidRPr="00C31BA1" w:rsidRDefault="00B64F46" w:rsidP="00B64F4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BA1">
        <w:rPr>
          <w:rFonts w:ascii="Times New Roman" w:hAnsi="Times New Roman" w:cs="Times New Roman"/>
          <w:b/>
          <w:sz w:val="24"/>
          <w:szCs w:val="24"/>
        </w:rPr>
        <w:t>УВАЖАЕМИ ГОСТИ</w:t>
      </w:r>
      <w:r w:rsidR="007A1076" w:rsidRPr="00C31B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 w:rsidR="007A1076" w:rsidRPr="00C31BA1">
        <w:rPr>
          <w:rFonts w:ascii="Times New Roman" w:hAnsi="Times New Roman" w:cs="Times New Roman"/>
          <w:b/>
          <w:sz w:val="24"/>
          <w:szCs w:val="24"/>
        </w:rPr>
        <w:t>АВТОРИ НА ИЗЛОЖБАТА</w:t>
      </w:r>
      <w:r w:rsidRPr="00C31BA1">
        <w:rPr>
          <w:rFonts w:ascii="Times New Roman" w:hAnsi="Times New Roman" w:cs="Times New Roman"/>
          <w:b/>
          <w:sz w:val="24"/>
          <w:szCs w:val="24"/>
        </w:rPr>
        <w:t>,</w:t>
      </w:r>
    </w:p>
    <w:p w:rsidR="00CE4479" w:rsidRDefault="00CC05B9" w:rsidP="00CC05B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BA1">
        <w:rPr>
          <w:rFonts w:ascii="Times New Roman" w:hAnsi="Times New Roman" w:cs="Times New Roman"/>
          <w:b/>
          <w:sz w:val="24"/>
          <w:szCs w:val="24"/>
        </w:rPr>
        <w:t>УВАЖАЕМИ КОЛЕГИ,</w:t>
      </w:r>
    </w:p>
    <w:p w:rsidR="00C31BA1" w:rsidRPr="00C31BA1" w:rsidRDefault="00C31BA1" w:rsidP="00CC05B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076" w:rsidRPr="00C31BA1" w:rsidRDefault="00CC05B9" w:rsidP="00831A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BA1">
        <w:rPr>
          <w:rFonts w:ascii="Times New Roman" w:hAnsi="Times New Roman" w:cs="Times New Roman"/>
          <w:sz w:val="24"/>
          <w:szCs w:val="24"/>
        </w:rPr>
        <w:t xml:space="preserve">С </w:t>
      </w:r>
      <w:r w:rsidR="00D03F39" w:rsidRPr="00C31BA1">
        <w:rPr>
          <w:rFonts w:ascii="Times New Roman" w:hAnsi="Times New Roman" w:cs="Times New Roman"/>
          <w:sz w:val="24"/>
          <w:szCs w:val="24"/>
        </w:rPr>
        <w:t xml:space="preserve">откриването на настоящата изложба, </w:t>
      </w:r>
      <w:r w:rsidRPr="00C31BA1">
        <w:rPr>
          <w:rFonts w:ascii="Times New Roman" w:hAnsi="Times New Roman" w:cs="Times New Roman"/>
          <w:sz w:val="24"/>
          <w:szCs w:val="24"/>
        </w:rPr>
        <w:t xml:space="preserve">Министерството на външните работи </w:t>
      </w:r>
      <w:r w:rsidR="007A1076" w:rsidRPr="00C31BA1">
        <w:rPr>
          <w:rFonts w:ascii="Times New Roman" w:hAnsi="Times New Roman" w:cs="Times New Roman"/>
          <w:sz w:val="24"/>
          <w:szCs w:val="24"/>
        </w:rPr>
        <w:t xml:space="preserve">се присъединява в </w:t>
      </w:r>
      <w:r w:rsidRPr="00C31BA1">
        <w:rPr>
          <w:rFonts w:ascii="Times New Roman" w:hAnsi="Times New Roman" w:cs="Times New Roman"/>
          <w:sz w:val="24"/>
          <w:szCs w:val="24"/>
        </w:rPr>
        <w:t>отбел</w:t>
      </w:r>
      <w:r w:rsidR="007B4458" w:rsidRPr="00C31BA1">
        <w:rPr>
          <w:rFonts w:ascii="Times New Roman" w:hAnsi="Times New Roman" w:cs="Times New Roman"/>
          <w:sz w:val="24"/>
          <w:szCs w:val="24"/>
        </w:rPr>
        <w:t>язва</w:t>
      </w:r>
      <w:r w:rsidR="007A1076" w:rsidRPr="00C31BA1">
        <w:rPr>
          <w:rFonts w:ascii="Times New Roman" w:hAnsi="Times New Roman" w:cs="Times New Roman"/>
          <w:sz w:val="24"/>
          <w:szCs w:val="24"/>
        </w:rPr>
        <w:t>нето на една много важна годишнина -</w:t>
      </w:r>
      <w:r w:rsidR="007B4458" w:rsidRPr="00C31BA1">
        <w:rPr>
          <w:rFonts w:ascii="Times New Roman" w:hAnsi="Times New Roman" w:cs="Times New Roman"/>
          <w:sz w:val="24"/>
          <w:szCs w:val="24"/>
        </w:rPr>
        <w:t xml:space="preserve"> 150 години </w:t>
      </w:r>
      <w:r w:rsidRPr="00C31BA1">
        <w:rPr>
          <w:rFonts w:ascii="Times New Roman" w:hAnsi="Times New Roman" w:cs="Times New Roman"/>
          <w:sz w:val="24"/>
          <w:szCs w:val="24"/>
        </w:rPr>
        <w:t xml:space="preserve">от провеждането </w:t>
      </w:r>
      <w:r w:rsidR="00D03F39" w:rsidRPr="00C31BA1">
        <w:rPr>
          <w:rFonts w:ascii="Times New Roman" w:hAnsi="Times New Roman" w:cs="Times New Roman"/>
          <w:sz w:val="24"/>
          <w:szCs w:val="24"/>
        </w:rPr>
        <w:t xml:space="preserve">в края на м. февруари 1871 година </w:t>
      </w:r>
      <w:r w:rsidRPr="00C31BA1">
        <w:rPr>
          <w:rFonts w:ascii="Times New Roman" w:hAnsi="Times New Roman" w:cs="Times New Roman"/>
          <w:sz w:val="24"/>
          <w:szCs w:val="24"/>
        </w:rPr>
        <w:t xml:space="preserve">на </w:t>
      </w:r>
      <w:r w:rsidR="007B4458" w:rsidRPr="00C31BA1">
        <w:rPr>
          <w:rFonts w:ascii="Times New Roman" w:hAnsi="Times New Roman" w:cs="Times New Roman"/>
          <w:sz w:val="24"/>
          <w:szCs w:val="24"/>
        </w:rPr>
        <w:t>учредителния Първи</w:t>
      </w:r>
      <w:r w:rsidRPr="00C31BA1">
        <w:rPr>
          <w:rFonts w:ascii="Times New Roman" w:hAnsi="Times New Roman" w:cs="Times New Roman"/>
          <w:sz w:val="24"/>
          <w:szCs w:val="24"/>
        </w:rPr>
        <w:t xml:space="preserve"> църковно-народен събор в Цариград</w:t>
      </w:r>
      <w:r w:rsidR="00FB3B5B" w:rsidRPr="00C31BA1">
        <w:rPr>
          <w:rFonts w:ascii="Times New Roman" w:hAnsi="Times New Roman" w:cs="Times New Roman"/>
          <w:sz w:val="24"/>
          <w:szCs w:val="24"/>
        </w:rPr>
        <w:t>.</w:t>
      </w:r>
      <w:r w:rsidR="007B4458" w:rsidRPr="00C31B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93A" w:rsidRPr="00C31BA1" w:rsidRDefault="00D03F39" w:rsidP="00801CB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BA1">
        <w:rPr>
          <w:rFonts w:ascii="Times New Roman" w:hAnsi="Times New Roman" w:cs="Times New Roman"/>
          <w:sz w:val="24"/>
          <w:szCs w:val="24"/>
        </w:rPr>
        <w:t xml:space="preserve">Настоящата проява е </w:t>
      </w:r>
      <w:r w:rsidR="007A1076" w:rsidRPr="00C31BA1">
        <w:rPr>
          <w:rFonts w:ascii="Times New Roman" w:hAnsi="Times New Roman" w:cs="Times New Roman"/>
          <w:sz w:val="24"/>
          <w:szCs w:val="24"/>
        </w:rPr>
        <w:t xml:space="preserve">и </w:t>
      </w:r>
      <w:r w:rsidR="007B4458" w:rsidRPr="00C31BA1">
        <w:rPr>
          <w:rFonts w:ascii="Times New Roman" w:hAnsi="Times New Roman" w:cs="Times New Roman"/>
          <w:sz w:val="24"/>
          <w:szCs w:val="24"/>
        </w:rPr>
        <w:t xml:space="preserve">част от по-широкото честване на 150-та годишнина </w:t>
      </w:r>
      <w:r w:rsidR="00B061CD" w:rsidRPr="00C31BA1">
        <w:rPr>
          <w:rFonts w:ascii="Times New Roman" w:hAnsi="Times New Roman" w:cs="Times New Roman"/>
          <w:sz w:val="24"/>
          <w:szCs w:val="24"/>
        </w:rPr>
        <w:t xml:space="preserve">от създаването на Българската екзархия. </w:t>
      </w:r>
    </w:p>
    <w:p w:rsidR="0017193A" w:rsidRPr="00C31BA1" w:rsidRDefault="0017193A" w:rsidP="00801CB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BA1">
        <w:rPr>
          <w:rFonts w:ascii="Times New Roman" w:hAnsi="Times New Roman" w:cs="Times New Roman"/>
          <w:sz w:val="24"/>
          <w:szCs w:val="24"/>
        </w:rPr>
        <w:t>Българската православна църква и християнската вяра имат много значимо място във вековната наша история. Дори във времена, когато българската държава не е съществувала на картата на света, църквата е била онази обединяваща сила, която е съхранявала духовността, културата и дори езика ни. Храмовете съхраняват мъдростта на Преслав, Охрид и Търново, а от висотата на Атон монахът Паисий пост</w:t>
      </w:r>
      <w:r w:rsidR="00C31BA1">
        <w:rPr>
          <w:rFonts w:ascii="Times New Roman" w:hAnsi="Times New Roman" w:cs="Times New Roman"/>
          <w:sz w:val="24"/>
          <w:szCs w:val="24"/>
        </w:rPr>
        <w:t>авя началото на нашето духовно В</w:t>
      </w:r>
      <w:r w:rsidRPr="00C31BA1">
        <w:rPr>
          <w:rFonts w:ascii="Times New Roman" w:hAnsi="Times New Roman" w:cs="Times New Roman"/>
          <w:sz w:val="24"/>
          <w:szCs w:val="24"/>
        </w:rPr>
        <w:t>ъзраждане.</w:t>
      </w:r>
    </w:p>
    <w:p w:rsidR="0017193A" w:rsidRPr="00C31BA1" w:rsidRDefault="0017193A" w:rsidP="00801CB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BA1">
        <w:rPr>
          <w:rFonts w:ascii="Times New Roman" w:hAnsi="Times New Roman" w:cs="Times New Roman"/>
          <w:sz w:val="24"/>
          <w:szCs w:val="24"/>
        </w:rPr>
        <w:t>Създаването на Българската екзархия е много символен момент в нашата история. Тя де факто се превръща в първата национална институция, обединяваща целокупния български народ, още преди да бъде възстановена българската държавност. В своята природа тя обединява две неща – християнската вяра, които ни е крепила и ни крепи, и мечта</w:t>
      </w:r>
      <w:r w:rsidR="00D10994" w:rsidRPr="00C31BA1">
        <w:rPr>
          <w:rFonts w:ascii="Times New Roman" w:hAnsi="Times New Roman" w:cs="Times New Roman"/>
          <w:sz w:val="24"/>
          <w:szCs w:val="24"/>
        </w:rPr>
        <w:t>та за едно свободно отечество.</w:t>
      </w:r>
    </w:p>
    <w:p w:rsidR="00D10994" w:rsidRPr="00C31BA1" w:rsidRDefault="00D10994" w:rsidP="00801CB2">
      <w:pPr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BA1">
        <w:rPr>
          <w:rFonts w:ascii="Times New Roman" w:hAnsi="Times New Roman" w:cs="Times New Roman"/>
          <w:sz w:val="24"/>
          <w:szCs w:val="24"/>
        </w:rPr>
        <w:t xml:space="preserve">По-късно, след Берлинския конгрес, българската Екзархия се превръща в пазител на българското в земите, които остават извън пределите на Третата българска държава. Не случайно и по това време външното ни министерство носи името Министерство на външните работи и изповеданията – чрез него се осъществява връзката с органите на Екзархията в Македония и Тракия. </w:t>
      </w:r>
      <w:r w:rsidR="00C31BA1">
        <w:rPr>
          <w:rFonts w:ascii="Times New Roman" w:hAnsi="Times New Roman" w:cs="Times New Roman"/>
          <w:sz w:val="24"/>
          <w:szCs w:val="24"/>
        </w:rPr>
        <w:t xml:space="preserve">А </w:t>
      </w:r>
      <w:r w:rsidR="00C31BA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F03EC" w:rsidRPr="00C31BA1">
        <w:rPr>
          <w:rFonts w:ascii="Times New Roman" w:eastAsia="Times New Roman" w:hAnsi="Times New Roman" w:cs="Times New Roman"/>
          <w:sz w:val="24"/>
          <w:szCs w:val="24"/>
        </w:rPr>
        <w:t xml:space="preserve"> навечерието на Балканската война, в Маке</w:t>
      </w:r>
      <w:r w:rsidR="00C31BA1">
        <w:rPr>
          <w:rFonts w:ascii="Times New Roman" w:eastAsia="Times New Roman" w:hAnsi="Times New Roman" w:cs="Times New Roman"/>
          <w:sz w:val="24"/>
          <w:szCs w:val="24"/>
        </w:rPr>
        <w:t xml:space="preserve">дония и Одринска Тракия </w:t>
      </w:r>
      <w:r w:rsidR="006F03EC" w:rsidRPr="00C31BA1">
        <w:rPr>
          <w:rFonts w:ascii="Times New Roman" w:eastAsia="Times New Roman" w:hAnsi="Times New Roman" w:cs="Times New Roman"/>
          <w:sz w:val="24"/>
          <w:szCs w:val="24"/>
        </w:rPr>
        <w:t>служат 7 митрополити и 1310 свещеници, в 1331 екзархийски църкви</w:t>
      </w:r>
      <w:r w:rsidRPr="00C31BA1">
        <w:rPr>
          <w:rFonts w:ascii="Times New Roman" w:eastAsia="Times New Roman" w:hAnsi="Times New Roman" w:cs="Times New Roman"/>
          <w:sz w:val="24"/>
          <w:szCs w:val="24"/>
        </w:rPr>
        <w:t xml:space="preserve">, 234 параклиса и 73 манастира. </w:t>
      </w:r>
    </w:p>
    <w:p w:rsidR="00687C40" w:rsidRPr="00C31BA1" w:rsidRDefault="00D10994" w:rsidP="00801CB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BA1">
        <w:rPr>
          <w:rFonts w:ascii="Times New Roman" w:eastAsia="Times New Roman" w:hAnsi="Times New Roman" w:cs="Times New Roman"/>
          <w:sz w:val="24"/>
          <w:szCs w:val="24"/>
        </w:rPr>
        <w:t xml:space="preserve">Към това няма как да не се спомене и просветното дело на Екзархията - </w:t>
      </w:r>
      <w:r w:rsidRPr="00C31BA1">
        <w:rPr>
          <w:rFonts w:ascii="Times New Roman" w:hAnsi="Times New Roman" w:cs="Times New Roman"/>
          <w:sz w:val="24"/>
          <w:szCs w:val="24"/>
        </w:rPr>
        <w:t>е</w:t>
      </w:r>
      <w:r w:rsidR="009B3210" w:rsidRPr="00C31BA1">
        <w:rPr>
          <w:rFonts w:ascii="Times New Roman" w:hAnsi="Times New Roman" w:cs="Times New Roman"/>
          <w:sz w:val="24"/>
          <w:szCs w:val="24"/>
        </w:rPr>
        <w:t xml:space="preserve"> своя апогей</w:t>
      </w:r>
      <w:r w:rsidR="00687C40" w:rsidRPr="00C31BA1">
        <w:rPr>
          <w:rFonts w:ascii="Times New Roman" w:hAnsi="Times New Roman" w:cs="Times New Roman"/>
          <w:sz w:val="24"/>
          <w:szCs w:val="24"/>
        </w:rPr>
        <w:t xml:space="preserve"> през 1911-1912 г.  </w:t>
      </w:r>
      <w:r w:rsidRPr="00C31BA1">
        <w:rPr>
          <w:rFonts w:ascii="Times New Roman" w:hAnsi="Times New Roman" w:cs="Times New Roman"/>
          <w:sz w:val="24"/>
          <w:szCs w:val="24"/>
        </w:rPr>
        <w:t>то</w:t>
      </w:r>
      <w:r w:rsidR="00687C40" w:rsidRPr="00C31BA1">
        <w:rPr>
          <w:rFonts w:ascii="Times New Roman" w:hAnsi="Times New Roman" w:cs="Times New Roman"/>
          <w:sz w:val="24"/>
          <w:szCs w:val="24"/>
        </w:rPr>
        <w:t xml:space="preserve"> се измерва в </w:t>
      </w:r>
      <w:r w:rsidR="00D30D2B" w:rsidRPr="00C31BA1">
        <w:rPr>
          <w:rFonts w:ascii="Times New Roman" w:hAnsi="Times New Roman" w:cs="Times New Roman"/>
          <w:sz w:val="24"/>
          <w:szCs w:val="24"/>
        </w:rPr>
        <w:t>1 373 учебни заведения, сред които 13 гимназии и средни училища, 87 прогимназии и 1 273 начални училища</w:t>
      </w:r>
      <w:r w:rsidR="00B713C6" w:rsidRPr="00C31BA1">
        <w:rPr>
          <w:rFonts w:ascii="Times New Roman" w:hAnsi="Times New Roman" w:cs="Times New Roman"/>
          <w:sz w:val="24"/>
          <w:szCs w:val="24"/>
        </w:rPr>
        <w:t>,</w:t>
      </w:r>
      <w:r w:rsidR="00D30D2B" w:rsidRPr="00C31BA1">
        <w:rPr>
          <w:rFonts w:ascii="Times New Roman" w:hAnsi="Times New Roman" w:cs="Times New Roman"/>
          <w:sz w:val="24"/>
          <w:szCs w:val="24"/>
        </w:rPr>
        <w:t xml:space="preserve"> </w:t>
      </w:r>
      <w:r w:rsidR="00B713C6" w:rsidRPr="00C31BA1">
        <w:rPr>
          <w:rFonts w:ascii="Times New Roman" w:hAnsi="Times New Roman" w:cs="Times New Roman"/>
          <w:sz w:val="24"/>
          <w:szCs w:val="24"/>
        </w:rPr>
        <w:t xml:space="preserve">и </w:t>
      </w:r>
      <w:r w:rsidR="00D30D2B" w:rsidRPr="00C31BA1">
        <w:rPr>
          <w:rFonts w:ascii="Times New Roman" w:hAnsi="Times New Roman" w:cs="Times New Roman"/>
          <w:sz w:val="24"/>
          <w:szCs w:val="24"/>
        </w:rPr>
        <w:t>с общо 2 266 учители и 78 854 ученици.</w:t>
      </w:r>
      <w:r w:rsidRPr="00C31BA1">
        <w:rPr>
          <w:rFonts w:ascii="Times New Roman" w:hAnsi="Times New Roman" w:cs="Times New Roman"/>
          <w:sz w:val="24"/>
          <w:szCs w:val="24"/>
        </w:rPr>
        <w:t xml:space="preserve"> Българската екзархия издържа гимназии и училища от Одрин и Лозенград до Солун, Скопие и Охрид.</w:t>
      </w:r>
    </w:p>
    <w:p w:rsidR="00D10994" w:rsidRPr="00C31BA1" w:rsidRDefault="00C31BA1" w:rsidP="00801CB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BA1">
        <w:rPr>
          <w:rFonts w:ascii="Times New Roman" w:hAnsi="Times New Roman" w:cs="Times New Roman"/>
          <w:sz w:val="24"/>
          <w:szCs w:val="24"/>
        </w:rPr>
        <w:t xml:space="preserve">Християнската вяра е онази сила, която е вдъхвала кураж и смелост на нашите църковни дейци, винаги да застават на страната на страдащите и онеправданите в нашата история. </w:t>
      </w:r>
      <w:r w:rsidRPr="00C31BA1">
        <w:rPr>
          <w:rFonts w:ascii="Times New Roman" w:hAnsi="Times New Roman" w:cs="Times New Roman"/>
          <w:sz w:val="24"/>
          <w:szCs w:val="24"/>
        </w:rPr>
        <w:lastRenderedPageBreak/>
        <w:t xml:space="preserve">По време на Втората световна война двама духовници от Екзархията застават на страната на българските евреи и изиграват ключова роля в тяхното спасение – митрополит Стефан, по-късно екзарх Стефан, и митрополит Кирил. Техният пример е един от най-светлите в съвременната ни история. </w:t>
      </w:r>
    </w:p>
    <w:p w:rsidR="00C31BA1" w:rsidRDefault="000C1957" w:rsidP="000C1957">
      <w:pPr>
        <w:spacing w:before="240" w:line="276" w:lineRule="auto"/>
        <w:jc w:val="both"/>
        <w:rPr>
          <w:rStyle w:val="ww-footnotecharacters"/>
          <w:rFonts w:ascii="Times New Roman" w:hAnsi="Times New Roman" w:cs="Times New Roman"/>
          <w:color w:val="171717"/>
          <w:sz w:val="24"/>
          <w:szCs w:val="24"/>
        </w:rPr>
      </w:pPr>
      <w:r w:rsidRPr="00C31BA1">
        <w:rPr>
          <w:rStyle w:val="ww-footnotecharacters"/>
          <w:rFonts w:ascii="Times New Roman" w:hAnsi="Times New Roman" w:cs="Times New Roman"/>
          <w:color w:val="171717"/>
          <w:sz w:val="24"/>
          <w:szCs w:val="24"/>
        </w:rPr>
        <w:t xml:space="preserve">Настоящата изложба проследява всички тези исторически процеси и събития от българското църковно-просветно движение. Те илюстрират значението на Екзархията за формиране и поддържане на национално съзнание сред българите в </w:t>
      </w:r>
      <w:r w:rsidR="00831A61" w:rsidRPr="00C31BA1">
        <w:rPr>
          <w:rStyle w:val="ww-footnotecharacters"/>
          <w:rFonts w:ascii="Times New Roman" w:hAnsi="Times New Roman" w:cs="Times New Roman"/>
          <w:color w:val="171717"/>
          <w:sz w:val="24"/>
          <w:szCs w:val="24"/>
        </w:rPr>
        <w:t>различните части</w:t>
      </w:r>
      <w:r w:rsidRPr="00C31BA1">
        <w:rPr>
          <w:rStyle w:val="ww-footnotecharacters"/>
          <w:rFonts w:ascii="Times New Roman" w:hAnsi="Times New Roman" w:cs="Times New Roman"/>
          <w:color w:val="171717"/>
          <w:sz w:val="24"/>
          <w:szCs w:val="24"/>
        </w:rPr>
        <w:t xml:space="preserve"> на историческото ни землище. </w:t>
      </w:r>
    </w:p>
    <w:p w:rsidR="00D03F39" w:rsidRPr="00C31BA1" w:rsidRDefault="000C1957" w:rsidP="000C1957">
      <w:pPr>
        <w:spacing w:before="240" w:line="276" w:lineRule="auto"/>
        <w:jc w:val="both"/>
        <w:rPr>
          <w:rStyle w:val="ww-footnotecharacters"/>
          <w:rFonts w:ascii="Times New Roman" w:hAnsi="Times New Roman" w:cs="Times New Roman"/>
          <w:color w:val="171717"/>
          <w:sz w:val="24"/>
          <w:szCs w:val="24"/>
        </w:rPr>
      </w:pPr>
      <w:r w:rsidRPr="00C31BA1">
        <w:rPr>
          <w:rStyle w:val="ww-footnotecharacters"/>
          <w:rFonts w:ascii="Times New Roman" w:hAnsi="Times New Roman" w:cs="Times New Roman"/>
          <w:color w:val="171717"/>
          <w:sz w:val="24"/>
          <w:szCs w:val="24"/>
        </w:rPr>
        <w:t>Множество документи и снимки показват съхранената народна памет за видни книжовници, духовници, благодетели и общественици, дали своя</w:t>
      </w:r>
      <w:r w:rsidR="00065F17" w:rsidRPr="00C31BA1">
        <w:rPr>
          <w:rStyle w:val="ww-footnotecharacters"/>
          <w:rFonts w:ascii="Times New Roman" w:hAnsi="Times New Roman" w:cs="Times New Roman"/>
          <w:color w:val="171717"/>
          <w:sz w:val="24"/>
          <w:szCs w:val="24"/>
        </w:rPr>
        <w:t>та</w:t>
      </w:r>
      <w:r w:rsidRPr="00C31BA1">
        <w:rPr>
          <w:rStyle w:val="ww-footnotecharacters"/>
          <w:rFonts w:ascii="Times New Roman" w:hAnsi="Times New Roman" w:cs="Times New Roman"/>
          <w:color w:val="171717"/>
          <w:sz w:val="24"/>
          <w:szCs w:val="24"/>
        </w:rPr>
        <w:t xml:space="preserve"> дан в защита на българската църква, език и култура.</w:t>
      </w:r>
    </w:p>
    <w:p w:rsidR="00E26DC8" w:rsidRPr="00C31BA1" w:rsidRDefault="007A1076" w:rsidP="00E26DC8">
      <w:pPr>
        <w:spacing w:before="240" w:line="276" w:lineRule="auto"/>
        <w:jc w:val="both"/>
        <w:rPr>
          <w:rStyle w:val="ww-footnotecharacters"/>
          <w:rFonts w:ascii="Times New Roman" w:hAnsi="Times New Roman" w:cs="Times New Roman"/>
          <w:color w:val="171717"/>
          <w:sz w:val="24"/>
          <w:szCs w:val="24"/>
        </w:rPr>
      </w:pPr>
      <w:r w:rsidRPr="00C31BA1">
        <w:rPr>
          <w:rStyle w:val="ww-footnotecharacters"/>
          <w:rFonts w:ascii="Times New Roman" w:hAnsi="Times New Roman" w:cs="Times New Roman"/>
          <w:color w:val="171717"/>
          <w:sz w:val="24"/>
          <w:szCs w:val="24"/>
        </w:rPr>
        <w:t>Позволете ми</w:t>
      </w:r>
      <w:r w:rsidR="002612E1" w:rsidRPr="00C31BA1">
        <w:rPr>
          <w:rStyle w:val="ww-footnotecharacters"/>
          <w:rFonts w:ascii="Times New Roman" w:hAnsi="Times New Roman" w:cs="Times New Roman"/>
          <w:color w:val="171717"/>
          <w:sz w:val="24"/>
          <w:szCs w:val="24"/>
        </w:rPr>
        <w:t xml:space="preserve"> </w:t>
      </w:r>
      <w:r w:rsidR="00E26DC8" w:rsidRPr="00C31BA1">
        <w:rPr>
          <w:rStyle w:val="ww-footnotecharacters"/>
          <w:rFonts w:ascii="Times New Roman" w:hAnsi="Times New Roman" w:cs="Times New Roman"/>
          <w:color w:val="171717"/>
          <w:sz w:val="24"/>
          <w:szCs w:val="24"/>
        </w:rPr>
        <w:t>да благодаря на Института за исторически изследвания на БАН</w:t>
      </w:r>
      <w:r w:rsidR="002612E1" w:rsidRPr="00C31BA1">
        <w:rPr>
          <w:rStyle w:val="ww-footnotecharacters"/>
          <w:rFonts w:ascii="Times New Roman" w:hAnsi="Times New Roman" w:cs="Times New Roman"/>
          <w:color w:val="171717"/>
          <w:sz w:val="24"/>
          <w:szCs w:val="24"/>
        </w:rPr>
        <w:t>, ко</w:t>
      </w:r>
      <w:r w:rsidR="00A62F2E" w:rsidRPr="00C31BA1">
        <w:rPr>
          <w:rStyle w:val="ww-footnotecharacters"/>
          <w:rFonts w:ascii="Times New Roman" w:hAnsi="Times New Roman" w:cs="Times New Roman"/>
          <w:color w:val="171717"/>
          <w:sz w:val="24"/>
          <w:szCs w:val="24"/>
        </w:rPr>
        <w:t>й</w:t>
      </w:r>
      <w:r w:rsidR="002612E1" w:rsidRPr="00C31BA1">
        <w:rPr>
          <w:rStyle w:val="ww-footnotecharacters"/>
          <w:rFonts w:ascii="Times New Roman" w:hAnsi="Times New Roman" w:cs="Times New Roman"/>
          <w:color w:val="171717"/>
          <w:sz w:val="24"/>
          <w:szCs w:val="24"/>
        </w:rPr>
        <w:t xml:space="preserve">то </w:t>
      </w:r>
      <w:r w:rsidR="00A62F2E" w:rsidRPr="00C31BA1">
        <w:rPr>
          <w:rStyle w:val="ww-footnotecharacters"/>
          <w:rFonts w:ascii="Times New Roman" w:hAnsi="Times New Roman" w:cs="Times New Roman"/>
          <w:color w:val="171717"/>
          <w:sz w:val="24"/>
          <w:szCs w:val="24"/>
        </w:rPr>
        <w:t>е</w:t>
      </w:r>
      <w:r w:rsidR="002612E1" w:rsidRPr="00C31BA1">
        <w:rPr>
          <w:rStyle w:val="ww-footnotecharacters"/>
          <w:rFonts w:ascii="Times New Roman" w:hAnsi="Times New Roman" w:cs="Times New Roman"/>
          <w:color w:val="171717"/>
          <w:sz w:val="24"/>
          <w:szCs w:val="24"/>
        </w:rPr>
        <w:t xml:space="preserve"> подготви</w:t>
      </w:r>
      <w:r w:rsidR="00A62F2E" w:rsidRPr="00C31BA1">
        <w:rPr>
          <w:rStyle w:val="ww-footnotecharacters"/>
          <w:rFonts w:ascii="Times New Roman" w:hAnsi="Times New Roman" w:cs="Times New Roman"/>
          <w:color w:val="171717"/>
          <w:sz w:val="24"/>
          <w:szCs w:val="24"/>
        </w:rPr>
        <w:t>л</w:t>
      </w:r>
      <w:r w:rsidR="002612E1" w:rsidRPr="00C31BA1">
        <w:rPr>
          <w:rStyle w:val="ww-footnotecharacters"/>
          <w:rFonts w:ascii="Times New Roman" w:hAnsi="Times New Roman" w:cs="Times New Roman"/>
          <w:color w:val="171717"/>
          <w:sz w:val="24"/>
          <w:szCs w:val="24"/>
        </w:rPr>
        <w:t xml:space="preserve"> настоящата изложба, както и на</w:t>
      </w:r>
      <w:r w:rsidRPr="00C31BA1">
        <w:rPr>
          <w:rStyle w:val="ww-footnotecharacters"/>
          <w:rFonts w:ascii="Times New Roman" w:hAnsi="Times New Roman" w:cs="Times New Roman"/>
          <w:color w:val="171717"/>
          <w:sz w:val="24"/>
          <w:szCs w:val="24"/>
        </w:rPr>
        <w:t xml:space="preserve"> колегите от</w:t>
      </w:r>
      <w:r w:rsidR="002612E1" w:rsidRPr="00C31BA1">
        <w:rPr>
          <w:rStyle w:val="ww-footnotecharacters"/>
          <w:rFonts w:ascii="Times New Roman" w:hAnsi="Times New Roman" w:cs="Times New Roman"/>
          <w:color w:val="171717"/>
          <w:sz w:val="24"/>
          <w:szCs w:val="24"/>
        </w:rPr>
        <w:t xml:space="preserve"> </w:t>
      </w:r>
      <w:r w:rsidRPr="00C31BA1">
        <w:rPr>
          <w:rStyle w:val="ww-footnotecharacters"/>
          <w:rFonts w:ascii="Times New Roman" w:hAnsi="Times New Roman" w:cs="Times New Roman"/>
          <w:color w:val="171717"/>
          <w:sz w:val="24"/>
          <w:szCs w:val="24"/>
        </w:rPr>
        <w:t xml:space="preserve">Дирекция „Югоизточна Европа“ и </w:t>
      </w:r>
      <w:r w:rsidR="002612E1" w:rsidRPr="00C31BA1">
        <w:rPr>
          <w:rStyle w:val="ww-footnotecharacters"/>
          <w:rFonts w:ascii="Times New Roman" w:hAnsi="Times New Roman" w:cs="Times New Roman"/>
          <w:color w:val="171717"/>
          <w:sz w:val="24"/>
          <w:szCs w:val="24"/>
        </w:rPr>
        <w:t>Държавния  културен институт за инициативата да бъде поставена настоящата изложба в Министерството.</w:t>
      </w:r>
    </w:p>
    <w:p w:rsidR="002612E1" w:rsidRPr="00C31BA1" w:rsidRDefault="002612E1" w:rsidP="00E26DC8">
      <w:pPr>
        <w:spacing w:before="240" w:line="276" w:lineRule="auto"/>
        <w:jc w:val="both"/>
        <w:rPr>
          <w:rStyle w:val="ww-footnotecharacters"/>
          <w:rFonts w:ascii="Times New Roman" w:hAnsi="Times New Roman" w:cs="Times New Roman"/>
          <w:color w:val="171717"/>
          <w:sz w:val="24"/>
          <w:szCs w:val="24"/>
        </w:rPr>
      </w:pPr>
      <w:r w:rsidRPr="00C31BA1">
        <w:rPr>
          <w:rStyle w:val="ww-footnotecharacters"/>
          <w:rFonts w:ascii="Times New Roman" w:hAnsi="Times New Roman" w:cs="Times New Roman"/>
          <w:color w:val="171717"/>
          <w:sz w:val="24"/>
          <w:szCs w:val="24"/>
        </w:rPr>
        <w:t xml:space="preserve">Вярвам, че тя ще бъде на вниманието на колегите от Министерството, </w:t>
      </w:r>
      <w:r w:rsidR="007A1076" w:rsidRPr="00C31BA1">
        <w:rPr>
          <w:rStyle w:val="ww-footnotecharacters"/>
          <w:rFonts w:ascii="Times New Roman" w:hAnsi="Times New Roman" w:cs="Times New Roman"/>
          <w:color w:val="171717"/>
          <w:sz w:val="24"/>
          <w:szCs w:val="24"/>
        </w:rPr>
        <w:t xml:space="preserve">на </w:t>
      </w:r>
      <w:r w:rsidR="00376754" w:rsidRPr="00C31BA1">
        <w:rPr>
          <w:rStyle w:val="ww-footnotecharacters"/>
          <w:rFonts w:ascii="Times New Roman" w:hAnsi="Times New Roman" w:cs="Times New Roman"/>
          <w:color w:val="171717"/>
          <w:sz w:val="24"/>
          <w:szCs w:val="24"/>
        </w:rPr>
        <w:t xml:space="preserve">новоназначените </w:t>
      </w:r>
      <w:r w:rsidR="007A1076" w:rsidRPr="00C31BA1">
        <w:rPr>
          <w:rStyle w:val="ww-footnotecharacters"/>
          <w:rFonts w:ascii="Times New Roman" w:hAnsi="Times New Roman" w:cs="Times New Roman"/>
          <w:color w:val="171717"/>
          <w:sz w:val="24"/>
          <w:szCs w:val="24"/>
        </w:rPr>
        <w:t xml:space="preserve">стажант аташета, </w:t>
      </w:r>
      <w:r w:rsidRPr="00C31BA1">
        <w:rPr>
          <w:rStyle w:val="ww-footnotecharacters"/>
          <w:rFonts w:ascii="Times New Roman" w:hAnsi="Times New Roman" w:cs="Times New Roman"/>
          <w:color w:val="171717"/>
          <w:sz w:val="24"/>
          <w:szCs w:val="24"/>
        </w:rPr>
        <w:t>както и на неговите посетители.</w:t>
      </w:r>
    </w:p>
    <w:p w:rsidR="002612E1" w:rsidRPr="00C31BA1" w:rsidRDefault="002612E1" w:rsidP="00E26DC8">
      <w:pPr>
        <w:spacing w:before="240" w:line="276" w:lineRule="auto"/>
        <w:jc w:val="both"/>
        <w:rPr>
          <w:rStyle w:val="ww-footnotecharacters"/>
          <w:rFonts w:ascii="Times New Roman" w:hAnsi="Times New Roman" w:cs="Times New Roman"/>
          <w:color w:val="171717"/>
          <w:sz w:val="24"/>
          <w:szCs w:val="24"/>
        </w:rPr>
      </w:pPr>
      <w:r w:rsidRPr="00C31BA1">
        <w:rPr>
          <w:rStyle w:val="ww-footnotecharacters"/>
          <w:rFonts w:ascii="Times New Roman" w:hAnsi="Times New Roman" w:cs="Times New Roman"/>
          <w:color w:val="171717"/>
          <w:sz w:val="24"/>
          <w:szCs w:val="24"/>
        </w:rPr>
        <w:t>Пожелава</w:t>
      </w:r>
      <w:r w:rsidR="00C31BA1">
        <w:rPr>
          <w:rStyle w:val="ww-footnotecharacters"/>
          <w:rFonts w:ascii="Times New Roman" w:hAnsi="Times New Roman" w:cs="Times New Roman"/>
          <w:color w:val="171717"/>
          <w:sz w:val="24"/>
          <w:szCs w:val="24"/>
        </w:rPr>
        <w:t xml:space="preserve">м успех на изложбата! </w:t>
      </w:r>
    </w:p>
    <w:p w:rsidR="00E62CDC" w:rsidRPr="00C31BA1" w:rsidRDefault="00E62CDC" w:rsidP="00E26DC8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62CDC" w:rsidRPr="00C31B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079" w:rsidRDefault="00137079" w:rsidP="00FB3B5B">
      <w:pPr>
        <w:spacing w:after="0" w:line="240" w:lineRule="auto"/>
      </w:pPr>
      <w:r>
        <w:separator/>
      </w:r>
    </w:p>
  </w:endnote>
  <w:endnote w:type="continuationSeparator" w:id="0">
    <w:p w:rsidR="00137079" w:rsidRDefault="00137079" w:rsidP="00FB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43760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3B5B" w:rsidRDefault="00FB3B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1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3B5B" w:rsidRDefault="00FB3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079" w:rsidRDefault="00137079" w:rsidP="00FB3B5B">
      <w:pPr>
        <w:spacing w:after="0" w:line="240" w:lineRule="auto"/>
      </w:pPr>
      <w:r>
        <w:separator/>
      </w:r>
    </w:p>
  </w:footnote>
  <w:footnote w:type="continuationSeparator" w:id="0">
    <w:p w:rsidR="00137079" w:rsidRDefault="00137079" w:rsidP="00FB3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65DA"/>
    <w:multiLevelType w:val="hybridMultilevel"/>
    <w:tmpl w:val="626C4C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75C2F"/>
    <w:multiLevelType w:val="hybridMultilevel"/>
    <w:tmpl w:val="90BAAF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05C7A"/>
    <w:multiLevelType w:val="hybridMultilevel"/>
    <w:tmpl w:val="5AAA8414"/>
    <w:lvl w:ilvl="0" w:tplc="47502E1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CD"/>
    <w:rsid w:val="00051CB3"/>
    <w:rsid w:val="00065F17"/>
    <w:rsid w:val="000C1957"/>
    <w:rsid w:val="000C6CC9"/>
    <w:rsid w:val="00137079"/>
    <w:rsid w:val="00153D5F"/>
    <w:rsid w:val="0017193A"/>
    <w:rsid w:val="00175C01"/>
    <w:rsid w:val="002351E9"/>
    <w:rsid w:val="002612E1"/>
    <w:rsid w:val="002D70F0"/>
    <w:rsid w:val="003048C4"/>
    <w:rsid w:val="00313048"/>
    <w:rsid w:val="00342F0E"/>
    <w:rsid w:val="00376754"/>
    <w:rsid w:val="003B3145"/>
    <w:rsid w:val="003D0F22"/>
    <w:rsid w:val="0040457B"/>
    <w:rsid w:val="00413223"/>
    <w:rsid w:val="0048033E"/>
    <w:rsid w:val="00490A3A"/>
    <w:rsid w:val="00520234"/>
    <w:rsid w:val="00554321"/>
    <w:rsid w:val="005C7DD6"/>
    <w:rsid w:val="005F5D34"/>
    <w:rsid w:val="00687C40"/>
    <w:rsid w:val="006E5A9C"/>
    <w:rsid w:val="006F03EC"/>
    <w:rsid w:val="0072297C"/>
    <w:rsid w:val="007847AC"/>
    <w:rsid w:val="007A1076"/>
    <w:rsid w:val="007B4458"/>
    <w:rsid w:val="00801CB2"/>
    <w:rsid w:val="00831A61"/>
    <w:rsid w:val="008327FE"/>
    <w:rsid w:val="008417FD"/>
    <w:rsid w:val="00850360"/>
    <w:rsid w:val="008A1341"/>
    <w:rsid w:val="008D2260"/>
    <w:rsid w:val="00946F91"/>
    <w:rsid w:val="009B27B6"/>
    <w:rsid w:val="009B3210"/>
    <w:rsid w:val="00A00E8E"/>
    <w:rsid w:val="00A10E5D"/>
    <w:rsid w:val="00A115E8"/>
    <w:rsid w:val="00A62F2E"/>
    <w:rsid w:val="00A90D3B"/>
    <w:rsid w:val="00A92F2F"/>
    <w:rsid w:val="00B061CD"/>
    <w:rsid w:val="00B64F46"/>
    <w:rsid w:val="00B713C6"/>
    <w:rsid w:val="00C31BA1"/>
    <w:rsid w:val="00CC05B9"/>
    <w:rsid w:val="00CE4479"/>
    <w:rsid w:val="00D03F39"/>
    <w:rsid w:val="00D10994"/>
    <w:rsid w:val="00D30D2B"/>
    <w:rsid w:val="00D564F0"/>
    <w:rsid w:val="00E26DC8"/>
    <w:rsid w:val="00E62CDC"/>
    <w:rsid w:val="00E827DB"/>
    <w:rsid w:val="00FA5D15"/>
    <w:rsid w:val="00FB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5FF67"/>
  <w15:chartTrackingRefBased/>
  <w15:docId w15:val="{BCEDF9DA-8FEA-44CF-8AF0-FB0D4CD4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7C40"/>
    <w:rPr>
      <w:color w:val="0000FF"/>
      <w:u w:val="single"/>
    </w:rPr>
  </w:style>
  <w:style w:type="character" w:customStyle="1" w:styleId="ww-footnotecharacters">
    <w:name w:val="ww-footnotecharacters"/>
    <w:basedOn w:val="DefaultParagraphFont"/>
    <w:rsid w:val="00D30D2B"/>
  </w:style>
  <w:style w:type="paragraph" w:styleId="ListParagraph">
    <w:name w:val="List Paragraph"/>
    <w:basedOn w:val="Normal"/>
    <w:uiPriority w:val="34"/>
    <w:qFormat/>
    <w:rsid w:val="00B713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3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B5B"/>
  </w:style>
  <w:style w:type="paragraph" w:styleId="Footer">
    <w:name w:val="footer"/>
    <w:basedOn w:val="Normal"/>
    <w:link w:val="FooterChar"/>
    <w:uiPriority w:val="99"/>
    <w:unhideWhenUsed/>
    <w:rsid w:val="00FB3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B5B"/>
  </w:style>
  <w:style w:type="paragraph" w:styleId="BalloonText">
    <w:name w:val="Balloon Text"/>
    <w:basedOn w:val="Normal"/>
    <w:link w:val="BalloonTextChar"/>
    <w:uiPriority w:val="99"/>
    <w:semiHidden/>
    <w:unhideWhenUsed/>
    <w:rsid w:val="00413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80B4D-A837-4D50-841B-8053128A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Enev</dc:creator>
  <cp:keywords/>
  <dc:description/>
  <cp:lastModifiedBy>t.krasteva</cp:lastModifiedBy>
  <cp:revision>4</cp:revision>
  <cp:lastPrinted>2021-04-19T06:53:00Z</cp:lastPrinted>
  <dcterms:created xsi:type="dcterms:W3CDTF">2021-04-20T16:03:00Z</dcterms:created>
  <dcterms:modified xsi:type="dcterms:W3CDTF">2021-04-20T16:05:00Z</dcterms:modified>
</cp:coreProperties>
</file>