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A4" w:rsidRPr="00526D23" w:rsidRDefault="007671A4" w:rsidP="007671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hyperlink r:id="rId5" w:history="1">
        <w:r w:rsidRPr="00526D23">
          <w:rPr>
            <w:rFonts w:ascii="Times New Roman" w:hAnsi="Times New Roman" w:cs="Times New Roman"/>
            <w:b/>
            <w:bCs/>
            <w:i/>
            <w:iCs/>
            <w:sz w:val="24"/>
            <w:szCs w:val="24"/>
            <w:lang w:val="bg-BG"/>
          </w:rPr>
          <w:t>Електронно заявление за гласуване извън страната</w:t>
        </w:r>
      </w:hyperlink>
    </w:p>
    <w:p w:rsidR="007671A4" w:rsidRDefault="007671A4" w:rsidP="007671A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71A4" w:rsidRDefault="007671A4" w:rsidP="007671A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Уважаеми сънародници,</w:t>
      </w:r>
    </w:p>
    <w:p w:rsidR="007671A4" w:rsidRDefault="007671A4" w:rsidP="007671A4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Бихме желали да информираме, че на официалната интернет страница на Централната избирателна комисия вече е достъпно </w:t>
      </w:r>
      <w:hyperlink r:id="rId6" w:history="1">
        <w:r>
          <w:rPr>
            <w:rFonts w:ascii="Times New Roman" w:hAnsi="Times New Roman" w:cs="Times New Roman"/>
            <w:i/>
            <w:iCs/>
            <w:sz w:val="24"/>
            <w:szCs w:val="24"/>
            <w:lang w:val="bg-BG"/>
          </w:rPr>
          <w:t>е</w:t>
        </w:r>
        <w:r w:rsidRPr="00347E5C">
          <w:rPr>
            <w:rFonts w:ascii="Times New Roman" w:hAnsi="Times New Roman" w:cs="Times New Roman"/>
            <w:i/>
            <w:iCs/>
            <w:sz w:val="24"/>
            <w:szCs w:val="24"/>
            <w:lang w:val="bg-BG"/>
          </w:rPr>
          <w:t>лектронното заявление за гласуване извън страната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, с което всички български граждани, живеещи в чужбина, могат да заявят своето желание за гласуване на предстоящите на 4 април 2021 г. избори за народни представители за Народно събрание на Република България.</w:t>
      </w:r>
    </w:p>
    <w:p w:rsidR="007671A4" w:rsidRDefault="007671A4" w:rsidP="007671A4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Предоставяме на Вашето внимание, два възможни варианта за достъп до </w:t>
      </w:r>
      <w:hyperlink r:id="rId7" w:history="1">
        <w:r>
          <w:rPr>
            <w:rFonts w:ascii="Times New Roman" w:hAnsi="Times New Roman" w:cs="Times New Roman"/>
            <w:i/>
            <w:iCs/>
            <w:sz w:val="24"/>
            <w:szCs w:val="24"/>
            <w:lang w:val="bg-BG"/>
          </w:rPr>
          <w:t>е</w:t>
        </w:r>
        <w:r w:rsidRPr="00347E5C">
          <w:rPr>
            <w:rFonts w:ascii="Times New Roman" w:hAnsi="Times New Roman" w:cs="Times New Roman"/>
            <w:i/>
            <w:iCs/>
            <w:sz w:val="24"/>
            <w:szCs w:val="24"/>
            <w:lang w:val="bg-BG"/>
          </w:rPr>
          <w:t>лектронното заявление за гласуване извън страната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:</w:t>
      </w:r>
    </w:p>
    <w:p w:rsidR="007671A4" w:rsidRDefault="007671A4" w:rsidP="007671A4">
      <w:pPr>
        <w:pStyle w:val="ListParagraph"/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hyperlink r:id="rId8" w:history="1">
        <w:r w:rsidRPr="00FC30CE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bg-BG"/>
          </w:rPr>
          <w:t>https://www.cik.bg/bg/ns2021/izvan-stranata/submit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- линк за достъп през уеб-браузър;</w:t>
      </w:r>
    </w:p>
    <w:p w:rsidR="007671A4" w:rsidRDefault="007671A4" w:rsidP="007671A4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7671A4" w:rsidRPr="00F47EFD" w:rsidRDefault="007671A4" w:rsidP="007671A4">
      <w:pPr>
        <w:pStyle w:val="ListParagraph"/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drawing>
          <wp:inline distT="0" distB="0" distL="0" distR="0">
            <wp:extent cx="10572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>QR</w:t>
      </w:r>
      <w:r w:rsidRPr="00F47EF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код за достъп чрез мобилен телефон</w:t>
      </w:r>
    </w:p>
    <w:p w:rsidR="007671A4" w:rsidRPr="00347E5C" w:rsidRDefault="007671A4" w:rsidP="007671A4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7671A4" w:rsidRDefault="007671A4" w:rsidP="007671A4">
      <w:pPr>
        <w:pStyle w:val="ListParagraph"/>
        <w:spacing w:before="240"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Подробна и актуална информация във връзка с предстоящите на 4 април т.г. избори, можете да откриете както на интернет страниците на посолството </w:t>
      </w:r>
      <w:hyperlink r:id="rId10" w:history="1">
        <w:r w:rsidRPr="00B7663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bg-BG"/>
          </w:rPr>
          <w:t>https://www.mfa.bg/embassies/spain</w:t>
        </w:r>
      </w:hyperlink>
      <w:r w:rsidRPr="00150CC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Генералните консулства в Барселона </w:t>
      </w:r>
      <w:hyperlink r:id="rId11" w:history="1">
        <w:r w:rsidRPr="00B7663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bg-BG"/>
          </w:rPr>
          <w:t>https://www.mfa.bg/embassies/spain-barcelona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и Валенсия </w:t>
      </w:r>
      <w:hyperlink r:id="rId12" w:history="1">
        <w:r w:rsidRPr="00B7663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bg-BG"/>
          </w:rPr>
          <w:t>https://www.mfa.bg/embassies/spaingk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, така и на сайтовете на Министерството на външните работи </w:t>
      </w:r>
      <w:hyperlink r:id="rId13" w:history="1">
        <w:r w:rsidRPr="00B7663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</w:t>
        </w:r>
        <w:r w:rsidRPr="008C0005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bg-BG"/>
          </w:rPr>
          <w:t>.</w:t>
        </w:r>
        <w:r w:rsidRPr="00B7663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mfa</w:t>
        </w:r>
        <w:r w:rsidRPr="008C0005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bg-BG"/>
          </w:rPr>
          <w:t>.</w:t>
        </w:r>
        <w:r w:rsidRPr="00B7663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bg</w:t>
        </w:r>
      </w:hyperlink>
      <w:r w:rsidRPr="008C000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раздел „Избори“ и на Централната избирателна комисия </w:t>
      </w:r>
      <w:hyperlink r:id="rId14" w:history="1">
        <w:r w:rsidRPr="00B7663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</w:t>
        </w:r>
        <w:r w:rsidRPr="008C0005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bg-BG"/>
          </w:rPr>
          <w:t>.</w:t>
        </w:r>
        <w:r w:rsidRPr="00B7663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cik</w:t>
        </w:r>
        <w:r w:rsidRPr="008C0005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bg-BG"/>
          </w:rPr>
          <w:t>.</w:t>
        </w:r>
        <w:r w:rsidRPr="00B7663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bg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.</w:t>
      </w:r>
      <w:r w:rsidRPr="008C0005">
        <w:rPr>
          <w:rFonts w:ascii="Times New Roman" w:hAnsi="Times New Roman" w:cs="Times New Roman"/>
          <w:i/>
          <w:iCs/>
          <w:sz w:val="24"/>
          <w:szCs w:val="24"/>
          <w:lang w:val="bg-BG"/>
        </w:rPr>
        <w:t>”</w:t>
      </w:r>
    </w:p>
    <w:p w:rsidR="007671A4" w:rsidRPr="00347E5C" w:rsidRDefault="007671A4" w:rsidP="007671A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6D6C64" w:rsidRDefault="007671A4">
      <w:bookmarkStart w:id="0" w:name="_GoBack"/>
      <w:bookmarkEnd w:id="0"/>
    </w:p>
    <w:sectPr w:rsidR="006D6C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5A11"/>
    <w:multiLevelType w:val="hybridMultilevel"/>
    <w:tmpl w:val="ECC86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FC"/>
    <w:rsid w:val="002100D1"/>
    <w:rsid w:val="00436F7E"/>
    <w:rsid w:val="00751EFC"/>
    <w:rsid w:val="0076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BA864-27FE-45E4-ACBF-96CDE3DD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A4"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71A4"/>
    <w:pPr>
      <w:ind w:left="720"/>
    </w:pPr>
  </w:style>
  <w:style w:type="character" w:styleId="Hyperlink">
    <w:name w:val="Hyperlink"/>
    <w:uiPriority w:val="99"/>
    <w:rsid w:val="007671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ns2021/izvan-stranata/submit" TargetMode="External"/><Relationship Id="rId13" Type="http://schemas.openxmlformats.org/officeDocument/2006/relationships/hyperlink" Target="http://www.mf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ns2021/izvan-stranata/submit" TargetMode="External"/><Relationship Id="rId12" Type="http://schemas.openxmlformats.org/officeDocument/2006/relationships/hyperlink" Target="https://www.mfa.bg/embassies/spaing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ik.bg/bg/ns2021/izvan-stranata/submit" TargetMode="External"/><Relationship Id="rId11" Type="http://schemas.openxmlformats.org/officeDocument/2006/relationships/hyperlink" Target="https://www.mfa.bg/embassies/spain-barcelona" TargetMode="External"/><Relationship Id="rId5" Type="http://schemas.openxmlformats.org/officeDocument/2006/relationships/hyperlink" Target="https://www.cik.bg/bg/ns2021/izvan-stranata/subm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fa.bg/embassies/spa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M. Mladenova</dc:creator>
  <cp:keywords/>
  <dc:description/>
  <cp:lastModifiedBy>Milena M. Mladenova</cp:lastModifiedBy>
  <cp:revision>2</cp:revision>
  <dcterms:created xsi:type="dcterms:W3CDTF">2021-02-10T09:56:00Z</dcterms:created>
  <dcterms:modified xsi:type="dcterms:W3CDTF">2021-02-10T09:57:00Z</dcterms:modified>
</cp:coreProperties>
</file>