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30257" w14:textId="2CBF4D9F" w:rsidR="00B047A5" w:rsidRPr="00741677" w:rsidRDefault="001173AF" w:rsidP="001173AF">
      <w:pPr>
        <w:pStyle w:val="NoSpacing"/>
        <w:spacing w:after="120"/>
        <w:jc w:val="center"/>
        <w:rPr>
          <w:rFonts w:ascii="Cambria" w:hAnsi="Cambria"/>
          <w:lang w:val="en-GB"/>
        </w:rPr>
      </w:pPr>
      <w:r w:rsidRPr="00741677">
        <w:rPr>
          <w:rFonts w:ascii="Cambria" w:hAnsi="Cambria"/>
          <w:noProof/>
        </w:rPr>
        <w:drawing>
          <wp:anchor distT="0" distB="0" distL="114300" distR="114300" simplePos="0" relativeHeight="251663360" behindDoc="0" locked="0" layoutInCell="1" allowOverlap="1" wp14:anchorId="4C08BC66" wp14:editId="6B1D90B1">
            <wp:simplePos x="0" y="0"/>
            <wp:positionH relativeFrom="margin">
              <wp:align>left</wp:align>
            </wp:positionH>
            <wp:positionV relativeFrom="paragraph">
              <wp:posOffset>0</wp:posOffset>
            </wp:positionV>
            <wp:extent cx="2660650" cy="1843405"/>
            <wp:effectExtent l="0" t="0" r="635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65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7B732" w14:textId="0B63450E" w:rsidR="00AA4242" w:rsidRPr="00741677" w:rsidRDefault="001173AF" w:rsidP="001173AF">
      <w:pPr>
        <w:pStyle w:val="NoSpacing"/>
        <w:spacing w:after="120"/>
        <w:jc w:val="center"/>
        <w:rPr>
          <w:rFonts w:ascii="Cambria" w:hAnsi="Cambria" w:cs="Cambria"/>
          <w:b/>
          <w:bCs/>
          <w:sz w:val="26"/>
          <w:szCs w:val="26"/>
          <w:lang w:val="en-GB"/>
        </w:rPr>
      </w:pPr>
      <w:r w:rsidRPr="00741677">
        <w:rPr>
          <w:noProof/>
          <w:sz w:val="26"/>
        </w:rPr>
        <w:drawing>
          <wp:inline distT="0" distB="0" distL="0" distR="0" wp14:anchorId="7A5CEE58" wp14:editId="5A309204">
            <wp:extent cx="2309372"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61" cy="1584703"/>
                    </a:xfrm>
                    <a:prstGeom prst="rect">
                      <a:avLst/>
                    </a:prstGeom>
                    <a:noFill/>
                  </pic:spPr>
                </pic:pic>
              </a:graphicData>
            </a:graphic>
          </wp:inline>
        </w:drawing>
      </w:r>
      <w:r w:rsidR="00CC24DD" w:rsidRPr="00741677">
        <w:rPr>
          <w:lang w:val="en-GB" w:bidi="en-US"/>
        </w:rPr>
        <w:br/>
      </w:r>
      <w:sdt>
        <w:sdtPr>
          <w:rPr>
            <w:rFonts w:ascii="Cambria" w:hAnsi="Cambria"/>
            <w:lang w:val="en-GB"/>
          </w:rPr>
          <w:id w:val="-179663880"/>
          <w:docPartObj>
            <w:docPartGallery w:val="Cover Pages"/>
            <w:docPartUnique/>
          </w:docPartObj>
        </w:sdtPr>
        <w:sdtEndPr>
          <w:rPr>
            <w:b/>
            <w:bCs/>
            <w:sz w:val="26"/>
            <w:szCs w:val="26"/>
          </w:rPr>
        </w:sdtEndPr>
        <w:sdtContent>
          <w:r w:rsidR="004700EE" w:rsidRPr="00741677">
            <w:rPr>
              <w:noProof/>
            </w:rPr>
            <mc:AlternateContent>
              <mc:Choice Requires="wpg">
                <w:drawing>
                  <wp:anchor distT="0" distB="0" distL="114300" distR="114300" simplePos="0" relativeHeight="251659264" behindDoc="1" locked="0" layoutInCell="1" allowOverlap="1" wp14:anchorId="00ADD487" wp14:editId="7FA02667">
                    <wp:simplePos x="0" y="0"/>
                    <wp:positionH relativeFrom="page">
                      <wp:posOffset>313690</wp:posOffset>
                    </wp:positionH>
                    <wp:positionV relativeFrom="page">
                      <wp:posOffset>245110</wp:posOffset>
                    </wp:positionV>
                    <wp:extent cx="2194560" cy="9125585"/>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585"/>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3001508"/>
                                <a:ext cx="2194560" cy="552055"/>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BA32F" w14:textId="77777777" w:rsidR="00695709" w:rsidRDefault="00695709">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0ADD487" id="Group 2" o:spid="_x0000_s1026" style="position:absolute;left:0;text-align:left;margin-left:24.7pt;margin-top:19.3pt;width:172.8pt;height:718.55pt;z-index:-251657216;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55f5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30015;width:21945;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" adj="18883" fillcolor="#c00000" stroked="f" strokeweight="1pt">
                      <v:textbox inset=",0,14.4pt,0">
                        <w:txbxContent>
                          <w:p w14:paraId="248BA32F" w14:textId="77777777" w:rsidR="00695709" w:rsidRDefault="00695709">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55f51 [3215]" strokecolor="#455f5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55f51 [3215]" strokecolor="#455f5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55f51 [3215]" strokecolor="#455f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55f51 [3215]" strokecolor="#455f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55f51 [3215]" strokecolor="#455f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55f51 [3215]" strokecolor="#455f5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55f51 [3215]" strokecolor="#455f5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55f51 [3215]" strokecolor="#455f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55f51 [3215]" strokecolor="#455f5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55f51 [3215]" strokecolor="#455f5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55f51 [3215]" strokecolor="#455f5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55f51 [3215]" strokecolor="#455f5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55f51 [3215]" strokecolor="#455f5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55f51 [3215]" strokecolor="#455f5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55f51 [3215]" strokecolor="#455f5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55f51 [3215]" strokecolor="#455f5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55f51 [3215]" strokecolor="#455f5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55f51 [3215]" strokecolor="#455f5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55f51 [3215]" strokecolor="#455f5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55f51 [3215]" strokecolor="#455f5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55f51 [3215]" strokecolor="#455f5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55f51 [3215]" strokecolor="#455f5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55f51 [3215]" strokecolor="#455f5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sdtContent>
      </w:sdt>
    </w:p>
    <w:p w14:paraId="594BC0B8" w14:textId="35CE5D9F" w:rsidR="00AA4242" w:rsidRPr="00741677" w:rsidRDefault="004700EE" w:rsidP="00FA5B35">
      <w:pPr>
        <w:spacing w:after="120" w:line="240" w:lineRule="auto"/>
        <w:rPr>
          <w:rFonts w:ascii="Cambria" w:hAnsi="Cambria"/>
          <w:sz w:val="26"/>
          <w:szCs w:val="26"/>
          <w:lang w:val="en-GB"/>
        </w:rPr>
      </w:pPr>
      <w:r w:rsidRPr="00741677">
        <w:rPr>
          <w:noProof/>
          <w:sz w:val="26"/>
        </w:rPr>
        <mc:AlternateContent>
          <mc:Choice Requires="wps">
            <w:drawing>
              <wp:anchor distT="0" distB="0" distL="114300" distR="114300" simplePos="0" relativeHeight="251660288" behindDoc="0" locked="0" layoutInCell="1" allowOverlap="1" wp14:anchorId="62063A06" wp14:editId="78CFE24B">
                <wp:simplePos x="0" y="0"/>
                <wp:positionH relativeFrom="margin">
                  <wp:posOffset>2038350</wp:posOffset>
                </wp:positionH>
                <wp:positionV relativeFrom="margin">
                  <wp:posOffset>2476500</wp:posOffset>
                </wp:positionV>
                <wp:extent cx="3895725" cy="5745707"/>
                <wp:effectExtent l="0" t="0" r="9525" b="7620"/>
                <wp:wrapNone/>
                <wp:docPr id="33" name="Text Box 33"/>
                <wp:cNvGraphicFramePr/>
                <a:graphic xmlns:a="http://schemas.openxmlformats.org/drawingml/2006/main">
                  <a:graphicData uri="http://schemas.microsoft.com/office/word/2010/wordprocessingShape">
                    <wps:wsp>
                      <wps:cNvSpPr txBox="1"/>
                      <wps:spPr>
                        <a:xfrm>
                          <a:off x="0" y="0"/>
                          <a:ext cx="3895725" cy="5745707"/>
                        </a:xfrm>
                        <a:prstGeom prst="rect">
                          <a:avLst/>
                        </a:prstGeom>
                        <a:solidFill>
                          <a:schemeClr val="lt1"/>
                        </a:solidFill>
                        <a:ln w="6350">
                          <a:noFill/>
                        </a:ln>
                      </wps:spPr>
                      <wps:txbx>
                        <w:txbxContent>
                          <w:p w14:paraId="405E04EB" w14:textId="18D09ABF" w:rsidR="00695709" w:rsidRPr="00142687" w:rsidRDefault="00695709" w:rsidP="0097642F">
                            <w:pPr>
                              <w:jc w:val="center"/>
                              <w:rPr>
                                <w:rFonts w:ascii="Cambria" w:hAnsi="Cambria"/>
                                <w:b/>
                                <w:color w:val="3E762A" w:themeColor="accent1" w:themeShade="BF"/>
                                <w:sz w:val="66"/>
                                <w:szCs w:val="66"/>
                              </w:rPr>
                            </w:pPr>
                            <w:r w:rsidRPr="001173AF">
                              <w:rPr>
                                <w:rFonts w:ascii="Cambria" w:hAnsi="Cambria"/>
                                <w:b/>
                                <w:color w:val="3E762A" w:themeColor="accent1" w:themeShade="BF"/>
                                <w:sz w:val="66"/>
                                <w:szCs w:val="66"/>
                                <w:lang w:bidi="en-US"/>
                              </w:rPr>
                              <w:t xml:space="preserve">MID-TERM PROGRAMME FOR DEVELOPMENT </w:t>
                            </w:r>
                            <w:r>
                              <w:rPr>
                                <w:rFonts w:ascii="Cambria" w:hAnsi="Cambria"/>
                                <w:b/>
                                <w:color w:val="3E762A" w:themeColor="accent1" w:themeShade="BF"/>
                                <w:sz w:val="66"/>
                                <w:szCs w:val="66"/>
                                <w:lang w:bidi="en-US"/>
                              </w:rPr>
                              <w:t>ASSITANCE</w:t>
                            </w:r>
                            <w:r w:rsidRPr="001173AF">
                              <w:rPr>
                                <w:rFonts w:ascii="Cambria" w:hAnsi="Cambria"/>
                                <w:b/>
                                <w:color w:val="3E762A" w:themeColor="accent1" w:themeShade="BF"/>
                                <w:sz w:val="66"/>
                                <w:szCs w:val="66"/>
                                <w:lang w:bidi="en-US"/>
                              </w:rPr>
                              <w:t xml:space="preserve"> AND HUMANITARIAN AID OF THE REPUBLIC OF BULGARIA FOR THE PERIOD </w:t>
                            </w:r>
                            <w:r w:rsidRPr="001173AF">
                              <w:rPr>
                                <w:rFonts w:ascii="Cambria" w:hAnsi="Cambria"/>
                                <w:b/>
                                <w:color w:val="3E762A" w:themeColor="accent1" w:themeShade="BF"/>
                                <w:sz w:val="66"/>
                                <w:szCs w:val="66"/>
                                <w:lang w:bidi="en-US"/>
                              </w:rPr>
                              <w:br/>
                              <w:t>2020-2024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63A06" id="_x0000_t202" coordsize="21600,21600" o:spt="202" path="m,l,21600r21600,l21600,xe">
                <v:stroke joinstyle="miter"/>
                <v:path gradientshapeok="t" o:connecttype="rect"/>
              </v:shapetype>
              <v:shape id="Text Box 33" o:spid="_x0000_s1055" type="#_x0000_t202" style="position:absolute;margin-left:160.5pt;margin-top:195pt;width:306.75pt;height:45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" fillcolor="white [3201]" stroked="f" strokeweight=".5pt">
                <v:textbox>
                  <w:txbxContent>
                    <w:p w14:paraId="405E04EB" w14:textId="18D09ABF" w:rsidR="00695709" w:rsidRPr="00142687" w:rsidRDefault="00695709" w:rsidP="0097642F">
                      <w:pPr>
                        <w:jc w:val="center"/>
                        <w:rPr>
                          <w:rFonts w:ascii="Cambria" w:hAnsi="Cambria"/>
                          <w:b/>
                          <w:color w:val="3E762A" w:themeColor="accent1" w:themeShade="BF"/>
                          <w:sz w:val="66"/>
                          <w:szCs w:val="66"/>
                        </w:rPr>
                      </w:pPr>
                      <w:r w:rsidRPr="001173AF">
                        <w:rPr>
                          <w:rFonts w:ascii="Cambria" w:hAnsi="Cambria"/>
                          <w:b/>
                          <w:color w:val="3E762A" w:themeColor="accent1" w:themeShade="BF"/>
                          <w:sz w:val="66"/>
                          <w:szCs w:val="66"/>
                          <w:lang w:bidi="en-US"/>
                        </w:rPr>
                        <w:t xml:space="preserve">MID-TERM PROGRAMME FOR DEVELOPMENT </w:t>
                      </w:r>
                      <w:r>
                        <w:rPr>
                          <w:rFonts w:ascii="Cambria" w:hAnsi="Cambria"/>
                          <w:b/>
                          <w:color w:val="3E762A" w:themeColor="accent1" w:themeShade="BF"/>
                          <w:sz w:val="66"/>
                          <w:szCs w:val="66"/>
                          <w:lang w:bidi="en-US"/>
                        </w:rPr>
                        <w:t>ASSITANCE</w:t>
                      </w:r>
                      <w:r w:rsidRPr="001173AF">
                        <w:rPr>
                          <w:rFonts w:ascii="Cambria" w:hAnsi="Cambria"/>
                          <w:b/>
                          <w:color w:val="3E762A" w:themeColor="accent1" w:themeShade="BF"/>
                          <w:sz w:val="66"/>
                          <w:szCs w:val="66"/>
                          <w:lang w:bidi="en-US"/>
                        </w:rPr>
                        <w:t xml:space="preserve"> AND HUMANITARIAN AID OF THE REPUBLIC OF BULGARIA FOR THE PERIOD </w:t>
                      </w:r>
                      <w:r w:rsidRPr="001173AF">
                        <w:rPr>
                          <w:rFonts w:ascii="Cambria" w:hAnsi="Cambria"/>
                          <w:b/>
                          <w:color w:val="3E762A" w:themeColor="accent1" w:themeShade="BF"/>
                          <w:sz w:val="66"/>
                          <w:szCs w:val="66"/>
                          <w:lang w:bidi="en-US"/>
                        </w:rPr>
                        <w:br/>
                        <w:t>2020-2024</w:t>
                      </w:r>
                    </w:p>
                  </w:txbxContent>
                </v:textbox>
                <w10:wrap anchorx="margin" anchory="margin"/>
              </v:shape>
            </w:pict>
          </mc:Fallback>
        </mc:AlternateContent>
      </w:r>
      <w:r w:rsidR="00AA4242" w:rsidRPr="00741677">
        <w:rPr>
          <w:sz w:val="26"/>
          <w:lang w:val="en-GB" w:bidi="en-US"/>
        </w:rPr>
        <w:br w:type="page"/>
      </w:r>
    </w:p>
    <w:p w14:paraId="4A2D3E97" w14:textId="77777777" w:rsidR="00922AA7" w:rsidRPr="00741677" w:rsidRDefault="00922AA7" w:rsidP="00FA5B35">
      <w:pPr>
        <w:pStyle w:val="Default"/>
        <w:spacing w:after="120"/>
        <w:jc w:val="both"/>
        <w:rPr>
          <w:rFonts w:eastAsiaTheme="majorEastAsia" w:cstheme="majorBidi"/>
          <w:b/>
          <w:color w:val="3E762A" w:themeColor="accent1" w:themeShade="BF"/>
          <w:sz w:val="32"/>
          <w:szCs w:val="32"/>
          <w:lang w:val="en-GB"/>
        </w:rPr>
      </w:pPr>
      <w:r w:rsidRPr="00741677">
        <w:rPr>
          <w:b/>
          <w:color w:val="3E762A" w:themeColor="accent1" w:themeShade="BF"/>
          <w:sz w:val="32"/>
          <w:lang w:val="en-GB" w:bidi="en-US"/>
        </w:rPr>
        <w:lastRenderedPageBreak/>
        <w:t>TABLE OF CONTENTS</w:t>
      </w:r>
    </w:p>
    <w:sdt>
      <w:sdtPr>
        <w:rPr>
          <w:rFonts w:ascii="Cambria" w:eastAsiaTheme="minorHAnsi" w:hAnsi="Cambria" w:cstheme="minorBidi"/>
          <w:color w:val="auto"/>
          <w:sz w:val="26"/>
          <w:szCs w:val="26"/>
          <w:lang w:val="en-GB"/>
        </w:rPr>
        <w:id w:val="199594415"/>
        <w:docPartObj>
          <w:docPartGallery w:val="Table of Contents"/>
          <w:docPartUnique/>
        </w:docPartObj>
      </w:sdtPr>
      <w:sdtEndPr>
        <w:rPr>
          <w:b/>
          <w:bCs/>
          <w:noProof/>
        </w:rPr>
      </w:sdtEndPr>
      <w:sdtContent>
        <w:p w14:paraId="44C70856" w14:textId="77777777" w:rsidR="008F5272" w:rsidRPr="00741677" w:rsidRDefault="008F5272" w:rsidP="00B22514">
          <w:pPr>
            <w:pStyle w:val="TOCHeading"/>
            <w:spacing w:before="0" w:after="120" w:line="240" w:lineRule="auto"/>
            <w:rPr>
              <w:rFonts w:ascii="Cambria" w:hAnsi="Cambria"/>
              <w:color w:val="auto"/>
              <w:sz w:val="26"/>
              <w:szCs w:val="26"/>
              <w:lang w:val="en-GB"/>
            </w:rPr>
          </w:pPr>
        </w:p>
        <w:p w14:paraId="53D863AC" w14:textId="74EBD25C" w:rsidR="00995F3D" w:rsidRPr="00741677" w:rsidRDefault="008F5272">
          <w:pPr>
            <w:pStyle w:val="TOC1"/>
            <w:rPr>
              <w:rFonts w:eastAsiaTheme="minorEastAsia" w:cstheme="minorBidi"/>
              <w:b w:val="0"/>
              <w:sz w:val="26"/>
              <w:szCs w:val="26"/>
              <w:lang w:val="en-GB" w:eastAsia="bg-BG"/>
            </w:rPr>
          </w:pPr>
          <w:r w:rsidRPr="00741677">
            <w:rPr>
              <w:sz w:val="26"/>
              <w:szCs w:val="26"/>
              <w:lang w:val="en-GB" w:bidi="en-US"/>
            </w:rPr>
            <w:fldChar w:fldCharType="begin"/>
          </w:r>
          <w:r w:rsidRPr="00741677">
            <w:rPr>
              <w:sz w:val="26"/>
              <w:szCs w:val="26"/>
              <w:lang w:val="en-GB" w:bidi="en-US"/>
            </w:rPr>
            <w:instrText xml:space="preserve"> TOC \o "1-3" \h \z \u </w:instrText>
          </w:r>
          <w:r w:rsidRPr="00741677">
            <w:rPr>
              <w:sz w:val="26"/>
              <w:szCs w:val="26"/>
              <w:lang w:val="en-GB" w:bidi="en-US"/>
            </w:rPr>
            <w:fldChar w:fldCharType="separate"/>
          </w:r>
          <w:hyperlink w:anchor="_Toc56593184" w:history="1">
            <w:r w:rsidR="00995F3D" w:rsidRPr="00741677">
              <w:rPr>
                <w:rStyle w:val="Hyperlink"/>
                <w:sz w:val="26"/>
                <w:szCs w:val="26"/>
                <w:lang w:val="en-GB" w:bidi="en-US"/>
              </w:rPr>
              <w:t>KEY TO ABBREVIATIONS</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_Toc56593184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w:t>
            </w:r>
            <w:r w:rsidR="00995F3D" w:rsidRPr="00741677">
              <w:rPr>
                <w:webHidden/>
                <w:sz w:val="26"/>
                <w:szCs w:val="26"/>
                <w:lang w:val="en-GB"/>
              </w:rPr>
              <w:fldChar w:fldCharType="end"/>
            </w:r>
          </w:hyperlink>
        </w:p>
        <w:p w14:paraId="29BA4464" w14:textId="77777777" w:rsidR="001173AF" w:rsidRPr="00741677" w:rsidRDefault="001173AF">
          <w:pPr>
            <w:pStyle w:val="TOC1"/>
            <w:rPr>
              <w:sz w:val="26"/>
              <w:szCs w:val="26"/>
              <w:lang w:val="en-GB"/>
            </w:rPr>
          </w:pPr>
        </w:p>
        <w:p w14:paraId="2F74AE7A" w14:textId="049DF881" w:rsidR="00995F3D" w:rsidRPr="00741677" w:rsidRDefault="00FA388C">
          <w:pPr>
            <w:pStyle w:val="TOC1"/>
            <w:rPr>
              <w:rFonts w:eastAsiaTheme="minorEastAsia" w:cstheme="minorBidi"/>
              <w:b w:val="0"/>
              <w:sz w:val="26"/>
              <w:szCs w:val="26"/>
              <w:lang w:val="en-GB" w:eastAsia="bg-BG"/>
            </w:rPr>
          </w:pPr>
          <w:hyperlink w:anchor="_Toc56593185" w:history="1">
            <w:r w:rsidR="00995F3D" w:rsidRPr="00741677">
              <w:rPr>
                <w:rStyle w:val="Hyperlink"/>
                <w:sz w:val="26"/>
                <w:szCs w:val="26"/>
                <w:lang w:val="en-GB" w:bidi="en-US"/>
              </w:rPr>
              <w:t xml:space="preserve">01. </w:t>
            </w:r>
            <w:r w:rsidR="007F7B4F" w:rsidRPr="00741677">
              <w:rPr>
                <w:rStyle w:val="Hyperlink"/>
                <w:sz w:val="26"/>
                <w:szCs w:val="26"/>
                <w:lang w:val="en-GB" w:bidi="en-US"/>
              </w:rPr>
              <w:t xml:space="preserve"> </w:t>
            </w:r>
            <w:r w:rsidR="00995F3D" w:rsidRPr="00741677">
              <w:rPr>
                <w:rStyle w:val="Hyperlink"/>
                <w:sz w:val="26"/>
                <w:szCs w:val="26"/>
                <w:lang w:val="en-GB" w:bidi="en-US"/>
              </w:rPr>
              <w:t>PROLOGUE</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_Toc56593185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4</w:t>
            </w:r>
            <w:r w:rsidR="00995F3D" w:rsidRPr="00741677">
              <w:rPr>
                <w:webHidden/>
                <w:sz w:val="26"/>
                <w:szCs w:val="26"/>
                <w:lang w:val="en-GB"/>
              </w:rPr>
              <w:fldChar w:fldCharType="end"/>
            </w:r>
          </w:hyperlink>
        </w:p>
        <w:p w14:paraId="4CED7D03" w14:textId="77777777" w:rsidR="001173AF" w:rsidRPr="00741677" w:rsidRDefault="001173AF">
          <w:pPr>
            <w:pStyle w:val="TOC1"/>
            <w:rPr>
              <w:sz w:val="26"/>
              <w:szCs w:val="26"/>
              <w:lang w:val="en-GB"/>
            </w:rPr>
          </w:pPr>
        </w:p>
        <w:p w14:paraId="2A5654DD" w14:textId="3A6271FF" w:rsidR="00995F3D" w:rsidRPr="00741677" w:rsidRDefault="00FA388C">
          <w:pPr>
            <w:pStyle w:val="TOC1"/>
            <w:rPr>
              <w:rFonts w:eastAsiaTheme="minorEastAsia" w:cstheme="minorBidi"/>
              <w:b w:val="0"/>
              <w:sz w:val="26"/>
              <w:szCs w:val="26"/>
              <w:lang w:val="en-GB" w:eastAsia="bg-BG"/>
            </w:rPr>
          </w:pPr>
          <w:hyperlink w:anchor="_Toc56593186" w:history="1">
            <w:r w:rsidR="001173AF" w:rsidRPr="00741677">
              <w:rPr>
                <w:rStyle w:val="Hyperlink"/>
                <w:sz w:val="26"/>
                <w:szCs w:val="26"/>
                <w:lang w:val="en-GB" w:bidi="en-US"/>
              </w:rPr>
              <w:t>02.</w:t>
            </w:r>
            <w:r w:rsidR="007F7B4F" w:rsidRPr="00741677">
              <w:rPr>
                <w:rStyle w:val="Hyperlink"/>
                <w:sz w:val="26"/>
                <w:szCs w:val="26"/>
                <w:lang w:val="en-GB" w:bidi="en-US"/>
              </w:rPr>
              <w:t xml:space="preserve"> </w:t>
            </w:r>
            <w:r w:rsidR="001173AF" w:rsidRPr="00741677">
              <w:rPr>
                <w:rStyle w:val="Hyperlink"/>
                <w:sz w:val="26"/>
                <w:szCs w:val="26"/>
                <w:lang w:val="en-GB" w:bidi="en-US"/>
              </w:rPr>
              <w:t xml:space="preserve"> </w:t>
            </w:r>
            <w:r w:rsidR="00995F3D" w:rsidRPr="00741677">
              <w:rPr>
                <w:rStyle w:val="Hyperlink"/>
                <w:sz w:val="26"/>
                <w:szCs w:val="26"/>
                <w:lang w:val="en-GB" w:bidi="en-US"/>
              </w:rPr>
              <w:t xml:space="preserve">BULGARIA’S DEVELOPMENT COOPERATION AND HUMANITARIAN AID POLICY: </w:t>
            </w:r>
            <w:r w:rsidR="00E7427E">
              <w:rPr>
                <w:rStyle w:val="Hyperlink"/>
                <w:sz w:val="26"/>
                <w:szCs w:val="26"/>
                <w:lang w:val="en-GB" w:bidi="en-US"/>
              </w:rPr>
              <w:t>GOALS</w:t>
            </w:r>
            <w:r w:rsidR="00995F3D" w:rsidRPr="00741677">
              <w:rPr>
                <w:rStyle w:val="Hyperlink"/>
                <w:sz w:val="26"/>
                <w:szCs w:val="26"/>
                <w:lang w:val="en-GB" w:bidi="en-US"/>
              </w:rPr>
              <w:t xml:space="preserve"> AND PRINCIPLES</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_Toc56593186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6</w:t>
            </w:r>
            <w:r w:rsidR="00995F3D" w:rsidRPr="00741677">
              <w:rPr>
                <w:webHidden/>
                <w:sz w:val="26"/>
                <w:szCs w:val="26"/>
                <w:lang w:val="en-GB"/>
              </w:rPr>
              <w:fldChar w:fldCharType="end"/>
            </w:r>
          </w:hyperlink>
        </w:p>
        <w:p w14:paraId="76AC0D18" w14:textId="77777777" w:rsidR="001173AF" w:rsidRPr="00741677" w:rsidRDefault="001173AF">
          <w:pPr>
            <w:pStyle w:val="TOC1"/>
            <w:rPr>
              <w:sz w:val="26"/>
              <w:szCs w:val="26"/>
              <w:lang w:val="en-GB"/>
            </w:rPr>
          </w:pPr>
        </w:p>
        <w:p w14:paraId="4D027442" w14:textId="7D766D90" w:rsidR="00995F3D" w:rsidRPr="00741677" w:rsidRDefault="00FA388C">
          <w:pPr>
            <w:pStyle w:val="TOC1"/>
            <w:rPr>
              <w:rFonts w:eastAsiaTheme="minorEastAsia" w:cstheme="minorBidi"/>
              <w:b w:val="0"/>
              <w:sz w:val="26"/>
              <w:szCs w:val="26"/>
              <w:lang w:val="en-GB" w:eastAsia="bg-BG"/>
            </w:rPr>
          </w:pPr>
          <w:hyperlink w:anchor="_Toc56593187" w:history="1">
            <w:r w:rsidR="00995F3D" w:rsidRPr="00741677">
              <w:rPr>
                <w:rStyle w:val="Hyperlink"/>
                <w:sz w:val="26"/>
                <w:szCs w:val="26"/>
                <w:lang w:val="en-GB" w:bidi="en-US"/>
              </w:rPr>
              <w:t xml:space="preserve">03. </w:t>
            </w:r>
            <w:r w:rsidR="007F7B4F" w:rsidRPr="00741677">
              <w:rPr>
                <w:rStyle w:val="Hyperlink"/>
                <w:sz w:val="26"/>
                <w:szCs w:val="26"/>
                <w:lang w:val="en-GB" w:bidi="en-US"/>
              </w:rPr>
              <w:t xml:space="preserve"> </w:t>
            </w:r>
            <w:r w:rsidR="00995F3D" w:rsidRPr="00741677">
              <w:rPr>
                <w:rStyle w:val="Hyperlink"/>
                <w:sz w:val="26"/>
                <w:szCs w:val="26"/>
                <w:lang w:val="en-GB" w:bidi="en-US"/>
              </w:rPr>
              <w:t xml:space="preserve">PRIORITIES OF </w:t>
            </w:r>
            <w:r w:rsidR="008162CE" w:rsidRPr="00741677">
              <w:rPr>
                <w:rStyle w:val="Hyperlink"/>
                <w:sz w:val="26"/>
                <w:szCs w:val="26"/>
                <w:lang w:val="en-GB" w:bidi="en-US"/>
              </w:rPr>
              <w:t xml:space="preserve">THE </w:t>
            </w:r>
            <w:r w:rsidR="00995F3D" w:rsidRPr="00741677">
              <w:rPr>
                <w:rStyle w:val="Hyperlink"/>
                <w:sz w:val="26"/>
                <w:szCs w:val="26"/>
                <w:lang w:val="en-GB" w:bidi="en-US"/>
              </w:rPr>
              <w:t>BULGARIAN DEVELOPMENT POLICY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_Toc56593187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9</w:t>
            </w:r>
            <w:r w:rsidR="00995F3D" w:rsidRPr="00741677">
              <w:rPr>
                <w:webHidden/>
                <w:sz w:val="26"/>
                <w:szCs w:val="26"/>
                <w:lang w:val="en-GB"/>
              </w:rPr>
              <w:fldChar w:fldCharType="end"/>
            </w:r>
          </w:hyperlink>
        </w:p>
        <w:p w14:paraId="7232D6E0" w14:textId="578879BE" w:rsidR="00995F3D" w:rsidRPr="00741677" w:rsidRDefault="00FA388C" w:rsidP="00C226C9">
          <w:pPr>
            <w:pStyle w:val="TOC2"/>
            <w:rPr>
              <w:rFonts w:eastAsiaTheme="minorEastAsia"/>
              <w:lang w:val="en-GB" w:eastAsia="bg-BG"/>
            </w:rPr>
          </w:pPr>
          <w:hyperlink w:anchor="_Toc56593188" w:history="1">
            <w:r w:rsidR="007F7B4F" w:rsidRPr="00741677">
              <w:rPr>
                <w:rStyle w:val="Hyperlink"/>
                <w:lang w:val="en-GB"/>
              </w:rPr>
              <w:t>3.1.</w:t>
            </w:r>
            <w:r w:rsidR="00995F3D" w:rsidRPr="00741677">
              <w:rPr>
                <w:rFonts w:eastAsiaTheme="minorEastAsia"/>
                <w:lang w:val="en-GB" w:eastAsia="bg-BG"/>
              </w:rPr>
              <w:tab/>
            </w:r>
            <w:r w:rsidR="00995F3D" w:rsidRPr="00741677">
              <w:rPr>
                <w:rStyle w:val="Hyperlink"/>
                <w:lang w:val="en-GB"/>
              </w:rPr>
              <w:t>Geographical priorities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_Toc56593188 \h </w:instrText>
            </w:r>
            <w:r w:rsidR="00995F3D" w:rsidRPr="00741677">
              <w:rPr>
                <w:webHidden/>
                <w:lang w:val="en-GB"/>
              </w:rPr>
            </w:r>
            <w:r w:rsidR="00995F3D" w:rsidRPr="00741677">
              <w:rPr>
                <w:webHidden/>
                <w:lang w:val="en-GB"/>
              </w:rPr>
              <w:fldChar w:fldCharType="separate"/>
            </w:r>
            <w:r w:rsidR="00142687">
              <w:rPr>
                <w:webHidden/>
                <w:lang w:val="en-GB"/>
              </w:rPr>
              <w:t>9</w:t>
            </w:r>
            <w:r w:rsidR="00995F3D" w:rsidRPr="00741677">
              <w:rPr>
                <w:webHidden/>
                <w:lang w:val="en-GB"/>
              </w:rPr>
              <w:fldChar w:fldCharType="end"/>
            </w:r>
          </w:hyperlink>
        </w:p>
        <w:p w14:paraId="3C45C2EF" w14:textId="7EA68D62" w:rsidR="00995F3D" w:rsidRPr="00741677" w:rsidRDefault="00FA388C" w:rsidP="00750DF1">
          <w:pPr>
            <w:pStyle w:val="TOC3"/>
            <w:rPr>
              <w:rFonts w:eastAsiaTheme="minorEastAsia"/>
              <w:lang w:val="en-GB" w:eastAsia="bg-BG"/>
            </w:rPr>
          </w:pPr>
          <w:hyperlink w:anchor="_Toc56593189" w:history="1">
            <w:r w:rsidR="00995F3D" w:rsidRPr="00741677">
              <w:rPr>
                <w:rStyle w:val="Hyperlink"/>
                <w:lang w:val="en-GB"/>
              </w:rPr>
              <w:t xml:space="preserve">3.1.1. </w:t>
            </w:r>
            <w:r w:rsidR="007F7B4F" w:rsidRPr="00741677">
              <w:rPr>
                <w:rStyle w:val="Hyperlink"/>
                <w:lang w:val="en-GB"/>
              </w:rPr>
              <w:tab/>
            </w:r>
            <w:r w:rsidR="00995F3D" w:rsidRPr="00741677">
              <w:rPr>
                <w:rStyle w:val="Hyperlink"/>
                <w:lang w:val="en-GB"/>
              </w:rPr>
              <w:t>Western Balkans</w:t>
            </w:r>
          </w:hyperlink>
          <w:r w:rsidR="00995F3D" w:rsidRPr="00741677">
            <w:rPr>
              <w:rStyle w:val="Hyperlink"/>
              <w:lang w:val="en-GB"/>
            </w:rPr>
            <w:t xml:space="preserve"> </w:t>
          </w:r>
          <w:hyperlink w:anchor="_Toc56593190" w:history="1">
            <w:r w:rsidR="00995F3D" w:rsidRPr="00741677">
              <w:rPr>
                <w:rStyle w:val="Hyperlink"/>
                <w:lang w:val="en-GB"/>
              </w:rPr>
              <w:t>(Albania, Bosnia and Herzegovina, Kosovo, Republic of North Macedonia, Serbia</w:t>
            </w:r>
            <w:r w:rsidR="007F7B4F" w:rsidRPr="00741677">
              <w:rPr>
                <w:rStyle w:val="Hyperlink"/>
                <w:lang w:val="en-GB"/>
              </w:rPr>
              <w:t>,</w:t>
            </w:r>
            <w:r w:rsidR="00995F3D" w:rsidRPr="00741677">
              <w:rPr>
                <w:rStyle w:val="Hyperlink"/>
                <w:lang w:val="en-GB"/>
              </w:rPr>
              <w:t xml:space="preserve"> Montenegro)</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_Toc56593190 \h </w:instrText>
            </w:r>
            <w:r w:rsidR="00995F3D" w:rsidRPr="00741677">
              <w:rPr>
                <w:webHidden/>
                <w:lang w:val="en-GB"/>
              </w:rPr>
            </w:r>
            <w:r w:rsidR="00995F3D" w:rsidRPr="00741677">
              <w:rPr>
                <w:webHidden/>
                <w:lang w:val="en-GB"/>
              </w:rPr>
              <w:fldChar w:fldCharType="separate"/>
            </w:r>
            <w:r w:rsidR="00142687">
              <w:rPr>
                <w:webHidden/>
                <w:lang w:val="en-GB"/>
              </w:rPr>
              <w:t>10</w:t>
            </w:r>
            <w:r w:rsidR="00995F3D" w:rsidRPr="00741677">
              <w:rPr>
                <w:webHidden/>
                <w:lang w:val="en-GB"/>
              </w:rPr>
              <w:fldChar w:fldCharType="end"/>
            </w:r>
          </w:hyperlink>
        </w:p>
        <w:p w14:paraId="479EED74" w14:textId="3301845B" w:rsidR="00995F3D" w:rsidRPr="00741677" w:rsidRDefault="00FA388C" w:rsidP="00750DF1">
          <w:pPr>
            <w:pStyle w:val="TOC3"/>
            <w:rPr>
              <w:rFonts w:eastAsiaTheme="minorEastAsia"/>
              <w:lang w:val="en-GB" w:eastAsia="bg-BG"/>
            </w:rPr>
          </w:pPr>
          <w:hyperlink w:anchor="_Toc56593191" w:history="1">
            <w:r w:rsidR="00995F3D" w:rsidRPr="00741677">
              <w:rPr>
                <w:rStyle w:val="Hyperlink"/>
                <w:lang w:val="en-GB"/>
              </w:rPr>
              <w:t xml:space="preserve">3.1.2. </w:t>
            </w:r>
            <w:r w:rsidR="007F7B4F" w:rsidRPr="00741677">
              <w:rPr>
                <w:rStyle w:val="Hyperlink"/>
                <w:lang w:val="en-GB"/>
              </w:rPr>
              <w:tab/>
            </w:r>
            <w:r w:rsidR="00995F3D" w:rsidRPr="00741677">
              <w:rPr>
                <w:rStyle w:val="Hyperlink"/>
                <w:lang w:val="en-GB"/>
              </w:rPr>
              <w:t>Eastern Partnership</w:t>
            </w:r>
          </w:hyperlink>
          <w:r w:rsidR="00995F3D" w:rsidRPr="00741677">
            <w:rPr>
              <w:rStyle w:val="Hyperlink"/>
              <w:lang w:val="en-GB"/>
            </w:rPr>
            <w:t xml:space="preserve"> </w:t>
          </w:r>
          <w:hyperlink w:anchor="_Toc56593192" w:history="1">
            <w:r w:rsidR="00995F3D" w:rsidRPr="00741677">
              <w:rPr>
                <w:rStyle w:val="Hyperlink"/>
                <w:lang w:val="en-GB"/>
              </w:rPr>
              <w:t>(Armenia, Azerbaijan, Belaru</w:t>
            </w:r>
            <w:r w:rsidR="007F7B4F" w:rsidRPr="00741677">
              <w:rPr>
                <w:rStyle w:val="Hyperlink"/>
                <w:lang w:val="en-GB"/>
              </w:rPr>
              <w:t xml:space="preserve">s, Georgia, Republic of Moldova, </w:t>
            </w:r>
            <w:r w:rsidR="00995F3D" w:rsidRPr="00741677">
              <w:rPr>
                <w:rStyle w:val="Hyperlink"/>
                <w:lang w:val="en-GB"/>
              </w:rPr>
              <w:t>Ukraine)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_Toc56593192 \h </w:instrText>
            </w:r>
            <w:r w:rsidR="00995F3D" w:rsidRPr="00741677">
              <w:rPr>
                <w:webHidden/>
                <w:lang w:val="en-GB"/>
              </w:rPr>
            </w:r>
            <w:r w:rsidR="00995F3D" w:rsidRPr="00741677">
              <w:rPr>
                <w:webHidden/>
                <w:lang w:val="en-GB"/>
              </w:rPr>
              <w:fldChar w:fldCharType="separate"/>
            </w:r>
            <w:r w:rsidR="00142687">
              <w:rPr>
                <w:webHidden/>
                <w:lang w:val="en-GB"/>
              </w:rPr>
              <w:t>11</w:t>
            </w:r>
            <w:r w:rsidR="00995F3D" w:rsidRPr="00741677">
              <w:rPr>
                <w:webHidden/>
                <w:lang w:val="en-GB"/>
              </w:rPr>
              <w:fldChar w:fldCharType="end"/>
            </w:r>
          </w:hyperlink>
        </w:p>
        <w:p w14:paraId="56044F1B" w14:textId="4C1D0D62" w:rsidR="00995F3D" w:rsidRPr="00741677" w:rsidRDefault="00FA388C" w:rsidP="00750DF1">
          <w:pPr>
            <w:pStyle w:val="TOC3"/>
            <w:rPr>
              <w:rFonts w:eastAsiaTheme="minorEastAsia"/>
              <w:lang w:val="en-GB" w:eastAsia="bg-BG"/>
            </w:rPr>
          </w:pPr>
          <w:hyperlink w:anchor="_Toc56593193" w:history="1">
            <w:r w:rsidR="00995F3D" w:rsidRPr="00741677">
              <w:rPr>
                <w:rStyle w:val="Hyperlink"/>
                <w:lang w:val="en-GB"/>
              </w:rPr>
              <w:t xml:space="preserve">3.1.3. </w:t>
            </w:r>
            <w:r w:rsidR="007F7B4F" w:rsidRPr="00741677">
              <w:rPr>
                <w:rStyle w:val="Hyperlink"/>
                <w:lang w:val="en-GB"/>
              </w:rPr>
              <w:tab/>
            </w:r>
            <w:r w:rsidR="00995F3D" w:rsidRPr="00741677">
              <w:rPr>
                <w:rStyle w:val="Hyperlink"/>
                <w:lang w:val="en-GB"/>
              </w:rPr>
              <w:t>Middle East and North Africa</w:t>
            </w:r>
          </w:hyperlink>
          <w:r w:rsidR="00995F3D" w:rsidRPr="00741677">
            <w:rPr>
              <w:rStyle w:val="Hyperlink"/>
              <w:lang w:val="en-GB"/>
            </w:rPr>
            <w:t xml:space="preserve"> </w:t>
          </w:r>
          <w:hyperlink w:anchor="_Toc56593194" w:history="1">
            <w:r w:rsidR="00995F3D" w:rsidRPr="00741677">
              <w:rPr>
                <w:rStyle w:val="Hyperlink"/>
                <w:lang w:val="en-GB"/>
              </w:rPr>
              <w:t>(Iraq, Yemen, Jordan, Lebanon, Morocco, Palestine, Syria</w:t>
            </w:r>
            <w:r w:rsidR="007F7B4F" w:rsidRPr="00741677">
              <w:rPr>
                <w:rStyle w:val="Hyperlink"/>
                <w:lang w:val="en-GB"/>
              </w:rPr>
              <w:t>,</w:t>
            </w:r>
            <w:r w:rsidR="00995F3D" w:rsidRPr="00741677">
              <w:rPr>
                <w:rStyle w:val="Hyperlink"/>
                <w:lang w:val="en-GB"/>
              </w:rPr>
              <w:t xml:space="preserve"> Tunisia)</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_Toc56593194 \h </w:instrText>
            </w:r>
            <w:r w:rsidR="00995F3D" w:rsidRPr="00741677">
              <w:rPr>
                <w:webHidden/>
                <w:lang w:val="en-GB"/>
              </w:rPr>
            </w:r>
            <w:r w:rsidR="00995F3D" w:rsidRPr="00741677">
              <w:rPr>
                <w:webHidden/>
                <w:lang w:val="en-GB"/>
              </w:rPr>
              <w:fldChar w:fldCharType="separate"/>
            </w:r>
            <w:r w:rsidR="00142687">
              <w:rPr>
                <w:webHidden/>
                <w:lang w:val="en-GB"/>
              </w:rPr>
              <w:t>12</w:t>
            </w:r>
            <w:r w:rsidR="00995F3D" w:rsidRPr="00741677">
              <w:rPr>
                <w:webHidden/>
                <w:lang w:val="en-GB"/>
              </w:rPr>
              <w:fldChar w:fldCharType="end"/>
            </w:r>
          </w:hyperlink>
        </w:p>
        <w:p w14:paraId="1A411263" w14:textId="50D62E92" w:rsidR="00995F3D" w:rsidRPr="00741677" w:rsidRDefault="00FA388C" w:rsidP="00750DF1">
          <w:pPr>
            <w:pStyle w:val="TOC3"/>
            <w:rPr>
              <w:rFonts w:eastAsiaTheme="minorEastAsia"/>
              <w:lang w:val="en-GB" w:eastAsia="bg-BG"/>
            </w:rPr>
          </w:pPr>
          <w:hyperlink w:anchor="_Toc56593195" w:history="1">
            <w:r w:rsidR="00995F3D" w:rsidRPr="00741677">
              <w:rPr>
                <w:rStyle w:val="Hyperlink"/>
                <w:lang w:val="en-GB"/>
              </w:rPr>
              <w:t>3.1.4.</w:t>
            </w:r>
            <w:r w:rsidR="00747F2E" w:rsidRPr="00741677">
              <w:rPr>
                <w:rStyle w:val="Hyperlink"/>
                <w:lang w:val="en-GB"/>
              </w:rPr>
              <w:t xml:space="preserve"> </w:t>
            </w:r>
            <w:r w:rsidR="007F7B4F" w:rsidRPr="00741677">
              <w:rPr>
                <w:rStyle w:val="Hyperlink"/>
                <w:lang w:val="en-GB"/>
              </w:rPr>
              <w:tab/>
            </w:r>
            <w:r w:rsidR="00995F3D" w:rsidRPr="00741677">
              <w:rPr>
                <w:rStyle w:val="Hyperlink"/>
                <w:lang w:val="en-GB"/>
              </w:rPr>
              <w:t>Sub-Saharan Africa</w:t>
            </w:r>
          </w:hyperlink>
          <w:r w:rsidR="00995F3D" w:rsidRPr="00741677">
            <w:rPr>
              <w:rStyle w:val="Hyperlink"/>
              <w:lang w:val="en-GB"/>
            </w:rPr>
            <w:t xml:space="preserve"> </w:t>
          </w:r>
          <w:hyperlink w:anchor="_Toc56593196" w:history="1">
            <w:r w:rsidR="007F7B4F" w:rsidRPr="00741677">
              <w:rPr>
                <w:rStyle w:val="Hyperlink"/>
                <w:lang w:val="en-GB"/>
              </w:rPr>
              <w:t xml:space="preserve">(Angola, Ethiopia, Namibia, </w:t>
            </w:r>
            <w:r w:rsidR="00995F3D" w:rsidRPr="00741677">
              <w:rPr>
                <w:rStyle w:val="Hyperlink"/>
                <w:lang w:val="en-GB"/>
              </w:rPr>
              <w:t>Nigeria)</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_Toc56593196 \h </w:instrText>
            </w:r>
            <w:r w:rsidR="00995F3D" w:rsidRPr="00741677">
              <w:rPr>
                <w:webHidden/>
                <w:lang w:val="en-GB"/>
              </w:rPr>
            </w:r>
            <w:r w:rsidR="00995F3D" w:rsidRPr="00741677">
              <w:rPr>
                <w:webHidden/>
                <w:lang w:val="en-GB"/>
              </w:rPr>
              <w:fldChar w:fldCharType="separate"/>
            </w:r>
            <w:r w:rsidR="00142687">
              <w:rPr>
                <w:webHidden/>
                <w:lang w:val="en-GB"/>
              </w:rPr>
              <w:t>13</w:t>
            </w:r>
            <w:r w:rsidR="00995F3D" w:rsidRPr="00741677">
              <w:rPr>
                <w:webHidden/>
                <w:lang w:val="en-GB"/>
              </w:rPr>
              <w:fldChar w:fldCharType="end"/>
            </w:r>
          </w:hyperlink>
        </w:p>
        <w:p w14:paraId="1FAD6989" w14:textId="6171656A" w:rsidR="00995F3D" w:rsidRPr="00741677" w:rsidRDefault="00FA388C" w:rsidP="00750DF1">
          <w:pPr>
            <w:pStyle w:val="TOC3"/>
            <w:rPr>
              <w:rFonts w:eastAsiaTheme="minorEastAsia"/>
              <w:lang w:val="en-GB" w:eastAsia="bg-BG"/>
            </w:rPr>
          </w:pPr>
          <w:hyperlink w:anchor="_Toc56593197" w:history="1">
            <w:r w:rsidR="00995F3D" w:rsidRPr="00741677">
              <w:rPr>
                <w:rStyle w:val="Hyperlink"/>
                <w:lang w:val="en-GB"/>
              </w:rPr>
              <w:t>3.1.5</w:t>
            </w:r>
            <w:r w:rsidR="00747F2E" w:rsidRPr="00741677">
              <w:rPr>
                <w:rStyle w:val="Hyperlink"/>
                <w:lang w:val="en-GB"/>
              </w:rPr>
              <w:t xml:space="preserve"> </w:t>
            </w:r>
            <w:r w:rsidR="003D00CC" w:rsidRPr="00741677">
              <w:rPr>
                <w:rStyle w:val="Hyperlink"/>
                <w:lang w:val="en-GB"/>
              </w:rPr>
              <w:tab/>
            </w:r>
            <w:r w:rsidR="00995F3D" w:rsidRPr="00741677">
              <w:rPr>
                <w:rStyle w:val="Hyperlink"/>
                <w:lang w:val="en-GB"/>
              </w:rPr>
              <w:t>Asia</w:t>
            </w:r>
          </w:hyperlink>
          <w:r w:rsidR="00995F3D" w:rsidRPr="00741677">
            <w:rPr>
              <w:rStyle w:val="Hyperlink"/>
              <w:lang w:val="en-GB"/>
            </w:rPr>
            <w:t xml:space="preserve"> </w:t>
          </w:r>
          <w:hyperlink w:anchor="_Toc56593198" w:history="1">
            <w:r w:rsidR="00995F3D" w:rsidRPr="00741677">
              <w:rPr>
                <w:rStyle w:val="Hyperlink"/>
                <w:lang w:val="en-GB"/>
              </w:rPr>
              <w:t>(Afghanistan, Vietn</w:t>
            </w:r>
            <w:r w:rsidR="007F7B4F" w:rsidRPr="00741677">
              <w:rPr>
                <w:rStyle w:val="Hyperlink"/>
                <w:lang w:val="en-GB"/>
              </w:rPr>
              <w:t xml:space="preserve">am, </w:t>
            </w:r>
            <w:r w:rsidR="00995F3D" w:rsidRPr="00741677">
              <w:rPr>
                <w:rStyle w:val="Hyperlink"/>
                <w:lang w:val="en-GB"/>
              </w:rPr>
              <w:t>Mongolia)</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_Toc56593198 \h </w:instrText>
            </w:r>
            <w:r w:rsidR="00995F3D" w:rsidRPr="00741677">
              <w:rPr>
                <w:webHidden/>
                <w:lang w:val="en-GB"/>
              </w:rPr>
            </w:r>
            <w:r w:rsidR="00995F3D" w:rsidRPr="00741677">
              <w:rPr>
                <w:webHidden/>
                <w:lang w:val="en-GB"/>
              </w:rPr>
              <w:fldChar w:fldCharType="separate"/>
            </w:r>
            <w:r w:rsidR="00142687">
              <w:rPr>
                <w:webHidden/>
                <w:lang w:val="en-GB"/>
              </w:rPr>
              <w:t>14</w:t>
            </w:r>
            <w:r w:rsidR="00995F3D" w:rsidRPr="00741677">
              <w:rPr>
                <w:webHidden/>
                <w:lang w:val="en-GB"/>
              </w:rPr>
              <w:fldChar w:fldCharType="end"/>
            </w:r>
          </w:hyperlink>
        </w:p>
        <w:p w14:paraId="067521F4" w14:textId="77777777" w:rsidR="00747F2E" w:rsidRPr="00741677" w:rsidRDefault="00747F2E" w:rsidP="00C226C9">
          <w:pPr>
            <w:pStyle w:val="TOC2"/>
            <w:rPr>
              <w:lang w:val="en-GB"/>
            </w:rPr>
          </w:pPr>
        </w:p>
        <w:p w14:paraId="5AB67320" w14:textId="58DF00D1" w:rsidR="00995F3D" w:rsidRPr="00741677" w:rsidRDefault="00FA388C" w:rsidP="00C226C9">
          <w:pPr>
            <w:pStyle w:val="TOC2"/>
            <w:rPr>
              <w:rFonts w:eastAsiaTheme="minorEastAsia"/>
              <w:lang w:val="en-GB" w:eastAsia="bg-BG"/>
            </w:rPr>
          </w:pPr>
          <w:hyperlink w:anchor="_Toc56593199" w:history="1">
            <w:r w:rsidR="00995F3D" w:rsidRPr="00741677">
              <w:rPr>
                <w:rStyle w:val="Hyperlink"/>
                <w:lang w:val="en-GB"/>
              </w:rPr>
              <w:t>3.2. Sectoral priorities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_Toc56593199 \h </w:instrText>
            </w:r>
            <w:r w:rsidR="00995F3D" w:rsidRPr="00741677">
              <w:rPr>
                <w:webHidden/>
                <w:lang w:val="en-GB"/>
              </w:rPr>
            </w:r>
            <w:r w:rsidR="00995F3D" w:rsidRPr="00741677">
              <w:rPr>
                <w:webHidden/>
                <w:lang w:val="en-GB"/>
              </w:rPr>
              <w:fldChar w:fldCharType="separate"/>
            </w:r>
            <w:r w:rsidR="00142687">
              <w:rPr>
                <w:webHidden/>
                <w:lang w:val="en-GB"/>
              </w:rPr>
              <w:t>15</w:t>
            </w:r>
            <w:r w:rsidR="00995F3D" w:rsidRPr="00741677">
              <w:rPr>
                <w:webHidden/>
                <w:lang w:val="en-GB"/>
              </w:rPr>
              <w:fldChar w:fldCharType="end"/>
            </w:r>
          </w:hyperlink>
        </w:p>
        <w:p w14:paraId="246B81F8" w14:textId="7C49F51A" w:rsidR="00995F3D" w:rsidRPr="00741677" w:rsidRDefault="00FA388C" w:rsidP="00750DF1">
          <w:pPr>
            <w:pStyle w:val="TOC3"/>
            <w:rPr>
              <w:rFonts w:eastAsiaTheme="minorEastAsia"/>
              <w:lang w:val="en-GB" w:eastAsia="bg-BG"/>
            </w:rPr>
          </w:pPr>
          <w:hyperlink w:anchor="_Toc56593200" w:history="1">
            <w:r w:rsidR="00995F3D" w:rsidRPr="00741677">
              <w:rPr>
                <w:rStyle w:val="Hyperlink"/>
                <w:lang w:val="en-GB"/>
              </w:rPr>
              <w:t xml:space="preserve">3.2.1. </w:t>
            </w:r>
            <w:r w:rsidR="00433EC4" w:rsidRPr="00741677">
              <w:rPr>
                <w:rStyle w:val="Hyperlink"/>
                <w:lang w:val="en-GB"/>
              </w:rPr>
              <w:tab/>
            </w:r>
            <w:r w:rsidR="00995F3D" w:rsidRPr="00741677">
              <w:rPr>
                <w:rStyle w:val="Hyperlink"/>
                <w:lang w:val="en-GB"/>
              </w:rPr>
              <w:t>Quality education</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_Toc56593200 \h </w:instrText>
            </w:r>
            <w:r w:rsidR="00995F3D" w:rsidRPr="00741677">
              <w:rPr>
                <w:webHidden/>
                <w:lang w:val="en-GB"/>
              </w:rPr>
            </w:r>
            <w:r w:rsidR="00995F3D" w:rsidRPr="00741677">
              <w:rPr>
                <w:webHidden/>
                <w:lang w:val="en-GB"/>
              </w:rPr>
              <w:fldChar w:fldCharType="separate"/>
            </w:r>
            <w:r w:rsidR="00142687">
              <w:rPr>
                <w:webHidden/>
                <w:lang w:val="en-GB"/>
              </w:rPr>
              <w:t>16</w:t>
            </w:r>
            <w:r w:rsidR="00995F3D" w:rsidRPr="00741677">
              <w:rPr>
                <w:webHidden/>
                <w:lang w:val="en-GB"/>
              </w:rPr>
              <w:fldChar w:fldCharType="end"/>
            </w:r>
          </w:hyperlink>
        </w:p>
        <w:p w14:paraId="4B65DDC9" w14:textId="59F58C15" w:rsidR="00995F3D" w:rsidRPr="00741677" w:rsidRDefault="00FA388C" w:rsidP="00750DF1">
          <w:pPr>
            <w:pStyle w:val="TOC3"/>
            <w:rPr>
              <w:rFonts w:eastAsiaTheme="minorEastAsia"/>
              <w:lang w:val="en-GB" w:eastAsia="bg-BG"/>
            </w:rPr>
          </w:pPr>
          <w:hyperlink w:anchor="_Toc56593201" w:history="1">
            <w:r w:rsidR="00995F3D" w:rsidRPr="00741677">
              <w:rPr>
                <w:rStyle w:val="Hyperlink"/>
                <w:lang w:val="en-GB"/>
              </w:rPr>
              <w:t xml:space="preserve">3.2.2. </w:t>
            </w:r>
            <w:r w:rsidR="00433EC4" w:rsidRPr="00741677">
              <w:rPr>
                <w:rStyle w:val="Hyperlink"/>
                <w:lang w:val="en-GB"/>
              </w:rPr>
              <w:tab/>
            </w:r>
            <w:r w:rsidR="00995F3D" w:rsidRPr="00741677">
              <w:rPr>
                <w:rStyle w:val="Hyperlink"/>
                <w:lang w:val="en-GB"/>
              </w:rPr>
              <w:t>Quality healthcare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_Toc56593201 \h </w:instrText>
            </w:r>
            <w:r w:rsidR="00995F3D" w:rsidRPr="00741677">
              <w:rPr>
                <w:webHidden/>
                <w:lang w:val="en-GB"/>
              </w:rPr>
            </w:r>
            <w:r w:rsidR="00995F3D" w:rsidRPr="00741677">
              <w:rPr>
                <w:webHidden/>
                <w:lang w:val="en-GB"/>
              </w:rPr>
              <w:fldChar w:fldCharType="separate"/>
            </w:r>
            <w:r w:rsidR="00142687">
              <w:rPr>
                <w:webHidden/>
                <w:lang w:val="en-GB"/>
              </w:rPr>
              <w:t>16</w:t>
            </w:r>
            <w:r w:rsidR="00995F3D" w:rsidRPr="00741677">
              <w:rPr>
                <w:webHidden/>
                <w:lang w:val="en-GB"/>
              </w:rPr>
              <w:fldChar w:fldCharType="end"/>
            </w:r>
          </w:hyperlink>
        </w:p>
        <w:p w14:paraId="1DFA47EE" w14:textId="1181C9DA" w:rsidR="00995F3D" w:rsidRPr="00741677" w:rsidRDefault="00FA388C" w:rsidP="00750DF1">
          <w:pPr>
            <w:pStyle w:val="TOC3"/>
            <w:rPr>
              <w:rFonts w:eastAsiaTheme="minorEastAsia"/>
              <w:lang w:val="en-GB" w:eastAsia="bg-BG"/>
            </w:rPr>
          </w:pPr>
          <w:hyperlink w:anchor="_Toc56593202" w:history="1">
            <w:r w:rsidR="00995F3D" w:rsidRPr="00741677">
              <w:rPr>
                <w:rStyle w:val="Hyperlink"/>
                <w:lang w:val="en-GB"/>
              </w:rPr>
              <w:t>3.2.3</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t>C</w:t>
            </w:r>
            <w:r w:rsidR="00995F3D" w:rsidRPr="00741677">
              <w:rPr>
                <w:rStyle w:val="Hyperlink"/>
                <w:lang w:val="en-GB"/>
              </w:rPr>
              <w:t>apacity</w:t>
            </w:r>
            <w:r w:rsidR="00433EC4" w:rsidRPr="00741677">
              <w:rPr>
                <w:rStyle w:val="Hyperlink"/>
                <w:lang w:val="en-GB"/>
              </w:rPr>
              <w:t xml:space="preserve"> building</w:t>
            </w:r>
            <w:r w:rsidR="00995F3D" w:rsidRPr="00741677">
              <w:rPr>
                <w:rStyle w:val="Hyperlink"/>
                <w:lang w:val="en-GB"/>
              </w:rPr>
              <w:t xml:space="preserve"> in support of security and development, including through support for good governance and </w:t>
            </w:r>
            <w:r w:rsidR="00433EC4" w:rsidRPr="00741677">
              <w:rPr>
                <w:rStyle w:val="Hyperlink"/>
                <w:lang w:val="en-GB"/>
              </w:rPr>
              <w:t xml:space="preserve">civil society </w:t>
            </w:r>
            <w:r w:rsidR="00995F3D" w:rsidRPr="00741677">
              <w:rPr>
                <w:rStyle w:val="Hyperlink"/>
                <w:lang w:val="en-GB"/>
              </w:rPr>
              <w:t>building</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_Toc56593202 \h </w:instrText>
            </w:r>
            <w:r w:rsidR="00995F3D" w:rsidRPr="00741677">
              <w:rPr>
                <w:webHidden/>
                <w:lang w:val="en-GB"/>
              </w:rPr>
            </w:r>
            <w:r w:rsidR="00995F3D" w:rsidRPr="00741677">
              <w:rPr>
                <w:webHidden/>
                <w:lang w:val="en-GB"/>
              </w:rPr>
              <w:fldChar w:fldCharType="separate"/>
            </w:r>
            <w:r w:rsidR="00142687">
              <w:rPr>
                <w:webHidden/>
                <w:lang w:val="en-GB"/>
              </w:rPr>
              <w:t>17</w:t>
            </w:r>
            <w:r w:rsidR="00995F3D" w:rsidRPr="00741677">
              <w:rPr>
                <w:webHidden/>
                <w:lang w:val="en-GB"/>
              </w:rPr>
              <w:fldChar w:fldCharType="end"/>
            </w:r>
          </w:hyperlink>
        </w:p>
        <w:p w14:paraId="25A63C1F" w14:textId="79CF889E" w:rsidR="00995F3D" w:rsidRPr="00741677" w:rsidRDefault="00FA388C" w:rsidP="00750DF1">
          <w:pPr>
            <w:pStyle w:val="TOC3"/>
            <w:rPr>
              <w:rFonts w:eastAsiaTheme="minorEastAsia"/>
              <w:lang w:val="en-GB" w:eastAsia="bg-BG"/>
            </w:rPr>
          </w:pPr>
          <w:hyperlink w:anchor="_Toc56593203" w:history="1">
            <w:r w:rsidR="00995F3D" w:rsidRPr="00741677">
              <w:rPr>
                <w:rStyle w:val="Hyperlink"/>
                <w:lang w:val="en-GB"/>
              </w:rPr>
              <w:t>3.2.4</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r>
            <w:r w:rsidR="00995F3D" w:rsidRPr="00741677">
              <w:rPr>
                <w:rStyle w:val="Hyperlink"/>
                <w:lang w:val="en-GB"/>
              </w:rPr>
              <w:t>Economic growth</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_Toc56593203 \h </w:instrText>
            </w:r>
            <w:r w:rsidR="00995F3D" w:rsidRPr="00741677">
              <w:rPr>
                <w:webHidden/>
                <w:lang w:val="en-GB"/>
              </w:rPr>
            </w:r>
            <w:r w:rsidR="00995F3D" w:rsidRPr="00741677">
              <w:rPr>
                <w:webHidden/>
                <w:lang w:val="en-GB"/>
              </w:rPr>
              <w:fldChar w:fldCharType="separate"/>
            </w:r>
            <w:r w:rsidR="00142687">
              <w:rPr>
                <w:webHidden/>
                <w:lang w:val="en-GB"/>
              </w:rPr>
              <w:t>17</w:t>
            </w:r>
            <w:r w:rsidR="00995F3D" w:rsidRPr="00741677">
              <w:rPr>
                <w:webHidden/>
                <w:lang w:val="en-GB"/>
              </w:rPr>
              <w:fldChar w:fldCharType="end"/>
            </w:r>
          </w:hyperlink>
        </w:p>
        <w:p w14:paraId="755D2FC0" w14:textId="300C741F" w:rsidR="00995F3D" w:rsidRPr="00741677" w:rsidRDefault="00FA388C" w:rsidP="00750DF1">
          <w:pPr>
            <w:pStyle w:val="TOC3"/>
            <w:rPr>
              <w:rFonts w:eastAsiaTheme="minorEastAsia"/>
              <w:lang w:val="en-GB" w:eastAsia="bg-BG"/>
            </w:rPr>
          </w:pPr>
          <w:hyperlink w:anchor="_Toc56593204" w:history="1">
            <w:r w:rsidR="00995F3D" w:rsidRPr="00741677">
              <w:rPr>
                <w:rStyle w:val="Hyperlink"/>
                <w:lang w:val="en-GB"/>
              </w:rPr>
              <w:t>3.2.5</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r>
            <w:r w:rsidR="00433EC4" w:rsidRPr="00741677">
              <w:rPr>
                <w:rStyle w:val="Emphasis"/>
                <w:i/>
                <w:lang w:val="en-GB"/>
              </w:rPr>
              <w:t>Cross</w:t>
            </w:r>
            <w:r w:rsidR="00433EC4" w:rsidRPr="00741677">
              <w:rPr>
                <w:rStyle w:val="acopre"/>
                <w:i w:val="0"/>
                <w:lang w:val="en-GB"/>
              </w:rPr>
              <w:t>-</w:t>
            </w:r>
            <w:r w:rsidR="00433EC4" w:rsidRPr="00741677">
              <w:rPr>
                <w:rStyle w:val="Emphasis"/>
                <w:i/>
                <w:lang w:val="en-GB"/>
              </w:rPr>
              <w:t>cutting</w:t>
            </w:r>
            <w:r w:rsidR="00433EC4" w:rsidRPr="00741677">
              <w:rPr>
                <w:rStyle w:val="Hyperlink"/>
                <w:i w:val="0"/>
                <w:lang w:val="en-GB"/>
              </w:rPr>
              <w:t xml:space="preserve"> </w:t>
            </w:r>
            <w:r w:rsidR="00995F3D" w:rsidRPr="00741677">
              <w:rPr>
                <w:rStyle w:val="Hyperlink"/>
                <w:lang w:val="en-GB"/>
              </w:rPr>
              <w:t>priority: gender equality and empowerment of all women and girls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_Toc56593204 \h </w:instrText>
            </w:r>
            <w:r w:rsidR="00995F3D" w:rsidRPr="00741677">
              <w:rPr>
                <w:webHidden/>
                <w:lang w:val="en-GB"/>
              </w:rPr>
            </w:r>
            <w:r w:rsidR="00995F3D" w:rsidRPr="00741677">
              <w:rPr>
                <w:webHidden/>
                <w:lang w:val="en-GB"/>
              </w:rPr>
              <w:fldChar w:fldCharType="separate"/>
            </w:r>
            <w:r w:rsidR="00142687">
              <w:rPr>
                <w:webHidden/>
                <w:lang w:val="en-GB"/>
              </w:rPr>
              <w:t>18</w:t>
            </w:r>
            <w:r w:rsidR="00995F3D" w:rsidRPr="00741677">
              <w:rPr>
                <w:webHidden/>
                <w:lang w:val="en-GB"/>
              </w:rPr>
              <w:fldChar w:fldCharType="end"/>
            </w:r>
          </w:hyperlink>
        </w:p>
        <w:p w14:paraId="12FDC553" w14:textId="61C45E99" w:rsidR="00995F3D" w:rsidRPr="00741677" w:rsidRDefault="00FA388C" w:rsidP="00750DF1">
          <w:pPr>
            <w:pStyle w:val="TOC3"/>
            <w:rPr>
              <w:rFonts w:eastAsiaTheme="minorEastAsia"/>
              <w:lang w:val="en-GB" w:eastAsia="bg-BG"/>
            </w:rPr>
          </w:pPr>
          <w:hyperlink w:anchor="_Toc56593205" w:history="1">
            <w:r w:rsidR="00995F3D" w:rsidRPr="00741677">
              <w:rPr>
                <w:rStyle w:val="Hyperlink"/>
                <w:lang w:val="en-GB"/>
              </w:rPr>
              <w:t>3.2.6</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t xml:space="preserve">Cross-cutting </w:t>
            </w:r>
            <w:r w:rsidR="00995F3D" w:rsidRPr="00741677">
              <w:rPr>
                <w:rStyle w:val="Hyperlink"/>
                <w:lang w:val="en-GB"/>
              </w:rPr>
              <w:t>priority: environment</w:t>
            </w:r>
            <w:r w:rsidR="00433EC4" w:rsidRPr="00741677">
              <w:rPr>
                <w:rStyle w:val="Hyperlink"/>
                <w:lang w:val="en-GB"/>
              </w:rPr>
              <w:t>al protection</w:t>
            </w:r>
            <w:r w:rsidR="00995F3D" w:rsidRPr="00741677">
              <w:rPr>
                <w:rStyle w:val="Hyperlink"/>
                <w:lang w:val="en-GB"/>
              </w:rPr>
              <w:t xml:space="preserve"> and </w:t>
            </w:r>
            <w:r w:rsidR="00433EC4" w:rsidRPr="00741677">
              <w:rPr>
                <w:rStyle w:val="Hyperlink"/>
                <w:lang w:val="en-GB"/>
              </w:rPr>
              <w:t xml:space="preserve">actions to fight </w:t>
            </w:r>
            <w:r w:rsidR="00995F3D" w:rsidRPr="00741677">
              <w:rPr>
                <w:rStyle w:val="Hyperlink"/>
                <w:lang w:val="en-GB"/>
              </w:rPr>
              <w:t xml:space="preserve">climate </w:t>
            </w:r>
            <w:r w:rsidR="00433EC4" w:rsidRPr="00741677">
              <w:rPr>
                <w:rStyle w:val="Hyperlink"/>
                <w:lang w:val="en-GB"/>
              </w:rPr>
              <w:t>change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_Toc56593205 \h </w:instrText>
            </w:r>
            <w:r w:rsidR="00995F3D" w:rsidRPr="00741677">
              <w:rPr>
                <w:webHidden/>
                <w:lang w:val="en-GB"/>
              </w:rPr>
            </w:r>
            <w:r w:rsidR="00995F3D" w:rsidRPr="00741677">
              <w:rPr>
                <w:webHidden/>
                <w:lang w:val="en-GB"/>
              </w:rPr>
              <w:fldChar w:fldCharType="separate"/>
            </w:r>
            <w:r w:rsidR="00142687">
              <w:rPr>
                <w:webHidden/>
                <w:lang w:val="en-GB"/>
              </w:rPr>
              <w:t>20</w:t>
            </w:r>
            <w:r w:rsidR="00995F3D" w:rsidRPr="00741677">
              <w:rPr>
                <w:webHidden/>
                <w:lang w:val="en-GB"/>
              </w:rPr>
              <w:fldChar w:fldCharType="end"/>
            </w:r>
          </w:hyperlink>
        </w:p>
        <w:p w14:paraId="2C87BC46" w14:textId="46F39913" w:rsidR="00995F3D" w:rsidRPr="00741677" w:rsidRDefault="00FA388C" w:rsidP="00750DF1">
          <w:pPr>
            <w:pStyle w:val="TOC3"/>
            <w:rPr>
              <w:rFonts w:eastAsiaTheme="minorEastAsia"/>
              <w:lang w:val="en-GB" w:eastAsia="bg-BG"/>
            </w:rPr>
          </w:pPr>
          <w:hyperlink w:anchor="_Toc56593206" w:history="1">
            <w:r w:rsidR="00995F3D" w:rsidRPr="00741677">
              <w:rPr>
                <w:rStyle w:val="Hyperlink"/>
                <w:lang w:val="en-GB"/>
              </w:rPr>
              <w:t>3.2.7</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t xml:space="preserve">Cross-cutting </w:t>
            </w:r>
            <w:r w:rsidR="00995F3D" w:rsidRPr="00741677">
              <w:rPr>
                <w:rStyle w:val="Hyperlink"/>
                <w:lang w:val="en-GB"/>
              </w:rPr>
              <w:t>priority: protection and promotion of the rights of the child</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_Toc56593206 \h </w:instrText>
            </w:r>
            <w:r w:rsidR="00995F3D" w:rsidRPr="00741677">
              <w:rPr>
                <w:webHidden/>
                <w:lang w:val="en-GB"/>
              </w:rPr>
            </w:r>
            <w:r w:rsidR="00995F3D" w:rsidRPr="00741677">
              <w:rPr>
                <w:webHidden/>
                <w:lang w:val="en-GB"/>
              </w:rPr>
              <w:fldChar w:fldCharType="separate"/>
            </w:r>
            <w:r w:rsidR="00142687">
              <w:rPr>
                <w:webHidden/>
                <w:lang w:val="en-GB"/>
              </w:rPr>
              <w:t>21</w:t>
            </w:r>
            <w:r w:rsidR="00995F3D" w:rsidRPr="00741677">
              <w:rPr>
                <w:webHidden/>
                <w:lang w:val="en-GB"/>
              </w:rPr>
              <w:fldChar w:fldCharType="end"/>
            </w:r>
          </w:hyperlink>
        </w:p>
        <w:p w14:paraId="5CC7BB0D" w14:textId="77777777" w:rsidR="002001BD" w:rsidRPr="00741677" w:rsidRDefault="002001BD">
          <w:pPr>
            <w:pStyle w:val="TOC1"/>
            <w:rPr>
              <w:sz w:val="26"/>
              <w:szCs w:val="26"/>
              <w:lang w:val="en-GB"/>
            </w:rPr>
          </w:pPr>
        </w:p>
        <w:p w14:paraId="6E4E88F7" w14:textId="711A520B" w:rsidR="00995F3D" w:rsidRPr="00741677" w:rsidRDefault="00FA388C">
          <w:pPr>
            <w:pStyle w:val="TOC1"/>
            <w:rPr>
              <w:rFonts w:eastAsiaTheme="minorEastAsia" w:cstheme="minorBidi"/>
              <w:b w:val="0"/>
              <w:sz w:val="26"/>
              <w:szCs w:val="26"/>
              <w:lang w:val="en-GB" w:eastAsia="bg-BG"/>
            </w:rPr>
          </w:pPr>
          <w:hyperlink w:anchor="_Toc56593207" w:history="1">
            <w:r w:rsidR="00995F3D" w:rsidRPr="00741677">
              <w:rPr>
                <w:rStyle w:val="Hyperlink"/>
                <w:sz w:val="26"/>
                <w:szCs w:val="26"/>
                <w:lang w:val="en-GB" w:bidi="en-US"/>
              </w:rPr>
              <w:t xml:space="preserve">04.  </w:t>
            </w:r>
            <w:r w:rsidR="00C226C9" w:rsidRPr="00741677">
              <w:rPr>
                <w:rStyle w:val="Hyperlink"/>
                <w:sz w:val="26"/>
                <w:szCs w:val="26"/>
                <w:lang w:val="en-GB" w:bidi="en-US"/>
              </w:rPr>
              <w:t xml:space="preserve">TOOLS OF THE </w:t>
            </w:r>
            <w:r w:rsidR="00995F3D" w:rsidRPr="00741677">
              <w:rPr>
                <w:rStyle w:val="Hyperlink"/>
                <w:sz w:val="26"/>
                <w:szCs w:val="26"/>
                <w:lang w:val="en-GB" w:bidi="en-US"/>
              </w:rPr>
              <w:t>DEVELOPMENT COOPERATION POLICY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_Toc56593207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23</w:t>
            </w:r>
            <w:r w:rsidR="00995F3D" w:rsidRPr="00741677">
              <w:rPr>
                <w:webHidden/>
                <w:sz w:val="26"/>
                <w:szCs w:val="26"/>
                <w:lang w:val="en-GB"/>
              </w:rPr>
              <w:fldChar w:fldCharType="end"/>
            </w:r>
          </w:hyperlink>
        </w:p>
        <w:p w14:paraId="622A1BEE" w14:textId="77777777" w:rsidR="00984600" w:rsidRPr="00741677" w:rsidRDefault="00984600">
          <w:pPr>
            <w:pStyle w:val="TOC1"/>
            <w:rPr>
              <w:sz w:val="26"/>
              <w:szCs w:val="26"/>
              <w:lang w:val="en-GB"/>
            </w:rPr>
          </w:pPr>
        </w:p>
        <w:p w14:paraId="55E96D21" w14:textId="5F1355AA" w:rsidR="00995F3D" w:rsidRPr="00741677" w:rsidRDefault="00FA388C">
          <w:pPr>
            <w:pStyle w:val="TOC1"/>
            <w:rPr>
              <w:rFonts w:eastAsiaTheme="minorEastAsia" w:cstheme="minorBidi"/>
              <w:b w:val="0"/>
              <w:sz w:val="26"/>
              <w:szCs w:val="26"/>
              <w:lang w:val="en-GB" w:eastAsia="bg-BG"/>
            </w:rPr>
          </w:pPr>
          <w:hyperlink w:anchor="_Toc56593208" w:history="1">
            <w:r w:rsidR="00995F3D" w:rsidRPr="00741677">
              <w:rPr>
                <w:rStyle w:val="Hyperlink"/>
                <w:sz w:val="26"/>
                <w:szCs w:val="26"/>
                <w:lang w:val="en-GB" w:bidi="en-US"/>
              </w:rPr>
              <w:t>05.  HUMANITARIAN AID</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_Toc56593208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25</w:t>
            </w:r>
            <w:r w:rsidR="00995F3D" w:rsidRPr="00741677">
              <w:rPr>
                <w:webHidden/>
                <w:sz w:val="26"/>
                <w:szCs w:val="26"/>
                <w:lang w:val="en-GB"/>
              </w:rPr>
              <w:fldChar w:fldCharType="end"/>
            </w:r>
          </w:hyperlink>
        </w:p>
        <w:p w14:paraId="27AC76AD" w14:textId="77777777" w:rsidR="00984600" w:rsidRPr="00741677" w:rsidRDefault="00984600">
          <w:pPr>
            <w:pStyle w:val="TOC1"/>
            <w:rPr>
              <w:sz w:val="26"/>
              <w:szCs w:val="26"/>
              <w:lang w:val="en-GB"/>
            </w:rPr>
          </w:pPr>
        </w:p>
        <w:p w14:paraId="770C7F80" w14:textId="7AD4C259" w:rsidR="00995F3D" w:rsidRPr="00741677" w:rsidRDefault="00FA388C">
          <w:pPr>
            <w:pStyle w:val="TOC1"/>
            <w:rPr>
              <w:rFonts w:eastAsiaTheme="minorEastAsia" w:cstheme="minorBidi"/>
              <w:b w:val="0"/>
              <w:sz w:val="26"/>
              <w:szCs w:val="26"/>
              <w:lang w:val="en-GB" w:eastAsia="bg-BG"/>
            </w:rPr>
          </w:pPr>
          <w:hyperlink w:anchor="_Toc56593209" w:history="1">
            <w:r w:rsidR="00995F3D" w:rsidRPr="00741677">
              <w:rPr>
                <w:rStyle w:val="Hyperlink"/>
                <w:sz w:val="26"/>
                <w:szCs w:val="26"/>
                <w:lang w:val="en-GB" w:bidi="en-US"/>
              </w:rPr>
              <w:t>06.  MULTILATERAL DEVELOPMENT COOPERATION</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_Toc56593209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29</w:t>
            </w:r>
            <w:r w:rsidR="00995F3D" w:rsidRPr="00741677">
              <w:rPr>
                <w:webHidden/>
                <w:sz w:val="26"/>
                <w:szCs w:val="26"/>
                <w:lang w:val="en-GB"/>
              </w:rPr>
              <w:fldChar w:fldCharType="end"/>
            </w:r>
          </w:hyperlink>
        </w:p>
        <w:p w14:paraId="35843CA6" w14:textId="4534364E" w:rsidR="00995F3D" w:rsidRPr="00741677" w:rsidRDefault="00FA388C" w:rsidP="00C226C9">
          <w:pPr>
            <w:pStyle w:val="TOC2"/>
            <w:rPr>
              <w:rFonts w:eastAsiaTheme="minorEastAsia"/>
              <w:lang w:val="en-GB" w:eastAsia="bg-BG"/>
            </w:rPr>
          </w:pPr>
          <w:hyperlink w:anchor="_Toc56593210" w:history="1">
            <w:r w:rsidR="00995F3D" w:rsidRPr="00741677">
              <w:rPr>
                <w:rStyle w:val="Hyperlink"/>
                <w:lang w:val="en-GB"/>
              </w:rPr>
              <w:t>6.1.</w:t>
            </w:r>
            <w:r w:rsidR="00995F3D" w:rsidRPr="00741677">
              <w:rPr>
                <w:rFonts w:eastAsiaTheme="minorEastAsia"/>
                <w:lang w:val="en-GB" w:eastAsia="bg-BG"/>
              </w:rPr>
              <w:tab/>
            </w:r>
            <w:r w:rsidR="00995F3D" w:rsidRPr="00741677">
              <w:rPr>
                <w:rStyle w:val="Hyperlink"/>
                <w:lang w:val="en-GB"/>
              </w:rPr>
              <w:t>Contributions to international organisations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_Toc56593210 \h </w:instrText>
            </w:r>
            <w:r w:rsidR="00995F3D" w:rsidRPr="00741677">
              <w:rPr>
                <w:webHidden/>
                <w:lang w:val="en-GB"/>
              </w:rPr>
            </w:r>
            <w:r w:rsidR="00995F3D" w:rsidRPr="00741677">
              <w:rPr>
                <w:webHidden/>
                <w:lang w:val="en-GB"/>
              </w:rPr>
              <w:fldChar w:fldCharType="separate"/>
            </w:r>
            <w:r w:rsidR="00142687">
              <w:rPr>
                <w:webHidden/>
                <w:lang w:val="en-GB"/>
              </w:rPr>
              <w:t>29</w:t>
            </w:r>
            <w:r w:rsidR="00995F3D" w:rsidRPr="00741677">
              <w:rPr>
                <w:webHidden/>
                <w:lang w:val="en-GB"/>
              </w:rPr>
              <w:fldChar w:fldCharType="end"/>
            </w:r>
          </w:hyperlink>
        </w:p>
        <w:p w14:paraId="2D177C8E" w14:textId="29C9928B" w:rsidR="00995F3D" w:rsidRPr="00741677" w:rsidRDefault="00FA388C" w:rsidP="00C226C9">
          <w:pPr>
            <w:pStyle w:val="TOC2"/>
            <w:rPr>
              <w:rFonts w:eastAsiaTheme="minorEastAsia"/>
              <w:lang w:val="en-GB" w:eastAsia="bg-BG"/>
            </w:rPr>
          </w:pPr>
          <w:hyperlink w:anchor="_Toc56593211" w:history="1">
            <w:r w:rsidR="00995F3D" w:rsidRPr="00741677">
              <w:rPr>
                <w:rStyle w:val="Hyperlink"/>
                <w:lang w:val="en-GB"/>
              </w:rPr>
              <w:t>6.2.</w:t>
            </w:r>
            <w:r w:rsidR="00995F3D" w:rsidRPr="00741677">
              <w:rPr>
                <w:rFonts w:eastAsiaTheme="minorEastAsia"/>
                <w:lang w:val="en-GB" w:eastAsia="bg-BG"/>
              </w:rPr>
              <w:tab/>
            </w:r>
            <w:r w:rsidR="00995F3D" w:rsidRPr="00741677">
              <w:rPr>
                <w:rStyle w:val="Hyperlink"/>
                <w:lang w:val="en-GB"/>
              </w:rPr>
              <w:t>Cooperation with other donors of official development assistance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_Toc56593211 \h </w:instrText>
            </w:r>
            <w:r w:rsidR="00995F3D" w:rsidRPr="00741677">
              <w:rPr>
                <w:webHidden/>
                <w:lang w:val="en-GB"/>
              </w:rPr>
            </w:r>
            <w:r w:rsidR="00995F3D" w:rsidRPr="00741677">
              <w:rPr>
                <w:webHidden/>
                <w:lang w:val="en-GB"/>
              </w:rPr>
              <w:fldChar w:fldCharType="separate"/>
            </w:r>
            <w:r w:rsidR="00142687">
              <w:rPr>
                <w:webHidden/>
                <w:lang w:val="en-GB"/>
              </w:rPr>
              <w:t>30</w:t>
            </w:r>
            <w:r w:rsidR="00995F3D" w:rsidRPr="00741677">
              <w:rPr>
                <w:webHidden/>
                <w:lang w:val="en-GB"/>
              </w:rPr>
              <w:fldChar w:fldCharType="end"/>
            </w:r>
          </w:hyperlink>
        </w:p>
        <w:p w14:paraId="005760A3" w14:textId="77777777" w:rsidR="00984600" w:rsidRPr="00741677" w:rsidRDefault="00984600">
          <w:pPr>
            <w:pStyle w:val="TOC1"/>
            <w:rPr>
              <w:sz w:val="26"/>
              <w:szCs w:val="26"/>
              <w:lang w:val="en-GB"/>
            </w:rPr>
          </w:pPr>
        </w:p>
        <w:p w14:paraId="79121BAA" w14:textId="5126DEEE" w:rsidR="00995F3D" w:rsidRPr="00741677" w:rsidRDefault="00FA388C">
          <w:pPr>
            <w:pStyle w:val="TOC1"/>
            <w:rPr>
              <w:rFonts w:eastAsiaTheme="minorEastAsia" w:cstheme="minorBidi"/>
              <w:b w:val="0"/>
              <w:sz w:val="26"/>
              <w:szCs w:val="26"/>
              <w:lang w:val="en-GB" w:eastAsia="bg-BG"/>
            </w:rPr>
          </w:pPr>
          <w:hyperlink w:anchor="_Toc56593212" w:history="1">
            <w:r w:rsidR="00995F3D" w:rsidRPr="00741677">
              <w:rPr>
                <w:rStyle w:val="Hyperlink"/>
                <w:sz w:val="26"/>
                <w:szCs w:val="26"/>
                <w:lang w:val="en-GB" w:bidi="en-US"/>
              </w:rPr>
              <w:t xml:space="preserve">07.  FINANCING, PLANNING AND MANAGEMENT OF DEVELOPMENT </w:t>
            </w:r>
            <w:r w:rsidR="00FF27F0" w:rsidRPr="00741677">
              <w:rPr>
                <w:rStyle w:val="Hyperlink"/>
                <w:sz w:val="26"/>
                <w:szCs w:val="26"/>
                <w:lang w:val="en-GB" w:bidi="en-US"/>
              </w:rPr>
              <w:t>ASSISTENCE</w:t>
            </w:r>
            <w:r w:rsidR="00995F3D" w:rsidRPr="00741677">
              <w:rPr>
                <w:rStyle w:val="Hyperlink"/>
                <w:sz w:val="26"/>
                <w:szCs w:val="26"/>
                <w:lang w:val="en-GB" w:bidi="en-US"/>
              </w:rPr>
              <w:t xml:space="preserve"> AND HUMANITARIAN AID</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_Toc56593212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32</w:t>
            </w:r>
            <w:r w:rsidR="00995F3D" w:rsidRPr="00741677">
              <w:rPr>
                <w:webHidden/>
                <w:sz w:val="26"/>
                <w:szCs w:val="26"/>
                <w:lang w:val="en-GB"/>
              </w:rPr>
              <w:fldChar w:fldCharType="end"/>
            </w:r>
          </w:hyperlink>
        </w:p>
        <w:p w14:paraId="4D235744" w14:textId="77777777" w:rsidR="00984600" w:rsidRPr="00741677" w:rsidRDefault="00984600">
          <w:pPr>
            <w:pStyle w:val="TOC1"/>
            <w:rPr>
              <w:lang w:val="en-GB"/>
            </w:rPr>
          </w:pPr>
        </w:p>
        <w:p w14:paraId="46BC3EEB" w14:textId="3DF11A04" w:rsidR="00995F3D" w:rsidRPr="00741677" w:rsidRDefault="00FA388C">
          <w:pPr>
            <w:pStyle w:val="TOC1"/>
            <w:rPr>
              <w:rFonts w:eastAsiaTheme="minorEastAsia" w:cstheme="minorBidi"/>
              <w:b w:val="0"/>
              <w:sz w:val="26"/>
              <w:szCs w:val="26"/>
              <w:lang w:val="en-GB" w:eastAsia="bg-BG"/>
            </w:rPr>
          </w:pPr>
          <w:hyperlink w:anchor="_Toc56593213" w:history="1">
            <w:r w:rsidR="00995F3D" w:rsidRPr="00741677">
              <w:rPr>
                <w:rStyle w:val="Hyperlink"/>
                <w:sz w:val="26"/>
                <w:szCs w:val="26"/>
                <w:lang w:val="en-GB" w:bidi="en-US"/>
              </w:rPr>
              <w:t xml:space="preserve">08.  VISIBILITY OF </w:t>
            </w:r>
            <w:r w:rsidR="00FF27F0" w:rsidRPr="00741677">
              <w:rPr>
                <w:rStyle w:val="Hyperlink"/>
                <w:sz w:val="26"/>
                <w:szCs w:val="26"/>
                <w:lang w:val="en-GB" w:bidi="en-US"/>
              </w:rPr>
              <w:t xml:space="preserve">THE </w:t>
            </w:r>
            <w:r w:rsidR="00995F3D" w:rsidRPr="00741677">
              <w:rPr>
                <w:rStyle w:val="Hyperlink"/>
                <w:sz w:val="26"/>
                <w:szCs w:val="26"/>
                <w:lang w:val="en-GB" w:bidi="en-US"/>
              </w:rPr>
              <w:t>DEVELOPMENT COOPERATION POLICY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_Toc56593213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34</w:t>
            </w:r>
            <w:r w:rsidR="00995F3D" w:rsidRPr="00741677">
              <w:rPr>
                <w:webHidden/>
                <w:sz w:val="26"/>
                <w:szCs w:val="26"/>
                <w:lang w:val="en-GB"/>
              </w:rPr>
              <w:fldChar w:fldCharType="end"/>
            </w:r>
          </w:hyperlink>
        </w:p>
        <w:p w14:paraId="679C542B" w14:textId="77777777" w:rsidR="00984600" w:rsidRPr="00741677" w:rsidRDefault="00984600">
          <w:pPr>
            <w:pStyle w:val="TOC1"/>
            <w:rPr>
              <w:lang w:val="en-GB"/>
            </w:rPr>
          </w:pPr>
        </w:p>
        <w:p w14:paraId="3EC6A872" w14:textId="462B1328" w:rsidR="00995F3D" w:rsidRPr="00741677" w:rsidRDefault="00FA388C">
          <w:pPr>
            <w:pStyle w:val="TOC1"/>
            <w:rPr>
              <w:rFonts w:eastAsiaTheme="minorEastAsia" w:cstheme="minorBidi"/>
              <w:b w:val="0"/>
              <w:sz w:val="26"/>
              <w:szCs w:val="26"/>
              <w:lang w:val="en-GB" w:eastAsia="bg-BG"/>
            </w:rPr>
          </w:pPr>
          <w:hyperlink w:anchor="_Toc56593214" w:history="1">
            <w:r w:rsidR="00995F3D" w:rsidRPr="00741677">
              <w:rPr>
                <w:rStyle w:val="Hyperlink"/>
                <w:sz w:val="26"/>
                <w:szCs w:val="26"/>
                <w:lang w:val="en-GB" w:bidi="en-US"/>
              </w:rPr>
              <w:t>09.  MONITORING AND EVALUATION OF PROGRESS AND RESULTS OF THE IMPLEMENTATION OF THE MID-TERM PROGRAMME</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_Toc56593214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38</w:t>
            </w:r>
            <w:r w:rsidR="00995F3D" w:rsidRPr="00741677">
              <w:rPr>
                <w:webHidden/>
                <w:sz w:val="26"/>
                <w:szCs w:val="26"/>
                <w:lang w:val="en-GB"/>
              </w:rPr>
              <w:fldChar w:fldCharType="end"/>
            </w:r>
          </w:hyperlink>
        </w:p>
        <w:p w14:paraId="5BF09BDE" w14:textId="77777777" w:rsidR="00984600" w:rsidRPr="00741677" w:rsidRDefault="00984600">
          <w:pPr>
            <w:pStyle w:val="TOC1"/>
            <w:rPr>
              <w:lang w:val="en-GB"/>
            </w:rPr>
          </w:pPr>
        </w:p>
        <w:p w14:paraId="6638E68B" w14:textId="706C7D4B" w:rsidR="00995F3D" w:rsidRPr="00741677" w:rsidRDefault="00FA388C">
          <w:pPr>
            <w:pStyle w:val="TOC1"/>
            <w:rPr>
              <w:rFonts w:eastAsiaTheme="minorEastAsia" w:cstheme="minorBidi"/>
              <w:b w:val="0"/>
              <w:sz w:val="26"/>
              <w:szCs w:val="26"/>
              <w:lang w:val="en-GB" w:eastAsia="bg-BG"/>
            </w:rPr>
          </w:pPr>
          <w:hyperlink w:anchor="_Toc56593215" w:history="1">
            <w:r w:rsidR="00995F3D" w:rsidRPr="00741677">
              <w:rPr>
                <w:rStyle w:val="Hyperlink"/>
                <w:sz w:val="26"/>
                <w:szCs w:val="26"/>
                <w:lang w:val="en-GB" w:bidi="en-US"/>
              </w:rPr>
              <w:t>GLOSSARY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_Toc56593215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42</w:t>
            </w:r>
            <w:r w:rsidR="00995F3D" w:rsidRPr="00741677">
              <w:rPr>
                <w:webHidden/>
                <w:sz w:val="26"/>
                <w:szCs w:val="26"/>
                <w:lang w:val="en-GB"/>
              </w:rPr>
              <w:fldChar w:fldCharType="end"/>
            </w:r>
          </w:hyperlink>
        </w:p>
        <w:p w14:paraId="25B95F55" w14:textId="2FF14720" w:rsidR="008F5272" w:rsidRPr="00741677" w:rsidRDefault="008F5272" w:rsidP="00B22514">
          <w:pPr>
            <w:spacing w:after="120" w:line="240" w:lineRule="auto"/>
            <w:rPr>
              <w:lang w:val="en-GB"/>
            </w:rPr>
          </w:pPr>
          <w:r w:rsidRPr="00741677">
            <w:rPr>
              <w:rFonts w:ascii="Cambria" w:hAnsi="Cambria"/>
              <w:b/>
              <w:noProof/>
              <w:sz w:val="26"/>
              <w:szCs w:val="26"/>
              <w:lang w:val="en-GB" w:bidi="en-US"/>
            </w:rPr>
            <w:fldChar w:fldCharType="end"/>
          </w:r>
        </w:p>
      </w:sdtContent>
    </w:sdt>
    <w:p w14:paraId="538B0BA1" w14:textId="77777777" w:rsidR="00ED39AE" w:rsidRPr="00741677" w:rsidRDefault="00ED39AE" w:rsidP="00FA5B35">
      <w:pPr>
        <w:spacing w:after="120" w:line="240" w:lineRule="auto"/>
        <w:rPr>
          <w:rFonts w:ascii="Cambria" w:hAnsi="Cambria"/>
          <w:b/>
          <w:bCs/>
          <w:sz w:val="26"/>
          <w:szCs w:val="26"/>
          <w:lang w:val="en-GB"/>
        </w:rPr>
      </w:pPr>
    </w:p>
    <w:p w14:paraId="184A11D5" w14:textId="77777777" w:rsidR="0097642F" w:rsidRPr="00741677" w:rsidRDefault="0097642F" w:rsidP="00FA5B35">
      <w:pPr>
        <w:spacing w:after="120" w:line="240" w:lineRule="auto"/>
        <w:rPr>
          <w:rFonts w:ascii="Cambria" w:hAnsi="Cambria" w:cs="Cambria"/>
          <w:b/>
          <w:bCs/>
          <w:sz w:val="26"/>
          <w:szCs w:val="26"/>
          <w:lang w:val="en-GB"/>
        </w:rPr>
      </w:pPr>
      <w:r w:rsidRPr="00741677">
        <w:rPr>
          <w:b/>
          <w:sz w:val="26"/>
          <w:lang w:val="en-GB" w:bidi="en-US"/>
        </w:rPr>
        <w:br w:type="page"/>
      </w:r>
    </w:p>
    <w:p w14:paraId="6C9AD2E5" w14:textId="77777777" w:rsidR="000A390E" w:rsidRPr="00741677" w:rsidRDefault="00922AA7" w:rsidP="00FA5B35">
      <w:pPr>
        <w:pStyle w:val="Heading1"/>
        <w:spacing w:before="0" w:after="120" w:line="240" w:lineRule="auto"/>
        <w:rPr>
          <w:rFonts w:ascii="Cambria" w:hAnsi="Cambria"/>
          <w:b/>
          <w:lang w:val="en-GB"/>
        </w:rPr>
      </w:pPr>
      <w:bookmarkStart w:id="0" w:name="_Toc56593184"/>
      <w:r w:rsidRPr="00741677">
        <w:rPr>
          <w:rFonts w:ascii="Cambria" w:hAnsi="Cambria"/>
          <w:b/>
          <w:lang w:val="en-GB"/>
        </w:rPr>
        <w:lastRenderedPageBreak/>
        <w:t>KEY TO ABBREVIATIONS</w:t>
      </w:r>
      <w:bookmarkEnd w:id="0"/>
    </w:p>
    <w:p w14:paraId="0A999614" w14:textId="77777777" w:rsidR="00C518E7" w:rsidRPr="00741677" w:rsidRDefault="00C518E7" w:rsidP="00FA5B35">
      <w:pPr>
        <w:pStyle w:val="Default"/>
        <w:spacing w:after="120"/>
        <w:jc w:val="both"/>
        <w:rPr>
          <w:b/>
          <w:bCs/>
          <w:color w:val="auto"/>
          <w:sz w:val="20"/>
          <w:szCs w:val="20"/>
          <w:lang w:val="en-GB"/>
        </w:rPr>
      </w:pPr>
    </w:p>
    <w:tbl>
      <w:tblPr>
        <w:tblStyle w:val="ListTable6Colorful-Accent1"/>
        <w:tblW w:w="0" w:type="auto"/>
        <w:tblLook w:val="04A0" w:firstRow="1" w:lastRow="0" w:firstColumn="1" w:lastColumn="0" w:noHBand="0" w:noVBand="1"/>
      </w:tblPr>
      <w:tblGrid>
        <w:gridCol w:w="1980"/>
        <w:gridCol w:w="7370"/>
      </w:tblGrid>
      <w:tr w:rsidR="001F4B22" w:rsidRPr="00741677" w14:paraId="19B2B43A" w14:textId="77777777" w:rsidTr="001F6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082D23" w14:textId="77777777" w:rsidR="001F4B22" w:rsidRPr="00741677" w:rsidRDefault="001F4B22" w:rsidP="00FA5B35">
            <w:pPr>
              <w:pStyle w:val="Default"/>
              <w:spacing w:after="120"/>
              <w:jc w:val="both"/>
              <w:rPr>
                <w:bCs w:val="0"/>
                <w:color w:val="auto"/>
                <w:sz w:val="22"/>
                <w:szCs w:val="22"/>
                <w:lang w:val="en-GB"/>
              </w:rPr>
            </w:pPr>
            <w:proofErr w:type="spellStart"/>
            <w:r w:rsidRPr="00741677">
              <w:rPr>
                <w:color w:val="auto"/>
                <w:sz w:val="22"/>
                <w:lang w:val="en-GB" w:bidi="en-US"/>
              </w:rPr>
              <w:t>CoMD</w:t>
            </w:r>
            <w:proofErr w:type="spellEnd"/>
          </w:p>
        </w:tc>
        <w:tc>
          <w:tcPr>
            <w:tcW w:w="7370" w:type="dxa"/>
          </w:tcPr>
          <w:p w14:paraId="0CB86977" w14:textId="7BF22EF2" w:rsidR="001F4B22" w:rsidRPr="00741677" w:rsidRDefault="001F4B22" w:rsidP="00DA717F">
            <w:pPr>
              <w:pStyle w:val="Default"/>
              <w:spacing w:after="120"/>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741677">
              <w:rPr>
                <w:b w:val="0"/>
                <w:color w:val="auto"/>
                <w:sz w:val="22"/>
                <w:lang w:val="en-GB" w:bidi="en-US"/>
              </w:rPr>
              <w:t xml:space="preserve">Council of Ministers </w:t>
            </w:r>
            <w:r w:rsidR="00DA717F" w:rsidRPr="00741677">
              <w:rPr>
                <w:b w:val="0"/>
                <w:color w:val="auto"/>
                <w:sz w:val="22"/>
                <w:lang w:val="en-GB" w:bidi="en-US"/>
              </w:rPr>
              <w:t>D</w:t>
            </w:r>
            <w:r w:rsidRPr="00741677">
              <w:rPr>
                <w:b w:val="0"/>
                <w:color w:val="auto"/>
                <w:sz w:val="22"/>
                <w:lang w:val="en-GB" w:bidi="en-US"/>
              </w:rPr>
              <w:t>ecree</w:t>
            </w:r>
          </w:p>
        </w:tc>
      </w:tr>
      <w:tr w:rsidR="001F4B22" w:rsidRPr="00741677" w14:paraId="357E49C7"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B8DF2C"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DAC</w:t>
            </w:r>
          </w:p>
        </w:tc>
        <w:tc>
          <w:tcPr>
            <w:tcW w:w="7370" w:type="dxa"/>
          </w:tcPr>
          <w:p w14:paraId="0A568D7A" w14:textId="77777777" w:rsidR="001F4B22" w:rsidRPr="00741677" w:rsidRDefault="001F4B22"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Development Assistance Committee</w:t>
            </w:r>
          </w:p>
        </w:tc>
      </w:tr>
      <w:tr w:rsidR="001F4B22" w:rsidRPr="00741677" w14:paraId="2A7F5C5C"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48E12392"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EU</w:t>
            </w:r>
          </w:p>
        </w:tc>
        <w:tc>
          <w:tcPr>
            <w:tcW w:w="7370" w:type="dxa"/>
          </w:tcPr>
          <w:p w14:paraId="001E6E70"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bCs/>
                <w:color w:val="auto"/>
                <w:sz w:val="22"/>
                <w:szCs w:val="22"/>
                <w:lang w:val="en-GB"/>
              </w:rPr>
            </w:pPr>
            <w:r w:rsidRPr="00741677">
              <w:rPr>
                <w:color w:val="auto"/>
                <w:sz w:val="22"/>
                <w:lang w:val="en-GB" w:bidi="en-US"/>
              </w:rPr>
              <w:t>European Union</w:t>
            </w:r>
          </w:p>
        </w:tc>
      </w:tr>
      <w:tr w:rsidR="001F4B22" w:rsidRPr="00741677" w14:paraId="0EE202BD"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070C90"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GNI</w:t>
            </w:r>
          </w:p>
        </w:tc>
        <w:tc>
          <w:tcPr>
            <w:tcW w:w="7370" w:type="dxa"/>
          </w:tcPr>
          <w:p w14:paraId="7079E20D" w14:textId="3605C079" w:rsidR="001F4B22" w:rsidRPr="00741677" w:rsidRDefault="001F4B22" w:rsidP="00DA717F">
            <w:pPr>
              <w:pStyle w:val="Default"/>
              <w:spacing w:after="120"/>
              <w:jc w:val="both"/>
              <w:cnfStyle w:val="000000100000" w:firstRow="0" w:lastRow="0" w:firstColumn="0" w:lastColumn="0" w:oddVBand="0" w:evenVBand="0" w:oddHBand="1" w:evenHBand="0" w:firstRowFirstColumn="0" w:firstRowLastColumn="0" w:lastRowFirstColumn="0" w:lastRowLastColumn="0"/>
              <w:rPr>
                <w:bCs/>
                <w:color w:val="auto"/>
                <w:sz w:val="22"/>
                <w:szCs w:val="22"/>
                <w:lang w:val="en-GB"/>
              </w:rPr>
            </w:pPr>
            <w:r w:rsidRPr="00741677">
              <w:rPr>
                <w:color w:val="auto"/>
                <w:sz w:val="22"/>
                <w:lang w:val="en-GB" w:bidi="en-US"/>
              </w:rPr>
              <w:t xml:space="preserve">Gross </w:t>
            </w:r>
            <w:r w:rsidR="00DA717F" w:rsidRPr="00741677">
              <w:rPr>
                <w:color w:val="auto"/>
                <w:sz w:val="22"/>
                <w:lang w:val="en-GB" w:bidi="en-US"/>
              </w:rPr>
              <w:t>N</w:t>
            </w:r>
            <w:r w:rsidRPr="00741677">
              <w:rPr>
                <w:color w:val="auto"/>
                <w:sz w:val="22"/>
                <w:lang w:val="en-GB" w:bidi="en-US"/>
              </w:rPr>
              <w:t xml:space="preserve">ational </w:t>
            </w:r>
            <w:r w:rsidR="00DA717F" w:rsidRPr="00741677">
              <w:rPr>
                <w:color w:val="auto"/>
                <w:sz w:val="22"/>
                <w:lang w:val="en-GB" w:bidi="en-US"/>
              </w:rPr>
              <w:t>I</w:t>
            </w:r>
            <w:r w:rsidRPr="00741677">
              <w:rPr>
                <w:color w:val="auto"/>
                <w:sz w:val="22"/>
                <w:lang w:val="en-GB" w:bidi="en-US"/>
              </w:rPr>
              <w:t>ncome</w:t>
            </w:r>
          </w:p>
        </w:tc>
      </w:tr>
      <w:tr w:rsidR="001F4B22" w:rsidRPr="00741677" w14:paraId="2BC3728C"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0F8FC370"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ODA</w:t>
            </w:r>
          </w:p>
        </w:tc>
        <w:tc>
          <w:tcPr>
            <w:tcW w:w="7370" w:type="dxa"/>
          </w:tcPr>
          <w:p w14:paraId="19494AB3"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sidRPr="00741677">
              <w:rPr>
                <w:color w:val="auto"/>
                <w:sz w:val="22"/>
                <w:lang w:val="en-GB" w:bidi="en-US"/>
              </w:rPr>
              <w:t>Official Development Assistance</w:t>
            </w:r>
          </w:p>
        </w:tc>
      </w:tr>
      <w:tr w:rsidR="001F4B22" w:rsidRPr="00741677" w14:paraId="42E8094A"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0E1D36"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OECD</w:t>
            </w:r>
          </w:p>
        </w:tc>
        <w:tc>
          <w:tcPr>
            <w:tcW w:w="7370" w:type="dxa"/>
          </w:tcPr>
          <w:p w14:paraId="2C834482" w14:textId="0E52C7C9" w:rsidR="001F4B22" w:rsidRPr="00741677" w:rsidRDefault="00DA717F"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Organisation for Economic Co</w:t>
            </w:r>
            <w:r w:rsidR="001F4B22" w:rsidRPr="00741677">
              <w:rPr>
                <w:color w:val="auto"/>
                <w:sz w:val="22"/>
                <w:lang w:val="en-GB" w:bidi="en-US"/>
              </w:rPr>
              <w:t>operation and Development</w:t>
            </w:r>
          </w:p>
        </w:tc>
      </w:tr>
      <w:tr w:rsidR="001F4B22" w:rsidRPr="00741677" w14:paraId="3AB2A18B"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5AB94275" w14:textId="27DEB215" w:rsidR="001F4B22" w:rsidRPr="00741677" w:rsidRDefault="00F714E9" w:rsidP="00FA5B35">
            <w:pPr>
              <w:pStyle w:val="Default"/>
              <w:spacing w:after="120"/>
              <w:jc w:val="both"/>
              <w:rPr>
                <w:color w:val="auto"/>
                <w:sz w:val="22"/>
                <w:szCs w:val="22"/>
                <w:lang w:val="en-GB"/>
              </w:rPr>
            </w:pPr>
            <w:r>
              <w:rPr>
                <w:color w:val="auto"/>
                <w:sz w:val="22"/>
                <w:lang w:val="en-GB" w:bidi="en-US"/>
              </w:rPr>
              <w:t>DM</w:t>
            </w:r>
          </w:p>
        </w:tc>
        <w:tc>
          <w:tcPr>
            <w:tcW w:w="7370" w:type="dxa"/>
          </w:tcPr>
          <w:p w14:paraId="103775E6" w14:textId="25629A09" w:rsidR="001F4B22" w:rsidRPr="00741677" w:rsidRDefault="00F714E9"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Pr>
                <w:color w:val="auto"/>
                <w:sz w:val="22"/>
                <w:lang w:val="en-GB" w:bidi="en-US"/>
              </w:rPr>
              <w:t>Diplomatic</w:t>
            </w:r>
            <w:r w:rsidR="00DA717F" w:rsidRPr="00741677">
              <w:rPr>
                <w:color w:val="auto"/>
                <w:sz w:val="22"/>
                <w:lang w:val="en-GB" w:bidi="en-US"/>
              </w:rPr>
              <w:t xml:space="preserve"> M</w:t>
            </w:r>
            <w:r w:rsidR="001F4B22" w:rsidRPr="00741677">
              <w:rPr>
                <w:color w:val="auto"/>
                <w:sz w:val="22"/>
                <w:lang w:val="en-GB" w:bidi="en-US"/>
              </w:rPr>
              <w:t>ission</w:t>
            </w:r>
          </w:p>
        </w:tc>
      </w:tr>
      <w:tr w:rsidR="001F4B22" w:rsidRPr="00741677" w14:paraId="6EECFB71"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EC12AE"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SDG(s)</w:t>
            </w:r>
          </w:p>
        </w:tc>
        <w:tc>
          <w:tcPr>
            <w:tcW w:w="7370" w:type="dxa"/>
          </w:tcPr>
          <w:p w14:paraId="08959E77" w14:textId="77777777" w:rsidR="001F4B22" w:rsidRPr="00741677" w:rsidRDefault="001F4B22"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Sustainable Development Goal(s)</w:t>
            </w:r>
          </w:p>
        </w:tc>
      </w:tr>
      <w:tr w:rsidR="001F4B22" w:rsidRPr="00741677" w14:paraId="07278F9C"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14771171"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TEU</w:t>
            </w:r>
          </w:p>
        </w:tc>
        <w:tc>
          <w:tcPr>
            <w:tcW w:w="7370" w:type="dxa"/>
          </w:tcPr>
          <w:p w14:paraId="36E4EB67" w14:textId="4A48FB4B" w:rsidR="001F4B22" w:rsidRPr="00741677" w:rsidRDefault="001F4B22" w:rsidP="00DA717F">
            <w:pPr>
              <w:pStyle w:val="Default"/>
              <w:spacing w:after="120"/>
              <w:jc w:val="both"/>
              <w:cnfStyle w:val="000000000000" w:firstRow="0" w:lastRow="0" w:firstColumn="0" w:lastColumn="0" w:oddVBand="0" w:evenVBand="0" w:oddHBand="0" w:evenHBand="0" w:firstRowFirstColumn="0" w:firstRowLastColumn="0" w:lastRowFirstColumn="0" w:lastRowLastColumn="0"/>
              <w:rPr>
                <w:bCs/>
                <w:color w:val="auto"/>
                <w:sz w:val="22"/>
                <w:szCs w:val="22"/>
                <w:lang w:val="en-GB"/>
              </w:rPr>
            </w:pPr>
            <w:r w:rsidRPr="00741677">
              <w:rPr>
                <w:color w:val="auto"/>
                <w:sz w:val="22"/>
                <w:lang w:val="en-GB" w:bidi="en-US"/>
              </w:rPr>
              <w:t xml:space="preserve">Treaty </w:t>
            </w:r>
            <w:r w:rsidR="00DA717F" w:rsidRPr="00741677">
              <w:rPr>
                <w:color w:val="auto"/>
                <w:sz w:val="22"/>
                <w:lang w:val="en-GB" w:bidi="en-US"/>
              </w:rPr>
              <w:t>on</w:t>
            </w:r>
            <w:r w:rsidRPr="00741677">
              <w:rPr>
                <w:color w:val="auto"/>
                <w:sz w:val="22"/>
                <w:lang w:val="en-GB" w:bidi="en-US"/>
              </w:rPr>
              <w:t xml:space="preserve"> European Union</w:t>
            </w:r>
          </w:p>
        </w:tc>
      </w:tr>
      <w:tr w:rsidR="001F4B22" w:rsidRPr="00741677" w14:paraId="7EBA022D"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BD0833"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TFEU</w:t>
            </w:r>
          </w:p>
        </w:tc>
        <w:tc>
          <w:tcPr>
            <w:tcW w:w="7370" w:type="dxa"/>
          </w:tcPr>
          <w:p w14:paraId="55F04CAA" w14:textId="77777777" w:rsidR="001F4B22" w:rsidRPr="00741677" w:rsidRDefault="001F4B22" w:rsidP="00E31A2C">
            <w:pPr>
              <w:pStyle w:val="Default"/>
              <w:spacing w:after="120"/>
              <w:jc w:val="both"/>
              <w:cnfStyle w:val="000000100000" w:firstRow="0" w:lastRow="0" w:firstColumn="0" w:lastColumn="0" w:oddVBand="0" w:evenVBand="0" w:oddHBand="1" w:evenHBand="0" w:firstRowFirstColumn="0" w:firstRowLastColumn="0" w:lastRowFirstColumn="0" w:lastRowLastColumn="0"/>
              <w:rPr>
                <w:bCs/>
                <w:color w:val="auto"/>
                <w:sz w:val="22"/>
                <w:szCs w:val="22"/>
                <w:lang w:val="en-GB"/>
              </w:rPr>
            </w:pPr>
            <w:r w:rsidRPr="00741677">
              <w:rPr>
                <w:color w:val="auto"/>
                <w:sz w:val="22"/>
                <w:lang w:val="en-GB" w:bidi="en-US"/>
              </w:rPr>
              <w:t>Treaty on the Functioning of the European Union</w:t>
            </w:r>
          </w:p>
        </w:tc>
      </w:tr>
      <w:tr w:rsidR="001F4B22" w:rsidRPr="00741677" w14:paraId="6C0CE39D"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40F2722E"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UN</w:t>
            </w:r>
          </w:p>
        </w:tc>
        <w:tc>
          <w:tcPr>
            <w:tcW w:w="7370" w:type="dxa"/>
          </w:tcPr>
          <w:p w14:paraId="3013360A"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sidRPr="00741677">
              <w:rPr>
                <w:color w:val="auto"/>
                <w:sz w:val="22"/>
                <w:lang w:val="en-GB" w:bidi="en-US"/>
              </w:rPr>
              <w:t>United Nations</w:t>
            </w:r>
          </w:p>
        </w:tc>
      </w:tr>
      <w:tr w:rsidR="001F4B22" w:rsidRPr="00741677" w14:paraId="4E83731A"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84F0E6"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UNESCO</w:t>
            </w:r>
          </w:p>
        </w:tc>
        <w:tc>
          <w:tcPr>
            <w:tcW w:w="7370" w:type="dxa"/>
          </w:tcPr>
          <w:p w14:paraId="181A92EE" w14:textId="77777777" w:rsidR="001F4B22" w:rsidRPr="00741677" w:rsidRDefault="001F4B22"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United Nations Educational, Scientific and Cultural Organization</w:t>
            </w:r>
          </w:p>
        </w:tc>
      </w:tr>
      <w:tr w:rsidR="001F4B22" w:rsidRPr="00741677" w14:paraId="5E2C7180"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23E38098"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UNICEF</w:t>
            </w:r>
          </w:p>
        </w:tc>
        <w:tc>
          <w:tcPr>
            <w:tcW w:w="7370" w:type="dxa"/>
          </w:tcPr>
          <w:p w14:paraId="69C8FA05"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sidRPr="00741677">
              <w:rPr>
                <w:color w:val="auto"/>
                <w:sz w:val="22"/>
                <w:lang w:val="en-GB" w:bidi="en-US"/>
              </w:rPr>
              <w:t>United Nations Children’s Fund</w:t>
            </w:r>
          </w:p>
        </w:tc>
      </w:tr>
    </w:tbl>
    <w:p w14:paraId="31CEF3E0" w14:textId="77777777" w:rsidR="00922AA7" w:rsidRPr="00741677" w:rsidRDefault="00922AA7" w:rsidP="00FA5B35">
      <w:pPr>
        <w:pStyle w:val="Default"/>
        <w:spacing w:after="120"/>
        <w:jc w:val="both"/>
        <w:rPr>
          <w:rFonts w:cstheme="minorBidi"/>
          <w:color w:val="auto"/>
          <w:sz w:val="26"/>
          <w:szCs w:val="26"/>
          <w:lang w:val="en-GB"/>
        </w:rPr>
      </w:pPr>
    </w:p>
    <w:p w14:paraId="6B6E99A3" w14:textId="77777777" w:rsidR="00922AA7" w:rsidRPr="00741677" w:rsidRDefault="00922AA7" w:rsidP="00FA5B35">
      <w:pPr>
        <w:spacing w:after="120" w:line="240" w:lineRule="auto"/>
        <w:rPr>
          <w:rFonts w:ascii="Cambria" w:hAnsi="Cambria" w:cs="Cambria"/>
          <w:b/>
          <w:bCs/>
          <w:sz w:val="26"/>
          <w:szCs w:val="26"/>
          <w:lang w:val="en-GB"/>
        </w:rPr>
      </w:pPr>
      <w:r w:rsidRPr="00741677">
        <w:rPr>
          <w:b/>
          <w:sz w:val="26"/>
          <w:lang w:val="en-GB" w:bidi="en-US"/>
        </w:rPr>
        <w:br w:type="page"/>
      </w:r>
    </w:p>
    <w:p w14:paraId="0D08E413" w14:textId="0E72C611" w:rsidR="00922AA7" w:rsidRPr="00741677" w:rsidRDefault="009E41AD" w:rsidP="00FA5B35">
      <w:pPr>
        <w:pStyle w:val="Heading1"/>
        <w:spacing w:before="0" w:after="120" w:line="240" w:lineRule="auto"/>
        <w:rPr>
          <w:rFonts w:ascii="Cambria" w:hAnsi="Cambria"/>
          <w:b/>
          <w:lang w:val="en-GB"/>
        </w:rPr>
      </w:pPr>
      <w:bookmarkStart w:id="1" w:name="_Toc56593185"/>
      <w:r w:rsidRPr="00741677">
        <w:rPr>
          <w:rFonts w:ascii="Broadway" w:hAnsi="Broadway"/>
          <w:b/>
          <w:color w:val="C00000"/>
          <w:sz w:val="72"/>
          <w:lang w:val="en-GB"/>
        </w:rPr>
        <w:lastRenderedPageBreak/>
        <w:t>01.</w:t>
      </w:r>
      <w:r w:rsidRPr="00741677">
        <w:rPr>
          <w:b/>
          <w:sz w:val="36"/>
          <w:lang w:val="en-GB" w:bidi="en-US"/>
        </w:rPr>
        <w:br/>
      </w:r>
      <w:r w:rsidRPr="00741677">
        <w:rPr>
          <w:rFonts w:ascii="Cambria" w:hAnsi="Cambria"/>
          <w:b/>
          <w:lang w:val="en-GB" w:bidi="en-US"/>
        </w:rPr>
        <w:br/>
      </w:r>
      <w:bookmarkEnd w:id="1"/>
      <w:r w:rsidR="003811AB">
        <w:rPr>
          <w:rFonts w:ascii="Cambria" w:hAnsi="Cambria"/>
          <w:b/>
          <w:lang w:val="en-GB" w:bidi="en-US"/>
        </w:rPr>
        <w:t>PROLOGUE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5754"/>
      </w:tblGrid>
      <w:tr w:rsidR="009F34C2" w:rsidRPr="00741677" w14:paraId="54CB3E5A" w14:textId="77777777" w:rsidTr="00B23BD1">
        <w:tc>
          <w:tcPr>
            <w:tcW w:w="3606" w:type="dxa"/>
            <w:vAlign w:val="center"/>
          </w:tcPr>
          <w:p w14:paraId="14C4A33F" w14:textId="6314DC02" w:rsidR="009F34C2" w:rsidRPr="00741677" w:rsidRDefault="009F34C2" w:rsidP="00B23BD1">
            <w:pPr>
              <w:pStyle w:val="Default"/>
              <w:spacing w:after="120"/>
              <w:jc w:val="center"/>
              <w:rPr>
                <w:color w:val="auto"/>
                <w:sz w:val="26"/>
                <w:szCs w:val="26"/>
                <w:lang w:val="en-GB"/>
              </w:rPr>
            </w:pPr>
            <w:r w:rsidRPr="00741677">
              <w:rPr>
                <w:noProof/>
                <w:color w:val="auto"/>
                <w:sz w:val="26"/>
              </w:rPr>
              <w:drawing>
                <wp:anchor distT="0" distB="0" distL="114300" distR="114300" simplePos="0" relativeHeight="251662336" behindDoc="0" locked="0" layoutInCell="1" allowOverlap="1" wp14:anchorId="282B67A9" wp14:editId="0EC1050D">
                  <wp:simplePos x="0" y="0"/>
                  <wp:positionH relativeFrom="margin">
                    <wp:posOffset>42545</wp:posOffset>
                  </wp:positionH>
                  <wp:positionV relativeFrom="paragraph">
                    <wp:posOffset>242570</wp:posOffset>
                  </wp:positionV>
                  <wp:extent cx="1962150" cy="3114675"/>
                  <wp:effectExtent l="95250" t="95250" r="95250" b="8572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_6442586_126.jpg"/>
                          <pic:cNvPicPr/>
                        </pic:nvPicPr>
                        <pic:blipFill>
                          <a:blip r:embed="rId10">
                            <a:extLst>
                              <a:ext uri="{28A0092B-C50C-407E-A947-70E740481C1C}">
                                <a14:useLocalDpi xmlns:a14="http://schemas.microsoft.com/office/drawing/2010/main" val="0"/>
                              </a:ext>
                            </a:extLst>
                          </a:blip>
                          <a:stretch>
                            <a:fillRect/>
                          </a:stretch>
                        </pic:blipFill>
                        <pic:spPr>
                          <a:xfrm>
                            <a:off x="0" y="0"/>
                            <a:ext cx="1962150" cy="311467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5754" w:type="dxa"/>
            <w:vAlign w:val="center"/>
          </w:tcPr>
          <w:p w14:paraId="2FFC9CF8" w14:textId="77777777" w:rsidR="009F34C2" w:rsidRPr="00741677" w:rsidRDefault="009F34C2" w:rsidP="009F34C2">
            <w:pPr>
              <w:pStyle w:val="Default"/>
              <w:spacing w:after="120"/>
              <w:rPr>
                <w:b/>
                <w:color w:val="auto"/>
                <w:sz w:val="26"/>
                <w:szCs w:val="26"/>
                <w:lang w:val="en-GB"/>
              </w:rPr>
            </w:pPr>
            <w:r w:rsidRPr="00741677">
              <w:rPr>
                <w:b/>
                <w:color w:val="auto"/>
                <w:sz w:val="26"/>
                <w:lang w:val="en-GB" w:bidi="en-US"/>
              </w:rPr>
              <w:t>Ekaterina ZAHARIEVA,</w:t>
            </w:r>
          </w:p>
          <w:p w14:paraId="56B765DA" w14:textId="091EA898" w:rsidR="009F34C2" w:rsidRPr="00741677" w:rsidRDefault="009F34C2" w:rsidP="009F34C2">
            <w:pPr>
              <w:pStyle w:val="Default"/>
              <w:spacing w:after="120"/>
              <w:rPr>
                <w:b/>
                <w:color w:val="auto"/>
                <w:sz w:val="26"/>
                <w:szCs w:val="26"/>
                <w:lang w:val="en-GB"/>
              </w:rPr>
            </w:pPr>
            <w:r w:rsidRPr="00741677">
              <w:rPr>
                <w:b/>
                <w:color w:val="auto"/>
                <w:sz w:val="26"/>
                <w:lang w:val="en-GB" w:bidi="en-US"/>
              </w:rPr>
              <w:t>DEPUTY PRIME MINISTER FOR JUDICIAL REFORM AND MINISTER OF FOREIGN AFFAIRS</w:t>
            </w:r>
          </w:p>
        </w:tc>
      </w:tr>
    </w:tbl>
    <w:p w14:paraId="1944A768" w14:textId="7237A288" w:rsidR="00A76AE3" w:rsidRPr="00741677" w:rsidRDefault="00A76AE3" w:rsidP="00A76AE3">
      <w:pPr>
        <w:pStyle w:val="Default"/>
        <w:spacing w:after="120"/>
        <w:jc w:val="both"/>
        <w:rPr>
          <w:color w:val="auto"/>
          <w:sz w:val="26"/>
          <w:szCs w:val="26"/>
          <w:lang w:val="en-GB"/>
        </w:rPr>
      </w:pPr>
      <w:r w:rsidRPr="00741677">
        <w:rPr>
          <w:color w:val="auto"/>
          <w:sz w:val="26"/>
          <w:lang w:val="en-GB" w:bidi="en-US"/>
        </w:rPr>
        <w:t xml:space="preserve">The third </w:t>
      </w:r>
      <w:r w:rsidR="00DA717F" w:rsidRPr="00741677">
        <w:rPr>
          <w:color w:val="auto"/>
          <w:sz w:val="26"/>
          <w:lang w:val="en-GB" w:bidi="en-US"/>
        </w:rPr>
        <w:t xml:space="preserve">consecutive </w:t>
      </w:r>
      <w:r w:rsidRPr="00741677">
        <w:rPr>
          <w:color w:val="auto"/>
          <w:sz w:val="26"/>
          <w:lang w:val="en-GB" w:bidi="en-US"/>
        </w:rPr>
        <w:t xml:space="preserve">Mid-term Programme for Bulgaria’s participation in </w:t>
      </w:r>
      <w:r w:rsidR="00DA717F" w:rsidRPr="00741677">
        <w:rPr>
          <w:color w:val="auto"/>
          <w:sz w:val="26"/>
          <w:lang w:val="en-GB" w:bidi="en-US"/>
        </w:rPr>
        <w:t xml:space="preserve">the </w:t>
      </w:r>
      <w:r w:rsidRPr="00741677">
        <w:rPr>
          <w:color w:val="auto"/>
          <w:sz w:val="26"/>
          <w:lang w:val="en-GB" w:bidi="en-US"/>
        </w:rPr>
        <w:t xml:space="preserve">international development cooperation, covering the period between 2020 and 2024, reaffirms our country’s political will to be actively involved in the multilateral efforts and partnership </w:t>
      </w:r>
      <w:r w:rsidR="00DA717F" w:rsidRPr="00741677">
        <w:rPr>
          <w:color w:val="auto"/>
          <w:sz w:val="26"/>
          <w:lang w:val="en-GB" w:bidi="en-US"/>
        </w:rPr>
        <w:t>to implement</w:t>
      </w:r>
      <w:r w:rsidRPr="00741677">
        <w:rPr>
          <w:color w:val="auto"/>
          <w:sz w:val="26"/>
          <w:lang w:val="en-GB" w:bidi="en-US"/>
        </w:rPr>
        <w:t xml:space="preserve"> the ambitious Sustainable Development Goals, defined in the</w:t>
      </w:r>
      <w:r w:rsidRPr="00741677">
        <w:rPr>
          <w:i/>
          <w:color w:val="auto"/>
          <w:sz w:val="26"/>
          <w:lang w:val="en-GB" w:bidi="en-US"/>
        </w:rPr>
        <w:t xml:space="preserve"> 2030 Agenda for Sustainable Development</w:t>
      </w:r>
      <w:r w:rsidRPr="00741677">
        <w:rPr>
          <w:color w:val="auto"/>
          <w:sz w:val="26"/>
          <w:lang w:val="en-GB" w:bidi="en-US"/>
        </w:rPr>
        <w:t xml:space="preserve"> and adopted unanimously by the international community in 2015.</w:t>
      </w:r>
    </w:p>
    <w:p w14:paraId="3D6BBA55" w14:textId="1CBFC591" w:rsidR="005E430A" w:rsidRPr="00741677" w:rsidRDefault="000C338E" w:rsidP="00A76AE3">
      <w:pPr>
        <w:pStyle w:val="Default"/>
        <w:spacing w:after="120"/>
        <w:jc w:val="both"/>
        <w:rPr>
          <w:color w:val="auto"/>
          <w:sz w:val="26"/>
          <w:lang w:val="en-GB" w:bidi="en-US"/>
        </w:rPr>
      </w:pPr>
      <w:r w:rsidRPr="00741677">
        <w:rPr>
          <w:color w:val="auto"/>
          <w:sz w:val="26"/>
          <w:lang w:val="en-GB" w:bidi="en-US"/>
        </w:rPr>
        <w:t xml:space="preserve">With its accession </w:t>
      </w:r>
      <w:r w:rsidR="00A76AE3" w:rsidRPr="00741677">
        <w:rPr>
          <w:color w:val="auto"/>
          <w:sz w:val="26"/>
          <w:lang w:val="en-GB" w:bidi="en-US"/>
        </w:rPr>
        <w:t>to the European Union (EU), Bulgaria</w:t>
      </w:r>
      <w:r w:rsidR="005E430A" w:rsidRPr="00741677">
        <w:rPr>
          <w:color w:val="auto"/>
          <w:sz w:val="26"/>
          <w:lang w:val="en-GB" w:bidi="en-US"/>
        </w:rPr>
        <w:t xml:space="preserve"> has</w:t>
      </w:r>
      <w:r w:rsidR="00A76AE3" w:rsidRPr="00741677">
        <w:rPr>
          <w:color w:val="auto"/>
          <w:sz w:val="26"/>
          <w:lang w:val="en-GB" w:bidi="en-US"/>
        </w:rPr>
        <w:t xml:space="preserve"> assumed important commitments to participate in the Union’s Common Foreign Policy, including the development policy, </w:t>
      </w:r>
      <w:r w:rsidR="005E430A" w:rsidRPr="00741677">
        <w:rPr>
          <w:color w:val="auto"/>
          <w:sz w:val="26"/>
          <w:lang w:val="en-GB" w:bidi="en-US"/>
        </w:rPr>
        <w:t xml:space="preserve">whose importance for security is </w:t>
      </w:r>
      <w:r w:rsidR="00A76AE3" w:rsidRPr="00741677">
        <w:rPr>
          <w:color w:val="auto"/>
          <w:sz w:val="26"/>
          <w:lang w:val="en-GB" w:bidi="en-US"/>
        </w:rPr>
        <w:t xml:space="preserve">increasing. </w:t>
      </w:r>
      <w:r w:rsidR="005E430A" w:rsidRPr="00741677">
        <w:rPr>
          <w:color w:val="auto"/>
          <w:sz w:val="26"/>
          <w:lang w:val="en-GB" w:bidi="en-US"/>
        </w:rPr>
        <w:t xml:space="preserve">Strengthening the EU's leading role as the world's largest donor in international development cooperation remains one of the key priorities in the </w:t>
      </w:r>
      <w:r w:rsidR="00A76AE3" w:rsidRPr="00741677">
        <w:rPr>
          <w:color w:val="auto"/>
          <w:sz w:val="26"/>
          <w:lang w:val="en-GB" w:bidi="en-US"/>
        </w:rPr>
        <w:t xml:space="preserve">Global Strategy for the European Union’s Foreign and Security Policy of 2016. </w:t>
      </w:r>
      <w:r w:rsidR="005E430A" w:rsidRPr="00741677">
        <w:rPr>
          <w:color w:val="auto"/>
          <w:sz w:val="26"/>
          <w:lang w:val="en-GB" w:bidi="en-US"/>
        </w:rPr>
        <w:t xml:space="preserve">The </w:t>
      </w:r>
      <w:r w:rsidR="00A76AE3" w:rsidRPr="00741677">
        <w:rPr>
          <w:color w:val="auto"/>
          <w:sz w:val="26"/>
          <w:lang w:val="en-GB" w:bidi="en-US"/>
        </w:rPr>
        <w:t xml:space="preserve">Bulgarian </w:t>
      </w:r>
      <w:r w:rsidR="005E430A" w:rsidRPr="00741677">
        <w:rPr>
          <w:color w:val="auto"/>
          <w:sz w:val="26"/>
          <w:lang w:val="en-GB" w:bidi="en-US"/>
        </w:rPr>
        <w:t>d</w:t>
      </w:r>
      <w:r w:rsidR="00A76AE3" w:rsidRPr="00741677">
        <w:rPr>
          <w:color w:val="auto"/>
          <w:sz w:val="26"/>
          <w:lang w:val="en-GB" w:bidi="en-US"/>
        </w:rPr>
        <w:t xml:space="preserve">evelopment </w:t>
      </w:r>
      <w:r w:rsidR="005E430A" w:rsidRPr="00741677">
        <w:rPr>
          <w:color w:val="auto"/>
          <w:sz w:val="26"/>
          <w:lang w:val="en-GB" w:bidi="en-US"/>
        </w:rPr>
        <w:t>assistance</w:t>
      </w:r>
      <w:r w:rsidR="00A76AE3" w:rsidRPr="00741677">
        <w:rPr>
          <w:color w:val="auto"/>
          <w:sz w:val="26"/>
          <w:lang w:val="en-GB" w:bidi="en-US"/>
        </w:rPr>
        <w:t xml:space="preserve"> successfully complements our sharing in the common instruments for EU external action in order to assist neighbouring countries and regions, </w:t>
      </w:r>
      <w:r w:rsidR="005E430A" w:rsidRPr="00741677">
        <w:rPr>
          <w:color w:val="auto"/>
          <w:sz w:val="26"/>
          <w:lang w:val="en-GB" w:bidi="en-US"/>
        </w:rPr>
        <w:t xml:space="preserve">as well as </w:t>
      </w:r>
      <w:r w:rsidR="00A76AE3" w:rsidRPr="00741677">
        <w:rPr>
          <w:color w:val="auto"/>
          <w:sz w:val="26"/>
          <w:lang w:val="en-GB" w:bidi="en-US"/>
        </w:rPr>
        <w:t xml:space="preserve">developing countries, and </w:t>
      </w:r>
      <w:r w:rsidR="005E430A" w:rsidRPr="00741677">
        <w:rPr>
          <w:color w:val="auto"/>
          <w:sz w:val="26"/>
          <w:lang w:val="en-GB" w:bidi="en-US"/>
        </w:rPr>
        <w:t xml:space="preserve">to </w:t>
      </w:r>
      <w:r w:rsidR="00A76AE3" w:rsidRPr="00741677">
        <w:rPr>
          <w:color w:val="auto"/>
          <w:sz w:val="26"/>
          <w:lang w:val="en-GB" w:bidi="en-US"/>
        </w:rPr>
        <w:t>provide humanitarian aid.</w:t>
      </w:r>
    </w:p>
    <w:p w14:paraId="38386806" w14:textId="5FA95457" w:rsidR="005E430A" w:rsidRPr="00741677" w:rsidRDefault="00A76AE3" w:rsidP="00A76AE3">
      <w:pPr>
        <w:pStyle w:val="Default"/>
        <w:spacing w:after="120"/>
        <w:jc w:val="both"/>
        <w:rPr>
          <w:color w:val="auto"/>
          <w:sz w:val="26"/>
          <w:lang w:val="en-GB" w:bidi="en-US"/>
        </w:rPr>
      </w:pPr>
      <w:r w:rsidRPr="00741677">
        <w:rPr>
          <w:color w:val="auto"/>
          <w:sz w:val="26"/>
          <w:lang w:val="en-GB" w:bidi="en-US"/>
        </w:rPr>
        <w:t xml:space="preserve">This Mid-term Programme builds upon and </w:t>
      </w:r>
      <w:r w:rsidR="005E430A" w:rsidRPr="00741677">
        <w:rPr>
          <w:color w:val="auto"/>
          <w:sz w:val="26"/>
          <w:lang w:val="en-GB" w:bidi="en-US"/>
        </w:rPr>
        <w:t>enriches</w:t>
      </w:r>
      <w:r w:rsidRPr="00741677">
        <w:rPr>
          <w:color w:val="auto"/>
          <w:sz w:val="26"/>
          <w:lang w:val="en-GB" w:bidi="en-US"/>
        </w:rPr>
        <w:t xml:space="preserve"> the geographical and sectoral priorities of Bulgaria’s official development assistance formulated in the previous </w:t>
      </w:r>
      <w:r w:rsidRPr="00741677">
        <w:rPr>
          <w:color w:val="auto"/>
          <w:sz w:val="26"/>
          <w:lang w:val="en-GB" w:bidi="en-US"/>
        </w:rPr>
        <w:lastRenderedPageBreak/>
        <w:t xml:space="preserve">strategic documents on the subject and broadens the range of participants. It proves our country’s steady shift from being mainly a development aid recipient to becoming a donor country that is actively preparing to achieve one of its crucial foreign policy goals: </w:t>
      </w:r>
      <w:r w:rsidRPr="00142687">
        <w:rPr>
          <w:color w:val="auto"/>
          <w:sz w:val="26"/>
          <w:lang w:val="en-GB" w:bidi="en-US"/>
        </w:rPr>
        <w:t xml:space="preserve">membership </w:t>
      </w:r>
      <w:r w:rsidR="00383969" w:rsidRPr="00142687">
        <w:rPr>
          <w:color w:val="auto"/>
          <w:sz w:val="26"/>
          <w:lang w:val="en-GB" w:bidi="en-US"/>
        </w:rPr>
        <w:t>in</w:t>
      </w:r>
      <w:r w:rsidR="00383969">
        <w:rPr>
          <w:color w:val="auto"/>
          <w:sz w:val="26"/>
          <w:lang w:val="en-GB" w:bidi="en-US"/>
        </w:rPr>
        <w:t xml:space="preserve"> </w:t>
      </w:r>
      <w:r w:rsidRPr="00741677">
        <w:rPr>
          <w:color w:val="auto"/>
          <w:sz w:val="26"/>
          <w:lang w:val="en-GB" w:bidi="en-US"/>
        </w:rPr>
        <w:t>the</w:t>
      </w:r>
      <w:r w:rsidR="005E430A" w:rsidRPr="00741677">
        <w:rPr>
          <w:color w:val="auto"/>
          <w:sz w:val="26"/>
          <w:lang w:val="en-GB" w:bidi="en-US"/>
        </w:rPr>
        <w:t xml:space="preserve"> Organisation for Economic Co</w:t>
      </w:r>
      <w:r w:rsidRPr="00741677">
        <w:rPr>
          <w:color w:val="auto"/>
          <w:sz w:val="26"/>
          <w:lang w:val="en-GB" w:bidi="en-US"/>
        </w:rPr>
        <w:t xml:space="preserve">operation and Development. </w:t>
      </w:r>
    </w:p>
    <w:p w14:paraId="2716216A" w14:textId="77777777" w:rsidR="00A76AE3" w:rsidRPr="00741677" w:rsidRDefault="00A76AE3" w:rsidP="00A76AE3">
      <w:pPr>
        <w:pStyle w:val="Default"/>
        <w:spacing w:after="120"/>
        <w:jc w:val="both"/>
        <w:rPr>
          <w:color w:val="auto"/>
          <w:sz w:val="26"/>
          <w:szCs w:val="26"/>
          <w:lang w:val="en-GB"/>
        </w:rPr>
      </w:pPr>
      <w:r w:rsidRPr="00741677">
        <w:rPr>
          <w:color w:val="auto"/>
          <w:sz w:val="26"/>
          <w:lang w:val="en-GB" w:bidi="en-US"/>
        </w:rPr>
        <w:t>As an important foreign policy instrument, official development assistance pursues several major objectives:</w:t>
      </w:r>
    </w:p>
    <w:p w14:paraId="170CB860" w14:textId="70AC6FD6"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to affirm Bulgaria as a consistent, reliable and predictable partner on the international scene and to safeguard national interests;</w:t>
      </w:r>
    </w:p>
    <w:p w14:paraId="5E09FEAF" w14:textId="323ECF66"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to facilitate the pursuit of good-neighbour</w:t>
      </w:r>
      <w:r w:rsidR="00695709">
        <w:rPr>
          <w:color w:val="auto"/>
          <w:sz w:val="26"/>
          <w:lang w:val="en-GB" w:bidi="en-US"/>
        </w:rPr>
        <w:t>ly</w:t>
      </w:r>
      <w:r w:rsidRPr="00741677">
        <w:rPr>
          <w:color w:val="auto"/>
          <w:sz w:val="26"/>
          <w:lang w:val="en-GB" w:bidi="en-US"/>
        </w:rPr>
        <w:t xml:space="preserve"> and friendly relations with neighbouring countries and with countries that are home to Bulgarian communities;</w:t>
      </w:r>
    </w:p>
    <w:p w14:paraId="407C682D" w14:textId="1AF8FB7A"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to invigorate economic contacts with Bulgaria’s long-standing and new partners in the Middle East, Asia and Africa;</w:t>
      </w:r>
    </w:p>
    <w:p w14:paraId="7FB54FB3" w14:textId="17E92D49"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 xml:space="preserve">to help </w:t>
      </w:r>
      <w:r w:rsidR="0083245E" w:rsidRPr="00741677">
        <w:rPr>
          <w:color w:val="auto"/>
          <w:sz w:val="26"/>
          <w:lang w:val="en-GB" w:bidi="en-US"/>
        </w:rPr>
        <w:t>overcome</w:t>
      </w:r>
      <w:r w:rsidRPr="00741677">
        <w:rPr>
          <w:color w:val="auto"/>
          <w:sz w:val="26"/>
          <w:lang w:val="en-GB" w:bidi="en-US"/>
        </w:rPr>
        <w:t xml:space="preserve"> poverty and inequalities within and among countries that catalyse refugee flows and illegal migration;</w:t>
      </w:r>
    </w:p>
    <w:p w14:paraId="643EA30C" w14:textId="0B897BBD" w:rsidR="0083245E"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last but not least, to assert the principle of multilateralism in international relations, respect for international law, the values of democracy and human rights.</w:t>
      </w:r>
    </w:p>
    <w:p w14:paraId="728D82C3" w14:textId="309F327D" w:rsidR="00A76AE3" w:rsidRPr="00741677" w:rsidRDefault="00A76AE3" w:rsidP="00A76AE3">
      <w:pPr>
        <w:pStyle w:val="Default"/>
        <w:spacing w:after="120"/>
        <w:jc w:val="both"/>
        <w:rPr>
          <w:color w:val="auto"/>
          <w:sz w:val="26"/>
          <w:lang w:val="en-GB" w:bidi="en-US"/>
        </w:rPr>
      </w:pPr>
      <w:r w:rsidRPr="00741677">
        <w:rPr>
          <w:color w:val="auto"/>
          <w:sz w:val="26"/>
          <w:lang w:val="en-GB" w:bidi="en-US"/>
        </w:rPr>
        <w:t>The new Mid-term Programme ackno</w:t>
      </w:r>
      <w:r w:rsidR="0083245E" w:rsidRPr="00741677">
        <w:rPr>
          <w:color w:val="auto"/>
          <w:sz w:val="26"/>
          <w:lang w:val="en-GB" w:bidi="en-US"/>
        </w:rPr>
        <w:t>wledges the need for Bulgarian d</w:t>
      </w:r>
      <w:r w:rsidRPr="00741677">
        <w:rPr>
          <w:color w:val="auto"/>
          <w:sz w:val="26"/>
          <w:lang w:val="en-GB" w:bidi="en-US"/>
        </w:rPr>
        <w:t xml:space="preserve">evelopment </w:t>
      </w:r>
      <w:r w:rsidR="0083245E" w:rsidRPr="00741677">
        <w:rPr>
          <w:color w:val="auto"/>
          <w:sz w:val="26"/>
          <w:lang w:val="en-GB" w:bidi="en-US"/>
        </w:rPr>
        <w:t xml:space="preserve">assistance </w:t>
      </w:r>
      <w:r w:rsidRPr="00741677">
        <w:rPr>
          <w:color w:val="auto"/>
          <w:sz w:val="26"/>
          <w:lang w:val="en-GB" w:bidi="en-US"/>
        </w:rPr>
        <w:t xml:space="preserve">and humanitarian aid to prioritise </w:t>
      </w:r>
      <w:r w:rsidR="0083245E" w:rsidRPr="00741677">
        <w:rPr>
          <w:color w:val="auto"/>
          <w:sz w:val="26"/>
          <w:lang w:val="en-GB" w:bidi="en-US"/>
        </w:rPr>
        <w:t>activities related to mitigating</w:t>
      </w:r>
      <w:r w:rsidRPr="00741677">
        <w:rPr>
          <w:color w:val="auto"/>
          <w:sz w:val="26"/>
          <w:lang w:val="en-GB" w:bidi="en-US"/>
        </w:rPr>
        <w:t xml:space="preserve"> health, economic and social </w:t>
      </w:r>
      <w:r w:rsidR="0083245E" w:rsidRPr="00741677">
        <w:rPr>
          <w:color w:val="auto"/>
          <w:sz w:val="26"/>
          <w:lang w:val="en-GB" w:bidi="en-US"/>
        </w:rPr>
        <w:t>consequences</w:t>
      </w:r>
      <w:r w:rsidRPr="00741677">
        <w:rPr>
          <w:color w:val="auto"/>
          <w:sz w:val="26"/>
          <w:lang w:val="en-GB" w:bidi="en-US"/>
        </w:rPr>
        <w:t xml:space="preserve"> of the </w:t>
      </w:r>
      <w:r w:rsidR="0083245E" w:rsidRPr="00741677">
        <w:rPr>
          <w:color w:val="auto"/>
          <w:sz w:val="26"/>
          <w:lang w:val="en-GB" w:bidi="en-US"/>
        </w:rPr>
        <w:t xml:space="preserve">COVID-19 </w:t>
      </w:r>
      <w:r w:rsidRPr="00741677">
        <w:rPr>
          <w:color w:val="auto"/>
          <w:sz w:val="26"/>
          <w:lang w:val="en-GB" w:bidi="en-US"/>
        </w:rPr>
        <w:t xml:space="preserve">pandemic. In the midst of the crisis, Bulgaria promptly redirected financial resources to urgent humanitarian aid provided to the countries of the Western Balkans and the Eastern Partnership. We will try to keep responding as adequately as possible to partner countries’ needs of protection </w:t>
      </w:r>
      <w:r w:rsidR="0083245E" w:rsidRPr="00741677">
        <w:rPr>
          <w:color w:val="auto"/>
          <w:sz w:val="26"/>
          <w:lang w:val="en-GB" w:bidi="en-US"/>
        </w:rPr>
        <w:t>of health workers at the frontline</w:t>
      </w:r>
      <w:r w:rsidRPr="00741677">
        <w:rPr>
          <w:color w:val="auto"/>
          <w:sz w:val="26"/>
          <w:lang w:val="en-GB" w:bidi="en-US"/>
        </w:rPr>
        <w:t>, children and vulnerable groups ensuring that no one is left behind.</w:t>
      </w:r>
    </w:p>
    <w:p w14:paraId="2F6AF5CE" w14:textId="198387FD" w:rsidR="003724BA" w:rsidRPr="00741677" w:rsidRDefault="00A76AE3" w:rsidP="009F34C2">
      <w:pPr>
        <w:pStyle w:val="Default"/>
        <w:spacing w:after="120"/>
        <w:jc w:val="both"/>
        <w:rPr>
          <w:color w:val="auto"/>
          <w:sz w:val="26"/>
          <w:lang w:val="en-GB" w:bidi="en-US"/>
        </w:rPr>
      </w:pPr>
      <w:r w:rsidRPr="00741677">
        <w:rPr>
          <w:color w:val="auto"/>
          <w:sz w:val="26"/>
          <w:lang w:val="en-GB" w:bidi="en-US"/>
        </w:rPr>
        <w:t xml:space="preserve">I would like to thank the experts </w:t>
      </w:r>
      <w:r w:rsidR="0083245E" w:rsidRPr="00741677">
        <w:rPr>
          <w:color w:val="auto"/>
          <w:sz w:val="26"/>
          <w:lang w:val="en-GB" w:bidi="en-US"/>
        </w:rPr>
        <w:t>from</w:t>
      </w:r>
      <w:r w:rsidRPr="00741677">
        <w:rPr>
          <w:color w:val="auto"/>
          <w:sz w:val="26"/>
          <w:lang w:val="en-GB" w:bidi="en-US"/>
        </w:rPr>
        <w:t xml:space="preserve"> the Ministry of Foreign Affairs and the other competent </w:t>
      </w:r>
      <w:r w:rsidR="0083245E" w:rsidRPr="00741677">
        <w:rPr>
          <w:color w:val="auto"/>
          <w:sz w:val="26"/>
          <w:lang w:val="en-GB" w:bidi="en-US"/>
        </w:rPr>
        <w:t>authorities</w:t>
      </w:r>
      <w:r w:rsidRPr="00741677">
        <w:rPr>
          <w:color w:val="auto"/>
          <w:sz w:val="26"/>
          <w:lang w:val="en-GB" w:bidi="en-US"/>
        </w:rPr>
        <w:t xml:space="preserve"> represented </w:t>
      </w:r>
      <w:r w:rsidR="0083245E" w:rsidRPr="00741677">
        <w:rPr>
          <w:color w:val="auto"/>
          <w:sz w:val="26"/>
          <w:lang w:val="en-GB" w:bidi="en-US"/>
        </w:rPr>
        <w:t>in</w:t>
      </w:r>
      <w:r w:rsidRPr="00741677">
        <w:rPr>
          <w:color w:val="auto"/>
          <w:sz w:val="26"/>
          <w:lang w:val="en-GB" w:bidi="en-US"/>
        </w:rPr>
        <w:t xml:space="preserve"> the </w:t>
      </w:r>
      <w:r w:rsidR="0083245E" w:rsidRPr="00741677">
        <w:rPr>
          <w:color w:val="auto"/>
          <w:sz w:val="26"/>
          <w:lang w:val="en-GB" w:bidi="en-US"/>
        </w:rPr>
        <w:t>Working Group on International Development Cooperation</w:t>
      </w:r>
      <w:r w:rsidRPr="00741677">
        <w:rPr>
          <w:color w:val="auto"/>
          <w:sz w:val="26"/>
          <w:lang w:val="en-GB" w:bidi="en-US"/>
        </w:rPr>
        <w:t>, as well as the Bulgarian Platform for International Development as a representative of civil society, for contributing to the drafting of this important strategic document.</w:t>
      </w:r>
    </w:p>
    <w:p w14:paraId="223ABC08" w14:textId="29BBF4AA" w:rsidR="00DC1ABA" w:rsidRPr="00741677" w:rsidRDefault="00DC1ABA" w:rsidP="009F34C2">
      <w:pPr>
        <w:pStyle w:val="Default"/>
        <w:spacing w:after="120"/>
        <w:jc w:val="both"/>
        <w:rPr>
          <w:sz w:val="26"/>
          <w:szCs w:val="26"/>
          <w:lang w:val="en-GB"/>
        </w:rPr>
      </w:pPr>
      <w:r w:rsidRPr="00741677">
        <w:rPr>
          <w:sz w:val="26"/>
          <w:lang w:val="en-GB" w:bidi="en-US"/>
        </w:rPr>
        <w:br w:type="page"/>
      </w:r>
    </w:p>
    <w:p w14:paraId="424C3382" w14:textId="52BC0CE8" w:rsidR="00DC1ABA" w:rsidRPr="00741677" w:rsidRDefault="009E41AD" w:rsidP="00FA5B35">
      <w:pPr>
        <w:pStyle w:val="Heading1"/>
        <w:spacing w:before="0" w:after="120" w:line="240" w:lineRule="auto"/>
        <w:rPr>
          <w:rFonts w:ascii="Cambria" w:hAnsi="Cambria"/>
          <w:b/>
          <w:lang w:val="en-GB"/>
        </w:rPr>
      </w:pPr>
      <w:bookmarkStart w:id="2" w:name="_Toc56593186"/>
      <w:r w:rsidRPr="00741677">
        <w:rPr>
          <w:rFonts w:ascii="Broadway" w:hAnsi="Broadway"/>
          <w:b/>
          <w:color w:val="C00000"/>
          <w:sz w:val="72"/>
          <w:lang w:val="en-GB"/>
        </w:rPr>
        <w:lastRenderedPageBreak/>
        <w:t>02.</w:t>
      </w:r>
      <w:r w:rsidRPr="00741677">
        <w:rPr>
          <w:b/>
          <w:sz w:val="56"/>
          <w:lang w:val="en-GB" w:bidi="en-US"/>
        </w:rPr>
        <w:br/>
      </w:r>
      <w:r w:rsidRPr="00741677">
        <w:rPr>
          <w:rFonts w:ascii="Cambria" w:hAnsi="Cambria"/>
          <w:b/>
          <w:lang w:val="en-GB"/>
        </w:rPr>
        <w:br/>
        <w:t>BULGARIA’S DEVELOPMENT COOPERATION AND HUMANITARIAN AID POLICY</w:t>
      </w:r>
      <w:r w:rsidR="0026347B">
        <w:rPr>
          <w:rFonts w:ascii="Cambria" w:hAnsi="Cambria"/>
          <w:b/>
          <w:lang w:val="en-GB"/>
        </w:rPr>
        <w:t xml:space="preserve">: </w:t>
      </w:r>
      <w:r w:rsidR="0026347B">
        <w:rPr>
          <w:rFonts w:ascii="Cambria" w:hAnsi="Cambria"/>
          <w:b/>
        </w:rPr>
        <w:t>GOALS</w:t>
      </w:r>
      <w:r w:rsidRPr="00741677">
        <w:rPr>
          <w:rFonts w:ascii="Cambria" w:hAnsi="Cambria"/>
          <w:b/>
          <w:lang w:val="en-GB"/>
        </w:rPr>
        <w:t xml:space="preserve"> AND PRINCIPLES</w:t>
      </w:r>
      <w:bookmarkEnd w:id="2"/>
    </w:p>
    <w:p w14:paraId="117430FB" w14:textId="77777777" w:rsidR="008D34D3" w:rsidRPr="00741677" w:rsidRDefault="008D34D3" w:rsidP="00FA5B35">
      <w:pPr>
        <w:pStyle w:val="Default"/>
        <w:spacing w:after="120"/>
        <w:jc w:val="both"/>
        <w:rPr>
          <w:sz w:val="26"/>
          <w:szCs w:val="26"/>
          <w:lang w:val="en-GB"/>
        </w:rPr>
      </w:pPr>
    </w:p>
    <w:p w14:paraId="673FA650" w14:textId="07EF95AB" w:rsidR="00E10B33" w:rsidRPr="00741677" w:rsidRDefault="008D34D3" w:rsidP="00FA5B35">
      <w:pPr>
        <w:pStyle w:val="Default"/>
        <w:spacing w:after="120"/>
        <w:jc w:val="both"/>
        <w:rPr>
          <w:sz w:val="26"/>
          <w:szCs w:val="26"/>
          <w:lang w:val="en-GB"/>
        </w:rPr>
      </w:pPr>
      <w:r w:rsidRPr="00741677">
        <w:rPr>
          <w:sz w:val="26"/>
          <w:lang w:val="en-GB" w:bidi="en-US"/>
        </w:rPr>
        <w:t>Development cooperat</w:t>
      </w:r>
      <w:r w:rsidR="00AA2B26">
        <w:rPr>
          <w:sz w:val="26"/>
          <w:lang w:val="en-GB" w:bidi="en-US"/>
        </w:rPr>
        <w:t>ion policy is an integral p</w:t>
      </w:r>
      <w:r w:rsidR="00AA2B26">
        <w:rPr>
          <w:sz w:val="26"/>
          <w:lang w:bidi="en-US"/>
        </w:rPr>
        <w:t>art</w:t>
      </w:r>
      <w:r w:rsidRPr="00741677">
        <w:rPr>
          <w:sz w:val="26"/>
          <w:lang w:val="en-GB" w:bidi="en-US"/>
        </w:rPr>
        <w:t xml:space="preserve"> of the foreign policy of the Republic of Bulgaria and, according to Article 1 (2) of </w:t>
      </w:r>
      <w:r w:rsidRPr="00741677">
        <w:rPr>
          <w:i/>
          <w:sz w:val="26"/>
          <w:lang w:val="en-GB" w:bidi="en-US"/>
        </w:rPr>
        <w:t>Council of Ministers Decree No. 234 of 1 August 2011 on the Policy of the Republic of Bulgaria Regarding its Participation in International Development Cooperation</w:t>
      </w:r>
      <w:r w:rsidR="0088194E" w:rsidRPr="00741677">
        <w:rPr>
          <w:rStyle w:val="FootnoteReference"/>
          <w:sz w:val="26"/>
          <w:lang w:val="en-GB" w:bidi="en-US"/>
        </w:rPr>
        <w:footnoteReference w:id="1"/>
      </w:r>
      <w:r w:rsidRPr="00741677">
        <w:rPr>
          <w:sz w:val="26"/>
          <w:lang w:val="en-GB" w:bidi="en-US"/>
        </w:rPr>
        <w:t xml:space="preserve">, it is implemented in synergy with the European Union’s policy (as formulated in the </w:t>
      </w:r>
      <w:r w:rsidRPr="00741677">
        <w:rPr>
          <w:i/>
          <w:sz w:val="26"/>
          <w:lang w:val="en-GB" w:bidi="en-US"/>
        </w:rPr>
        <w:t xml:space="preserve">Treaty </w:t>
      </w:r>
      <w:r w:rsidR="00703457" w:rsidRPr="00741677">
        <w:rPr>
          <w:i/>
          <w:sz w:val="26"/>
          <w:lang w:val="en-GB" w:bidi="en-US"/>
        </w:rPr>
        <w:t>on</w:t>
      </w:r>
      <w:r w:rsidRPr="00741677">
        <w:rPr>
          <w:i/>
          <w:sz w:val="26"/>
          <w:lang w:val="en-GB" w:bidi="en-US"/>
        </w:rPr>
        <w:t xml:space="preserve"> European Union</w:t>
      </w:r>
      <w:r w:rsidRPr="00741677">
        <w:rPr>
          <w:sz w:val="26"/>
          <w:lang w:val="en-GB" w:bidi="en-US"/>
        </w:rPr>
        <w:t xml:space="preserve"> and the </w:t>
      </w:r>
      <w:r w:rsidRPr="00741677">
        <w:rPr>
          <w:i/>
          <w:sz w:val="26"/>
          <w:lang w:val="en-GB" w:bidi="en-US"/>
        </w:rPr>
        <w:t>Treaty on the Functioning of the European Union</w:t>
      </w:r>
      <w:r w:rsidRPr="00741677">
        <w:rPr>
          <w:sz w:val="26"/>
          <w:lang w:val="en-GB" w:bidi="en-US"/>
        </w:rPr>
        <w:t xml:space="preserve">). </w:t>
      </w:r>
    </w:p>
    <w:p w14:paraId="199BF122" w14:textId="6D56C459" w:rsidR="00426D54" w:rsidRPr="00741677" w:rsidRDefault="00E74DDB" w:rsidP="00FA5B35">
      <w:pPr>
        <w:pStyle w:val="Default"/>
        <w:spacing w:after="120"/>
        <w:jc w:val="both"/>
        <w:rPr>
          <w:sz w:val="26"/>
          <w:szCs w:val="26"/>
          <w:lang w:val="en-GB"/>
        </w:rPr>
      </w:pPr>
      <w:r w:rsidRPr="00741677">
        <w:rPr>
          <w:sz w:val="26"/>
          <w:lang w:val="en-GB" w:bidi="en-US"/>
        </w:rPr>
        <w:t xml:space="preserve">In general, Bulgarian development cooperation supports partner countries in implementing the </w:t>
      </w:r>
      <w:r w:rsidRPr="00741677">
        <w:rPr>
          <w:i/>
          <w:sz w:val="26"/>
          <w:lang w:val="en-GB" w:bidi="en-US"/>
        </w:rPr>
        <w:t xml:space="preserve">2030 Agenda for Sustainable Development </w:t>
      </w:r>
      <w:r w:rsidRPr="00741677">
        <w:rPr>
          <w:sz w:val="26"/>
          <w:lang w:val="en-GB" w:bidi="en-US"/>
        </w:rPr>
        <w:t>(</w:t>
      </w:r>
      <w:r w:rsidRPr="00741677">
        <w:rPr>
          <w:i/>
          <w:sz w:val="26"/>
          <w:lang w:val="en-GB" w:bidi="en-US"/>
        </w:rPr>
        <w:t>2030 Agenda</w:t>
      </w:r>
      <w:r w:rsidRPr="00741677">
        <w:rPr>
          <w:sz w:val="26"/>
          <w:lang w:val="en-GB" w:bidi="en-US"/>
        </w:rPr>
        <w:t xml:space="preserve">), adopted by the United Nations in September 2015. With the Sustainable Development Goals (SDGs) at its core, the </w:t>
      </w:r>
      <w:r w:rsidRPr="00741677">
        <w:rPr>
          <w:i/>
          <w:sz w:val="26"/>
          <w:lang w:val="en-GB" w:bidi="en-US"/>
        </w:rPr>
        <w:t>2030 Agenda</w:t>
      </w:r>
      <w:r w:rsidRPr="00741677">
        <w:rPr>
          <w:sz w:val="26"/>
          <w:lang w:val="en-GB" w:bidi="en-US"/>
        </w:rPr>
        <w:t xml:space="preserve"> is a transformative political framework to eradicate poverty and achieve sustainable development globally. It balances the economic, social and environmental dimensions of sustainable development, including the key issues of governance and peaceful and inclusive societies. </w:t>
      </w:r>
    </w:p>
    <w:p w14:paraId="173BE56A" w14:textId="36C0B2E6" w:rsidR="004922D7" w:rsidRPr="00741677" w:rsidRDefault="004922D7" w:rsidP="00FA5B35">
      <w:pPr>
        <w:pStyle w:val="Default"/>
        <w:spacing w:after="120"/>
        <w:jc w:val="both"/>
        <w:rPr>
          <w:sz w:val="26"/>
          <w:szCs w:val="26"/>
          <w:lang w:val="en-GB"/>
        </w:rPr>
      </w:pPr>
      <w:r w:rsidRPr="00741677">
        <w:rPr>
          <w:i/>
          <w:sz w:val="26"/>
          <w:lang w:val="en-GB" w:bidi="en-US"/>
        </w:rPr>
        <w:t xml:space="preserve">The Addis Ababa Action Agenda, </w:t>
      </w:r>
      <w:r w:rsidRPr="00741677">
        <w:rPr>
          <w:sz w:val="26"/>
          <w:lang w:val="en-GB" w:bidi="en-US"/>
        </w:rPr>
        <w:t xml:space="preserve">as an integral part of the </w:t>
      </w:r>
      <w:r w:rsidRPr="00741677">
        <w:rPr>
          <w:i/>
          <w:sz w:val="26"/>
          <w:lang w:val="en-GB" w:bidi="en-US"/>
        </w:rPr>
        <w:t xml:space="preserve">2030 Agenda, </w:t>
      </w:r>
      <w:r w:rsidRPr="00741677">
        <w:rPr>
          <w:sz w:val="26"/>
          <w:lang w:val="en-GB" w:bidi="en-US"/>
        </w:rPr>
        <w:t xml:space="preserve">sets a new paradigm for implementation through effective use of financial and non-financial means, by placing domestic action and sound policies at the forefront. Furthermore, the </w:t>
      </w:r>
      <w:r w:rsidRPr="00741677">
        <w:rPr>
          <w:i/>
          <w:sz w:val="26"/>
          <w:lang w:val="en-GB" w:bidi="en-US"/>
        </w:rPr>
        <w:t>2030 Agenda</w:t>
      </w:r>
      <w:r w:rsidRPr="00741677">
        <w:rPr>
          <w:sz w:val="26"/>
          <w:lang w:val="en-GB" w:bidi="en-US"/>
        </w:rPr>
        <w:t xml:space="preserve"> is complemented by the </w:t>
      </w:r>
      <w:r w:rsidRPr="00741677">
        <w:rPr>
          <w:i/>
          <w:sz w:val="26"/>
          <w:lang w:val="en-GB" w:bidi="en-US"/>
        </w:rPr>
        <w:t>Sendai Framework on Disaster Risk Reduction</w:t>
      </w:r>
      <w:r w:rsidRPr="00741677">
        <w:rPr>
          <w:sz w:val="26"/>
          <w:lang w:val="en-GB" w:bidi="en-US"/>
        </w:rPr>
        <w:t xml:space="preserve"> and the </w:t>
      </w:r>
      <w:r w:rsidRPr="00741677">
        <w:rPr>
          <w:i/>
          <w:sz w:val="26"/>
          <w:lang w:val="en-GB" w:bidi="en-US"/>
        </w:rPr>
        <w:t>Paris Agreement on Climate Change</w:t>
      </w:r>
      <w:r w:rsidRPr="00741677">
        <w:rPr>
          <w:sz w:val="26"/>
          <w:lang w:val="en-GB" w:bidi="en-US"/>
        </w:rPr>
        <w:t>.</w:t>
      </w:r>
    </w:p>
    <w:p w14:paraId="10DBA5E8" w14:textId="6BCDD788" w:rsidR="00E10B33" w:rsidRPr="00741677" w:rsidRDefault="00E10B33" w:rsidP="00FA5B35">
      <w:pPr>
        <w:pStyle w:val="Default"/>
        <w:spacing w:after="120"/>
        <w:jc w:val="both"/>
        <w:rPr>
          <w:sz w:val="26"/>
          <w:szCs w:val="26"/>
          <w:lang w:val="en-GB"/>
        </w:rPr>
      </w:pPr>
      <w:r w:rsidRPr="00741677">
        <w:rPr>
          <w:sz w:val="26"/>
          <w:lang w:val="en-GB" w:bidi="en-US"/>
        </w:rPr>
        <w:t xml:space="preserve">At the same time, according to Article 208 of the </w:t>
      </w:r>
      <w:r w:rsidRPr="00741677">
        <w:rPr>
          <w:i/>
          <w:sz w:val="26"/>
          <w:lang w:val="en-GB" w:bidi="en-US"/>
        </w:rPr>
        <w:t>Treaty on the Functioning of the European Union</w:t>
      </w:r>
      <w:r w:rsidRPr="00741677">
        <w:rPr>
          <w:sz w:val="26"/>
          <w:lang w:val="en-GB" w:bidi="en-US"/>
        </w:rPr>
        <w:t xml:space="preserve">, the development cooperation policy of each Member State should complement the EU’s common policy and instruments in this area. In this sense, the Bulgarian ODA takes account of the EU goals of strengthening social and sustainable development in the developing countries and their integration into the world economy. Bulgaria’s policy is in </w:t>
      </w:r>
      <w:r w:rsidR="0026347B">
        <w:rPr>
          <w:sz w:val="26"/>
          <w:lang w:val="en-GB" w:bidi="en-US"/>
        </w:rPr>
        <w:t>line</w:t>
      </w:r>
      <w:r w:rsidRPr="00741677">
        <w:rPr>
          <w:sz w:val="26"/>
          <w:lang w:val="en-GB" w:bidi="en-US"/>
        </w:rPr>
        <w:t xml:space="preserve"> with the </w:t>
      </w:r>
      <w:r w:rsidRPr="00741677">
        <w:rPr>
          <w:i/>
          <w:sz w:val="26"/>
          <w:lang w:val="en-GB" w:bidi="en-US"/>
        </w:rPr>
        <w:t>New European Consensus on Development</w:t>
      </w:r>
      <w:r w:rsidRPr="00741677">
        <w:rPr>
          <w:rStyle w:val="FootnoteReference"/>
          <w:sz w:val="26"/>
          <w:lang w:val="en-GB" w:bidi="en-US"/>
        </w:rPr>
        <w:footnoteReference w:id="2"/>
      </w:r>
      <w:r w:rsidRPr="00741677">
        <w:rPr>
          <w:sz w:val="26"/>
          <w:lang w:val="en-GB" w:bidi="en-US"/>
        </w:rPr>
        <w:t xml:space="preserve">, which outlines the principal approaches of the EU and its Member States to the implementation of SDGs in partner countries, and the </w:t>
      </w:r>
      <w:r w:rsidRPr="00741677">
        <w:rPr>
          <w:i/>
          <w:sz w:val="26"/>
          <w:lang w:val="en-GB" w:bidi="en-US"/>
        </w:rPr>
        <w:t xml:space="preserve">European </w:t>
      </w:r>
      <w:r w:rsidRPr="00741677">
        <w:rPr>
          <w:i/>
          <w:sz w:val="26"/>
          <w:lang w:val="en-GB" w:bidi="en-US"/>
        </w:rPr>
        <w:lastRenderedPageBreak/>
        <w:t>Consensus on Humanitarian Aid</w:t>
      </w:r>
      <w:r w:rsidRPr="00741677">
        <w:rPr>
          <w:rStyle w:val="FootnoteReference"/>
          <w:sz w:val="26"/>
          <w:lang w:val="en-GB" w:bidi="en-US"/>
        </w:rPr>
        <w:footnoteReference w:id="3"/>
      </w:r>
      <w:r w:rsidRPr="00741677">
        <w:rPr>
          <w:sz w:val="26"/>
          <w:lang w:val="en-GB" w:bidi="en-US"/>
        </w:rPr>
        <w:t xml:space="preserve">, which lays down the principles of action of the EU and its Member States in response to humanitarian crises. </w:t>
      </w:r>
    </w:p>
    <w:p w14:paraId="55785F17" w14:textId="2508B0C8" w:rsidR="00E10B33" w:rsidRPr="00741677" w:rsidRDefault="00816C26" w:rsidP="00FA5B35">
      <w:pPr>
        <w:pStyle w:val="Default"/>
        <w:spacing w:after="120"/>
        <w:jc w:val="both"/>
        <w:rPr>
          <w:sz w:val="26"/>
          <w:szCs w:val="26"/>
          <w:lang w:val="en-GB"/>
        </w:rPr>
      </w:pPr>
      <w:r>
        <w:rPr>
          <w:sz w:val="26"/>
          <w:lang w:val="en-GB" w:bidi="en-US"/>
        </w:rPr>
        <w:t xml:space="preserve">The goals </w:t>
      </w:r>
      <w:r w:rsidR="00E10B33" w:rsidRPr="00741677">
        <w:rPr>
          <w:sz w:val="26"/>
          <w:lang w:val="en-GB" w:bidi="en-US"/>
        </w:rPr>
        <w:t>and areas of development aid mapped out in the Mid-term Programme take account of the specific Bulgarian experience and capacity built during the years of transition, the economic realities, and the need to optimise the targeting and spending of the financial resources allocated for the implementation of Bulgarian development policy.</w:t>
      </w:r>
    </w:p>
    <w:p w14:paraId="05E4DCD6" w14:textId="28720C35" w:rsidR="00E10B33" w:rsidRPr="00741677" w:rsidRDefault="00210189" w:rsidP="00FA5B35">
      <w:pPr>
        <w:pStyle w:val="Default"/>
        <w:spacing w:after="120"/>
        <w:jc w:val="both"/>
        <w:rPr>
          <w:b/>
          <w:color w:val="auto"/>
          <w:sz w:val="26"/>
          <w:szCs w:val="26"/>
          <w:lang w:val="en-GB"/>
        </w:rPr>
      </w:pPr>
      <w:r w:rsidRPr="00741677">
        <w:rPr>
          <w:b/>
          <w:color w:val="auto"/>
          <w:sz w:val="26"/>
          <w:lang w:val="en-GB" w:bidi="en-US"/>
        </w:rPr>
        <w:t>Bulgaria implements its development cooperation policy on the basis of the following principles:</w:t>
      </w:r>
    </w:p>
    <w:p w14:paraId="37F8AB4D"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partnership: </w:t>
      </w:r>
      <w:r w:rsidRPr="00741677">
        <w:rPr>
          <w:sz w:val="26"/>
          <w:lang w:val="en-GB" w:bidi="en-US"/>
        </w:rPr>
        <w:t>implementing Bulgaria’s development policy on the basis of sound and long-term cooperation with partner countries and with the members of the international donor community, based on mutual trust and respect for the partners’ sovereignty, traditions and culture;</w:t>
      </w:r>
    </w:p>
    <w:p w14:paraId="59D06D3B"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ownership: </w:t>
      </w:r>
      <w:r w:rsidRPr="00741677">
        <w:rPr>
          <w:sz w:val="26"/>
          <w:lang w:val="en-GB" w:bidi="en-US"/>
        </w:rPr>
        <w:t>tailoring Bulgarian Development Aid to partner countries’ needs and adapting the development cooperation programmes to the national development strategies and the action ensuing from them;</w:t>
      </w:r>
    </w:p>
    <w:p w14:paraId="2BFB5C7B"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focus: </w:t>
      </w:r>
      <w:r w:rsidRPr="00741677">
        <w:rPr>
          <w:sz w:val="26"/>
          <w:lang w:val="en-GB" w:bidi="en-US"/>
        </w:rPr>
        <w:t>concentrating the efforts on a limited range of beneficiaries and areas of intervention owing to the resource constraints of the Republic of Bulgaria;</w:t>
      </w:r>
    </w:p>
    <w:p w14:paraId="6517B1AC"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conditionality: </w:t>
      </w:r>
      <w:r w:rsidRPr="00741677">
        <w:rPr>
          <w:sz w:val="26"/>
          <w:lang w:val="en-GB" w:bidi="en-US"/>
        </w:rPr>
        <w:t>providing assistance on the basis of partner countries’ performance and in line with good governance requirements;</w:t>
      </w:r>
    </w:p>
    <w:p w14:paraId="59080F44"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effectiveness: </w:t>
      </w:r>
      <w:r w:rsidRPr="00741677">
        <w:rPr>
          <w:sz w:val="26"/>
          <w:lang w:val="en-GB" w:bidi="en-US"/>
        </w:rPr>
        <w:t>maximising the effectiveness of development aid by partnering with all stakeholders, and above all with EU Member States, in order to improve the quality and outcomes of the assistance and increase the effectiveness of its utilisation by partner countries;</w:t>
      </w:r>
    </w:p>
    <w:p w14:paraId="253E803E"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transparency: </w:t>
      </w:r>
      <w:r w:rsidRPr="00741677">
        <w:rPr>
          <w:sz w:val="26"/>
          <w:lang w:val="en-GB" w:bidi="en-US"/>
        </w:rPr>
        <w:t>opening cooperation with developing countries for discussion with representatives of the Bulgarian public administration, NGOs, private business persons, academics and other interested social groups, and with partner countries. Resources are allocated and their utilisation is evaluated on the basis of objective and transparent criteria based on good governance principles.</w:t>
      </w:r>
    </w:p>
    <w:p w14:paraId="69CA8A83" w14:textId="6A56FA66" w:rsidR="00E10B33" w:rsidRPr="00741677" w:rsidRDefault="00E10B33" w:rsidP="00361FD1">
      <w:pPr>
        <w:pStyle w:val="Default"/>
        <w:numPr>
          <w:ilvl w:val="0"/>
          <w:numId w:val="1"/>
        </w:numPr>
        <w:spacing w:after="120"/>
        <w:jc w:val="both"/>
        <w:rPr>
          <w:color w:val="auto"/>
          <w:sz w:val="26"/>
          <w:szCs w:val="26"/>
          <w:lang w:val="en-GB"/>
        </w:rPr>
      </w:pPr>
      <w:r w:rsidRPr="00741677">
        <w:rPr>
          <w:b/>
          <w:sz w:val="26"/>
          <w:lang w:val="en-GB" w:bidi="en-US"/>
        </w:rPr>
        <w:t xml:space="preserve">non-discrimination: </w:t>
      </w:r>
      <w:r w:rsidRPr="00741677">
        <w:rPr>
          <w:sz w:val="26"/>
          <w:lang w:val="en-GB" w:bidi="en-US"/>
        </w:rPr>
        <w:t>Bulgarian Development Aid is provided on the basis of equal treatment and equal opportunities, i.e. without discrimination on grounds of gender, race, religion, age, disability, sexual orientation, etc.</w:t>
      </w:r>
    </w:p>
    <w:p w14:paraId="255C6E74" w14:textId="52D27A82" w:rsidR="004B6C87" w:rsidRPr="00741677" w:rsidRDefault="00210189" w:rsidP="00FA5B35">
      <w:pPr>
        <w:pStyle w:val="Default"/>
        <w:spacing w:after="120"/>
        <w:jc w:val="both"/>
        <w:rPr>
          <w:rFonts w:cstheme="minorBidi"/>
          <w:color w:val="auto"/>
          <w:sz w:val="26"/>
          <w:szCs w:val="26"/>
          <w:lang w:val="en-GB"/>
        </w:rPr>
      </w:pPr>
      <w:r w:rsidRPr="00741677">
        <w:rPr>
          <w:b/>
          <w:color w:val="auto"/>
          <w:sz w:val="26"/>
          <w:lang w:val="en-GB" w:bidi="en-US"/>
        </w:rPr>
        <w:lastRenderedPageBreak/>
        <w:t xml:space="preserve">Humanitarian aid is provided respecting fundamental principles </w:t>
      </w:r>
      <w:r w:rsidRPr="00741677">
        <w:rPr>
          <w:color w:val="auto"/>
          <w:sz w:val="26"/>
          <w:lang w:val="en-GB" w:bidi="en-US"/>
        </w:rPr>
        <w:t xml:space="preserve">which are enshrined in international law and are </w:t>
      </w:r>
      <w:r w:rsidR="00145806">
        <w:rPr>
          <w:color w:val="auto"/>
          <w:sz w:val="26"/>
          <w:lang w:val="en-GB" w:bidi="en-US"/>
        </w:rPr>
        <w:t>included</w:t>
      </w:r>
      <w:r w:rsidRPr="00741677">
        <w:rPr>
          <w:color w:val="auto"/>
          <w:sz w:val="26"/>
          <w:lang w:val="en-GB" w:bidi="en-US"/>
        </w:rPr>
        <w:t xml:space="preserve"> in the</w:t>
      </w:r>
      <w:r w:rsidRPr="00741677">
        <w:rPr>
          <w:b/>
          <w:color w:val="auto"/>
          <w:sz w:val="26"/>
          <w:lang w:val="en-GB" w:bidi="en-US"/>
        </w:rPr>
        <w:t xml:space="preserve"> </w:t>
      </w:r>
      <w:r w:rsidRPr="00741677">
        <w:rPr>
          <w:i/>
          <w:color w:val="auto"/>
          <w:sz w:val="26"/>
          <w:lang w:val="en-GB" w:bidi="en-US"/>
        </w:rPr>
        <w:t>European Consensus on Humanitarian Aid:</w:t>
      </w:r>
    </w:p>
    <w:p w14:paraId="63349100" w14:textId="380A54A7" w:rsidR="004B6C87" w:rsidRPr="00741677" w:rsidRDefault="004B6C87" w:rsidP="00361FD1">
      <w:pPr>
        <w:pStyle w:val="Default"/>
        <w:numPr>
          <w:ilvl w:val="0"/>
          <w:numId w:val="2"/>
        </w:numPr>
        <w:spacing w:after="120"/>
        <w:jc w:val="both"/>
        <w:rPr>
          <w:rFonts w:cstheme="minorBidi"/>
          <w:color w:val="auto"/>
          <w:sz w:val="26"/>
          <w:szCs w:val="26"/>
          <w:lang w:val="en-GB"/>
        </w:rPr>
      </w:pPr>
      <w:r w:rsidRPr="00741677">
        <w:rPr>
          <w:b/>
          <w:color w:val="auto"/>
          <w:sz w:val="26"/>
          <w:lang w:val="en-GB" w:bidi="en-US"/>
        </w:rPr>
        <w:t xml:space="preserve">humanity: </w:t>
      </w:r>
      <w:r w:rsidRPr="00741677">
        <w:rPr>
          <w:color w:val="auto"/>
          <w:sz w:val="26"/>
          <w:lang w:val="en-GB" w:bidi="en-US"/>
        </w:rPr>
        <w:t xml:space="preserve">the main purpose of humanitarian action is to protect life, health and dignity of all people, with particular attention to the most vulnerable in the population; </w:t>
      </w:r>
    </w:p>
    <w:p w14:paraId="6E5EE31B" w14:textId="3A4B1808" w:rsidR="004B6C87" w:rsidRPr="00741677" w:rsidRDefault="004B6C87" w:rsidP="00361FD1">
      <w:pPr>
        <w:pStyle w:val="Default"/>
        <w:numPr>
          <w:ilvl w:val="0"/>
          <w:numId w:val="2"/>
        </w:numPr>
        <w:spacing w:after="120"/>
        <w:jc w:val="both"/>
        <w:rPr>
          <w:rFonts w:cstheme="minorBidi"/>
          <w:b/>
          <w:color w:val="auto"/>
          <w:sz w:val="26"/>
          <w:szCs w:val="26"/>
          <w:lang w:val="en-GB"/>
        </w:rPr>
      </w:pPr>
      <w:r w:rsidRPr="00741677">
        <w:rPr>
          <w:b/>
          <w:color w:val="auto"/>
          <w:sz w:val="26"/>
          <w:lang w:val="en-GB" w:bidi="en-US"/>
        </w:rPr>
        <w:t xml:space="preserve">impartiality: </w:t>
      </w:r>
      <w:r w:rsidRPr="00741677">
        <w:rPr>
          <w:color w:val="auto"/>
          <w:sz w:val="26"/>
          <w:lang w:val="en-GB" w:bidi="en-US"/>
        </w:rPr>
        <w:t>humanitarian aid is provided solely on the basis of need and without discrimination within affected populations;</w:t>
      </w:r>
    </w:p>
    <w:p w14:paraId="78C4ED8E" w14:textId="23D73B30" w:rsidR="004B6C87" w:rsidRPr="00741677" w:rsidRDefault="004B6C87" w:rsidP="00361FD1">
      <w:pPr>
        <w:pStyle w:val="Default"/>
        <w:numPr>
          <w:ilvl w:val="0"/>
          <w:numId w:val="2"/>
        </w:numPr>
        <w:spacing w:after="120"/>
        <w:ind w:left="714" w:hanging="357"/>
        <w:jc w:val="both"/>
        <w:rPr>
          <w:rFonts w:cstheme="minorBidi"/>
          <w:b/>
          <w:color w:val="auto"/>
          <w:sz w:val="26"/>
          <w:szCs w:val="26"/>
          <w:lang w:val="en-GB"/>
        </w:rPr>
      </w:pPr>
      <w:r w:rsidRPr="00741677">
        <w:rPr>
          <w:b/>
          <w:color w:val="auto"/>
          <w:sz w:val="26"/>
          <w:lang w:val="en-GB" w:bidi="en-US"/>
        </w:rPr>
        <w:t xml:space="preserve">neutrality: </w:t>
      </w:r>
      <w:r w:rsidRPr="00741677">
        <w:rPr>
          <w:color w:val="auto"/>
          <w:sz w:val="26"/>
          <w:lang w:val="en-GB" w:bidi="en-US"/>
        </w:rPr>
        <w:t xml:space="preserve">humanitarian aid must not favour any side in an armed conflict or other dispute; </w:t>
      </w:r>
    </w:p>
    <w:p w14:paraId="4AEFF29C" w14:textId="6DE5CF62" w:rsidR="004B6C87" w:rsidRPr="00741677" w:rsidRDefault="004B6C87" w:rsidP="00361FD1">
      <w:pPr>
        <w:pStyle w:val="Default"/>
        <w:numPr>
          <w:ilvl w:val="0"/>
          <w:numId w:val="2"/>
        </w:numPr>
        <w:spacing w:after="120"/>
        <w:jc w:val="both"/>
        <w:rPr>
          <w:rFonts w:cstheme="minorBidi"/>
          <w:b/>
          <w:color w:val="auto"/>
          <w:sz w:val="26"/>
          <w:szCs w:val="26"/>
          <w:lang w:val="en-GB"/>
        </w:rPr>
      </w:pPr>
      <w:r w:rsidRPr="00741677">
        <w:rPr>
          <w:b/>
          <w:color w:val="auto"/>
          <w:sz w:val="26"/>
          <w:lang w:val="en-GB" w:bidi="en-US"/>
        </w:rPr>
        <w:t>independence</w:t>
      </w:r>
      <w:r w:rsidR="0088194E" w:rsidRPr="00741677">
        <w:rPr>
          <w:color w:val="auto"/>
          <w:sz w:val="26"/>
          <w:lang w:val="en-GB" w:bidi="en-US"/>
        </w:rPr>
        <w:t>:</w:t>
      </w:r>
      <w:r w:rsidR="0088194E" w:rsidRPr="00741677">
        <w:rPr>
          <w:color w:val="auto"/>
          <w:lang w:val="en-GB" w:bidi="en-US"/>
        </w:rPr>
        <w:t xml:space="preserve"> </w:t>
      </w:r>
      <w:r w:rsidR="0088194E" w:rsidRPr="00741677">
        <w:rPr>
          <w:color w:val="auto"/>
          <w:sz w:val="26"/>
          <w:lang w:val="en-GB" w:bidi="en-US"/>
        </w:rPr>
        <w:t>humanitarian objectives are autonomous from political, economic, military or other objectives and serve to ensure that the sole purpose of humanitarian aid remains to relieve and prevent the suffering of victims of humanitarian crises.</w:t>
      </w:r>
    </w:p>
    <w:p w14:paraId="61104061" w14:textId="4BF14453" w:rsidR="00E10B33" w:rsidRPr="00741677" w:rsidRDefault="00E10B33" w:rsidP="00FA5B35">
      <w:pPr>
        <w:spacing w:after="120" w:line="240" w:lineRule="auto"/>
        <w:jc w:val="both"/>
        <w:rPr>
          <w:rFonts w:ascii="Cambria" w:hAnsi="Cambria" w:cs="Cambria"/>
          <w:sz w:val="26"/>
          <w:szCs w:val="26"/>
          <w:lang w:val="en-GB"/>
        </w:rPr>
      </w:pPr>
      <w:r w:rsidRPr="00741677">
        <w:rPr>
          <w:rFonts w:ascii="Cambria" w:hAnsi="Cambria"/>
          <w:sz w:val="26"/>
          <w:lang w:val="en-GB" w:bidi="en-US"/>
        </w:rPr>
        <w:t xml:space="preserve">The main challenge facing Bulgaria’s development cooperation policy is honouring the commitment assumed when our country acceded to the EU. Bulgaria, just as the rest of the new Member States which joined after 2002, </w:t>
      </w:r>
      <w:r w:rsidRPr="00741677">
        <w:rPr>
          <w:rFonts w:ascii="Cambria" w:hAnsi="Cambria"/>
          <w:b/>
          <w:sz w:val="26"/>
          <w:lang w:val="en-GB" w:bidi="en-US"/>
        </w:rPr>
        <w:t>is expected to strive to reach a target of 0.33% of gross national income for official development assistance (ODA/GNI)</w:t>
      </w:r>
      <w:r w:rsidRPr="00741677">
        <w:rPr>
          <w:rFonts w:ascii="Cambria" w:hAnsi="Cambria"/>
          <w:sz w:val="26"/>
          <w:lang w:val="en-GB" w:bidi="en-US"/>
        </w:rPr>
        <w:t xml:space="preserve"> within the time frame set by the </w:t>
      </w:r>
      <w:r w:rsidRPr="00741677">
        <w:rPr>
          <w:rFonts w:ascii="Cambria" w:hAnsi="Cambria"/>
          <w:i/>
          <w:sz w:val="26"/>
          <w:lang w:val="en-GB" w:bidi="en-US"/>
        </w:rPr>
        <w:t xml:space="preserve">2030 Agenda for Sustainable Development </w:t>
      </w:r>
      <w:r w:rsidRPr="00741677">
        <w:rPr>
          <w:rFonts w:ascii="Cambria" w:hAnsi="Cambria"/>
          <w:sz w:val="26"/>
          <w:lang w:val="en-GB" w:bidi="en-US"/>
        </w:rPr>
        <w:t>for the achievement of the SDGs. This presupposes a gradual augmentation of ODA funds, including mobilisation of financial resources from the private sector and enhanced cooperation with other foreign donors and international organisations.</w:t>
      </w:r>
    </w:p>
    <w:p w14:paraId="797B8BA0" w14:textId="77777777" w:rsidR="00DC1ABA" w:rsidRPr="00741677" w:rsidRDefault="00DC1ABA" w:rsidP="00FA5B35">
      <w:pPr>
        <w:spacing w:after="120" w:line="240" w:lineRule="auto"/>
        <w:rPr>
          <w:rFonts w:ascii="Cambria" w:hAnsi="Cambria" w:cs="Cambria"/>
          <w:sz w:val="26"/>
          <w:szCs w:val="26"/>
          <w:lang w:val="en-GB"/>
        </w:rPr>
      </w:pPr>
      <w:r w:rsidRPr="00741677">
        <w:rPr>
          <w:sz w:val="26"/>
          <w:lang w:val="en-GB" w:bidi="en-US"/>
        </w:rPr>
        <w:br w:type="page"/>
      </w:r>
    </w:p>
    <w:p w14:paraId="13A864A6" w14:textId="656161D7" w:rsidR="00922AA7" w:rsidRPr="00741677" w:rsidRDefault="009E41AD" w:rsidP="00FA5B35">
      <w:pPr>
        <w:pStyle w:val="Heading1"/>
        <w:spacing w:before="0" w:after="120" w:line="240" w:lineRule="auto"/>
        <w:rPr>
          <w:rFonts w:ascii="Cambria" w:hAnsi="Cambria" w:cs="Cambria"/>
          <w:b/>
          <w:lang w:val="en-GB"/>
        </w:rPr>
      </w:pPr>
      <w:bookmarkStart w:id="3" w:name="_Toc56593187"/>
      <w:r w:rsidRPr="00741677">
        <w:rPr>
          <w:rFonts w:ascii="Broadway" w:hAnsi="Broadway"/>
          <w:b/>
          <w:color w:val="C00000"/>
          <w:sz w:val="72"/>
          <w:lang w:val="en-GB"/>
        </w:rPr>
        <w:lastRenderedPageBreak/>
        <w:t>03.</w:t>
      </w:r>
      <w:r w:rsidRPr="00741677">
        <w:rPr>
          <w:b/>
          <w:color w:val="C00000"/>
          <w:sz w:val="72"/>
          <w:lang w:val="en-GB" w:bidi="en-US"/>
        </w:rPr>
        <w:br/>
      </w:r>
      <w:r w:rsidRPr="00741677">
        <w:rPr>
          <w:rFonts w:ascii="Cambria" w:hAnsi="Cambria"/>
          <w:b/>
          <w:lang w:val="en-GB"/>
        </w:rPr>
        <w:br/>
        <w:t xml:space="preserve">PRIORITIES OF </w:t>
      </w:r>
      <w:r w:rsidR="008162CE" w:rsidRPr="00741677">
        <w:rPr>
          <w:rFonts w:ascii="Cambria" w:hAnsi="Cambria"/>
          <w:b/>
          <w:lang w:val="en-GB"/>
        </w:rPr>
        <w:t xml:space="preserve">THE </w:t>
      </w:r>
      <w:r w:rsidRPr="00741677">
        <w:rPr>
          <w:rFonts w:ascii="Cambria" w:hAnsi="Cambria"/>
          <w:b/>
          <w:lang w:val="en-GB"/>
        </w:rPr>
        <w:t>BULGARIAN DEVELOPMENT POLICY</w:t>
      </w:r>
      <w:bookmarkEnd w:id="3"/>
    </w:p>
    <w:p w14:paraId="51AFE71E" w14:textId="77777777" w:rsidR="00A12995" w:rsidRPr="00741677" w:rsidRDefault="00A12995" w:rsidP="00FA5B35">
      <w:pPr>
        <w:pStyle w:val="Default"/>
        <w:spacing w:after="120"/>
        <w:jc w:val="both"/>
        <w:rPr>
          <w:color w:val="auto"/>
          <w:sz w:val="26"/>
          <w:szCs w:val="26"/>
          <w:lang w:val="en-GB"/>
        </w:rPr>
      </w:pPr>
    </w:p>
    <w:p w14:paraId="3E2A00F5" w14:textId="24851BDA" w:rsidR="00922AA7" w:rsidRPr="00741677" w:rsidRDefault="00CA30D4" w:rsidP="00FA5B35">
      <w:pPr>
        <w:pStyle w:val="Default"/>
        <w:spacing w:after="120"/>
        <w:jc w:val="both"/>
        <w:rPr>
          <w:color w:val="auto"/>
          <w:sz w:val="26"/>
          <w:szCs w:val="26"/>
          <w:lang w:val="en-GB"/>
        </w:rPr>
      </w:pPr>
      <w:r w:rsidRPr="00741677">
        <w:rPr>
          <w:color w:val="auto"/>
          <w:sz w:val="26"/>
          <w:lang w:val="en-GB" w:bidi="en-US"/>
        </w:rPr>
        <w:t>The development policy of the Republic of Bulgaria is aligned with the country’s key foreign</w:t>
      </w:r>
      <w:r w:rsidR="008162CE" w:rsidRPr="00741677">
        <w:rPr>
          <w:color w:val="auto"/>
          <w:sz w:val="26"/>
          <w:lang w:val="en-GB" w:bidi="en-US"/>
        </w:rPr>
        <w:t xml:space="preserve"> </w:t>
      </w:r>
      <w:r w:rsidRPr="00741677">
        <w:rPr>
          <w:color w:val="auto"/>
          <w:sz w:val="26"/>
          <w:lang w:val="en-GB" w:bidi="en-US"/>
        </w:rPr>
        <w:t xml:space="preserve">policy priorities relying on traditional historic, economic and cultural </w:t>
      </w:r>
      <w:r w:rsidR="008162CE" w:rsidRPr="00741677">
        <w:rPr>
          <w:color w:val="auto"/>
          <w:sz w:val="26"/>
          <w:lang w:val="en-GB" w:bidi="en-US"/>
        </w:rPr>
        <w:t>ties</w:t>
      </w:r>
      <w:r w:rsidRPr="00741677">
        <w:rPr>
          <w:color w:val="auto"/>
          <w:sz w:val="26"/>
          <w:lang w:val="en-GB" w:bidi="en-US"/>
        </w:rPr>
        <w:t xml:space="preserve">, geographical proximity </w:t>
      </w:r>
      <w:r w:rsidR="008162CE" w:rsidRPr="00741677">
        <w:rPr>
          <w:color w:val="auto"/>
          <w:sz w:val="26"/>
          <w:lang w:val="en-GB" w:bidi="en-US"/>
        </w:rPr>
        <w:t>to</w:t>
      </w:r>
      <w:r w:rsidRPr="00741677">
        <w:rPr>
          <w:color w:val="auto"/>
          <w:sz w:val="26"/>
          <w:lang w:val="en-GB" w:bidi="en-US"/>
        </w:rPr>
        <w:t xml:space="preserve"> partner countries, </w:t>
      </w:r>
      <w:r w:rsidR="008162CE" w:rsidRPr="00741677">
        <w:rPr>
          <w:color w:val="auto"/>
          <w:sz w:val="26"/>
          <w:lang w:val="en-GB" w:bidi="en-US"/>
        </w:rPr>
        <w:t>as well as</w:t>
      </w:r>
      <w:r w:rsidRPr="00741677">
        <w:rPr>
          <w:color w:val="auto"/>
          <w:sz w:val="26"/>
          <w:lang w:val="en-GB" w:bidi="en-US"/>
        </w:rPr>
        <w:t xml:space="preserve"> their political will for cooperation.</w:t>
      </w:r>
    </w:p>
    <w:p w14:paraId="6C7389DF" w14:textId="720CC64F" w:rsidR="00922AA7" w:rsidRPr="00741677" w:rsidRDefault="00426D54" w:rsidP="00FA5B35">
      <w:pPr>
        <w:pStyle w:val="Default"/>
        <w:spacing w:after="120"/>
        <w:jc w:val="both"/>
        <w:rPr>
          <w:color w:val="auto"/>
          <w:sz w:val="26"/>
          <w:szCs w:val="26"/>
          <w:lang w:val="en-GB"/>
        </w:rPr>
      </w:pPr>
      <w:r w:rsidRPr="00741677">
        <w:rPr>
          <w:color w:val="auto"/>
          <w:sz w:val="26"/>
          <w:lang w:val="en-GB" w:bidi="en-US"/>
        </w:rPr>
        <w:t>The sectoral priorities of the assistance take into account the partners’ needs, the experience, expertise and resources available to Bulgaria, and the track record of development cooperation. Account will also be taken of the existence of good governance and respect for human rights in the partner country.</w:t>
      </w:r>
    </w:p>
    <w:p w14:paraId="277D2C2B" w14:textId="77777777" w:rsidR="00922AA7" w:rsidRPr="00741677" w:rsidRDefault="00922AA7" w:rsidP="00FA5B35">
      <w:pPr>
        <w:pStyle w:val="Default"/>
        <w:spacing w:after="120"/>
        <w:jc w:val="both"/>
        <w:rPr>
          <w:color w:val="auto"/>
          <w:sz w:val="26"/>
          <w:szCs w:val="26"/>
          <w:lang w:val="en-GB"/>
        </w:rPr>
      </w:pPr>
      <w:r w:rsidRPr="00741677">
        <w:rPr>
          <w:color w:val="auto"/>
          <w:sz w:val="26"/>
          <w:lang w:val="en-GB" w:bidi="en-US"/>
        </w:rPr>
        <w:t xml:space="preserve">Considering the economic realities, the provision of ODA is guided by the need to focus on a limited number of areas so as to achieve effectiveness in the medium term. </w:t>
      </w:r>
    </w:p>
    <w:p w14:paraId="081446B7" w14:textId="77777777" w:rsidR="004C1236" w:rsidRPr="00741677" w:rsidRDefault="004C1236" w:rsidP="00FA5B35">
      <w:pPr>
        <w:pStyle w:val="Default"/>
        <w:spacing w:after="120"/>
        <w:jc w:val="both"/>
        <w:rPr>
          <w:color w:val="auto"/>
          <w:sz w:val="26"/>
          <w:szCs w:val="26"/>
          <w:lang w:val="en-GB"/>
        </w:rPr>
      </w:pPr>
    </w:p>
    <w:p w14:paraId="0CE98CD6" w14:textId="065755E9" w:rsidR="00922AA7" w:rsidRPr="00741677" w:rsidRDefault="00AE396F" w:rsidP="00FA5B35">
      <w:pPr>
        <w:pStyle w:val="Heading2"/>
        <w:spacing w:before="0" w:after="120" w:line="240" w:lineRule="auto"/>
        <w:rPr>
          <w:rFonts w:ascii="Cambria" w:hAnsi="Cambria"/>
          <w:b/>
          <w:lang w:val="en-GB"/>
        </w:rPr>
      </w:pPr>
      <w:bookmarkStart w:id="4" w:name="_Toc56593188"/>
      <w:r w:rsidRPr="00741677">
        <w:rPr>
          <w:rFonts w:ascii="Cambria" w:hAnsi="Cambria"/>
          <w:b/>
          <w:lang w:val="en-GB"/>
        </w:rPr>
        <w:t xml:space="preserve">3.1. </w:t>
      </w:r>
      <w:r w:rsidRPr="00741677">
        <w:rPr>
          <w:rFonts w:ascii="Cambria" w:hAnsi="Cambria"/>
          <w:b/>
          <w:lang w:val="en-GB"/>
        </w:rPr>
        <w:tab/>
        <w:t>Geographical priorities</w:t>
      </w:r>
      <w:bookmarkEnd w:id="4"/>
    </w:p>
    <w:p w14:paraId="7D341834" w14:textId="4264B72A" w:rsidR="00426D54" w:rsidRPr="00741677" w:rsidRDefault="00426D54" w:rsidP="00FA5B35">
      <w:pPr>
        <w:pStyle w:val="Default"/>
        <w:spacing w:after="120"/>
        <w:jc w:val="both"/>
        <w:rPr>
          <w:color w:val="auto"/>
          <w:sz w:val="26"/>
          <w:szCs w:val="26"/>
          <w:lang w:val="en-GB"/>
        </w:rPr>
      </w:pPr>
      <w:r w:rsidRPr="00741677">
        <w:rPr>
          <w:color w:val="auto"/>
          <w:sz w:val="26"/>
          <w:lang w:val="en-GB" w:bidi="en-US"/>
        </w:rPr>
        <w:t xml:space="preserve">During the period between 2020 and 2024, </w:t>
      </w:r>
      <w:r w:rsidR="008C1983" w:rsidRPr="00741677">
        <w:rPr>
          <w:color w:val="auto"/>
          <w:sz w:val="26"/>
          <w:lang w:val="en-GB" w:bidi="en-US"/>
        </w:rPr>
        <w:t xml:space="preserve">the </w:t>
      </w:r>
      <w:r w:rsidRPr="00741677">
        <w:rPr>
          <w:color w:val="auto"/>
          <w:sz w:val="26"/>
          <w:lang w:val="en-GB" w:bidi="en-US"/>
        </w:rPr>
        <w:t xml:space="preserve">Bulgarian </w:t>
      </w:r>
      <w:r w:rsidR="008C1983" w:rsidRPr="00741677">
        <w:rPr>
          <w:color w:val="auto"/>
          <w:sz w:val="26"/>
          <w:lang w:val="en-GB" w:bidi="en-US"/>
        </w:rPr>
        <w:t>d</w:t>
      </w:r>
      <w:r w:rsidRPr="00741677">
        <w:rPr>
          <w:color w:val="auto"/>
          <w:sz w:val="26"/>
          <w:lang w:val="en-GB" w:bidi="en-US"/>
        </w:rPr>
        <w:t xml:space="preserve">evelopment </w:t>
      </w:r>
      <w:r w:rsidR="00741677" w:rsidRPr="00741677">
        <w:rPr>
          <w:color w:val="auto"/>
          <w:sz w:val="26"/>
          <w:lang w:val="en-GB" w:bidi="en-US"/>
        </w:rPr>
        <w:t>assistance</w:t>
      </w:r>
      <w:r w:rsidRPr="00741677">
        <w:rPr>
          <w:color w:val="auto"/>
          <w:sz w:val="26"/>
          <w:lang w:val="en-GB" w:bidi="en-US"/>
        </w:rPr>
        <w:t xml:space="preserve"> will target the following priority geographical regions:</w:t>
      </w:r>
    </w:p>
    <w:p w14:paraId="39E2EF88" w14:textId="071558E3"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Western Balkans;</w:t>
      </w:r>
    </w:p>
    <w:p w14:paraId="520C113E" w14:textId="472FE10D"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 xml:space="preserve">Eastern Partnership; </w:t>
      </w:r>
    </w:p>
    <w:p w14:paraId="33FE5363" w14:textId="5F07A40B"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 xml:space="preserve">Middle East and North Africa; </w:t>
      </w:r>
    </w:p>
    <w:p w14:paraId="3ED1CAF7" w14:textId="2BD3554D"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 xml:space="preserve">Sub-Saharan Africa; </w:t>
      </w:r>
    </w:p>
    <w:p w14:paraId="116442F2" w14:textId="65F03118"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Asia.</w:t>
      </w:r>
    </w:p>
    <w:p w14:paraId="3F2663A8" w14:textId="356CEF6E" w:rsidR="00C515AE" w:rsidRPr="00741677" w:rsidRDefault="00C515AE" w:rsidP="00FA5B35">
      <w:pPr>
        <w:pStyle w:val="Default"/>
        <w:spacing w:after="120"/>
        <w:jc w:val="both"/>
        <w:rPr>
          <w:color w:val="auto"/>
          <w:sz w:val="26"/>
          <w:szCs w:val="26"/>
          <w:lang w:val="en-GB"/>
        </w:rPr>
      </w:pPr>
      <w:r w:rsidRPr="00741677">
        <w:rPr>
          <w:color w:val="auto"/>
          <w:sz w:val="26"/>
          <w:lang w:val="en-GB" w:bidi="en-US"/>
        </w:rPr>
        <w:t xml:space="preserve">Relations with </w:t>
      </w:r>
      <w:r w:rsidR="008C1983" w:rsidRPr="00741677">
        <w:rPr>
          <w:color w:val="auto"/>
          <w:sz w:val="26"/>
          <w:lang w:val="en-GB" w:bidi="en-US"/>
        </w:rPr>
        <w:t>existing</w:t>
      </w:r>
      <w:r w:rsidRPr="00741677">
        <w:rPr>
          <w:color w:val="auto"/>
          <w:sz w:val="26"/>
          <w:lang w:val="en-GB" w:bidi="en-US"/>
        </w:rPr>
        <w:t xml:space="preserve"> partner count</w:t>
      </w:r>
      <w:r w:rsidR="008C1983" w:rsidRPr="00741677">
        <w:rPr>
          <w:color w:val="auto"/>
          <w:sz w:val="26"/>
          <w:lang w:val="en-GB" w:bidi="en-US"/>
        </w:rPr>
        <w:t xml:space="preserve">ries will continue to </w:t>
      </w:r>
      <w:r w:rsidRPr="00741677">
        <w:rPr>
          <w:color w:val="auto"/>
          <w:sz w:val="26"/>
          <w:lang w:val="en-GB" w:bidi="en-US"/>
        </w:rPr>
        <w:t>d</w:t>
      </w:r>
      <w:r w:rsidR="008C1983" w:rsidRPr="00741677">
        <w:rPr>
          <w:color w:val="auto"/>
          <w:sz w:val="26"/>
          <w:lang w:val="en-GB" w:bidi="en-US"/>
        </w:rPr>
        <w:t>evelop</w:t>
      </w:r>
      <w:r w:rsidRPr="00741677">
        <w:rPr>
          <w:color w:val="auto"/>
          <w:sz w:val="26"/>
          <w:lang w:val="en-GB" w:bidi="en-US"/>
        </w:rPr>
        <w:t xml:space="preserve">. The regions of the Western Balkans and the Eastern Partnership are a Bulgarian foreign policy priority, and their sustainable development and stability correspond to the country’s strategic interests. </w:t>
      </w:r>
    </w:p>
    <w:p w14:paraId="4E68EFE4" w14:textId="30B32CF3" w:rsidR="00C515AE" w:rsidRPr="00741677" w:rsidRDefault="00C515AE" w:rsidP="00FA5B35">
      <w:pPr>
        <w:pStyle w:val="Default"/>
        <w:spacing w:after="120"/>
        <w:jc w:val="both"/>
        <w:rPr>
          <w:color w:val="auto"/>
          <w:sz w:val="26"/>
          <w:szCs w:val="26"/>
          <w:lang w:val="en-GB"/>
        </w:rPr>
      </w:pPr>
      <w:r w:rsidRPr="00741677">
        <w:rPr>
          <w:color w:val="auto"/>
          <w:sz w:val="26"/>
          <w:lang w:val="en-GB" w:bidi="en-US"/>
        </w:rPr>
        <w:t xml:space="preserve">The emphasis placed on certain partner countries of the Middle East and North Africa, sub-Saharan Africa and Asia is detailed, carrying forward the geographical priorities of the previous Mid-term Programme for the Period 2016-2019. </w:t>
      </w:r>
    </w:p>
    <w:p w14:paraId="6A438034" w14:textId="49FE3F06" w:rsidR="00B26C03" w:rsidRPr="00741677" w:rsidRDefault="00B26C03" w:rsidP="00FA5B35">
      <w:pPr>
        <w:pStyle w:val="Default"/>
        <w:spacing w:after="120"/>
        <w:jc w:val="both"/>
        <w:rPr>
          <w:color w:val="auto"/>
          <w:sz w:val="26"/>
          <w:szCs w:val="26"/>
          <w:lang w:val="en-GB"/>
        </w:rPr>
      </w:pPr>
      <w:r w:rsidRPr="00741677">
        <w:rPr>
          <w:color w:val="auto"/>
          <w:sz w:val="26"/>
          <w:lang w:val="en-GB" w:bidi="en-US"/>
        </w:rPr>
        <w:t>Bilateral cooperation instruments will be in the focus of provi</w:t>
      </w:r>
      <w:r w:rsidR="008C1983" w:rsidRPr="00741677">
        <w:rPr>
          <w:color w:val="auto"/>
          <w:sz w:val="26"/>
          <w:lang w:val="en-GB" w:bidi="en-US"/>
        </w:rPr>
        <w:t>ding the</w:t>
      </w:r>
      <w:r w:rsidRPr="00741677">
        <w:rPr>
          <w:color w:val="auto"/>
          <w:sz w:val="26"/>
          <w:lang w:val="en-GB" w:bidi="en-US"/>
        </w:rPr>
        <w:t xml:space="preserve"> Bulgarian </w:t>
      </w:r>
      <w:r w:rsidR="008C1983" w:rsidRPr="00741677">
        <w:rPr>
          <w:color w:val="auto"/>
          <w:sz w:val="26"/>
          <w:lang w:val="en-GB" w:bidi="en-US"/>
        </w:rPr>
        <w:t>d</w:t>
      </w:r>
      <w:r w:rsidRPr="00741677">
        <w:rPr>
          <w:color w:val="auto"/>
          <w:sz w:val="26"/>
          <w:lang w:val="en-GB" w:bidi="en-US"/>
        </w:rPr>
        <w:t xml:space="preserve">evelopment </w:t>
      </w:r>
      <w:r w:rsidR="008C1983" w:rsidRPr="00741677">
        <w:rPr>
          <w:color w:val="auto"/>
          <w:sz w:val="26"/>
          <w:lang w:val="en-GB" w:bidi="en-US"/>
        </w:rPr>
        <w:t>assistance</w:t>
      </w:r>
      <w:r w:rsidRPr="00741677">
        <w:rPr>
          <w:color w:val="auto"/>
          <w:sz w:val="26"/>
          <w:lang w:val="en-GB" w:bidi="en-US"/>
        </w:rPr>
        <w:t>.</w:t>
      </w:r>
    </w:p>
    <w:p w14:paraId="2AC7DD97" w14:textId="40B5DD33" w:rsidR="00C515AE" w:rsidRPr="00741677" w:rsidRDefault="00C515AE" w:rsidP="00FA5B35">
      <w:pPr>
        <w:pStyle w:val="Default"/>
        <w:spacing w:after="120"/>
        <w:jc w:val="both"/>
        <w:rPr>
          <w:color w:val="auto"/>
          <w:sz w:val="26"/>
          <w:szCs w:val="26"/>
          <w:lang w:val="en-GB"/>
        </w:rPr>
      </w:pPr>
      <w:r w:rsidRPr="00741677">
        <w:rPr>
          <w:color w:val="auto"/>
          <w:sz w:val="26"/>
          <w:lang w:val="en-GB" w:bidi="en-US"/>
        </w:rPr>
        <w:t xml:space="preserve">Partner countries will be selected for the provision of development </w:t>
      </w:r>
      <w:r w:rsidR="008C1983" w:rsidRPr="00741677">
        <w:rPr>
          <w:color w:val="auto"/>
          <w:sz w:val="26"/>
          <w:lang w:val="en-GB" w:bidi="en-US"/>
        </w:rPr>
        <w:t>assistance</w:t>
      </w:r>
      <w:r w:rsidRPr="00741677">
        <w:rPr>
          <w:color w:val="auto"/>
          <w:sz w:val="26"/>
          <w:lang w:val="en-GB" w:bidi="en-US"/>
        </w:rPr>
        <w:t xml:space="preserve"> under </w:t>
      </w:r>
      <w:r w:rsidR="008C1983" w:rsidRPr="00741677">
        <w:rPr>
          <w:color w:val="auto"/>
          <w:sz w:val="26"/>
          <w:lang w:val="en-GB" w:bidi="en-US"/>
        </w:rPr>
        <w:t xml:space="preserve">specific </w:t>
      </w:r>
      <w:r w:rsidRPr="00741677">
        <w:rPr>
          <w:color w:val="auto"/>
          <w:sz w:val="26"/>
          <w:lang w:val="en-GB" w:bidi="en-US"/>
        </w:rPr>
        <w:t>criteria including:</w:t>
      </w:r>
    </w:p>
    <w:p w14:paraId="508CA293" w14:textId="2E99C7F3"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lastRenderedPageBreak/>
        <w:t>Bulgaria’s foreign-policy and economic interests;</w:t>
      </w:r>
    </w:p>
    <w:p w14:paraId="3E45CE80" w14:textId="720BF711"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The partner country’s identified need of development;</w:t>
      </w:r>
    </w:p>
    <w:p w14:paraId="170FC9F6" w14:textId="042137DD"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 xml:space="preserve">Support for development cooperation and </w:t>
      </w:r>
      <w:r w:rsidR="008C1983" w:rsidRPr="00741677">
        <w:rPr>
          <w:color w:val="auto"/>
          <w:sz w:val="26"/>
          <w:lang w:val="en-GB" w:bidi="en-US"/>
        </w:rPr>
        <w:t>engagement</w:t>
      </w:r>
      <w:r w:rsidRPr="00741677">
        <w:rPr>
          <w:color w:val="auto"/>
          <w:sz w:val="26"/>
          <w:lang w:val="en-GB" w:bidi="en-US"/>
        </w:rPr>
        <w:t xml:space="preserve"> of local stakeholders (governments, civil society, business and local authorities);</w:t>
      </w:r>
    </w:p>
    <w:p w14:paraId="53C3A474" w14:textId="77777777"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Experience and capacity of the Ministry of Foreign Affairs and of the partners from among Bulgarian ministries and central-government departments;</w:t>
      </w:r>
    </w:p>
    <w:p w14:paraId="1388D7ED" w14:textId="6FB2C20A" w:rsidR="00C515AE" w:rsidRPr="00741677" w:rsidRDefault="008C1983" w:rsidP="00361FD1">
      <w:pPr>
        <w:pStyle w:val="Default"/>
        <w:numPr>
          <w:ilvl w:val="0"/>
          <w:numId w:val="8"/>
        </w:numPr>
        <w:spacing w:after="120"/>
        <w:jc w:val="both"/>
        <w:rPr>
          <w:color w:val="auto"/>
          <w:sz w:val="26"/>
          <w:szCs w:val="26"/>
          <w:lang w:val="en-GB"/>
        </w:rPr>
      </w:pPr>
      <w:r w:rsidRPr="00741677">
        <w:rPr>
          <w:color w:val="auto"/>
          <w:sz w:val="26"/>
          <w:lang w:val="en-GB" w:bidi="en-US"/>
        </w:rPr>
        <w:t xml:space="preserve">Opportunities </w:t>
      </w:r>
      <w:r w:rsidR="00C40BC5">
        <w:rPr>
          <w:color w:val="auto"/>
          <w:sz w:val="26"/>
          <w:lang w:val="en-GB" w:bidi="en-US"/>
        </w:rPr>
        <w:t>for</w:t>
      </w:r>
      <w:r w:rsidRPr="00741677">
        <w:rPr>
          <w:color w:val="auto"/>
          <w:sz w:val="26"/>
          <w:lang w:val="en-GB" w:bidi="en-US"/>
        </w:rPr>
        <w:t xml:space="preserve"> the </w:t>
      </w:r>
      <w:r w:rsidR="00C515AE" w:rsidRPr="00741677">
        <w:rPr>
          <w:color w:val="auto"/>
          <w:sz w:val="26"/>
          <w:lang w:val="en-GB" w:bidi="en-US"/>
        </w:rPr>
        <w:t xml:space="preserve">Bulgarian organisations to provide the </w:t>
      </w:r>
      <w:r w:rsidRPr="00741677">
        <w:rPr>
          <w:color w:val="auto"/>
          <w:sz w:val="26"/>
          <w:lang w:val="en-GB" w:bidi="en-US"/>
        </w:rPr>
        <w:t>necessary</w:t>
      </w:r>
      <w:r w:rsidR="00C515AE" w:rsidRPr="00741677">
        <w:rPr>
          <w:color w:val="auto"/>
          <w:sz w:val="26"/>
          <w:lang w:val="en-GB" w:bidi="en-US"/>
        </w:rPr>
        <w:t xml:space="preserve"> experience and expertise, and potential </w:t>
      </w:r>
      <w:r w:rsidRPr="00741677">
        <w:rPr>
          <w:color w:val="auto"/>
          <w:sz w:val="26"/>
          <w:lang w:val="en-GB" w:bidi="en-US"/>
        </w:rPr>
        <w:t>for attracting</w:t>
      </w:r>
      <w:r w:rsidR="00C515AE" w:rsidRPr="00741677">
        <w:rPr>
          <w:color w:val="auto"/>
          <w:sz w:val="26"/>
          <w:lang w:val="en-GB" w:bidi="en-US"/>
        </w:rPr>
        <w:t xml:space="preserve"> the private sector in public-private partnership;</w:t>
      </w:r>
    </w:p>
    <w:p w14:paraId="03D05427" w14:textId="1BD1FF65"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 xml:space="preserve">Responding to global challenges (migration, pandemics, refugee flows, etc.); </w:t>
      </w:r>
    </w:p>
    <w:p w14:paraId="6A39005B" w14:textId="692C58B0"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Cooperation on the ground with the EU, EU Member States and other donors.</w:t>
      </w:r>
    </w:p>
    <w:p w14:paraId="1BFDAA32" w14:textId="3A7B3BC8" w:rsidR="00C515AE" w:rsidRPr="00741677" w:rsidRDefault="00C515AE" w:rsidP="00FA5B35">
      <w:pPr>
        <w:pStyle w:val="Default"/>
        <w:spacing w:after="120"/>
        <w:jc w:val="both"/>
        <w:rPr>
          <w:color w:val="auto"/>
          <w:sz w:val="26"/>
          <w:szCs w:val="26"/>
          <w:lang w:val="en-GB"/>
        </w:rPr>
      </w:pPr>
    </w:p>
    <w:p w14:paraId="6FC20C86" w14:textId="2715404D" w:rsidR="00CC24DD" w:rsidRPr="00741677" w:rsidRDefault="00922AA7" w:rsidP="00FA5B35">
      <w:pPr>
        <w:pStyle w:val="Heading3"/>
        <w:spacing w:before="0" w:after="120" w:line="240" w:lineRule="auto"/>
        <w:ind w:left="567"/>
        <w:rPr>
          <w:rFonts w:ascii="Cambria" w:hAnsi="Cambria"/>
          <w:i/>
          <w:color w:val="3E762A" w:themeColor="accent1" w:themeShade="BF"/>
          <w:sz w:val="26"/>
          <w:szCs w:val="26"/>
          <w:lang w:val="en-GB"/>
        </w:rPr>
      </w:pPr>
      <w:bookmarkStart w:id="5" w:name="_Toc56593189"/>
      <w:r w:rsidRPr="00741677">
        <w:rPr>
          <w:rFonts w:ascii="Cambria" w:hAnsi="Cambria"/>
          <w:i/>
          <w:color w:val="3E762A" w:themeColor="accent1" w:themeShade="BF"/>
          <w:sz w:val="26"/>
          <w:szCs w:val="26"/>
          <w:lang w:val="en-GB"/>
        </w:rPr>
        <w:t xml:space="preserve">3.1.1. </w:t>
      </w:r>
      <w:r w:rsidRPr="00741677">
        <w:rPr>
          <w:rFonts w:ascii="Cambria" w:hAnsi="Cambria"/>
          <w:i/>
          <w:color w:val="3E762A" w:themeColor="accent1" w:themeShade="BF"/>
          <w:sz w:val="26"/>
          <w:szCs w:val="26"/>
          <w:lang w:val="en-GB"/>
        </w:rPr>
        <w:tab/>
        <w:t>Western Balkans</w:t>
      </w:r>
      <w:bookmarkEnd w:id="5"/>
      <w:r w:rsidRPr="00741677">
        <w:rPr>
          <w:rFonts w:ascii="Cambria" w:hAnsi="Cambria"/>
          <w:i/>
          <w:color w:val="3E762A" w:themeColor="accent1" w:themeShade="BF"/>
          <w:sz w:val="26"/>
          <w:szCs w:val="26"/>
          <w:lang w:val="en-GB"/>
        </w:rPr>
        <w:t xml:space="preserve"> </w:t>
      </w:r>
    </w:p>
    <w:p w14:paraId="76CCA39D" w14:textId="2C2A1521" w:rsidR="00922AA7" w:rsidRPr="00741677" w:rsidRDefault="00FA2099" w:rsidP="00FA5B35">
      <w:pPr>
        <w:pStyle w:val="Heading3"/>
        <w:spacing w:before="0" w:after="120" w:line="240" w:lineRule="auto"/>
        <w:ind w:left="567"/>
        <w:rPr>
          <w:rFonts w:ascii="Cambria" w:hAnsi="Cambria"/>
          <w:i/>
          <w:color w:val="3E762A" w:themeColor="accent1" w:themeShade="BF"/>
          <w:sz w:val="26"/>
          <w:szCs w:val="26"/>
          <w:lang w:val="en-GB"/>
        </w:rPr>
      </w:pPr>
      <w:bookmarkStart w:id="6" w:name="_Toc56593190"/>
      <w:r w:rsidRPr="00741677">
        <w:rPr>
          <w:rFonts w:ascii="Cambria" w:hAnsi="Cambria"/>
          <w:i/>
          <w:color w:val="3E762A" w:themeColor="accent1" w:themeShade="BF"/>
          <w:sz w:val="26"/>
          <w:szCs w:val="26"/>
          <w:lang w:val="en-GB"/>
        </w:rPr>
        <w:t>(Albania, Bosnia and Herzegovina, Kosovo, Republic of North Macedonia, Serbia</w:t>
      </w:r>
      <w:r w:rsidR="003D00CC" w:rsidRPr="00741677">
        <w:rPr>
          <w:rFonts w:ascii="Cambria" w:hAnsi="Cambria"/>
          <w:i/>
          <w:color w:val="3E762A" w:themeColor="accent1" w:themeShade="BF"/>
          <w:sz w:val="26"/>
          <w:szCs w:val="26"/>
          <w:lang w:val="en-GB"/>
        </w:rPr>
        <w:t>,</w:t>
      </w:r>
      <w:r w:rsidRPr="00741677">
        <w:rPr>
          <w:rFonts w:ascii="Cambria" w:hAnsi="Cambria"/>
          <w:i/>
          <w:color w:val="3E762A" w:themeColor="accent1" w:themeShade="BF"/>
          <w:sz w:val="26"/>
          <w:szCs w:val="26"/>
          <w:lang w:val="en-GB"/>
        </w:rPr>
        <w:t xml:space="preserve"> Montenegro)</w:t>
      </w:r>
      <w:bookmarkEnd w:id="6"/>
    </w:p>
    <w:p w14:paraId="44FC4526" w14:textId="731A2258" w:rsidR="00C515AE" w:rsidRPr="00741677" w:rsidRDefault="00C515AE" w:rsidP="00FA5B35">
      <w:pPr>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Bulgaria has</w:t>
      </w:r>
      <w:r w:rsidR="00A444F0" w:rsidRPr="00741677">
        <w:rPr>
          <w:rFonts w:ascii="Cambria" w:hAnsi="Cambria" w:cs="Calibri"/>
          <w:bCs/>
          <w:sz w:val="26"/>
          <w:szCs w:val="26"/>
          <w:lang w:val="en-GB" w:eastAsia="ar-SA"/>
        </w:rPr>
        <w:t xml:space="preserve"> a</w:t>
      </w:r>
      <w:r w:rsidRPr="00741677">
        <w:rPr>
          <w:rFonts w:ascii="Cambria" w:hAnsi="Cambria" w:cs="Calibri"/>
          <w:bCs/>
          <w:sz w:val="26"/>
          <w:szCs w:val="26"/>
          <w:lang w:val="en-GB" w:eastAsia="ar-SA"/>
        </w:rPr>
        <w:t xml:space="preserve"> tradition in providing development </w:t>
      </w:r>
      <w:r w:rsidR="00A444F0" w:rsidRPr="00741677">
        <w:rPr>
          <w:rFonts w:ascii="Cambria" w:hAnsi="Cambria" w:cs="Calibri"/>
          <w:bCs/>
          <w:sz w:val="26"/>
          <w:szCs w:val="26"/>
          <w:lang w:val="en-GB" w:eastAsia="ar-SA"/>
        </w:rPr>
        <w:t>assistance</w:t>
      </w:r>
      <w:r w:rsidRPr="00741677">
        <w:rPr>
          <w:rFonts w:ascii="Cambria" w:hAnsi="Cambria" w:cs="Calibri"/>
          <w:bCs/>
          <w:sz w:val="26"/>
          <w:szCs w:val="26"/>
          <w:lang w:val="en-GB" w:eastAsia="ar-SA"/>
        </w:rPr>
        <w:t xml:space="preserve"> to the Western Balkan countries, guided by the strategic </w:t>
      </w:r>
      <w:r w:rsidR="00A444F0" w:rsidRPr="00741677">
        <w:rPr>
          <w:rFonts w:ascii="Cambria" w:hAnsi="Cambria" w:cs="Calibri"/>
          <w:bCs/>
          <w:sz w:val="26"/>
          <w:szCs w:val="26"/>
          <w:lang w:val="en-GB" w:eastAsia="ar-SA"/>
        </w:rPr>
        <w:t>goal</w:t>
      </w:r>
      <w:r w:rsidRPr="00741677">
        <w:rPr>
          <w:rFonts w:ascii="Cambria" w:hAnsi="Cambria" w:cs="Calibri"/>
          <w:bCs/>
          <w:sz w:val="26"/>
          <w:szCs w:val="26"/>
          <w:lang w:val="en-GB" w:eastAsia="ar-SA"/>
        </w:rPr>
        <w:t xml:space="preserve"> of their successful integration into the EU in the medium and long term. </w:t>
      </w:r>
    </w:p>
    <w:p w14:paraId="1CF59467" w14:textId="4C5213EA" w:rsidR="00C515AE" w:rsidRPr="00741677" w:rsidRDefault="00C515AE" w:rsidP="00FA5B35">
      <w:pPr>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 xml:space="preserve">The Western Balkans were a central and priority </w:t>
      </w:r>
      <w:r w:rsidR="00A444F0" w:rsidRPr="00741677">
        <w:rPr>
          <w:rFonts w:ascii="Cambria" w:hAnsi="Cambria" w:cs="Calibri"/>
          <w:bCs/>
          <w:sz w:val="26"/>
          <w:szCs w:val="26"/>
          <w:lang w:val="en-GB" w:eastAsia="ar-SA"/>
        </w:rPr>
        <w:t>topic</w:t>
      </w:r>
      <w:r w:rsidRPr="00741677">
        <w:rPr>
          <w:rFonts w:ascii="Cambria" w:hAnsi="Cambria" w:cs="Calibri"/>
          <w:bCs/>
          <w:sz w:val="26"/>
          <w:szCs w:val="26"/>
          <w:lang w:val="en-GB" w:eastAsia="ar-SA"/>
        </w:rPr>
        <w:t xml:space="preserve"> for the Bulgarian Presidency of the Council of the European Union, during which their European perspective and integration were confirmed by the adoption of the </w:t>
      </w:r>
      <w:r w:rsidRPr="00741677">
        <w:rPr>
          <w:rFonts w:ascii="Cambria" w:hAnsi="Cambria" w:cs="Calibri"/>
          <w:bCs/>
          <w:i/>
          <w:sz w:val="26"/>
          <w:szCs w:val="26"/>
          <w:lang w:val="en-GB" w:eastAsia="ar-SA"/>
        </w:rPr>
        <w:t>EU Strategy for the Western Balkans</w:t>
      </w:r>
      <w:r w:rsidRPr="00741677">
        <w:rPr>
          <w:rFonts w:ascii="Cambria" w:hAnsi="Cambria" w:cs="Calibri"/>
          <w:bCs/>
          <w:sz w:val="26"/>
          <w:szCs w:val="26"/>
          <w:lang w:val="en-GB" w:eastAsia="ar-SA"/>
        </w:rPr>
        <w:t xml:space="preserve">, the </w:t>
      </w:r>
      <w:r w:rsidRPr="00741677">
        <w:rPr>
          <w:rFonts w:ascii="Cambria" w:hAnsi="Cambria" w:cs="Calibri"/>
          <w:bCs/>
          <w:i/>
          <w:sz w:val="26"/>
          <w:szCs w:val="26"/>
          <w:lang w:val="en-GB" w:eastAsia="ar-SA"/>
        </w:rPr>
        <w:t>Sofia Declaration</w:t>
      </w:r>
      <w:r w:rsidR="00A444F0" w:rsidRPr="00741677">
        <w:rPr>
          <w:rFonts w:ascii="Cambria" w:hAnsi="Cambria" w:cs="Calibri"/>
          <w:bCs/>
          <w:sz w:val="26"/>
          <w:szCs w:val="26"/>
          <w:lang w:val="en-GB" w:eastAsia="ar-SA"/>
        </w:rPr>
        <w:t xml:space="preserve"> and </w:t>
      </w:r>
      <w:r w:rsidRPr="00741677">
        <w:rPr>
          <w:rFonts w:ascii="Cambria" w:hAnsi="Cambria" w:cs="Calibri"/>
          <w:bCs/>
          <w:sz w:val="26"/>
          <w:szCs w:val="26"/>
          <w:lang w:val="en-GB" w:eastAsia="ar-SA"/>
        </w:rPr>
        <w:t xml:space="preserve">the </w:t>
      </w:r>
      <w:r w:rsidRPr="00741677">
        <w:rPr>
          <w:rFonts w:ascii="Cambria" w:hAnsi="Cambria" w:cs="Calibri"/>
          <w:bCs/>
          <w:i/>
          <w:sz w:val="26"/>
          <w:szCs w:val="26"/>
          <w:lang w:val="en-GB" w:eastAsia="ar-SA"/>
        </w:rPr>
        <w:t>EU Council conclusions</w:t>
      </w:r>
      <w:r w:rsidRPr="00741677">
        <w:rPr>
          <w:rFonts w:ascii="Cambria" w:hAnsi="Cambria" w:cs="Calibri"/>
          <w:bCs/>
          <w:sz w:val="26"/>
          <w:szCs w:val="26"/>
          <w:lang w:val="en-GB" w:eastAsia="ar-SA"/>
        </w:rPr>
        <w:t xml:space="preserve"> of 26 June 2018. The </w:t>
      </w:r>
      <w:r w:rsidR="0027185B">
        <w:rPr>
          <w:rFonts w:ascii="Cambria" w:hAnsi="Cambria" w:cs="Calibri"/>
          <w:bCs/>
          <w:sz w:val="26"/>
          <w:szCs w:val="26"/>
          <w:lang w:val="en-GB" w:eastAsia="ar-SA"/>
        </w:rPr>
        <w:t>admission</w:t>
      </w:r>
      <w:r w:rsidRPr="00741677">
        <w:rPr>
          <w:rFonts w:ascii="Cambria" w:hAnsi="Cambria" w:cs="Calibri"/>
          <w:bCs/>
          <w:sz w:val="26"/>
          <w:szCs w:val="26"/>
          <w:lang w:val="en-GB" w:eastAsia="ar-SA"/>
        </w:rPr>
        <w:t xml:space="preserve"> of the Republic of North Macedonia and Albania to NATO and the March 2020 EU Council decision to open accession negotiations with the two countries, confirming the </w:t>
      </w:r>
      <w:r w:rsidRPr="00741677">
        <w:rPr>
          <w:rFonts w:ascii="Cambria" w:hAnsi="Cambria" w:cs="Calibri"/>
          <w:bCs/>
          <w:i/>
          <w:sz w:val="26"/>
          <w:szCs w:val="26"/>
          <w:lang w:val="en-GB" w:eastAsia="ar-SA"/>
        </w:rPr>
        <w:t>2003 Thessaloniki Agenda</w:t>
      </w:r>
      <w:r w:rsidRPr="00741677">
        <w:rPr>
          <w:rFonts w:ascii="Cambria" w:hAnsi="Cambria" w:cs="Calibri"/>
          <w:bCs/>
          <w:sz w:val="26"/>
          <w:szCs w:val="26"/>
          <w:lang w:val="en-GB" w:eastAsia="ar-SA"/>
        </w:rPr>
        <w:t xml:space="preserve">, are driving a positive change in the situation in the region. The initiatives within the framework of the </w:t>
      </w:r>
      <w:r w:rsidRPr="00741677">
        <w:rPr>
          <w:rFonts w:ascii="Cambria" w:hAnsi="Cambria" w:cs="Calibri"/>
          <w:bCs/>
          <w:i/>
          <w:sz w:val="26"/>
          <w:szCs w:val="26"/>
          <w:lang w:val="en-GB" w:eastAsia="ar-SA"/>
        </w:rPr>
        <w:t>Berlin Process</w:t>
      </w:r>
      <w:r w:rsidRPr="00741677">
        <w:rPr>
          <w:rFonts w:ascii="Cambria" w:hAnsi="Cambria" w:cs="Calibri"/>
          <w:bCs/>
          <w:sz w:val="26"/>
          <w:szCs w:val="26"/>
          <w:lang w:val="en-GB" w:eastAsia="ar-SA"/>
        </w:rPr>
        <w:t>, whose joint presidency in 2020 is held by Bulgaria and the Republic of North Macedonia, also support the European integration of the countries in the region.</w:t>
      </w:r>
    </w:p>
    <w:p w14:paraId="144B05D8" w14:textId="3C2E7D94" w:rsidR="00C515AE" w:rsidRPr="00741677" w:rsidRDefault="00C515AE" w:rsidP="00FA5B35">
      <w:pPr>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 xml:space="preserve">Development cooperation has established itself as one </w:t>
      </w:r>
      <w:r w:rsidR="00A444F0" w:rsidRPr="00741677">
        <w:rPr>
          <w:rFonts w:ascii="Cambria" w:hAnsi="Cambria" w:cs="Calibri"/>
          <w:bCs/>
          <w:sz w:val="26"/>
          <w:szCs w:val="26"/>
          <w:lang w:val="en-GB" w:eastAsia="ar-SA"/>
        </w:rPr>
        <w:t xml:space="preserve">of Bulgaria’s important foreign </w:t>
      </w:r>
      <w:r w:rsidRPr="00741677">
        <w:rPr>
          <w:rFonts w:ascii="Cambria" w:hAnsi="Cambria" w:cs="Calibri"/>
          <w:bCs/>
          <w:sz w:val="26"/>
          <w:szCs w:val="26"/>
          <w:lang w:val="en-GB" w:eastAsia="ar-SA"/>
        </w:rPr>
        <w:t xml:space="preserve">policy activities, which deepens the </w:t>
      </w:r>
      <w:r w:rsidR="00A444F0" w:rsidRPr="00741677">
        <w:rPr>
          <w:rFonts w:ascii="Cambria" w:hAnsi="Cambria" w:cs="Calibri"/>
          <w:bCs/>
          <w:sz w:val="26"/>
          <w:szCs w:val="26"/>
          <w:lang w:val="en-GB" w:eastAsia="ar-SA"/>
        </w:rPr>
        <w:t xml:space="preserve">country’s </w:t>
      </w:r>
      <w:r w:rsidRPr="00741677">
        <w:rPr>
          <w:rFonts w:ascii="Cambria" w:hAnsi="Cambria" w:cs="Calibri"/>
          <w:bCs/>
          <w:sz w:val="26"/>
          <w:szCs w:val="26"/>
          <w:lang w:val="en-GB" w:eastAsia="ar-SA"/>
        </w:rPr>
        <w:t xml:space="preserve">tangible presence in the Western Balkan countries at national and local level. This cooperation will also lead to development of economic partnerships and expansion of trade and economic </w:t>
      </w:r>
      <w:r w:rsidR="00A444F0" w:rsidRPr="00741677">
        <w:rPr>
          <w:rFonts w:ascii="Cambria" w:hAnsi="Cambria" w:cs="Calibri"/>
          <w:bCs/>
          <w:sz w:val="26"/>
          <w:szCs w:val="26"/>
          <w:lang w:val="en-GB" w:eastAsia="ar-SA"/>
        </w:rPr>
        <w:t>ties</w:t>
      </w:r>
      <w:r w:rsidRPr="00741677">
        <w:rPr>
          <w:rFonts w:ascii="Cambria" w:hAnsi="Cambria" w:cs="Calibri"/>
          <w:bCs/>
          <w:sz w:val="26"/>
          <w:szCs w:val="26"/>
          <w:lang w:val="en-GB" w:eastAsia="ar-SA"/>
        </w:rPr>
        <w:t xml:space="preserve">. </w:t>
      </w:r>
    </w:p>
    <w:p w14:paraId="1D2BDB74" w14:textId="0D5282BA" w:rsidR="00C515AE" w:rsidRPr="00741677" w:rsidRDefault="00C515AE" w:rsidP="00FA5B35">
      <w:pPr>
        <w:tabs>
          <w:tab w:val="left" w:pos="990"/>
        </w:tabs>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 xml:space="preserve">In programming and implementing its development </w:t>
      </w:r>
      <w:r w:rsidR="00A444F0" w:rsidRPr="00741677">
        <w:rPr>
          <w:rFonts w:ascii="Cambria" w:hAnsi="Cambria" w:cs="Calibri"/>
          <w:bCs/>
          <w:sz w:val="26"/>
          <w:szCs w:val="26"/>
          <w:lang w:val="en-GB" w:eastAsia="ar-SA"/>
        </w:rPr>
        <w:t>assistance</w:t>
      </w:r>
      <w:r w:rsidRPr="00741677">
        <w:rPr>
          <w:rFonts w:ascii="Cambria" w:hAnsi="Cambria" w:cs="Calibri"/>
          <w:bCs/>
          <w:sz w:val="26"/>
          <w:szCs w:val="26"/>
          <w:lang w:val="en-GB" w:eastAsia="ar-SA"/>
        </w:rPr>
        <w:t xml:space="preserve"> in the Western Balkans, Bulgaria will seek synergies with the EU and EU Member States and other donors, paying particular attention to </w:t>
      </w:r>
      <w:r w:rsidR="00A444F0" w:rsidRPr="00741677">
        <w:rPr>
          <w:rFonts w:ascii="Cambria" w:hAnsi="Cambria" w:cs="Calibri"/>
          <w:bCs/>
          <w:sz w:val="26"/>
          <w:szCs w:val="26"/>
          <w:lang w:val="en-GB" w:eastAsia="ar-SA"/>
        </w:rPr>
        <w:t xml:space="preserve">the </w:t>
      </w:r>
      <w:r w:rsidRPr="00741677">
        <w:rPr>
          <w:rFonts w:ascii="Cambria" w:hAnsi="Cambria" w:cs="Calibri"/>
          <w:bCs/>
          <w:sz w:val="26"/>
          <w:szCs w:val="26"/>
          <w:lang w:val="en-GB" w:eastAsia="ar-SA"/>
        </w:rPr>
        <w:t xml:space="preserve">interaction on the ground. </w:t>
      </w:r>
    </w:p>
    <w:p w14:paraId="368EBC85" w14:textId="1E28C117" w:rsidR="00C515AE" w:rsidRPr="00741677" w:rsidRDefault="00C515AE" w:rsidP="00FA5B35">
      <w:pPr>
        <w:spacing w:after="120" w:line="240" w:lineRule="auto"/>
        <w:jc w:val="both"/>
        <w:rPr>
          <w:rFonts w:ascii="Cambria" w:hAnsi="Cambria" w:cs="Calibri"/>
          <w:bCs/>
          <w:i/>
          <w:sz w:val="26"/>
          <w:szCs w:val="26"/>
          <w:lang w:val="en-GB" w:eastAsia="ar-SA"/>
        </w:rPr>
      </w:pPr>
      <w:r w:rsidRPr="00741677">
        <w:rPr>
          <w:rFonts w:ascii="Cambria" w:hAnsi="Cambria" w:cs="Calibri"/>
          <w:bCs/>
          <w:sz w:val="26"/>
          <w:szCs w:val="26"/>
          <w:lang w:val="en-GB" w:eastAsia="ar-SA"/>
        </w:rPr>
        <w:t xml:space="preserve">The </w:t>
      </w:r>
      <w:r w:rsidRPr="00741677">
        <w:rPr>
          <w:rFonts w:ascii="Cambria" w:hAnsi="Cambria" w:cs="Calibri"/>
          <w:bCs/>
          <w:i/>
          <w:sz w:val="26"/>
          <w:szCs w:val="26"/>
          <w:lang w:val="en-GB" w:eastAsia="ar-SA"/>
        </w:rPr>
        <w:t>National Development Programme BULGARIA 2030</w:t>
      </w:r>
      <w:r w:rsidRPr="00741677">
        <w:rPr>
          <w:rFonts w:ascii="Cambria" w:hAnsi="Cambria" w:cs="Calibri"/>
          <w:bCs/>
          <w:sz w:val="26"/>
          <w:szCs w:val="26"/>
          <w:lang w:val="en-GB" w:eastAsia="ar-SA"/>
        </w:rPr>
        <w:t xml:space="preserve"> </w:t>
      </w:r>
      <w:r w:rsidR="00A444F0" w:rsidRPr="00741677">
        <w:rPr>
          <w:rFonts w:ascii="Cambria" w:hAnsi="Cambria" w:cs="Calibri"/>
          <w:bCs/>
          <w:sz w:val="26"/>
          <w:szCs w:val="26"/>
          <w:lang w:val="en-GB" w:eastAsia="ar-SA"/>
        </w:rPr>
        <w:t>and the EU D</w:t>
      </w:r>
      <w:r w:rsidRPr="00741677">
        <w:rPr>
          <w:rFonts w:ascii="Cambria" w:hAnsi="Cambria" w:cs="Calibri"/>
          <w:bCs/>
          <w:sz w:val="26"/>
          <w:szCs w:val="26"/>
          <w:lang w:val="en-GB" w:eastAsia="ar-SA"/>
        </w:rPr>
        <w:t xml:space="preserve">evelopment </w:t>
      </w:r>
      <w:r w:rsidR="00A444F0" w:rsidRPr="00741677">
        <w:rPr>
          <w:rFonts w:ascii="Cambria" w:hAnsi="Cambria" w:cs="Calibri"/>
          <w:bCs/>
          <w:sz w:val="26"/>
          <w:szCs w:val="26"/>
          <w:lang w:val="en-GB" w:eastAsia="ar-SA"/>
        </w:rPr>
        <w:t>C</w:t>
      </w:r>
      <w:r w:rsidRPr="00741677">
        <w:rPr>
          <w:rFonts w:ascii="Cambria" w:hAnsi="Cambria" w:cs="Calibri"/>
          <w:bCs/>
          <w:sz w:val="26"/>
          <w:szCs w:val="26"/>
          <w:lang w:val="en-GB" w:eastAsia="ar-SA"/>
        </w:rPr>
        <w:t xml:space="preserve">ooperation </w:t>
      </w:r>
      <w:r w:rsidR="00A444F0" w:rsidRPr="00741677">
        <w:rPr>
          <w:rFonts w:ascii="Cambria" w:hAnsi="Cambria" w:cs="Calibri"/>
          <w:bCs/>
          <w:sz w:val="26"/>
          <w:szCs w:val="26"/>
          <w:lang w:val="en-GB" w:eastAsia="ar-SA"/>
        </w:rPr>
        <w:t>P</w:t>
      </w:r>
      <w:r w:rsidRPr="00741677">
        <w:rPr>
          <w:rFonts w:ascii="Cambria" w:hAnsi="Cambria" w:cs="Calibri"/>
          <w:bCs/>
          <w:sz w:val="26"/>
          <w:szCs w:val="26"/>
          <w:lang w:val="en-GB" w:eastAsia="ar-SA"/>
        </w:rPr>
        <w:t xml:space="preserve">olicy will be contributing to the </w:t>
      </w:r>
      <w:r w:rsidR="00A444F0" w:rsidRPr="00741677">
        <w:rPr>
          <w:rFonts w:ascii="Cambria" w:hAnsi="Cambria" w:cs="Calibri"/>
          <w:bCs/>
          <w:sz w:val="26"/>
          <w:szCs w:val="26"/>
          <w:lang w:val="en-GB" w:eastAsia="ar-SA"/>
        </w:rPr>
        <w:t>overall</w:t>
      </w:r>
      <w:r w:rsidRPr="00741677">
        <w:rPr>
          <w:rFonts w:ascii="Cambria" w:hAnsi="Cambria" w:cs="Calibri"/>
          <w:bCs/>
          <w:sz w:val="26"/>
          <w:szCs w:val="26"/>
          <w:lang w:val="en-GB" w:eastAsia="ar-SA"/>
        </w:rPr>
        <w:t xml:space="preserve"> coordinated focus of projects in </w:t>
      </w:r>
      <w:r w:rsidRPr="00741677">
        <w:rPr>
          <w:rFonts w:ascii="Cambria" w:hAnsi="Cambria" w:cs="Calibri"/>
          <w:bCs/>
          <w:sz w:val="26"/>
          <w:szCs w:val="26"/>
          <w:lang w:val="en-GB" w:eastAsia="ar-SA"/>
        </w:rPr>
        <w:lastRenderedPageBreak/>
        <w:t xml:space="preserve">the Western Balkans on aiding partner countries in the implementation of the </w:t>
      </w:r>
      <w:r w:rsidRPr="00741677">
        <w:rPr>
          <w:rFonts w:ascii="Cambria" w:hAnsi="Cambria" w:cs="Calibri"/>
          <w:bCs/>
          <w:i/>
          <w:sz w:val="26"/>
          <w:szCs w:val="26"/>
          <w:lang w:val="en-GB" w:eastAsia="ar-SA"/>
        </w:rPr>
        <w:t xml:space="preserve">2030 Agenda for Sustainable Development. </w:t>
      </w:r>
    </w:p>
    <w:p w14:paraId="1CE309D1" w14:textId="42263747" w:rsidR="00C515AE" w:rsidRPr="00741677" w:rsidRDefault="00C515AE" w:rsidP="00FA5B35">
      <w:pPr>
        <w:spacing w:after="120" w:line="240" w:lineRule="auto"/>
        <w:jc w:val="both"/>
        <w:rPr>
          <w:rFonts w:ascii="Cambria" w:eastAsia="Times New Roman" w:hAnsi="Cambria" w:cs="Times New Roman"/>
          <w:sz w:val="26"/>
          <w:szCs w:val="26"/>
          <w:lang w:val="en-GB"/>
        </w:rPr>
      </w:pPr>
    </w:p>
    <w:tbl>
      <w:tblPr>
        <w:tblStyle w:val="TableGrid"/>
        <w:tblW w:w="9351" w:type="dxa"/>
        <w:tblLayout w:type="fixed"/>
        <w:tblLook w:val="04A0" w:firstRow="1" w:lastRow="0" w:firstColumn="1" w:lastColumn="0" w:noHBand="0" w:noVBand="1"/>
      </w:tblPr>
      <w:tblGrid>
        <w:gridCol w:w="1696"/>
        <w:gridCol w:w="2127"/>
        <w:gridCol w:w="1701"/>
        <w:gridCol w:w="1842"/>
        <w:gridCol w:w="1985"/>
      </w:tblGrid>
      <w:tr w:rsidR="00C515AE" w:rsidRPr="00741677" w14:paraId="7DF8EAD5" w14:textId="77777777" w:rsidTr="00A12995">
        <w:tc>
          <w:tcPr>
            <w:tcW w:w="1696" w:type="dxa"/>
            <w:shd w:val="clear" w:color="auto" w:fill="B7DFA8" w:themeFill="accent1" w:themeFillTint="66"/>
            <w:vAlign w:val="center"/>
          </w:tcPr>
          <w:p w14:paraId="4CFC660D" w14:textId="2723FE82" w:rsidR="00C515AE" w:rsidRPr="00741677" w:rsidRDefault="00A12995" w:rsidP="00FA5B35">
            <w:pPr>
              <w:spacing w:after="120"/>
              <w:jc w:val="center"/>
              <w:rPr>
                <w:rFonts w:ascii="Cambria" w:hAnsi="Cambria"/>
                <w:color w:val="000000" w:themeColor="text1"/>
                <w:sz w:val="18"/>
                <w:szCs w:val="18"/>
                <w:lang w:val="en-GB"/>
              </w:rPr>
            </w:pPr>
            <w:r w:rsidRPr="00741677">
              <w:rPr>
                <w:rFonts w:ascii="Cambria" w:hAnsi="Cambria"/>
                <w:b/>
                <w:sz w:val="18"/>
                <w:szCs w:val="18"/>
                <w:lang w:val="en-GB" w:bidi="en-US"/>
              </w:rPr>
              <w:t>OBJECTIVES</w:t>
            </w:r>
          </w:p>
        </w:tc>
        <w:tc>
          <w:tcPr>
            <w:tcW w:w="2127" w:type="dxa"/>
            <w:shd w:val="clear" w:color="auto" w:fill="B7DFA8" w:themeFill="accent1" w:themeFillTint="66"/>
            <w:vAlign w:val="center"/>
          </w:tcPr>
          <w:p w14:paraId="09E3D35F" w14:textId="11DF37E3" w:rsidR="00C515AE" w:rsidRPr="00741677" w:rsidRDefault="00C515AE" w:rsidP="00FA5B35">
            <w:pPr>
              <w:spacing w:after="120"/>
              <w:rPr>
                <w:rFonts w:ascii="Cambria" w:hAnsi="Cambria" w:cstheme="minorHAnsi"/>
                <w:sz w:val="18"/>
                <w:szCs w:val="18"/>
                <w:lang w:val="en-GB"/>
              </w:rPr>
            </w:pPr>
            <w:r w:rsidRPr="00741677">
              <w:rPr>
                <w:rFonts w:ascii="Cambria" w:hAnsi="Cambria"/>
                <w:sz w:val="18"/>
                <w:szCs w:val="18"/>
                <w:lang w:val="en-GB" w:bidi="en-US"/>
              </w:rPr>
              <w:t>Consolidation of the rule of law, public sector reform, local capacity building, protection and promotion of human rights paying particular attention to women, children, people with disabilities and other vulnerable groups</w:t>
            </w:r>
          </w:p>
        </w:tc>
        <w:tc>
          <w:tcPr>
            <w:tcW w:w="1701" w:type="dxa"/>
            <w:shd w:val="clear" w:color="auto" w:fill="B7DFA8" w:themeFill="accent1" w:themeFillTint="66"/>
            <w:vAlign w:val="center"/>
          </w:tcPr>
          <w:p w14:paraId="0430A467"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591FC26E"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Enhancement of the quality of healthcare, including through an improvement of the infrastructure and of the pandemic response preparedness</w:t>
            </w:r>
          </w:p>
        </w:tc>
        <w:tc>
          <w:tcPr>
            <w:tcW w:w="1985" w:type="dxa"/>
            <w:shd w:val="clear" w:color="auto" w:fill="B7DFA8" w:themeFill="accent1" w:themeFillTint="66"/>
            <w:vAlign w:val="center"/>
          </w:tcPr>
          <w:p w14:paraId="3272ECF3" w14:textId="36AC9565" w:rsidR="00C515AE" w:rsidRPr="00741677" w:rsidRDefault="00C515AE" w:rsidP="00C97714">
            <w:pPr>
              <w:spacing w:after="120"/>
              <w:rPr>
                <w:rFonts w:ascii="Cambria" w:hAnsi="Cambria"/>
                <w:sz w:val="18"/>
                <w:szCs w:val="18"/>
                <w:lang w:val="en-GB"/>
              </w:rPr>
            </w:pPr>
            <w:r w:rsidRPr="00741677">
              <w:rPr>
                <w:rFonts w:ascii="Cambria" w:hAnsi="Cambria"/>
                <w:sz w:val="18"/>
                <w:szCs w:val="18"/>
                <w:lang w:val="en-GB" w:bidi="en-US"/>
              </w:rPr>
              <w:t xml:space="preserve">Sustainable economic development and support for sustainable employment, support </w:t>
            </w:r>
            <w:r w:rsidR="00C97714" w:rsidRPr="00741677">
              <w:rPr>
                <w:rFonts w:ascii="Cambria" w:hAnsi="Cambria"/>
                <w:sz w:val="18"/>
                <w:szCs w:val="18"/>
                <w:lang w:val="en-GB" w:bidi="en-US"/>
              </w:rPr>
              <w:t>to</w:t>
            </w:r>
            <w:r w:rsidRPr="00741677">
              <w:rPr>
                <w:rFonts w:ascii="Cambria" w:hAnsi="Cambria"/>
                <w:sz w:val="18"/>
                <w:szCs w:val="18"/>
                <w:lang w:val="en-GB" w:bidi="en-US"/>
              </w:rPr>
              <w:t xml:space="preserve"> </w:t>
            </w:r>
            <w:r w:rsidR="00C97714" w:rsidRPr="00741677">
              <w:rPr>
                <w:rFonts w:ascii="Cambria" w:hAnsi="Cambria"/>
                <w:sz w:val="18"/>
                <w:szCs w:val="18"/>
                <w:lang w:val="en-GB" w:bidi="en-US"/>
              </w:rPr>
              <w:t xml:space="preserve">the </w:t>
            </w:r>
            <w:r w:rsidRPr="00741677">
              <w:rPr>
                <w:rFonts w:ascii="Cambria" w:hAnsi="Cambria"/>
                <w:sz w:val="18"/>
                <w:szCs w:val="18"/>
                <w:lang w:val="en-GB" w:bidi="en-US"/>
              </w:rPr>
              <w:t>business in implementing the EU standards, mitigation of the adverse socio-economic effects of COVID-19</w:t>
            </w:r>
          </w:p>
        </w:tc>
      </w:tr>
      <w:tr w:rsidR="00C515AE" w:rsidRPr="00741677" w14:paraId="430EEE0C" w14:textId="77777777" w:rsidTr="00A12995">
        <w:tc>
          <w:tcPr>
            <w:tcW w:w="1696" w:type="dxa"/>
            <w:shd w:val="clear" w:color="auto" w:fill="B7DFA8" w:themeFill="accent1" w:themeFillTint="66"/>
            <w:vAlign w:val="center"/>
          </w:tcPr>
          <w:p w14:paraId="5155F54C" w14:textId="123D4C76" w:rsidR="00C515AE" w:rsidRPr="00741677" w:rsidRDefault="00A12995"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SECTORS</w:t>
            </w:r>
          </w:p>
        </w:tc>
        <w:tc>
          <w:tcPr>
            <w:tcW w:w="2127" w:type="dxa"/>
            <w:shd w:val="clear" w:color="auto" w:fill="B7DFA8" w:themeFill="accent1" w:themeFillTint="66"/>
            <w:vAlign w:val="center"/>
          </w:tcPr>
          <w:p w14:paraId="69B051A1"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Good governance and civil society</w:t>
            </w:r>
          </w:p>
        </w:tc>
        <w:tc>
          <w:tcPr>
            <w:tcW w:w="1701" w:type="dxa"/>
            <w:shd w:val="clear" w:color="auto" w:fill="B7DFA8" w:themeFill="accent1" w:themeFillTint="66"/>
            <w:vAlign w:val="center"/>
          </w:tcPr>
          <w:p w14:paraId="2C387258"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Quality education</w:t>
            </w:r>
          </w:p>
        </w:tc>
        <w:tc>
          <w:tcPr>
            <w:tcW w:w="1842" w:type="dxa"/>
            <w:shd w:val="clear" w:color="auto" w:fill="B7DFA8" w:themeFill="accent1" w:themeFillTint="66"/>
            <w:vAlign w:val="center"/>
          </w:tcPr>
          <w:p w14:paraId="0C87602E"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 xml:space="preserve">Healthcare </w:t>
            </w:r>
          </w:p>
        </w:tc>
        <w:tc>
          <w:tcPr>
            <w:tcW w:w="1985" w:type="dxa"/>
            <w:shd w:val="clear" w:color="auto" w:fill="B7DFA8" w:themeFill="accent1" w:themeFillTint="66"/>
            <w:vAlign w:val="center"/>
          </w:tcPr>
          <w:p w14:paraId="40817FC1"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Economic sector and services, productive sector</w:t>
            </w:r>
          </w:p>
        </w:tc>
      </w:tr>
      <w:tr w:rsidR="00C515AE" w:rsidRPr="00741677" w14:paraId="7DD51293" w14:textId="77777777" w:rsidTr="002A34B6">
        <w:tc>
          <w:tcPr>
            <w:tcW w:w="1696" w:type="dxa"/>
            <w:vAlign w:val="center"/>
          </w:tcPr>
          <w:p w14:paraId="2ECF2185" w14:textId="3B67C876" w:rsidR="00C515AE" w:rsidRPr="00741677" w:rsidRDefault="00A12995"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SUSTAINABLE DEVELOPMENT GOALS</w:t>
            </w:r>
          </w:p>
        </w:tc>
        <w:tc>
          <w:tcPr>
            <w:tcW w:w="2127" w:type="dxa"/>
            <w:vAlign w:val="center"/>
          </w:tcPr>
          <w:p w14:paraId="68B7A366" w14:textId="77777777" w:rsidR="00A12995" w:rsidRPr="00741677" w:rsidRDefault="00A12995" w:rsidP="008C1983">
            <w:pPr>
              <w:spacing w:after="120"/>
              <w:jc w:val="center"/>
              <w:rPr>
                <w:rFonts w:ascii="Cambria" w:hAnsi="Cambria"/>
                <w:sz w:val="2"/>
                <w:szCs w:val="2"/>
                <w:lang w:val="en-GB"/>
              </w:rPr>
            </w:pPr>
          </w:p>
          <w:p w14:paraId="5B45B904" w14:textId="0DFC52FF"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27354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2.25pt" o:ole="">
                  <v:imagedata r:id="rId11" o:title=""/>
                </v:shape>
                <o:OLEObject Type="Embed" ProgID="PBrush" ShapeID="_x0000_i1025" DrawAspect="Content" ObjectID="_1672218609" r:id="rId12"/>
              </w:object>
            </w:r>
          </w:p>
        </w:tc>
        <w:tc>
          <w:tcPr>
            <w:tcW w:w="1701" w:type="dxa"/>
            <w:vAlign w:val="center"/>
          </w:tcPr>
          <w:p w14:paraId="32B4DAA7" w14:textId="77777777" w:rsidR="00A12995" w:rsidRPr="00741677" w:rsidRDefault="00A12995" w:rsidP="008C1983">
            <w:pPr>
              <w:spacing w:after="120"/>
              <w:jc w:val="center"/>
              <w:rPr>
                <w:rFonts w:ascii="Cambria" w:hAnsi="Cambria"/>
                <w:sz w:val="2"/>
                <w:szCs w:val="2"/>
                <w:lang w:val="en-GB"/>
              </w:rPr>
            </w:pPr>
          </w:p>
          <w:p w14:paraId="1CD7B628" w14:textId="12FDCC0E"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10BD00EC">
                <v:shape id="_x0000_i1026" type="#_x0000_t75" style="width:60.75pt;height:63pt" o:ole="">
                  <v:imagedata r:id="rId13" o:title=""/>
                </v:shape>
                <o:OLEObject Type="Embed" ProgID="PBrush" ShapeID="_x0000_i1026" DrawAspect="Content" ObjectID="_1672218610" r:id="rId14"/>
              </w:object>
            </w:r>
          </w:p>
        </w:tc>
        <w:tc>
          <w:tcPr>
            <w:tcW w:w="1842" w:type="dxa"/>
            <w:vAlign w:val="center"/>
          </w:tcPr>
          <w:p w14:paraId="49B210B8" w14:textId="77777777" w:rsidR="00A12995" w:rsidRPr="00741677" w:rsidRDefault="00A12995" w:rsidP="008C1983">
            <w:pPr>
              <w:spacing w:after="120"/>
              <w:jc w:val="center"/>
              <w:rPr>
                <w:rFonts w:ascii="Cambria" w:hAnsi="Cambria"/>
                <w:sz w:val="2"/>
                <w:szCs w:val="2"/>
                <w:lang w:val="en-GB"/>
              </w:rPr>
            </w:pPr>
          </w:p>
          <w:p w14:paraId="1A73DEFF" w14:textId="311B5E22"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0574E7AC">
                <v:shape id="_x0000_i1027" type="#_x0000_t75" style="width:62.25pt;height:63pt" o:ole="">
                  <v:imagedata r:id="rId15" o:title=""/>
                </v:shape>
                <o:OLEObject Type="Embed" ProgID="PBrush" ShapeID="_x0000_i1027" DrawAspect="Content" ObjectID="_1672218611" r:id="rId16"/>
              </w:object>
            </w:r>
          </w:p>
        </w:tc>
        <w:tc>
          <w:tcPr>
            <w:tcW w:w="1985" w:type="dxa"/>
            <w:vAlign w:val="center"/>
          </w:tcPr>
          <w:p w14:paraId="6CAC7984" w14:textId="77777777" w:rsidR="00A12995" w:rsidRPr="00741677" w:rsidRDefault="00A12995" w:rsidP="008C1983">
            <w:pPr>
              <w:spacing w:after="120"/>
              <w:jc w:val="center"/>
              <w:rPr>
                <w:rFonts w:ascii="Cambria" w:hAnsi="Cambria"/>
                <w:sz w:val="2"/>
                <w:szCs w:val="2"/>
                <w:lang w:val="en-GB"/>
              </w:rPr>
            </w:pPr>
          </w:p>
          <w:p w14:paraId="6A3E9488" w14:textId="18FCF13A"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65F19B6F">
                <v:shape id="_x0000_i1028" type="#_x0000_t75" style="width:60.75pt;height:60.75pt" o:ole="">
                  <v:imagedata r:id="rId17" o:title=""/>
                </v:shape>
                <o:OLEObject Type="Embed" ProgID="PBrush" ShapeID="_x0000_i1028" DrawAspect="Content" ObjectID="_1672218612" r:id="rId18"/>
              </w:object>
            </w:r>
          </w:p>
        </w:tc>
      </w:tr>
      <w:tr w:rsidR="00C515AE" w:rsidRPr="00741677" w14:paraId="5A954438" w14:textId="77777777" w:rsidTr="00A12995">
        <w:tc>
          <w:tcPr>
            <w:tcW w:w="1696" w:type="dxa"/>
            <w:vAlign w:val="center"/>
          </w:tcPr>
          <w:p w14:paraId="72368431" w14:textId="1C9AA27A" w:rsidR="00C515AE" w:rsidRPr="00741677" w:rsidRDefault="00C97714" w:rsidP="00C97714">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CROSS CUTTING TOPICS</w:t>
            </w:r>
          </w:p>
        </w:tc>
        <w:tc>
          <w:tcPr>
            <w:tcW w:w="7655" w:type="dxa"/>
            <w:gridSpan w:val="4"/>
            <w:vAlign w:val="center"/>
          </w:tcPr>
          <w:p w14:paraId="0EB2549E" w14:textId="77777777" w:rsidR="00A12995" w:rsidRPr="00741677" w:rsidRDefault="00A12995" w:rsidP="00FA5B35">
            <w:pPr>
              <w:spacing w:after="120"/>
              <w:rPr>
                <w:rFonts w:ascii="Cambria" w:hAnsi="Cambria"/>
                <w:sz w:val="2"/>
                <w:szCs w:val="2"/>
                <w:lang w:val="en-GB"/>
              </w:rPr>
            </w:pPr>
            <w:r w:rsidRPr="00741677">
              <w:rPr>
                <w:rFonts w:ascii="Cambria" w:hAnsi="Cambria"/>
                <w:sz w:val="2"/>
                <w:szCs w:val="2"/>
                <w:lang w:val="en-GB" w:bidi="en-US"/>
              </w:rPr>
              <w:t xml:space="preserve">            </w:t>
            </w:r>
          </w:p>
          <w:p w14:paraId="307A3022" w14:textId="10B1884A" w:rsidR="00C515AE" w:rsidRPr="00741677" w:rsidRDefault="00A12995" w:rsidP="004E4B53">
            <w:pPr>
              <w:spacing w:after="120"/>
              <w:rPr>
                <w:rFonts w:ascii="Cambria" w:hAnsi="Cambria"/>
                <w:sz w:val="18"/>
                <w:szCs w:val="18"/>
                <w:lang w:val="en-GB"/>
              </w:rPr>
            </w:pPr>
            <w:r w:rsidRPr="00741677">
              <w:rPr>
                <w:rFonts w:ascii="Cambria" w:hAnsi="Cambria"/>
                <w:sz w:val="18"/>
                <w:szCs w:val="18"/>
                <w:lang w:val="en-GB" w:bidi="en-US"/>
              </w:rPr>
              <w:t xml:space="preserve">     </w:t>
            </w:r>
            <w:r w:rsidR="00803E1F"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8C1983" w:rsidRPr="00741677">
              <w:rPr>
                <w:rFonts w:ascii="Cambria" w:hAnsi="Cambria"/>
                <w:sz w:val="18"/>
                <w:szCs w:val="18"/>
                <w:lang w:val="en-GB"/>
              </w:rPr>
              <w:object w:dxaOrig="1848" w:dyaOrig="1884" w14:anchorId="2B6DD6CC">
                <v:shape id="_x0000_i1029" type="#_x0000_t75" style="width:63.75pt;height:65.25pt" o:ole="">
                  <v:imagedata r:id="rId19" o:title=""/>
                </v:shape>
                <o:OLEObject Type="Embed" ProgID="PBrush" ShapeID="_x0000_i1029" DrawAspect="Content" ObjectID="_1672218613" r:id="rId20"/>
              </w:object>
            </w:r>
            <w:r w:rsidRPr="00741677">
              <w:rPr>
                <w:rFonts w:ascii="Cambria" w:hAnsi="Cambria"/>
                <w:sz w:val="18"/>
                <w:szCs w:val="18"/>
                <w:lang w:val="en-GB" w:bidi="en-US"/>
              </w:rPr>
              <w:t xml:space="preserve">           </w:t>
            </w:r>
            <w:r w:rsidR="00803E1F"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8C1983" w:rsidRPr="00741677">
              <w:rPr>
                <w:rFonts w:ascii="Cambria" w:hAnsi="Cambria"/>
                <w:sz w:val="18"/>
                <w:szCs w:val="18"/>
                <w:lang w:val="en-GB"/>
              </w:rPr>
              <w:object w:dxaOrig="1884" w:dyaOrig="1872" w14:anchorId="12856091">
                <v:shape id="_x0000_i1030" type="#_x0000_t75" style="width:64.5pt;height:63.75pt" o:ole="">
                  <v:imagedata r:id="rId21" o:title=""/>
                </v:shape>
                <o:OLEObject Type="Embed" ProgID="PBrush" ShapeID="_x0000_i1030" DrawAspect="Content" ObjectID="_1672218614" r:id="rId22"/>
              </w:object>
            </w:r>
            <w:r w:rsidRPr="00741677">
              <w:rPr>
                <w:rFonts w:ascii="Cambria" w:hAnsi="Cambria"/>
                <w:sz w:val="18"/>
                <w:szCs w:val="18"/>
                <w:lang w:val="en-GB" w:bidi="en-US"/>
              </w:rPr>
              <w:t xml:space="preserve">  </w:t>
            </w:r>
            <w:r w:rsidR="00803E1F"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803E1F" w:rsidRPr="00741677">
              <w:rPr>
                <w:rFonts w:ascii="Cambria" w:hAnsi="Cambria"/>
                <w:sz w:val="18"/>
                <w:szCs w:val="18"/>
                <w:lang w:val="en-GB"/>
              </w:rPr>
              <w:object w:dxaOrig="1872" w:dyaOrig="1860" w14:anchorId="0276FD82">
                <v:shape id="_x0000_i1031" type="#_x0000_t75" style="width:63pt;height:62.25pt" o:ole="">
                  <v:imagedata r:id="rId23" o:title=""/>
                </v:shape>
                <o:OLEObject Type="Embed" ProgID="PBrush" ShapeID="_x0000_i1031" DrawAspect="Content" ObjectID="_1672218615" r:id="rId24"/>
              </w:object>
            </w:r>
          </w:p>
        </w:tc>
      </w:tr>
    </w:tbl>
    <w:p w14:paraId="23ADAEE1" w14:textId="7479A98D" w:rsidR="00AE396F" w:rsidRPr="00741677" w:rsidRDefault="00AE396F" w:rsidP="00FA5B35">
      <w:pPr>
        <w:pStyle w:val="Default"/>
        <w:spacing w:after="120"/>
        <w:jc w:val="both"/>
        <w:rPr>
          <w:color w:val="auto"/>
          <w:sz w:val="26"/>
          <w:szCs w:val="26"/>
          <w:lang w:val="en-GB"/>
        </w:rPr>
      </w:pPr>
    </w:p>
    <w:p w14:paraId="40BD67A4" w14:textId="77777777" w:rsidR="00CC24DD" w:rsidRPr="00741677" w:rsidRDefault="00922AA7" w:rsidP="00FA5B35">
      <w:pPr>
        <w:pStyle w:val="Heading3"/>
        <w:spacing w:before="0" w:after="120" w:line="240" w:lineRule="auto"/>
        <w:ind w:left="567"/>
        <w:rPr>
          <w:rFonts w:ascii="Cambria" w:hAnsi="Cambria"/>
          <w:i/>
          <w:color w:val="3E762A" w:themeColor="accent1" w:themeShade="BF"/>
          <w:sz w:val="26"/>
          <w:szCs w:val="26"/>
          <w:lang w:val="en-GB"/>
        </w:rPr>
      </w:pPr>
      <w:bookmarkStart w:id="7" w:name="_Toc56593191"/>
      <w:r w:rsidRPr="00741677">
        <w:rPr>
          <w:rFonts w:ascii="Cambria" w:hAnsi="Cambria"/>
          <w:i/>
          <w:color w:val="3E762A" w:themeColor="accent1" w:themeShade="BF"/>
          <w:sz w:val="26"/>
          <w:szCs w:val="26"/>
          <w:lang w:val="en-GB"/>
        </w:rPr>
        <w:t xml:space="preserve">3.1.2. </w:t>
      </w:r>
      <w:r w:rsidRPr="00741677">
        <w:rPr>
          <w:rFonts w:ascii="Cambria" w:hAnsi="Cambria"/>
          <w:i/>
          <w:color w:val="3E762A" w:themeColor="accent1" w:themeShade="BF"/>
          <w:sz w:val="26"/>
          <w:szCs w:val="26"/>
          <w:lang w:val="en-GB"/>
        </w:rPr>
        <w:tab/>
        <w:t>Eastern Partnership</w:t>
      </w:r>
      <w:bookmarkEnd w:id="7"/>
      <w:r w:rsidRPr="00741677">
        <w:rPr>
          <w:rFonts w:ascii="Cambria" w:hAnsi="Cambria"/>
          <w:i/>
          <w:color w:val="3E762A" w:themeColor="accent1" w:themeShade="BF"/>
          <w:sz w:val="26"/>
          <w:szCs w:val="26"/>
          <w:lang w:val="en-GB"/>
        </w:rPr>
        <w:t xml:space="preserve"> </w:t>
      </w:r>
    </w:p>
    <w:p w14:paraId="591AB67E" w14:textId="363F3045" w:rsidR="00922AA7" w:rsidRPr="00741677" w:rsidRDefault="001F6F52" w:rsidP="00FA5B35">
      <w:pPr>
        <w:pStyle w:val="Heading3"/>
        <w:spacing w:before="0" w:after="120" w:line="240" w:lineRule="auto"/>
        <w:ind w:left="567"/>
        <w:rPr>
          <w:rFonts w:ascii="Cambria" w:hAnsi="Cambria"/>
          <w:i/>
          <w:color w:val="3E762A" w:themeColor="accent1" w:themeShade="BF"/>
          <w:sz w:val="26"/>
          <w:szCs w:val="26"/>
          <w:lang w:val="en-GB"/>
        </w:rPr>
      </w:pPr>
      <w:bookmarkStart w:id="8" w:name="_Toc56593192"/>
      <w:r w:rsidRPr="00741677">
        <w:rPr>
          <w:rFonts w:ascii="Cambria" w:hAnsi="Cambria"/>
          <w:i/>
          <w:color w:val="3E762A" w:themeColor="accent1" w:themeShade="BF"/>
          <w:sz w:val="26"/>
          <w:szCs w:val="26"/>
          <w:lang w:val="en-GB"/>
        </w:rPr>
        <w:t>(Armenia, Azerbaijan, Belaru</w:t>
      </w:r>
      <w:r w:rsidR="003D00CC" w:rsidRPr="00741677">
        <w:rPr>
          <w:rFonts w:ascii="Cambria" w:hAnsi="Cambria"/>
          <w:i/>
          <w:color w:val="3E762A" w:themeColor="accent1" w:themeShade="BF"/>
          <w:sz w:val="26"/>
          <w:szCs w:val="26"/>
          <w:lang w:val="en-GB"/>
        </w:rPr>
        <w:t xml:space="preserve">s, Georgia, Republic of Moldova, </w:t>
      </w:r>
      <w:r w:rsidRPr="00741677">
        <w:rPr>
          <w:rFonts w:ascii="Cambria" w:hAnsi="Cambria"/>
          <w:i/>
          <w:color w:val="3E762A" w:themeColor="accent1" w:themeShade="BF"/>
          <w:sz w:val="26"/>
          <w:szCs w:val="26"/>
          <w:lang w:val="en-GB"/>
        </w:rPr>
        <w:t>Ukraine)</w:t>
      </w:r>
      <w:bookmarkEnd w:id="8"/>
    </w:p>
    <w:p w14:paraId="5DB2F65B" w14:textId="1FC99D20" w:rsidR="00FA2099" w:rsidRPr="00741677" w:rsidRDefault="00FA2099" w:rsidP="00FA5B35">
      <w:pPr>
        <w:spacing w:after="120" w:line="240" w:lineRule="auto"/>
        <w:jc w:val="both"/>
        <w:rPr>
          <w:rFonts w:ascii="Cambria" w:eastAsia="Calibri" w:hAnsi="Cambria" w:cs="Times New Roman"/>
          <w:sz w:val="26"/>
          <w:szCs w:val="26"/>
          <w:lang w:val="en-GB"/>
        </w:rPr>
      </w:pPr>
      <w:r w:rsidRPr="00741677">
        <w:rPr>
          <w:rFonts w:ascii="Cambria" w:hAnsi="Cambria"/>
          <w:sz w:val="26"/>
          <w:lang w:val="en-GB" w:bidi="en-US"/>
        </w:rPr>
        <w:t xml:space="preserve">Bulgaria will continue to view the Eastern Partnership countries as priority partners considering the geographical proximity, the longstanding links of friendship and the desire to support </w:t>
      </w:r>
      <w:r w:rsidR="00383969" w:rsidRPr="00142687">
        <w:rPr>
          <w:rFonts w:ascii="Cambria" w:hAnsi="Cambria"/>
          <w:sz w:val="26"/>
          <w:lang w:val="en-GB" w:bidi="en-US"/>
        </w:rPr>
        <w:t>these</w:t>
      </w:r>
      <w:r w:rsidR="00383969">
        <w:rPr>
          <w:rFonts w:ascii="Cambria" w:hAnsi="Cambria"/>
          <w:sz w:val="26"/>
          <w:lang w:val="en-GB" w:bidi="en-US"/>
        </w:rPr>
        <w:t xml:space="preserve"> </w:t>
      </w:r>
      <w:r w:rsidRPr="00741677">
        <w:rPr>
          <w:rFonts w:ascii="Cambria" w:hAnsi="Cambria"/>
          <w:sz w:val="26"/>
          <w:lang w:val="en-GB" w:bidi="en-US"/>
        </w:rPr>
        <w:t xml:space="preserve">countries in their efforts to move closer to and integrate with the EU. In the ongoing pursuit of this cooperation, Bulgaria will </w:t>
      </w:r>
      <w:r w:rsidR="00C97714" w:rsidRPr="00741677">
        <w:rPr>
          <w:rFonts w:ascii="Cambria" w:hAnsi="Cambria"/>
          <w:sz w:val="26"/>
          <w:lang w:val="en-GB" w:bidi="en-US"/>
        </w:rPr>
        <w:t>participate</w:t>
      </w:r>
      <w:r w:rsidRPr="00741677">
        <w:rPr>
          <w:rFonts w:ascii="Cambria" w:hAnsi="Cambria"/>
          <w:sz w:val="26"/>
          <w:lang w:val="en-GB" w:bidi="en-US"/>
        </w:rPr>
        <w:t xml:space="preserve"> in the implementation of the </w:t>
      </w:r>
      <w:r w:rsidRPr="00741677">
        <w:rPr>
          <w:rFonts w:ascii="Cambria" w:hAnsi="Cambria"/>
          <w:i/>
          <w:sz w:val="26"/>
          <w:lang w:val="en-GB" w:bidi="en-US"/>
        </w:rPr>
        <w:t>European Neighbourhood Policy</w:t>
      </w:r>
      <w:r w:rsidRPr="00741677">
        <w:rPr>
          <w:rFonts w:ascii="Cambria" w:hAnsi="Cambria"/>
          <w:sz w:val="26"/>
          <w:lang w:val="en-GB" w:bidi="en-US"/>
        </w:rPr>
        <w:t xml:space="preserve"> and the </w:t>
      </w:r>
      <w:r w:rsidRPr="00741677">
        <w:rPr>
          <w:rFonts w:ascii="Cambria" w:hAnsi="Cambria"/>
          <w:i/>
          <w:sz w:val="26"/>
          <w:lang w:val="en-GB" w:bidi="en-US"/>
        </w:rPr>
        <w:t>st</w:t>
      </w:r>
      <w:r w:rsidR="00C97714" w:rsidRPr="00741677">
        <w:rPr>
          <w:rFonts w:ascii="Cambria" w:hAnsi="Cambria"/>
          <w:i/>
          <w:sz w:val="26"/>
          <w:lang w:val="en-GB" w:bidi="en-US"/>
        </w:rPr>
        <w:t>rategic vision for the Eastern N</w:t>
      </w:r>
      <w:r w:rsidRPr="00741677">
        <w:rPr>
          <w:rFonts w:ascii="Cambria" w:hAnsi="Cambria"/>
          <w:i/>
          <w:sz w:val="26"/>
          <w:lang w:val="en-GB" w:bidi="en-US"/>
        </w:rPr>
        <w:t>eighbourhood</w:t>
      </w:r>
      <w:r w:rsidRPr="00741677">
        <w:rPr>
          <w:rFonts w:ascii="Cambria" w:hAnsi="Cambria"/>
          <w:sz w:val="26"/>
          <w:vertAlign w:val="superscript"/>
          <w:lang w:val="en-GB" w:bidi="en-US"/>
        </w:rPr>
        <w:footnoteReference w:id="4"/>
      </w:r>
      <w:r w:rsidRPr="00741677">
        <w:rPr>
          <w:rFonts w:ascii="Cambria" w:hAnsi="Cambria"/>
          <w:sz w:val="26"/>
          <w:lang w:val="en-GB" w:bidi="en-US"/>
        </w:rPr>
        <w:t xml:space="preserve">. </w:t>
      </w:r>
    </w:p>
    <w:p w14:paraId="35A1D92D" w14:textId="67CA61AD" w:rsidR="00FA2099" w:rsidRPr="00741677" w:rsidRDefault="00FA2099" w:rsidP="00FA5B35">
      <w:pPr>
        <w:tabs>
          <w:tab w:val="left" w:pos="990"/>
        </w:tabs>
        <w:spacing w:after="120" w:line="240" w:lineRule="auto"/>
        <w:jc w:val="both"/>
        <w:rPr>
          <w:rFonts w:ascii="Cambria" w:eastAsia="Times New Roman" w:hAnsi="Cambria" w:cs="Times New Roman"/>
          <w:sz w:val="26"/>
          <w:szCs w:val="26"/>
          <w:lang w:val="en-GB"/>
        </w:rPr>
      </w:pPr>
      <w:r w:rsidRPr="00741677">
        <w:rPr>
          <w:rFonts w:ascii="Cambria" w:hAnsi="Cambria"/>
          <w:sz w:val="26"/>
          <w:lang w:val="en-GB" w:bidi="en-US"/>
        </w:rPr>
        <w:lastRenderedPageBreak/>
        <w:t xml:space="preserve">Bulgaria will engage in enhanced interaction on the ground with the EU, EU Member States and other donors, especially in tackling the </w:t>
      </w:r>
      <w:r w:rsidR="00C97714" w:rsidRPr="00741677">
        <w:rPr>
          <w:rFonts w:ascii="Cambria" w:hAnsi="Cambria"/>
          <w:sz w:val="26"/>
          <w:lang w:val="en-GB" w:bidi="en-US"/>
        </w:rPr>
        <w:t>negative</w:t>
      </w:r>
      <w:r w:rsidRPr="00741677">
        <w:rPr>
          <w:rFonts w:ascii="Cambria" w:hAnsi="Cambria"/>
          <w:sz w:val="26"/>
          <w:lang w:val="en-GB" w:bidi="en-US"/>
        </w:rPr>
        <w:t xml:space="preserve"> socio-economic impact of the </w:t>
      </w:r>
      <w:r w:rsidR="00C97714" w:rsidRPr="00741677">
        <w:rPr>
          <w:rFonts w:ascii="Cambria" w:hAnsi="Cambria"/>
          <w:sz w:val="26"/>
          <w:lang w:val="en-GB" w:bidi="en-US"/>
        </w:rPr>
        <w:t xml:space="preserve">global </w:t>
      </w:r>
      <w:r w:rsidRPr="00741677">
        <w:rPr>
          <w:rFonts w:ascii="Cambria" w:hAnsi="Cambria"/>
          <w:sz w:val="26"/>
          <w:lang w:val="en-GB" w:bidi="en-US"/>
        </w:rPr>
        <w:t xml:space="preserve">COVID-19 crisis. </w:t>
      </w:r>
    </w:p>
    <w:p w14:paraId="45043F81" w14:textId="4B400DD3" w:rsidR="009A1838" w:rsidRPr="00741677" w:rsidRDefault="009A1838" w:rsidP="00FA5B35">
      <w:pPr>
        <w:tabs>
          <w:tab w:val="left" w:pos="990"/>
        </w:tabs>
        <w:spacing w:after="120" w:line="240" w:lineRule="auto"/>
        <w:jc w:val="both"/>
        <w:rPr>
          <w:rFonts w:ascii="Cambria" w:eastAsia="Times New Roman" w:hAnsi="Cambria" w:cs="Times New Roman"/>
          <w:sz w:val="26"/>
          <w:szCs w:val="26"/>
          <w:lang w:val="en-GB"/>
        </w:rPr>
      </w:pPr>
    </w:p>
    <w:tbl>
      <w:tblPr>
        <w:tblStyle w:val="TableGrid"/>
        <w:tblW w:w="9351" w:type="dxa"/>
        <w:tblLayout w:type="fixed"/>
        <w:tblLook w:val="04A0" w:firstRow="1" w:lastRow="0" w:firstColumn="1" w:lastColumn="0" w:noHBand="0" w:noVBand="1"/>
      </w:tblPr>
      <w:tblGrid>
        <w:gridCol w:w="1696"/>
        <w:gridCol w:w="2127"/>
        <w:gridCol w:w="1701"/>
        <w:gridCol w:w="1842"/>
        <w:gridCol w:w="1985"/>
      </w:tblGrid>
      <w:tr w:rsidR="00FA5B35" w:rsidRPr="00741677" w14:paraId="4751CEE7" w14:textId="77777777" w:rsidTr="00FA5B35">
        <w:tc>
          <w:tcPr>
            <w:tcW w:w="1696" w:type="dxa"/>
            <w:shd w:val="clear" w:color="auto" w:fill="B7DFA8" w:themeFill="accent1" w:themeFillTint="66"/>
            <w:vAlign w:val="center"/>
          </w:tcPr>
          <w:p w14:paraId="7D0BECB4" w14:textId="77777777" w:rsidR="009A1838" w:rsidRPr="00741677" w:rsidRDefault="009A1838" w:rsidP="00FA5B35">
            <w:pPr>
              <w:spacing w:after="120"/>
              <w:jc w:val="center"/>
              <w:rPr>
                <w:rFonts w:ascii="Cambria" w:hAnsi="Cambria"/>
                <w:color w:val="000000" w:themeColor="text1"/>
                <w:sz w:val="18"/>
                <w:szCs w:val="18"/>
                <w:lang w:val="en-GB"/>
              </w:rPr>
            </w:pPr>
            <w:r w:rsidRPr="00741677">
              <w:rPr>
                <w:rFonts w:ascii="Cambria" w:hAnsi="Cambria"/>
                <w:b/>
                <w:sz w:val="18"/>
                <w:szCs w:val="18"/>
                <w:lang w:val="en-GB" w:bidi="en-US"/>
              </w:rPr>
              <w:t>OBJECTIVES</w:t>
            </w:r>
          </w:p>
        </w:tc>
        <w:tc>
          <w:tcPr>
            <w:tcW w:w="2127" w:type="dxa"/>
            <w:shd w:val="clear" w:color="auto" w:fill="B7DFA8" w:themeFill="accent1" w:themeFillTint="66"/>
            <w:vAlign w:val="center"/>
          </w:tcPr>
          <w:p w14:paraId="4D84B79E" w14:textId="77777777" w:rsidR="009A1838" w:rsidRPr="00741677" w:rsidRDefault="009A1838" w:rsidP="00FA5B35">
            <w:pPr>
              <w:spacing w:after="120"/>
              <w:rPr>
                <w:rFonts w:ascii="Cambria" w:hAnsi="Cambria" w:cstheme="minorHAnsi"/>
                <w:sz w:val="18"/>
                <w:szCs w:val="18"/>
                <w:lang w:val="en-GB"/>
              </w:rPr>
            </w:pPr>
            <w:r w:rsidRPr="00741677">
              <w:rPr>
                <w:rFonts w:ascii="Cambria" w:hAnsi="Cambria"/>
                <w:sz w:val="18"/>
                <w:szCs w:val="18"/>
                <w:lang w:val="en-GB" w:bidi="en-US"/>
              </w:rPr>
              <w:t>Consolidation of the rule of law, public sector reform, local capacity building, protection and promotion of human rights paying particular attention to women, children, people with disabilities and other vulnerable groups</w:t>
            </w:r>
          </w:p>
        </w:tc>
        <w:tc>
          <w:tcPr>
            <w:tcW w:w="1701" w:type="dxa"/>
            <w:shd w:val="clear" w:color="auto" w:fill="B7DFA8" w:themeFill="accent1" w:themeFillTint="66"/>
            <w:vAlign w:val="center"/>
          </w:tcPr>
          <w:p w14:paraId="7784F68C"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42F34402"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Enhancement of the quality of healthcare, including through an improvement of the infrastructure and of the pandemic response preparedness</w:t>
            </w:r>
          </w:p>
        </w:tc>
        <w:tc>
          <w:tcPr>
            <w:tcW w:w="1985" w:type="dxa"/>
            <w:shd w:val="clear" w:color="auto" w:fill="B7DFA8" w:themeFill="accent1" w:themeFillTint="66"/>
            <w:vAlign w:val="center"/>
          </w:tcPr>
          <w:p w14:paraId="0984D0FA" w14:textId="7237FCDB" w:rsidR="009A1838" w:rsidRPr="00741677" w:rsidRDefault="009A1838" w:rsidP="00C97714">
            <w:pPr>
              <w:spacing w:after="120"/>
              <w:rPr>
                <w:rFonts w:ascii="Cambria" w:hAnsi="Cambria"/>
                <w:sz w:val="18"/>
                <w:szCs w:val="18"/>
                <w:lang w:val="en-GB"/>
              </w:rPr>
            </w:pPr>
            <w:r w:rsidRPr="00741677">
              <w:rPr>
                <w:rFonts w:ascii="Cambria" w:hAnsi="Cambria"/>
                <w:sz w:val="18"/>
                <w:szCs w:val="18"/>
                <w:lang w:val="en-GB" w:bidi="en-US"/>
              </w:rPr>
              <w:t xml:space="preserve">Sustainable economic development and support for sustainable employment, support </w:t>
            </w:r>
            <w:r w:rsidR="00C97714" w:rsidRPr="00741677">
              <w:rPr>
                <w:rFonts w:ascii="Cambria" w:hAnsi="Cambria"/>
                <w:sz w:val="18"/>
                <w:szCs w:val="18"/>
                <w:lang w:val="en-GB" w:bidi="en-US"/>
              </w:rPr>
              <w:t>to the</w:t>
            </w:r>
            <w:r w:rsidRPr="00741677">
              <w:rPr>
                <w:rFonts w:ascii="Cambria" w:hAnsi="Cambria"/>
                <w:sz w:val="18"/>
                <w:szCs w:val="18"/>
                <w:lang w:val="en-GB" w:bidi="en-US"/>
              </w:rPr>
              <w:t xml:space="preserve"> business in implementing the EU standards, mitigation of the adverse socio-economic effects of COVID-19</w:t>
            </w:r>
          </w:p>
        </w:tc>
      </w:tr>
      <w:tr w:rsidR="009A1838" w:rsidRPr="00741677" w14:paraId="1AF26425" w14:textId="77777777" w:rsidTr="00FA5B35">
        <w:tc>
          <w:tcPr>
            <w:tcW w:w="1696" w:type="dxa"/>
            <w:shd w:val="clear" w:color="auto" w:fill="B7DFA8" w:themeFill="accent1" w:themeFillTint="66"/>
            <w:vAlign w:val="center"/>
          </w:tcPr>
          <w:p w14:paraId="287B43B8" w14:textId="77777777" w:rsidR="009A1838" w:rsidRPr="00741677" w:rsidRDefault="009A1838"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SECTORS</w:t>
            </w:r>
          </w:p>
        </w:tc>
        <w:tc>
          <w:tcPr>
            <w:tcW w:w="2127" w:type="dxa"/>
            <w:shd w:val="clear" w:color="auto" w:fill="B7DFA8" w:themeFill="accent1" w:themeFillTint="66"/>
            <w:vAlign w:val="center"/>
          </w:tcPr>
          <w:p w14:paraId="1BE1AE7B"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Good governance and civil society</w:t>
            </w:r>
          </w:p>
        </w:tc>
        <w:tc>
          <w:tcPr>
            <w:tcW w:w="1701" w:type="dxa"/>
            <w:shd w:val="clear" w:color="auto" w:fill="B7DFA8" w:themeFill="accent1" w:themeFillTint="66"/>
            <w:vAlign w:val="center"/>
          </w:tcPr>
          <w:p w14:paraId="3BEF66D9"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Quality education</w:t>
            </w:r>
          </w:p>
        </w:tc>
        <w:tc>
          <w:tcPr>
            <w:tcW w:w="1842" w:type="dxa"/>
            <w:shd w:val="clear" w:color="auto" w:fill="B7DFA8" w:themeFill="accent1" w:themeFillTint="66"/>
            <w:vAlign w:val="center"/>
          </w:tcPr>
          <w:p w14:paraId="6A495537"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 xml:space="preserve">Healthcare </w:t>
            </w:r>
          </w:p>
        </w:tc>
        <w:tc>
          <w:tcPr>
            <w:tcW w:w="1985" w:type="dxa"/>
            <w:shd w:val="clear" w:color="auto" w:fill="B7DFA8" w:themeFill="accent1" w:themeFillTint="66"/>
            <w:vAlign w:val="center"/>
          </w:tcPr>
          <w:p w14:paraId="1A571CA3"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Economic sector and services, productive sector</w:t>
            </w:r>
          </w:p>
        </w:tc>
      </w:tr>
      <w:tr w:rsidR="009A1838" w:rsidRPr="00741677" w14:paraId="66B0955B" w14:textId="77777777" w:rsidTr="00C97714">
        <w:tc>
          <w:tcPr>
            <w:tcW w:w="1696" w:type="dxa"/>
            <w:vAlign w:val="center"/>
          </w:tcPr>
          <w:p w14:paraId="5FF8AB7E" w14:textId="77777777" w:rsidR="009A1838" w:rsidRPr="00741677" w:rsidRDefault="009A1838"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SUSTAINABLE DEVELOPMENT GOALS</w:t>
            </w:r>
          </w:p>
        </w:tc>
        <w:tc>
          <w:tcPr>
            <w:tcW w:w="2127" w:type="dxa"/>
            <w:vAlign w:val="center"/>
          </w:tcPr>
          <w:p w14:paraId="61D7E89F" w14:textId="77777777" w:rsidR="009A1838" w:rsidRPr="00741677" w:rsidRDefault="009A1838" w:rsidP="00C97714">
            <w:pPr>
              <w:spacing w:after="120"/>
              <w:jc w:val="center"/>
              <w:rPr>
                <w:rFonts w:ascii="Cambria" w:hAnsi="Cambria"/>
                <w:sz w:val="2"/>
                <w:szCs w:val="2"/>
                <w:lang w:val="en-GB"/>
              </w:rPr>
            </w:pPr>
          </w:p>
          <w:p w14:paraId="33041286" w14:textId="0435ACE5"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7E61ACF8">
                <v:shape id="_x0000_i1032" type="#_x0000_t75" style="width:60.75pt;height:62.25pt" o:ole="">
                  <v:imagedata r:id="rId11" o:title=""/>
                </v:shape>
                <o:OLEObject Type="Embed" ProgID="PBrush" ShapeID="_x0000_i1032" DrawAspect="Content" ObjectID="_1672218616" r:id="rId25"/>
              </w:object>
            </w:r>
          </w:p>
        </w:tc>
        <w:tc>
          <w:tcPr>
            <w:tcW w:w="1701" w:type="dxa"/>
            <w:vAlign w:val="center"/>
          </w:tcPr>
          <w:p w14:paraId="3E4774B3" w14:textId="77777777" w:rsidR="009A1838" w:rsidRPr="00741677" w:rsidRDefault="009A1838" w:rsidP="00C97714">
            <w:pPr>
              <w:spacing w:after="120"/>
              <w:jc w:val="center"/>
              <w:rPr>
                <w:rFonts w:ascii="Cambria" w:hAnsi="Cambria"/>
                <w:sz w:val="2"/>
                <w:szCs w:val="2"/>
                <w:lang w:val="en-GB"/>
              </w:rPr>
            </w:pPr>
          </w:p>
          <w:p w14:paraId="5654BE95" w14:textId="6F70999F"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13D1B745">
                <v:shape id="_x0000_i1033" type="#_x0000_t75" style="width:60.75pt;height:63pt" o:ole="">
                  <v:imagedata r:id="rId13" o:title=""/>
                </v:shape>
                <o:OLEObject Type="Embed" ProgID="PBrush" ShapeID="_x0000_i1033" DrawAspect="Content" ObjectID="_1672218617" r:id="rId26"/>
              </w:object>
            </w:r>
          </w:p>
        </w:tc>
        <w:tc>
          <w:tcPr>
            <w:tcW w:w="1842" w:type="dxa"/>
            <w:vAlign w:val="center"/>
          </w:tcPr>
          <w:p w14:paraId="0C2045E1" w14:textId="77777777" w:rsidR="009A1838" w:rsidRPr="00741677" w:rsidRDefault="009A1838" w:rsidP="00C97714">
            <w:pPr>
              <w:spacing w:after="120"/>
              <w:jc w:val="center"/>
              <w:rPr>
                <w:rFonts w:ascii="Cambria" w:hAnsi="Cambria"/>
                <w:sz w:val="2"/>
                <w:szCs w:val="2"/>
                <w:lang w:val="en-GB"/>
              </w:rPr>
            </w:pPr>
          </w:p>
          <w:p w14:paraId="4D2583DB" w14:textId="4283F64B"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7B929C52">
                <v:shape id="_x0000_i1034" type="#_x0000_t75" style="width:62.25pt;height:63pt" o:ole="">
                  <v:imagedata r:id="rId15" o:title=""/>
                </v:shape>
                <o:OLEObject Type="Embed" ProgID="PBrush" ShapeID="_x0000_i1034" DrawAspect="Content" ObjectID="_1672218618" r:id="rId27"/>
              </w:object>
            </w:r>
          </w:p>
        </w:tc>
        <w:tc>
          <w:tcPr>
            <w:tcW w:w="1985" w:type="dxa"/>
            <w:vAlign w:val="center"/>
          </w:tcPr>
          <w:p w14:paraId="33404E76" w14:textId="77777777" w:rsidR="009A1838" w:rsidRPr="00741677" w:rsidRDefault="009A1838" w:rsidP="00C97714">
            <w:pPr>
              <w:spacing w:after="120"/>
              <w:jc w:val="center"/>
              <w:rPr>
                <w:rFonts w:ascii="Cambria" w:hAnsi="Cambria"/>
                <w:sz w:val="2"/>
                <w:szCs w:val="2"/>
                <w:lang w:val="en-GB"/>
              </w:rPr>
            </w:pPr>
          </w:p>
          <w:p w14:paraId="450EDFE8" w14:textId="58C95CD2"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235A4302">
                <v:shape id="_x0000_i1035" type="#_x0000_t75" style="width:60.75pt;height:60.75pt" o:ole="">
                  <v:imagedata r:id="rId17" o:title=""/>
                </v:shape>
                <o:OLEObject Type="Embed" ProgID="PBrush" ShapeID="_x0000_i1035" DrawAspect="Content" ObjectID="_1672218619" r:id="rId28"/>
              </w:object>
            </w:r>
          </w:p>
        </w:tc>
      </w:tr>
      <w:tr w:rsidR="009A1838" w:rsidRPr="00741677" w14:paraId="12173D14" w14:textId="77777777" w:rsidTr="00FA5B35">
        <w:tc>
          <w:tcPr>
            <w:tcW w:w="1696" w:type="dxa"/>
            <w:vAlign w:val="center"/>
          </w:tcPr>
          <w:p w14:paraId="1F5EA83D" w14:textId="66102FB1" w:rsidR="009A1838" w:rsidRPr="00741677" w:rsidRDefault="00C97714"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CROSS CUTTING TOPICS</w:t>
            </w:r>
          </w:p>
        </w:tc>
        <w:tc>
          <w:tcPr>
            <w:tcW w:w="7655" w:type="dxa"/>
            <w:gridSpan w:val="4"/>
            <w:vAlign w:val="center"/>
          </w:tcPr>
          <w:p w14:paraId="1312129A" w14:textId="77777777" w:rsidR="00C97714" w:rsidRPr="00741677" w:rsidRDefault="009A1838" w:rsidP="004E4B53">
            <w:pPr>
              <w:spacing w:after="120"/>
              <w:rPr>
                <w:rFonts w:ascii="Cambria" w:hAnsi="Cambria"/>
                <w:sz w:val="2"/>
                <w:szCs w:val="2"/>
                <w:lang w:val="en-GB" w:bidi="en-US"/>
              </w:rPr>
            </w:pPr>
            <w:r w:rsidRPr="00741677">
              <w:rPr>
                <w:rFonts w:ascii="Cambria" w:hAnsi="Cambria"/>
                <w:sz w:val="2"/>
                <w:szCs w:val="2"/>
                <w:lang w:val="en-GB" w:bidi="en-US"/>
              </w:rPr>
              <w:t xml:space="preserve">      </w:t>
            </w:r>
          </w:p>
          <w:p w14:paraId="10406960" w14:textId="49918358" w:rsidR="009A1838" w:rsidRPr="00741677" w:rsidRDefault="00C97714" w:rsidP="00C97714">
            <w:pPr>
              <w:spacing w:after="120"/>
              <w:rPr>
                <w:rFonts w:ascii="Cambria" w:hAnsi="Cambria"/>
                <w:sz w:val="18"/>
                <w:szCs w:val="18"/>
                <w:lang w:val="en-GB"/>
              </w:rPr>
            </w:pPr>
            <w:r w:rsidRPr="00741677">
              <w:rPr>
                <w:rFonts w:ascii="Cambria" w:hAnsi="Cambria"/>
                <w:sz w:val="18"/>
                <w:szCs w:val="18"/>
                <w:lang w:val="en-GB"/>
              </w:rPr>
              <w:t xml:space="preserve">         </w:t>
            </w:r>
            <w:r w:rsidRPr="00741677">
              <w:rPr>
                <w:rFonts w:ascii="Cambria" w:hAnsi="Cambria"/>
                <w:sz w:val="18"/>
                <w:szCs w:val="18"/>
                <w:lang w:val="en-GB"/>
              </w:rPr>
              <w:object w:dxaOrig="1848" w:dyaOrig="1884" w14:anchorId="193BD3AB">
                <v:shape id="_x0000_i1036" type="#_x0000_t75" style="width:63.75pt;height:65.25pt" o:ole="">
                  <v:imagedata r:id="rId19" o:title=""/>
                </v:shape>
                <o:OLEObject Type="Embed" ProgID="PBrush" ShapeID="_x0000_i1036" DrawAspect="Content" ObjectID="_1672218620" r:id="rId29"/>
              </w:object>
            </w:r>
            <w:r w:rsidR="009A1838"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9A1838" w:rsidRPr="00741677">
              <w:rPr>
                <w:rFonts w:ascii="Cambria" w:hAnsi="Cambria"/>
                <w:sz w:val="18"/>
                <w:szCs w:val="18"/>
                <w:lang w:val="en-GB" w:bidi="en-US"/>
              </w:rPr>
              <w:t xml:space="preserve">     </w:t>
            </w:r>
            <w:r w:rsidRPr="00741677">
              <w:rPr>
                <w:rFonts w:ascii="Cambria" w:hAnsi="Cambria"/>
                <w:sz w:val="18"/>
                <w:szCs w:val="18"/>
                <w:lang w:val="en-GB"/>
              </w:rPr>
              <w:object w:dxaOrig="1884" w:dyaOrig="1872" w14:anchorId="028C02DC">
                <v:shape id="_x0000_i1037" type="#_x0000_t75" style="width:64.5pt;height:63.75pt" o:ole="">
                  <v:imagedata r:id="rId21" o:title=""/>
                </v:shape>
                <o:OLEObject Type="Embed" ProgID="PBrush" ShapeID="_x0000_i1037" DrawAspect="Content" ObjectID="_1672218621" r:id="rId30"/>
              </w:object>
            </w:r>
          </w:p>
        </w:tc>
      </w:tr>
    </w:tbl>
    <w:p w14:paraId="7DE61564" w14:textId="334492E0" w:rsidR="00CC24DD" w:rsidRPr="00741677" w:rsidRDefault="00CC24DD" w:rsidP="00FA5B35">
      <w:pPr>
        <w:spacing w:after="120" w:line="240" w:lineRule="auto"/>
        <w:jc w:val="both"/>
        <w:rPr>
          <w:rFonts w:ascii="Cambria" w:eastAsia="Calibri" w:hAnsi="Cambria" w:cs="Times New Roman"/>
          <w:sz w:val="26"/>
          <w:szCs w:val="26"/>
          <w:lang w:val="en-GB"/>
        </w:rPr>
      </w:pPr>
    </w:p>
    <w:p w14:paraId="7B2ABC0B" w14:textId="77777777" w:rsidR="00CC24DD" w:rsidRPr="00741677" w:rsidRDefault="00922AA7" w:rsidP="00FA5B35">
      <w:pPr>
        <w:pStyle w:val="Heading3"/>
        <w:spacing w:before="0" w:after="120" w:line="240" w:lineRule="auto"/>
        <w:ind w:left="567"/>
        <w:rPr>
          <w:rFonts w:ascii="Cambria" w:hAnsi="Cambria"/>
          <w:i/>
          <w:color w:val="3E762A" w:themeColor="accent1" w:themeShade="BF"/>
          <w:sz w:val="26"/>
          <w:szCs w:val="26"/>
          <w:lang w:val="en-GB"/>
        </w:rPr>
      </w:pPr>
      <w:bookmarkStart w:id="9" w:name="_Toc56593193"/>
      <w:r w:rsidRPr="00741677">
        <w:rPr>
          <w:rFonts w:ascii="Cambria" w:hAnsi="Cambria"/>
          <w:i/>
          <w:color w:val="3E762A" w:themeColor="accent1" w:themeShade="BF"/>
          <w:sz w:val="26"/>
          <w:szCs w:val="26"/>
          <w:lang w:val="en-GB"/>
        </w:rPr>
        <w:t xml:space="preserve">3.1.3. </w:t>
      </w:r>
      <w:r w:rsidRPr="00741677">
        <w:rPr>
          <w:rFonts w:ascii="Cambria" w:hAnsi="Cambria"/>
          <w:i/>
          <w:color w:val="3E762A" w:themeColor="accent1" w:themeShade="BF"/>
          <w:sz w:val="26"/>
          <w:szCs w:val="26"/>
          <w:lang w:val="en-GB"/>
        </w:rPr>
        <w:tab/>
        <w:t>Middle East and North Africa</w:t>
      </w:r>
      <w:bookmarkEnd w:id="9"/>
    </w:p>
    <w:p w14:paraId="25E93502" w14:textId="4043D008" w:rsidR="00922AA7" w:rsidRPr="003811AB" w:rsidRDefault="009A1838" w:rsidP="00FA5B35">
      <w:pPr>
        <w:pStyle w:val="Heading3"/>
        <w:spacing w:before="0" w:after="120" w:line="240" w:lineRule="auto"/>
        <w:ind w:left="567"/>
        <w:rPr>
          <w:rFonts w:ascii="Cambria" w:hAnsi="Cambria"/>
          <w:i/>
          <w:color w:val="3E762A" w:themeColor="accent1" w:themeShade="BF"/>
          <w:sz w:val="26"/>
          <w:szCs w:val="26"/>
          <w:lang w:val="es-ES"/>
        </w:rPr>
      </w:pPr>
      <w:bookmarkStart w:id="10" w:name="_Toc56593194"/>
      <w:r w:rsidRPr="003811AB">
        <w:rPr>
          <w:rFonts w:ascii="Cambria" w:hAnsi="Cambria"/>
          <w:i/>
          <w:color w:val="3E762A" w:themeColor="accent1" w:themeShade="BF"/>
          <w:sz w:val="26"/>
          <w:szCs w:val="26"/>
          <w:lang w:val="es-ES"/>
        </w:rPr>
        <w:t xml:space="preserve">(Iraq, Yemen, </w:t>
      </w:r>
      <w:proofErr w:type="spellStart"/>
      <w:r w:rsidRPr="003811AB">
        <w:rPr>
          <w:rFonts w:ascii="Cambria" w:hAnsi="Cambria"/>
          <w:i/>
          <w:color w:val="3E762A" w:themeColor="accent1" w:themeShade="BF"/>
          <w:sz w:val="26"/>
          <w:szCs w:val="26"/>
          <w:lang w:val="es-ES"/>
        </w:rPr>
        <w:t>Jordan</w:t>
      </w:r>
      <w:proofErr w:type="spellEnd"/>
      <w:r w:rsidRPr="003811AB">
        <w:rPr>
          <w:rFonts w:ascii="Cambria" w:hAnsi="Cambria"/>
          <w:i/>
          <w:color w:val="3E762A" w:themeColor="accent1" w:themeShade="BF"/>
          <w:sz w:val="26"/>
          <w:szCs w:val="26"/>
          <w:lang w:val="es-ES"/>
        </w:rPr>
        <w:t>, Leb</w:t>
      </w:r>
      <w:r w:rsidR="003D00CC" w:rsidRPr="003811AB">
        <w:rPr>
          <w:rFonts w:ascii="Cambria" w:hAnsi="Cambria"/>
          <w:i/>
          <w:color w:val="3E762A" w:themeColor="accent1" w:themeShade="BF"/>
          <w:sz w:val="26"/>
          <w:szCs w:val="26"/>
          <w:lang w:val="es-ES"/>
        </w:rPr>
        <w:t xml:space="preserve">anon, </w:t>
      </w:r>
      <w:proofErr w:type="spellStart"/>
      <w:r w:rsidR="003D00CC" w:rsidRPr="003811AB">
        <w:rPr>
          <w:rFonts w:ascii="Cambria" w:hAnsi="Cambria"/>
          <w:i/>
          <w:color w:val="3E762A" w:themeColor="accent1" w:themeShade="BF"/>
          <w:sz w:val="26"/>
          <w:szCs w:val="26"/>
          <w:lang w:val="es-ES"/>
        </w:rPr>
        <w:t>Morocco</w:t>
      </w:r>
      <w:proofErr w:type="spellEnd"/>
      <w:r w:rsidR="003D00CC" w:rsidRPr="003811AB">
        <w:rPr>
          <w:rFonts w:ascii="Cambria" w:hAnsi="Cambria"/>
          <w:i/>
          <w:color w:val="3E762A" w:themeColor="accent1" w:themeShade="BF"/>
          <w:sz w:val="26"/>
          <w:szCs w:val="26"/>
          <w:lang w:val="es-ES"/>
        </w:rPr>
        <w:t xml:space="preserve">, </w:t>
      </w:r>
      <w:proofErr w:type="spellStart"/>
      <w:r w:rsidR="003D00CC" w:rsidRPr="003811AB">
        <w:rPr>
          <w:rFonts w:ascii="Cambria" w:hAnsi="Cambria"/>
          <w:i/>
          <w:color w:val="3E762A" w:themeColor="accent1" w:themeShade="BF"/>
          <w:sz w:val="26"/>
          <w:szCs w:val="26"/>
          <w:lang w:val="es-ES"/>
        </w:rPr>
        <w:t>Palestine</w:t>
      </w:r>
      <w:proofErr w:type="spellEnd"/>
      <w:r w:rsidR="003D00CC" w:rsidRPr="003811AB">
        <w:rPr>
          <w:rFonts w:ascii="Cambria" w:hAnsi="Cambria"/>
          <w:i/>
          <w:color w:val="3E762A" w:themeColor="accent1" w:themeShade="BF"/>
          <w:sz w:val="26"/>
          <w:szCs w:val="26"/>
          <w:lang w:val="es-ES"/>
        </w:rPr>
        <w:t xml:space="preserve">, </w:t>
      </w:r>
      <w:proofErr w:type="spellStart"/>
      <w:r w:rsidR="003D00CC" w:rsidRPr="003811AB">
        <w:rPr>
          <w:rFonts w:ascii="Cambria" w:hAnsi="Cambria"/>
          <w:i/>
          <w:color w:val="3E762A" w:themeColor="accent1" w:themeShade="BF"/>
          <w:sz w:val="26"/>
          <w:szCs w:val="26"/>
          <w:lang w:val="es-ES"/>
        </w:rPr>
        <w:t>Syria</w:t>
      </w:r>
      <w:proofErr w:type="spellEnd"/>
      <w:r w:rsidR="003D00CC" w:rsidRPr="003811AB">
        <w:rPr>
          <w:rFonts w:ascii="Cambria" w:hAnsi="Cambria"/>
          <w:i/>
          <w:color w:val="3E762A" w:themeColor="accent1" w:themeShade="BF"/>
          <w:sz w:val="26"/>
          <w:szCs w:val="26"/>
          <w:lang w:val="es-ES"/>
        </w:rPr>
        <w:t xml:space="preserve">, </w:t>
      </w:r>
      <w:proofErr w:type="spellStart"/>
      <w:r w:rsidRPr="003811AB">
        <w:rPr>
          <w:rFonts w:ascii="Cambria" w:hAnsi="Cambria"/>
          <w:i/>
          <w:color w:val="3E762A" w:themeColor="accent1" w:themeShade="BF"/>
          <w:sz w:val="26"/>
          <w:szCs w:val="26"/>
          <w:lang w:val="es-ES"/>
        </w:rPr>
        <w:t>Tunisia</w:t>
      </w:r>
      <w:proofErr w:type="spellEnd"/>
      <w:r w:rsidRPr="003811AB">
        <w:rPr>
          <w:rFonts w:ascii="Cambria" w:hAnsi="Cambria"/>
          <w:i/>
          <w:color w:val="3E762A" w:themeColor="accent1" w:themeShade="BF"/>
          <w:sz w:val="26"/>
          <w:szCs w:val="26"/>
          <w:lang w:val="es-ES"/>
        </w:rPr>
        <w:t>)</w:t>
      </w:r>
      <w:bookmarkEnd w:id="10"/>
    </w:p>
    <w:p w14:paraId="00710633" w14:textId="4621A851" w:rsidR="009A1838" w:rsidRPr="00741677" w:rsidRDefault="009A1838" w:rsidP="00FA5B35">
      <w:pPr>
        <w:pStyle w:val="Default"/>
        <w:spacing w:after="120"/>
        <w:jc w:val="both"/>
        <w:rPr>
          <w:color w:val="auto"/>
          <w:sz w:val="26"/>
          <w:szCs w:val="26"/>
          <w:lang w:val="en-GB"/>
        </w:rPr>
      </w:pPr>
      <w:r w:rsidRPr="00741677">
        <w:rPr>
          <w:color w:val="auto"/>
          <w:sz w:val="26"/>
          <w:lang w:val="en-GB" w:bidi="en-US"/>
        </w:rPr>
        <w:t xml:space="preserve">Bulgaria will be paying increasing attention to </w:t>
      </w:r>
      <w:r w:rsidR="00B61144">
        <w:rPr>
          <w:color w:val="auto"/>
          <w:sz w:val="26"/>
          <w:lang w:val="en-GB" w:bidi="en-US"/>
        </w:rPr>
        <w:t xml:space="preserve">providing </w:t>
      </w:r>
      <w:r w:rsidRPr="00741677">
        <w:rPr>
          <w:color w:val="auto"/>
          <w:sz w:val="26"/>
          <w:lang w:val="en-GB" w:bidi="en-US"/>
        </w:rPr>
        <w:t xml:space="preserve">development </w:t>
      </w:r>
      <w:r w:rsidR="00B61144">
        <w:rPr>
          <w:color w:val="auto"/>
          <w:sz w:val="26"/>
          <w:lang w:val="en-GB" w:bidi="en-US"/>
        </w:rPr>
        <w:t xml:space="preserve">assistance </w:t>
      </w:r>
      <w:r w:rsidRPr="00741677">
        <w:rPr>
          <w:color w:val="auto"/>
          <w:sz w:val="26"/>
          <w:lang w:val="en-GB" w:bidi="en-US"/>
        </w:rPr>
        <w:t xml:space="preserve">and humanitarian aid </w:t>
      </w:r>
      <w:r w:rsidR="00B61144">
        <w:rPr>
          <w:color w:val="auto"/>
          <w:sz w:val="26"/>
          <w:lang w:val="en-GB" w:bidi="en-US"/>
        </w:rPr>
        <w:t>to</w:t>
      </w:r>
      <w:r w:rsidRPr="00741677">
        <w:rPr>
          <w:color w:val="auto"/>
          <w:sz w:val="26"/>
          <w:lang w:val="en-GB" w:bidi="en-US"/>
        </w:rPr>
        <w:t xml:space="preserve"> the countries of the Middle East and North Africa with a view to addressing the root causes of irregular migration and </w:t>
      </w:r>
      <w:r w:rsidR="00B61144" w:rsidRPr="00741677">
        <w:rPr>
          <w:color w:val="auto"/>
          <w:sz w:val="26"/>
          <w:lang w:val="en-GB" w:bidi="en-US"/>
        </w:rPr>
        <w:t xml:space="preserve">refugee </w:t>
      </w:r>
      <w:r w:rsidRPr="00741677">
        <w:rPr>
          <w:color w:val="auto"/>
          <w:sz w:val="26"/>
          <w:lang w:val="en-GB" w:bidi="en-US"/>
        </w:rPr>
        <w:t xml:space="preserve">waves by means of promoting sustainable development, creating </w:t>
      </w:r>
      <w:r w:rsidR="00B61144">
        <w:rPr>
          <w:color w:val="auto"/>
          <w:sz w:val="26"/>
          <w:lang w:val="en-GB" w:bidi="en-US"/>
        </w:rPr>
        <w:t>employment on the ground</w:t>
      </w:r>
      <w:r w:rsidRPr="00741677">
        <w:rPr>
          <w:color w:val="auto"/>
          <w:sz w:val="26"/>
          <w:lang w:val="en-GB" w:bidi="en-US"/>
        </w:rPr>
        <w:t xml:space="preserve">, and </w:t>
      </w:r>
      <w:r w:rsidR="00B61144">
        <w:rPr>
          <w:color w:val="auto"/>
          <w:sz w:val="26"/>
          <w:lang w:val="en-GB" w:bidi="en-US"/>
        </w:rPr>
        <w:t>strengthening</w:t>
      </w:r>
      <w:r w:rsidRPr="00741677">
        <w:rPr>
          <w:color w:val="auto"/>
          <w:sz w:val="26"/>
          <w:lang w:val="en-GB" w:bidi="en-US"/>
        </w:rPr>
        <w:t xml:space="preserve"> stability and peace.</w:t>
      </w:r>
    </w:p>
    <w:p w14:paraId="6E2D807A" w14:textId="5F9BE6AE" w:rsidR="009A1838" w:rsidRPr="00741677" w:rsidRDefault="009A1838" w:rsidP="00FA5B35">
      <w:pPr>
        <w:pStyle w:val="Default"/>
        <w:spacing w:after="120"/>
        <w:jc w:val="both"/>
        <w:rPr>
          <w:color w:val="auto"/>
          <w:sz w:val="26"/>
          <w:szCs w:val="26"/>
          <w:lang w:val="en-GB"/>
        </w:rPr>
      </w:pPr>
      <w:r w:rsidRPr="00741677">
        <w:rPr>
          <w:color w:val="auto"/>
          <w:sz w:val="26"/>
          <w:lang w:val="en-GB" w:bidi="en-US"/>
        </w:rPr>
        <w:t xml:space="preserve">Within the context of </w:t>
      </w:r>
      <w:r w:rsidR="00B61144">
        <w:rPr>
          <w:color w:val="auto"/>
          <w:sz w:val="26"/>
          <w:lang w:val="en-GB" w:bidi="en-US"/>
        </w:rPr>
        <w:t>overcoming</w:t>
      </w:r>
      <w:r w:rsidRPr="00741677">
        <w:rPr>
          <w:color w:val="auto"/>
          <w:sz w:val="26"/>
          <w:lang w:val="en-GB" w:bidi="en-US"/>
        </w:rPr>
        <w:t xml:space="preserve"> the negative </w:t>
      </w:r>
      <w:r w:rsidR="00B61144">
        <w:rPr>
          <w:color w:val="auto"/>
          <w:sz w:val="26"/>
          <w:lang w:val="en-GB" w:bidi="en-US"/>
        </w:rPr>
        <w:t>impacts</w:t>
      </w:r>
      <w:r w:rsidRPr="00741677">
        <w:rPr>
          <w:color w:val="auto"/>
          <w:sz w:val="26"/>
          <w:lang w:val="en-GB" w:bidi="en-US"/>
        </w:rPr>
        <w:t xml:space="preserve"> of the COVID-19 pandemic, the countries and communities of the Middle East and North Africa will be assisted in their efforts to enhance their preparedness to respond to such challenges and to improve their resilience.</w:t>
      </w:r>
    </w:p>
    <w:p w14:paraId="2E8DDD3A" w14:textId="35DBDC38" w:rsidR="009A1838" w:rsidRPr="00741677" w:rsidRDefault="009A1838" w:rsidP="00FA5B35">
      <w:pPr>
        <w:pStyle w:val="Default"/>
        <w:spacing w:after="120"/>
        <w:jc w:val="both"/>
        <w:rPr>
          <w:color w:val="auto"/>
          <w:sz w:val="26"/>
          <w:szCs w:val="26"/>
          <w:lang w:val="en-GB"/>
        </w:rPr>
      </w:pPr>
      <w:r w:rsidRPr="00741677">
        <w:rPr>
          <w:color w:val="auto"/>
          <w:sz w:val="26"/>
          <w:lang w:val="en-GB" w:bidi="en-US"/>
        </w:rPr>
        <w:t xml:space="preserve">Expanding this </w:t>
      </w:r>
      <w:r w:rsidR="00DF7308">
        <w:rPr>
          <w:color w:val="auto"/>
          <w:sz w:val="26"/>
          <w:lang w:val="en-GB" w:bidi="en-US"/>
        </w:rPr>
        <w:t xml:space="preserve">aspect of its </w:t>
      </w:r>
      <w:r w:rsidRPr="00741677">
        <w:rPr>
          <w:color w:val="auto"/>
          <w:sz w:val="26"/>
          <w:lang w:val="en-GB" w:bidi="en-US"/>
        </w:rPr>
        <w:t xml:space="preserve">development cooperation, Bulgaria will be </w:t>
      </w:r>
      <w:r w:rsidR="00DF7308">
        <w:rPr>
          <w:color w:val="auto"/>
          <w:sz w:val="26"/>
          <w:lang w:val="en-GB" w:bidi="en-US"/>
        </w:rPr>
        <w:t xml:space="preserve">participating </w:t>
      </w:r>
      <w:r w:rsidRPr="00741677">
        <w:rPr>
          <w:color w:val="auto"/>
          <w:sz w:val="26"/>
          <w:lang w:val="en-GB" w:bidi="en-US"/>
        </w:rPr>
        <w:t xml:space="preserve">in the implementation of the European Neighbourhood Policy and in the </w:t>
      </w:r>
      <w:r w:rsidR="00DF7308">
        <w:rPr>
          <w:color w:val="auto"/>
          <w:sz w:val="26"/>
          <w:lang w:val="en-GB" w:bidi="en-US"/>
        </w:rPr>
        <w:lastRenderedPageBreak/>
        <w:t xml:space="preserve">implementation </w:t>
      </w:r>
      <w:r w:rsidRPr="00741677">
        <w:rPr>
          <w:color w:val="auto"/>
          <w:sz w:val="26"/>
          <w:lang w:val="en-GB" w:bidi="en-US"/>
        </w:rPr>
        <w:t>of the EU development, cooperation and humanitarian</w:t>
      </w:r>
      <w:r w:rsidR="00DF7308">
        <w:rPr>
          <w:color w:val="auto"/>
          <w:sz w:val="26"/>
          <w:lang w:val="en-GB" w:bidi="en-US"/>
        </w:rPr>
        <w:t xml:space="preserve"> </w:t>
      </w:r>
      <w:r w:rsidRPr="00741677">
        <w:rPr>
          <w:color w:val="auto"/>
          <w:sz w:val="26"/>
          <w:lang w:val="en-GB" w:bidi="en-US"/>
        </w:rPr>
        <w:t xml:space="preserve">aid instruments, funds and </w:t>
      </w:r>
      <w:r w:rsidR="00DF7308">
        <w:rPr>
          <w:color w:val="auto"/>
          <w:sz w:val="26"/>
          <w:lang w:val="en-GB" w:bidi="en-US"/>
        </w:rPr>
        <w:t>mechanisms</w:t>
      </w:r>
      <w:r w:rsidRPr="00741677">
        <w:rPr>
          <w:color w:val="auto"/>
          <w:sz w:val="26"/>
          <w:lang w:val="en-GB" w:bidi="en-US"/>
        </w:rPr>
        <w:t xml:space="preserve"> in response to COVID-19, the EU Regional Trust Fund in Response to the Syrian Crisis, the EU Emergency Trust Fund for stability and addressing root causes of irregular migration and displaced persons in Africa, the Facility for Refugees in Turkey, etc.</w:t>
      </w:r>
    </w:p>
    <w:p w14:paraId="7EA35355" w14:textId="53163E2B" w:rsidR="00922AA7" w:rsidRDefault="009A1838" w:rsidP="00FA5B35">
      <w:pPr>
        <w:pStyle w:val="Default"/>
        <w:spacing w:after="120"/>
        <w:jc w:val="both"/>
        <w:rPr>
          <w:color w:val="auto"/>
          <w:sz w:val="26"/>
          <w:lang w:val="en-GB" w:bidi="en-US"/>
        </w:rPr>
      </w:pPr>
      <w:r w:rsidRPr="00741677">
        <w:rPr>
          <w:color w:val="auto"/>
          <w:sz w:val="26"/>
          <w:lang w:val="en-GB" w:bidi="en-US"/>
        </w:rPr>
        <w:t>Seeking an effective combination of humanitarian aid and development aid, Bulgaria will be interacting on the ground with the EU, EU Member States and other donors.</w:t>
      </w:r>
    </w:p>
    <w:p w14:paraId="175BD9EE" w14:textId="77777777" w:rsidR="00B61144" w:rsidRPr="00741677" w:rsidRDefault="00B61144" w:rsidP="00FA5B35">
      <w:pPr>
        <w:pStyle w:val="Default"/>
        <w:spacing w:after="120"/>
        <w:jc w:val="both"/>
        <w:rPr>
          <w:color w:val="auto"/>
          <w:sz w:val="26"/>
          <w:szCs w:val="26"/>
          <w:lang w:val="en-GB"/>
        </w:rPr>
      </w:pPr>
    </w:p>
    <w:tbl>
      <w:tblPr>
        <w:tblStyle w:val="TableGrid"/>
        <w:tblW w:w="9351" w:type="dxa"/>
        <w:tblLayout w:type="fixed"/>
        <w:tblLook w:val="04A0" w:firstRow="1" w:lastRow="0" w:firstColumn="1" w:lastColumn="0" w:noHBand="0" w:noVBand="1"/>
      </w:tblPr>
      <w:tblGrid>
        <w:gridCol w:w="1696"/>
        <w:gridCol w:w="2127"/>
        <w:gridCol w:w="1701"/>
        <w:gridCol w:w="1842"/>
        <w:gridCol w:w="1985"/>
      </w:tblGrid>
      <w:tr w:rsidR="009A1838" w:rsidRPr="00DF7308" w14:paraId="47DCBAA3" w14:textId="77777777" w:rsidTr="00FA5B35">
        <w:tc>
          <w:tcPr>
            <w:tcW w:w="1696" w:type="dxa"/>
            <w:shd w:val="clear" w:color="auto" w:fill="B7DFA8" w:themeFill="accent1" w:themeFillTint="66"/>
            <w:vAlign w:val="center"/>
          </w:tcPr>
          <w:p w14:paraId="4D88528A" w14:textId="77777777" w:rsidR="009A1838" w:rsidRPr="00DF7308" w:rsidRDefault="009A1838" w:rsidP="00FA5B35">
            <w:pPr>
              <w:spacing w:after="120"/>
              <w:jc w:val="center"/>
              <w:rPr>
                <w:rFonts w:ascii="Cambria" w:hAnsi="Cambria"/>
                <w:color w:val="000000" w:themeColor="text1"/>
                <w:sz w:val="18"/>
                <w:szCs w:val="18"/>
                <w:lang w:val="en-GB"/>
              </w:rPr>
            </w:pPr>
            <w:r w:rsidRPr="00DF7308">
              <w:rPr>
                <w:rFonts w:ascii="Cambria" w:hAnsi="Cambria"/>
                <w:b/>
                <w:sz w:val="18"/>
                <w:szCs w:val="18"/>
                <w:lang w:val="en-GB" w:bidi="en-US"/>
              </w:rPr>
              <w:t>OBJECTIVES</w:t>
            </w:r>
          </w:p>
        </w:tc>
        <w:tc>
          <w:tcPr>
            <w:tcW w:w="2127" w:type="dxa"/>
            <w:shd w:val="clear" w:color="auto" w:fill="B7DFA8" w:themeFill="accent1" w:themeFillTint="66"/>
            <w:vAlign w:val="center"/>
          </w:tcPr>
          <w:p w14:paraId="01D364EF" w14:textId="77777777" w:rsidR="009A1838" w:rsidRPr="00DF7308" w:rsidRDefault="009A1838" w:rsidP="00FA5B35">
            <w:pPr>
              <w:spacing w:after="120"/>
              <w:rPr>
                <w:rFonts w:ascii="Cambria" w:hAnsi="Cambria" w:cstheme="minorHAnsi"/>
                <w:sz w:val="18"/>
                <w:szCs w:val="18"/>
                <w:lang w:val="en-GB"/>
              </w:rPr>
            </w:pPr>
            <w:r w:rsidRPr="00DF7308">
              <w:rPr>
                <w:rFonts w:ascii="Cambria" w:hAnsi="Cambria"/>
                <w:sz w:val="18"/>
                <w:szCs w:val="18"/>
                <w:lang w:val="en-GB" w:bidi="en-US"/>
              </w:rPr>
              <w:t>Consolidation of the rule of law, public sector reform, local capacity building, protection and promotion of human rights paying particular attention to women, children, people with disabilities and other vulnerable groups</w:t>
            </w:r>
          </w:p>
        </w:tc>
        <w:tc>
          <w:tcPr>
            <w:tcW w:w="1701" w:type="dxa"/>
            <w:shd w:val="clear" w:color="auto" w:fill="B7DFA8" w:themeFill="accent1" w:themeFillTint="66"/>
            <w:vAlign w:val="center"/>
          </w:tcPr>
          <w:p w14:paraId="25D3CE69"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49A264B8"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Enhancement of the quality of healthcare, including through an improvement of the infrastructure and of the pandemic response preparedness</w:t>
            </w:r>
          </w:p>
        </w:tc>
        <w:tc>
          <w:tcPr>
            <w:tcW w:w="1985" w:type="dxa"/>
            <w:shd w:val="clear" w:color="auto" w:fill="B7DFA8" w:themeFill="accent1" w:themeFillTint="66"/>
            <w:vAlign w:val="center"/>
          </w:tcPr>
          <w:p w14:paraId="75FEB7C3" w14:textId="418CB68B" w:rsidR="009A1838" w:rsidRPr="00DF7308" w:rsidRDefault="009A1838" w:rsidP="00DF7308">
            <w:pPr>
              <w:spacing w:after="120"/>
              <w:rPr>
                <w:rFonts w:ascii="Cambria" w:hAnsi="Cambria"/>
                <w:sz w:val="18"/>
                <w:szCs w:val="18"/>
                <w:lang w:val="en-GB"/>
              </w:rPr>
            </w:pPr>
            <w:r w:rsidRPr="00DF7308">
              <w:rPr>
                <w:rFonts w:ascii="Cambria" w:hAnsi="Cambria"/>
                <w:sz w:val="18"/>
                <w:szCs w:val="18"/>
                <w:lang w:val="en-GB" w:bidi="en-US"/>
              </w:rPr>
              <w:t xml:space="preserve">Sustainable economic development and support for sustainable employment, support </w:t>
            </w:r>
            <w:r w:rsidR="00DF7308">
              <w:rPr>
                <w:rFonts w:ascii="Cambria" w:hAnsi="Cambria"/>
                <w:sz w:val="18"/>
                <w:szCs w:val="18"/>
                <w:lang w:val="en-GB" w:bidi="en-US"/>
              </w:rPr>
              <w:t>to the</w:t>
            </w:r>
            <w:r w:rsidRPr="00DF7308">
              <w:rPr>
                <w:rFonts w:ascii="Cambria" w:hAnsi="Cambria"/>
                <w:sz w:val="18"/>
                <w:szCs w:val="18"/>
                <w:lang w:val="en-GB" w:bidi="en-US"/>
              </w:rPr>
              <w:t xml:space="preserve"> business in implementing the EU standards, mitigation of the adverse socio-economic effects of COVID-19</w:t>
            </w:r>
          </w:p>
        </w:tc>
      </w:tr>
      <w:tr w:rsidR="009A1838" w:rsidRPr="00DF7308" w14:paraId="6E817E4C" w14:textId="77777777" w:rsidTr="00FA5B35">
        <w:tc>
          <w:tcPr>
            <w:tcW w:w="1696" w:type="dxa"/>
            <w:shd w:val="clear" w:color="auto" w:fill="B7DFA8" w:themeFill="accent1" w:themeFillTint="66"/>
            <w:vAlign w:val="center"/>
          </w:tcPr>
          <w:p w14:paraId="79F0D05C" w14:textId="77777777" w:rsidR="009A1838" w:rsidRPr="00DF7308" w:rsidRDefault="009A1838" w:rsidP="00FA5B35">
            <w:pPr>
              <w:spacing w:after="120"/>
              <w:jc w:val="center"/>
              <w:rPr>
                <w:rFonts w:ascii="Cambria" w:hAnsi="Cambria"/>
                <w:b/>
                <w:bCs/>
                <w:iCs/>
                <w:color w:val="000000" w:themeColor="text1"/>
                <w:sz w:val="18"/>
                <w:szCs w:val="18"/>
                <w:lang w:val="en-GB"/>
              </w:rPr>
            </w:pPr>
            <w:r w:rsidRPr="00DF7308">
              <w:rPr>
                <w:rFonts w:ascii="Cambria" w:hAnsi="Cambria"/>
                <w:b/>
                <w:sz w:val="18"/>
                <w:szCs w:val="18"/>
                <w:lang w:val="en-GB" w:bidi="en-US"/>
              </w:rPr>
              <w:t>SECTORS</w:t>
            </w:r>
          </w:p>
        </w:tc>
        <w:tc>
          <w:tcPr>
            <w:tcW w:w="2127" w:type="dxa"/>
            <w:shd w:val="clear" w:color="auto" w:fill="B7DFA8" w:themeFill="accent1" w:themeFillTint="66"/>
            <w:vAlign w:val="center"/>
          </w:tcPr>
          <w:p w14:paraId="26764EC3"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Good governance and civil society</w:t>
            </w:r>
          </w:p>
        </w:tc>
        <w:tc>
          <w:tcPr>
            <w:tcW w:w="1701" w:type="dxa"/>
            <w:shd w:val="clear" w:color="auto" w:fill="B7DFA8" w:themeFill="accent1" w:themeFillTint="66"/>
            <w:vAlign w:val="center"/>
          </w:tcPr>
          <w:p w14:paraId="23B853B3"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Quality education</w:t>
            </w:r>
          </w:p>
        </w:tc>
        <w:tc>
          <w:tcPr>
            <w:tcW w:w="1842" w:type="dxa"/>
            <w:shd w:val="clear" w:color="auto" w:fill="B7DFA8" w:themeFill="accent1" w:themeFillTint="66"/>
            <w:vAlign w:val="center"/>
          </w:tcPr>
          <w:p w14:paraId="716FD117"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 xml:space="preserve">Healthcare </w:t>
            </w:r>
          </w:p>
        </w:tc>
        <w:tc>
          <w:tcPr>
            <w:tcW w:w="1985" w:type="dxa"/>
            <w:shd w:val="clear" w:color="auto" w:fill="B7DFA8" w:themeFill="accent1" w:themeFillTint="66"/>
            <w:vAlign w:val="center"/>
          </w:tcPr>
          <w:p w14:paraId="69B5621A"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Economic sector and services, productive sector</w:t>
            </w:r>
          </w:p>
        </w:tc>
      </w:tr>
      <w:tr w:rsidR="009A1838" w:rsidRPr="00DF7308" w14:paraId="5D69A5CB" w14:textId="77777777" w:rsidTr="00FA5B35">
        <w:tc>
          <w:tcPr>
            <w:tcW w:w="1696" w:type="dxa"/>
            <w:vAlign w:val="center"/>
          </w:tcPr>
          <w:p w14:paraId="78D7174D" w14:textId="77777777" w:rsidR="009A1838" w:rsidRPr="00DF7308" w:rsidRDefault="009A1838" w:rsidP="00FA5B35">
            <w:pPr>
              <w:spacing w:after="120"/>
              <w:jc w:val="center"/>
              <w:rPr>
                <w:rFonts w:ascii="Cambria" w:hAnsi="Cambria"/>
                <w:b/>
                <w:bCs/>
                <w:iCs/>
                <w:color w:val="000000" w:themeColor="text1"/>
                <w:sz w:val="18"/>
                <w:szCs w:val="18"/>
                <w:lang w:val="en-GB"/>
              </w:rPr>
            </w:pPr>
            <w:r w:rsidRPr="00DF7308">
              <w:rPr>
                <w:rFonts w:ascii="Cambria" w:hAnsi="Cambria"/>
                <w:b/>
                <w:sz w:val="18"/>
                <w:szCs w:val="18"/>
                <w:lang w:val="en-GB" w:bidi="en-US"/>
              </w:rPr>
              <w:t>SUSTAINABLE DEVELOPMENT GOALS</w:t>
            </w:r>
          </w:p>
        </w:tc>
        <w:tc>
          <w:tcPr>
            <w:tcW w:w="2127" w:type="dxa"/>
            <w:vAlign w:val="center"/>
          </w:tcPr>
          <w:p w14:paraId="6EA5E22D" w14:textId="77777777" w:rsidR="009A1838" w:rsidRPr="00DF7308" w:rsidRDefault="009A1838" w:rsidP="00FA5B35">
            <w:pPr>
              <w:spacing w:after="120"/>
              <w:jc w:val="center"/>
              <w:rPr>
                <w:rFonts w:ascii="Cambria" w:hAnsi="Cambria"/>
                <w:sz w:val="2"/>
                <w:szCs w:val="2"/>
                <w:lang w:val="en-GB"/>
              </w:rPr>
            </w:pPr>
          </w:p>
          <w:p w14:paraId="6CE2C644" w14:textId="130A285A"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2E0F10F4">
                <v:shape id="_x0000_i1038" type="#_x0000_t75" style="width:60.75pt;height:62.25pt" o:ole="">
                  <v:imagedata r:id="rId11" o:title=""/>
                </v:shape>
                <o:OLEObject Type="Embed" ProgID="PBrush" ShapeID="_x0000_i1038" DrawAspect="Content" ObjectID="_1672218622" r:id="rId31"/>
              </w:object>
            </w:r>
          </w:p>
        </w:tc>
        <w:tc>
          <w:tcPr>
            <w:tcW w:w="1701" w:type="dxa"/>
            <w:vAlign w:val="center"/>
          </w:tcPr>
          <w:p w14:paraId="52DD0A86" w14:textId="77777777" w:rsidR="009A1838" w:rsidRPr="00DF7308" w:rsidRDefault="009A1838" w:rsidP="00FA5B35">
            <w:pPr>
              <w:spacing w:after="120"/>
              <w:jc w:val="center"/>
              <w:rPr>
                <w:rFonts w:ascii="Cambria" w:hAnsi="Cambria"/>
                <w:sz w:val="2"/>
                <w:szCs w:val="2"/>
                <w:lang w:val="en-GB"/>
              </w:rPr>
            </w:pPr>
          </w:p>
          <w:p w14:paraId="04E99F35" w14:textId="0D3786B7"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44D07C26">
                <v:shape id="_x0000_i1039" type="#_x0000_t75" style="width:60.75pt;height:63pt" o:ole="">
                  <v:imagedata r:id="rId13" o:title=""/>
                </v:shape>
                <o:OLEObject Type="Embed" ProgID="PBrush" ShapeID="_x0000_i1039" DrawAspect="Content" ObjectID="_1672218623" r:id="rId32"/>
              </w:object>
            </w:r>
          </w:p>
        </w:tc>
        <w:tc>
          <w:tcPr>
            <w:tcW w:w="1842" w:type="dxa"/>
            <w:vAlign w:val="center"/>
          </w:tcPr>
          <w:p w14:paraId="118D76A5" w14:textId="77777777" w:rsidR="009A1838" w:rsidRPr="00DF7308" w:rsidRDefault="009A1838" w:rsidP="00FA5B35">
            <w:pPr>
              <w:spacing w:after="120"/>
              <w:jc w:val="center"/>
              <w:rPr>
                <w:rFonts w:ascii="Cambria" w:hAnsi="Cambria"/>
                <w:sz w:val="2"/>
                <w:szCs w:val="2"/>
                <w:lang w:val="en-GB"/>
              </w:rPr>
            </w:pPr>
          </w:p>
          <w:p w14:paraId="7B0D48DE" w14:textId="785D6AA2"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6579451E">
                <v:shape id="_x0000_i1040" type="#_x0000_t75" style="width:62.25pt;height:63pt" o:ole="">
                  <v:imagedata r:id="rId15" o:title=""/>
                </v:shape>
                <o:OLEObject Type="Embed" ProgID="PBrush" ShapeID="_x0000_i1040" DrawAspect="Content" ObjectID="_1672218624" r:id="rId33"/>
              </w:object>
            </w:r>
          </w:p>
        </w:tc>
        <w:tc>
          <w:tcPr>
            <w:tcW w:w="1985" w:type="dxa"/>
            <w:vAlign w:val="center"/>
          </w:tcPr>
          <w:p w14:paraId="47B15DF1" w14:textId="77777777" w:rsidR="009A1838" w:rsidRPr="00DF7308" w:rsidRDefault="009A1838" w:rsidP="00FA5B35">
            <w:pPr>
              <w:spacing w:after="120"/>
              <w:jc w:val="center"/>
              <w:rPr>
                <w:rFonts w:ascii="Cambria" w:hAnsi="Cambria"/>
                <w:sz w:val="2"/>
                <w:szCs w:val="2"/>
                <w:lang w:val="en-GB"/>
              </w:rPr>
            </w:pPr>
          </w:p>
          <w:p w14:paraId="7A6DB29A" w14:textId="280FAAEE"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4517406F">
                <v:shape id="_x0000_i1041" type="#_x0000_t75" style="width:60.75pt;height:60.75pt" o:ole="">
                  <v:imagedata r:id="rId17" o:title=""/>
                </v:shape>
                <o:OLEObject Type="Embed" ProgID="PBrush" ShapeID="_x0000_i1041" DrawAspect="Content" ObjectID="_1672218625" r:id="rId34"/>
              </w:object>
            </w:r>
          </w:p>
        </w:tc>
      </w:tr>
      <w:tr w:rsidR="009A1838" w:rsidRPr="00DF7308" w14:paraId="73510B33" w14:textId="77777777" w:rsidTr="00FA5B35">
        <w:tc>
          <w:tcPr>
            <w:tcW w:w="1696" w:type="dxa"/>
            <w:vAlign w:val="center"/>
          </w:tcPr>
          <w:p w14:paraId="390A53A8" w14:textId="5DE664CD" w:rsidR="009A1838" w:rsidRPr="00DF7308" w:rsidRDefault="009A1838" w:rsidP="00DF7308">
            <w:pPr>
              <w:spacing w:after="120"/>
              <w:jc w:val="center"/>
              <w:rPr>
                <w:rFonts w:ascii="Cambria" w:hAnsi="Cambria"/>
                <w:b/>
                <w:bCs/>
                <w:iCs/>
                <w:color w:val="000000" w:themeColor="text1"/>
                <w:sz w:val="18"/>
                <w:szCs w:val="18"/>
                <w:lang w:val="en-GB"/>
              </w:rPr>
            </w:pPr>
            <w:r w:rsidRPr="00DF7308">
              <w:rPr>
                <w:rFonts w:ascii="Cambria" w:hAnsi="Cambria"/>
                <w:b/>
                <w:sz w:val="18"/>
                <w:szCs w:val="18"/>
                <w:lang w:val="en-GB" w:bidi="en-US"/>
              </w:rPr>
              <w:t>CROSS</w:t>
            </w:r>
            <w:r w:rsidR="00DF7308">
              <w:rPr>
                <w:rFonts w:ascii="Cambria" w:hAnsi="Cambria"/>
                <w:b/>
                <w:sz w:val="18"/>
                <w:szCs w:val="18"/>
                <w:lang w:val="en-GB" w:bidi="en-US"/>
              </w:rPr>
              <w:t xml:space="preserve"> CUTTING TOPICS</w:t>
            </w:r>
          </w:p>
        </w:tc>
        <w:tc>
          <w:tcPr>
            <w:tcW w:w="7655" w:type="dxa"/>
            <w:gridSpan w:val="4"/>
            <w:vAlign w:val="center"/>
          </w:tcPr>
          <w:p w14:paraId="19457EE9" w14:textId="77777777" w:rsidR="00DF7308" w:rsidRPr="00DF7308" w:rsidRDefault="00DF7308" w:rsidP="004E4B53">
            <w:pPr>
              <w:spacing w:after="120"/>
              <w:rPr>
                <w:rFonts w:ascii="Cambria" w:hAnsi="Cambria"/>
                <w:sz w:val="2"/>
                <w:szCs w:val="2"/>
                <w:lang w:val="en-GB" w:bidi="en-US"/>
              </w:rPr>
            </w:pPr>
          </w:p>
          <w:p w14:paraId="73C8A439" w14:textId="3FB37554" w:rsidR="009A1838" w:rsidRPr="00DF7308" w:rsidRDefault="009A1838" w:rsidP="00DF7308">
            <w:pPr>
              <w:spacing w:after="120"/>
              <w:rPr>
                <w:rFonts w:ascii="Cambria" w:hAnsi="Cambria"/>
                <w:sz w:val="18"/>
                <w:szCs w:val="18"/>
                <w:lang w:val="en-GB"/>
              </w:rPr>
            </w:pPr>
            <w:r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Pr="00DF7308">
              <w:rPr>
                <w:rFonts w:ascii="Cambria" w:hAnsi="Cambria"/>
                <w:sz w:val="18"/>
                <w:szCs w:val="18"/>
                <w:lang w:val="en-GB" w:bidi="en-US"/>
              </w:rPr>
              <w:t xml:space="preserve"> </w:t>
            </w:r>
            <w:r w:rsidR="00DF7308" w:rsidRPr="00741677">
              <w:rPr>
                <w:rFonts w:ascii="Cambria" w:hAnsi="Cambria"/>
                <w:sz w:val="18"/>
                <w:szCs w:val="18"/>
                <w:lang w:val="en-GB"/>
              </w:rPr>
              <w:object w:dxaOrig="1848" w:dyaOrig="1884" w14:anchorId="165B259B">
                <v:shape id="_x0000_i1042" type="#_x0000_t75" style="width:63.75pt;height:65.25pt" o:ole="">
                  <v:imagedata r:id="rId19" o:title=""/>
                </v:shape>
                <o:OLEObject Type="Embed" ProgID="PBrush" ShapeID="_x0000_i1042" DrawAspect="Content" ObjectID="_1672218626" r:id="rId35"/>
              </w:object>
            </w:r>
            <w:r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Pr="00DF7308">
              <w:rPr>
                <w:rFonts w:ascii="Cambria" w:hAnsi="Cambria"/>
                <w:sz w:val="18"/>
                <w:szCs w:val="18"/>
                <w:lang w:val="en-GB" w:bidi="en-US"/>
              </w:rPr>
              <w:t xml:space="preserve">   </w:t>
            </w:r>
            <w:r w:rsidR="00DF7308" w:rsidRPr="00741677">
              <w:rPr>
                <w:rFonts w:ascii="Cambria" w:hAnsi="Cambria"/>
                <w:sz w:val="18"/>
                <w:szCs w:val="18"/>
                <w:lang w:val="en-GB"/>
              </w:rPr>
              <w:object w:dxaOrig="1884" w:dyaOrig="1872" w14:anchorId="6089C06B">
                <v:shape id="_x0000_i1043" type="#_x0000_t75" style="width:64.5pt;height:63.75pt" o:ole="">
                  <v:imagedata r:id="rId21" o:title=""/>
                </v:shape>
                <o:OLEObject Type="Embed" ProgID="PBrush" ShapeID="_x0000_i1043" DrawAspect="Content" ObjectID="_1672218627" r:id="rId36"/>
              </w:object>
            </w:r>
            <w:r w:rsidR="001D5BEE"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001D5BEE" w:rsidRPr="00DF7308">
              <w:rPr>
                <w:rFonts w:ascii="Cambria" w:hAnsi="Cambria"/>
                <w:sz w:val="18"/>
                <w:szCs w:val="18"/>
                <w:lang w:val="en-GB" w:bidi="en-US"/>
              </w:rPr>
              <w:t xml:space="preserve">   </w:t>
            </w:r>
            <w:r w:rsidR="00DF7308" w:rsidRPr="00741677">
              <w:rPr>
                <w:rFonts w:ascii="Cambria" w:hAnsi="Cambria"/>
                <w:sz w:val="18"/>
                <w:szCs w:val="18"/>
                <w:lang w:val="en-GB"/>
              </w:rPr>
              <w:object w:dxaOrig="1872" w:dyaOrig="1860" w14:anchorId="0C43FC76">
                <v:shape id="_x0000_i1044" type="#_x0000_t75" style="width:63pt;height:62.25pt" o:ole="">
                  <v:imagedata r:id="rId23" o:title=""/>
                </v:shape>
                <o:OLEObject Type="Embed" ProgID="PBrush" ShapeID="_x0000_i1044" DrawAspect="Content" ObjectID="_1672218628" r:id="rId37"/>
              </w:object>
            </w:r>
          </w:p>
        </w:tc>
      </w:tr>
    </w:tbl>
    <w:p w14:paraId="343F2C44" w14:textId="42596765" w:rsidR="00DF7308" w:rsidRPr="00DF7308" w:rsidRDefault="00DF7308" w:rsidP="00DF7308">
      <w:pPr>
        <w:rPr>
          <w:rFonts w:ascii="Cambria" w:hAnsi="Cambria"/>
          <w:sz w:val="26"/>
          <w:szCs w:val="26"/>
          <w:lang w:val="en-GB" w:bidi="en-US"/>
        </w:rPr>
      </w:pPr>
      <w:bookmarkStart w:id="11" w:name="_Toc56593195"/>
    </w:p>
    <w:p w14:paraId="5CAF73E3" w14:textId="406D1804" w:rsidR="00CC24DD" w:rsidRPr="00DF7308" w:rsidRDefault="004C1236" w:rsidP="00FA5B35">
      <w:pPr>
        <w:pStyle w:val="Heading3"/>
        <w:spacing w:before="0" w:after="120" w:line="240" w:lineRule="auto"/>
        <w:ind w:left="567"/>
        <w:rPr>
          <w:rFonts w:ascii="Cambria" w:hAnsi="Cambria"/>
          <w:i/>
          <w:color w:val="3E762A" w:themeColor="accent1" w:themeShade="BF"/>
          <w:sz w:val="26"/>
          <w:szCs w:val="26"/>
          <w:lang w:val="bg-BG"/>
        </w:rPr>
      </w:pPr>
      <w:r w:rsidRPr="00DF7308">
        <w:rPr>
          <w:rFonts w:ascii="Cambria" w:hAnsi="Cambria"/>
          <w:i/>
          <w:color w:val="3E762A" w:themeColor="accent1" w:themeShade="BF"/>
          <w:sz w:val="26"/>
          <w:szCs w:val="26"/>
          <w:lang w:val="bg-BG"/>
        </w:rPr>
        <w:t>3.1.4.</w:t>
      </w:r>
      <w:r w:rsidRPr="00DF7308">
        <w:rPr>
          <w:rFonts w:ascii="Cambria" w:hAnsi="Cambria"/>
          <w:i/>
          <w:color w:val="3E762A" w:themeColor="accent1" w:themeShade="BF"/>
          <w:sz w:val="26"/>
          <w:szCs w:val="26"/>
          <w:lang w:val="bg-BG"/>
        </w:rPr>
        <w:tab/>
        <w:t>Sub-Saharan Africa</w:t>
      </w:r>
      <w:bookmarkEnd w:id="11"/>
      <w:r w:rsidRPr="00DF7308">
        <w:rPr>
          <w:rFonts w:ascii="Cambria" w:hAnsi="Cambria"/>
          <w:i/>
          <w:color w:val="3E762A" w:themeColor="accent1" w:themeShade="BF"/>
          <w:sz w:val="26"/>
          <w:szCs w:val="26"/>
          <w:lang w:val="bg-BG"/>
        </w:rPr>
        <w:t xml:space="preserve"> </w:t>
      </w:r>
    </w:p>
    <w:p w14:paraId="5AC0DA44" w14:textId="155C4982" w:rsidR="004C1236" w:rsidRPr="00DF7308" w:rsidRDefault="003D00CC" w:rsidP="00FA5B35">
      <w:pPr>
        <w:pStyle w:val="Heading3"/>
        <w:spacing w:before="0" w:after="120" w:line="240" w:lineRule="auto"/>
        <w:ind w:left="567"/>
        <w:rPr>
          <w:rFonts w:ascii="Cambria" w:hAnsi="Cambria"/>
          <w:i/>
          <w:color w:val="3E762A" w:themeColor="accent1" w:themeShade="BF"/>
          <w:sz w:val="26"/>
          <w:szCs w:val="26"/>
          <w:lang w:val="bg-BG"/>
        </w:rPr>
      </w:pPr>
      <w:bookmarkStart w:id="12" w:name="_Toc56593196"/>
      <w:r w:rsidRPr="00DF7308">
        <w:rPr>
          <w:rFonts w:ascii="Cambria" w:hAnsi="Cambria"/>
          <w:i/>
          <w:color w:val="3E762A" w:themeColor="accent1" w:themeShade="BF"/>
          <w:sz w:val="26"/>
          <w:szCs w:val="26"/>
          <w:lang w:val="bg-BG"/>
        </w:rPr>
        <w:t xml:space="preserve">(Angola, Ethiopia, Namibia, </w:t>
      </w:r>
      <w:r w:rsidR="001D5BEE" w:rsidRPr="00DF7308">
        <w:rPr>
          <w:rFonts w:ascii="Cambria" w:hAnsi="Cambria"/>
          <w:i/>
          <w:color w:val="3E762A" w:themeColor="accent1" w:themeShade="BF"/>
          <w:sz w:val="26"/>
          <w:szCs w:val="26"/>
          <w:lang w:val="bg-BG"/>
        </w:rPr>
        <w:t>Nigeria)</w:t>
      </w:r>
      <w:bookmarkEnd w:id="12"/>
    </w:p>
    <w:p w14:paraId="2A0A9631" w14:textId="5E7D4EA9" w:rsidR="001D5BEE" w:rsidRPr="00741677" w:rsidRDefault="001D5BEE" w:rsidP="00FA5B35">
      <w:pPr>
        <w:pStyle w:val="Default"/>
        <w:spacing w:after="120"/>
        <w:jc w:val="both"/>
        <w:rPr>
          <w:sz w:val="26"/>
          <w:szCs w:val="26"/>
          <w:lang w:val="en-GB"/>
        </w:rPr>
      </w:pPr>
      <w:r w:rsidRPr="00741677">
        <w:rPr>
          <w:sz w:val="26"/>
          <w:lang w:val="en-GB" w:bidi="en-US"/>
        </w:rPr>
        <w:t xml:space="preserve">Bulgaria will invigorate its partnership with four least developed and less developed countries of sub-Saharan Africa, carrying forward this geographical priority from the Mid-term Programme for the Period 2016-2019, guided by the ‘no one left behind’ principle of the </w:t>
      </w:r>
      <w:r w:rsidRPr="00741677">
        <w:rPr>
          <w:i/>
          <w:sz w:val="26"/>
          <w:lang w:val="en-GB" w:bidi="en-US"/>
        </w:rPr>
        <w:t>2030 Agenda for Sustainable Development,</w:t>
      </w:r>
      <w:r w:rsidRPr="00741677">
        <w:rPr>
          <w:sz w:val="26"/>
          <w:lang w:val="en-GB" w:bidi="en-US"/>
        </w:rPr>
        <w:t xml:space="preserve"> acting in line with the </w:t>
      </w:r>
      <w:r w:rsidR="00DF7308">
        <w:rPr>
          <w:sz w:val="26"/>
          <w:lang w:val="en-GB" w:bidi="en-US"/>
        </w:rPr>
        <w:t xml:space="preserve">main </w:t>
      </w:r>
      <w:r w:rsidRPr="00741677">
        <w:rPr>
          <w:sz w:val="26"/>
          <w:lang w:val="en-GB" w:bidi="en-US"/>
        </w:rPr>
        <w:t>strands of the EU’s comprehensive Strategy with Africa</w:t>
      </w:r>
      <w:r w:rsidRPr="00741677">
        <w:rPr>
          <w:sz w:val="26"/>
          <w:vertAlign w:val="superscript"/>
          <w:lang w:val="en-GB" w:bidi="en-US"/>
        </w:rPr>
        <w:footnoteReference w:id="5"/>
      </w:r>
      <w:r w:rsidRPr="00741677">
        <w:rPr>
          <w:sz w:val="26"/>
          <w:lang w:val="en-GB" w:bidi="en-US"/>
        </w:rPr>
        <w:t xml:space="preserve">. </w:t>
      </w:r>
    </w:p>
    <w:p w14:paraId="2C22AB85" w14:textId="72D21397" w:rsidR="001D5BEE" w:rsidRPr="00741677" w:rsidRDefault="001D5BEE" w:rsidP="00FA5B35">
      <w:pPr>
        <w:pStyle w:val="Default"/>
        <w:spacing w:after="120"/>
        <w:jc w:val="both"/>
        <w:rPr>
          <w:sz w:val="26"/>
          <w:szCs w:val="26"/>
          <w:lang w:val="en-GB"/>
        </w:rPr>
      </w:pPr>
      <w:r w:rsidRPr="00741677">
        <w:rPr>
          <w:sz w:val="26"/>
          <w:lang w:val="en-GB" w:bidi="en-US"/>
        </w:rPr>
        <w:lastRenderedPageBreak/>
        <w:t xml:space="preserve">This </w:t>
      </w:r>
      <w:r w:rsidR="00DF7308">
        <w:rPr>
          <w:sz w:val="26"/>
          <w:lang w:val="en-GB" w:bidi="en-US"/>
        </w:rPr>
        <w:t>renewed</w:t>
      </w:r>
      <w:r w:rsidRPr="00741677">
        <w:rPr>
          <w:sz w:val="26"/>
          <w:lang w:val="en-GB" w:bidi="en-US"/>
        </w:rPr>
        <w:t xml:space="preserve"> partnership will take advantage of the tradition in the friendly relations and the accumulated experience in trade and economic cooperation. The existence of Bulgarian embassies and consulates in the region covering those countries and of associations of people who have graduated in Bulgaria is </w:t>
      </w:r>
      <w:r w:rsidR="00DF7308">
        <w:rPr>
          <w:sz w:val="26"/>
          <w:lang w:val="en-GB" w:bidi="en-US"/>
        </w:rPr>
        <w:t>a favourable factor</w:t>
      </w:r>
      <w:r w:rsidRPr="00741677">
        <w:rPr>
          <w:sz w:val="26"/>
          <w:lang w:val="en-GB" w:bidi="en-US"/>
        </w:rPr>
        <w:t xml:space="preserve"> to the implementation of projects. </w:t>
      </w:r>
    </w:p>
    <w:p w14:paraId="281CFB77" w14:textId="2FC2AFC4" w:rsidR="001D5BEE" w:rsidRPr="00741677" w:rsidRDefault="001D5BEE" w:rsidP="00FA5B35">
      <w:pPr>
        <w:pStyle w:val="Default"/>
        <w:spacing w:after="120"/>
        <w:jc w:val="both"/>
        <w:rPr>
          <w:sz w:val="26"/>
          <w:szCs w:val="26"/>
          <w:lang w:val="en-GB"/>
        </w:rPr>
      </w:pPr>
      <w:r w:rsidRPr="00741677">
        <w:rPr>
          <w:sz w:val="26"/>
          <w:lang w:val="en-GB" w:bidi="en-US"/>
        </w:rPr>
        <w:t xml:space="preserve">Bulgaria will be making available its experience and expertise in the sectors of education (offering scholarships), healthcare and agriculture (sending Bulgarian professionals, including volunteers, and sharing knowledge and experience) in order to enhance the sustainable development in partner countries, to improve their resilience in response to various challenges related to migration, climate change, economic development and employment. Tackling the adverse socio-economic effects of the COVID-19 pandemic will require continuous efforts in the medium term. </w:t>
      </w:r>
    </w:p>
    <w:p w14:paraId="11962E6D" w14:textId="127C983B" w:rsidR="001D5BEE" w:rsidRDefault="001D5BEE" w:rsidP="00FA5B35">
      <w:pPr>
        <w:pStyle w:val="Default"/>
        <w:spacing w:after="120"/>
        <w:jc w:val="both"/>
        <w:rPr>
          <w:sz w:val="26"/>
          <w:lang w:val="en-GB" w:bidi="en-US"/>
        </w:rPr>
      </w:pPr>
      <w:r w:rsidRPr="00741677">
        <w:rPr>
          <w:sz w:val="26"/>
          <w:lang w:val="en-GB" w:bidi="en-US"/>
        </w:rPr>
        <w:t>The coordinated interaction on the ground with the EU and EU Member States will increase the possibilities to pursue development cooperation.</w:t>
      </w:r>
    </w:p>
    <w:p w14:paraId="50E8D33E" w14:textId="0D60FA0E" w:rsidR="00DF7308" w:rsidRDefault="00DF7308" w:rsidP="00FA5B35">
      <w:pPr>
        <w:pStyle w:val="Default"/>
        <w:spacing w:after="120"/>
        <w:jc w:val="both"/>
        <w:rPr>
          <w:sz w:val="26"/>
          <w:lang w:val="en-GB" w:bidi="en-US"/>
        </w:rPr>
      </w:pPr>
    </w:p>
    <w:tbl>
      <w:tblPr>
        <w:tblStyle w:val="TableGrid"/>
        <w:tblpPr w:leftFromText="141" w:rightFromText="141" w:vertAnchor="text" w:horzAnchor="margin" w:tblpY="54"/>
        <w:tblW w:w="5000" w:type="pct"/>
        <w:tblLook w:val="04A0" w:firstRow="1" w:lastRow="0" w:firstColumn="1" w:lastColumn="0" w:noHBand="0" w:noVBand="1"/>
      </w:tblPr>
      <w:tblGrid>
        <w:gridCol w:w="2298"/>
        <w:gridCol w:w="2457"/>
        <w:gridCol w:w="1870"/>
        <w:gridCol w:w="2725"/>
      </w:tblGrid>
      <w:tr w:rsidR="00DF7308" w:rsidRPr="00936145" w14:paraId="05BF04C6" w14:textId="77777777" w:rsidTr="00DF7308">
        <w:trPr>
          <w:cantSplit/>
        </w:trPr>
        <w:tc>
          <w:tcPr>
            <w:tcW w:w="1229" w:type="pct"/>
            <w:shd w:val="clear" w:color="auto" w:fill="B7DFA8" w:themeFill="accent1" w:themeFillTint="66"/>
            <w:vAlign w:val="center"/>
          </w:tcPr>
          <w:p w14:paraId="37B8F933" w14:textId="77777777" w:rsidR="00DF7308" w:rsidRPr="00936145" w:rsidRDefault="00DF7308" w:rsidP="00DF7308">
            <w:pPr>
              <w:spacing w:after="120"/>
              <w:jc w:val="center"/>
              <w:rPr>
                <w:rFonts w:ascii="Cambria" w:hAnsi="Cambria"/>
                <w:color w:val="000000" w:themeColor="text1"/>
                <w:sz w:val="18"/>
                <w:szCs w:val="18"/>
                <w:lang w:val="en-GB"/>
              </w:rPr>
            </w:pPr>
            <w:r w:rsidRPr="00936145">
              <w:rPr>
                <w:rFonts w:ascii="Cambria" w:hAnsi="Cambria"/>
                <w:b/>
                <w:sz w:val="18"/>
                <w:szCs w:val="18"/>
                <w:lang w:val="en-GB" w:bidi="en-US"/>
              </w:rPr>
              <w:t>OBJECTIVES</w:t>
            </w:r>
          </w:p>
        </w:tc>
        <w:tc>
          <w:tcPr>
            <w:tcW w:w="1314" w:type="pct"/>
            <w:shd w:val="clear" w:color="auto" w:fill="B7DFA8" w:themeFill="accent1" w:themeFillTint="66"/>
            <w:vAlign w:val="center"/>
          </w:tcPr>
          <w:p w14:paraId="4E3CFC5B"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Improvement of the access to education and training, thus offering employment prospects to young people</w:t>
            </w:r>
          </w:p>
        </w:tc>
        <w:tc>
          <w:tcPr>
            <w:tcW w:w="1000" w:type="pct"/>
            <w:shd w:val="clear" w:color="auto" w:fill="B7DFA8" w:themeFill="accent1" w:themeFillTint="66"/>
            <w:vAlign w:val="center"/>
          </w:tcPr>
          <w:p w14:paraId="14AA1F4E"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Enhancement of the quality of healthcare and of the pandemic response preparedness</w:t>
            </w:r>
          </w:p>
        </w:tc>
        <w:tc>
          <w:tcPr>
            <w:tcW w:w="1457" w:type="pct"/>
            <w:shd w:val="clear" w:color="auto" w:fill="B7DFA8" w:themeFill="accent1" w:themeFillTint="66"/>
            <w:vAlign w:val="center"/>
          </w:tcPr>
          <w:p w14:paraId="5D7FAA8E"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Sustainable economic development, improvement of food security, mitigation of the adverse socio-economic effects of COVID-19</w:t>
            </w:r>
          </w:p>
        </w:tc>
      </w:tr>
      <w:tr w:rsidR="00DF7308" w:rsidRPr="00936145" w14:paraId="78F0DA47" w14:textId="77777777" w:rsidTr="00DF7308">
        <w:trPr>
          <w:cantSplit/>
        </w:trPr>
        <w:tc>
          <w:tcPr>
            <w:tcW w:w="1229" w:type="pct"/>
            <w:shd w:val="clear" w:color="auto" w:fill="B7DFA8" w:themeFill="accent1" w:themeFillTint="66"/>
            <w:vAlign w:val="center"/>
          </w:tcPr>
          <w:p w14:paraId="0C26C4B9" w14:textId="77777777" w:rsidR="00DF7308" w:rsidRPr="00936145" w:rsidRDefault="00DF7308" w:rsidP="00DF7308">
            <w:pPr>
              <w:spacing w:after="120"/>
              <w:jc w:val="center"/>
              <w:rPr>
                <w:rFonts w:ascii="Cambria" w:hAnsi="Cambria"/>
                <w:b/>
                <w:bCs/>
                <w:iCs/>
                <w:color w:val="000000" w:themeColor="text1"/>
                <w:sz w:val="18"/>
                <w:szCs w:val="18"/>
                <w:lang w:val="en-GB"/>
              </w:rPr>
            </w:pPr>
            <w:r w:rsidRPr="00936145">
              <w:rPr>
                <w:rFonts w:ascii="Cambria" w:hAnsi="Cambria"/>
                <w:b/>
                <w:sz w:val="18"/>
                <w:szCs w:val="18"/>
                <w:lang w:val="en-GB" w:bidi="en-US"/>
              </w:rPr>
              <w:t>SECTORS</w:t>
            </w:r>
          </w:p>
        </w:tc>
        <w:tc>
          <w:tcPr>
            <w:tcW w:w="1314" w:type="pct"/>
            <w:shd w:val="clear" w:color="auto" w:fill="B7DFA8" w:themeFill="accent1" w:themeFillTint="66"/>
            <w:vAlign w:val="center"/>
          </w:tcPr>
          <w:p w14:paraId="4655A7CD"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Quality education</w:t>
            </w:r>
          </w:p>
        </w:tc>
        <w:tc>
          <w:tcPr>
            <w:tcW w:w="1000" w:type="pct"/>
            <w:shd w:val="clear" w:color="auto" w:fill="B7DFA8" w:themeFill="accent1" w:themeFillTint="66"/>
            <w:vAlign w:val="center"/>
          </w:tcPr>
          <w:p w14:paraId="5F133EF5"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 xml:space="preserve">Healthcare </w:t>
            </w:r>
          </w:p>
        </w:tc>
        <w:tc>
          <w:tcPr>
            <w:tcW w:w="1457" w:type="pct"/>
            <w:shd w:val="clear" w:color="auto" w:fill="B7DFA8" w:themeFill="accent1" w:themeFillTint="66"/>
            <w:vAlign w:val="center"/>
          </w:tcPr>
          <w:p w14:paraId="006334E5"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Agriculture</w:t>
            </w:r>
          </w:p>
        </w:tc>
      </w:tr>
      <w:tr w:rsidR="00DF7308" w:rsidRPr="00936145" w14:paraId="7B04E834" w14:textId="77777777" w:rsidTr="00DF7308">
        <w:trPr>
          <w:cantSplit/>
        </w:trPr>
        <w:tc>
          <w:tcPr>
            <w:tcW w:w="1229" w:type="pct"/>
            <w:vAlign w:val="center"/>
          </w:tcPr>
          <w:p w14:paraId="4AF2D2A0" w14:textId="77777777" w:rsidR="00DF7308" w:rsidRPr="00936145" w:rsidRDefault="00DF7308" w:rsidP="00DF7308">
            <w:pPr>
              <w:spacing w:after="120"/>
              <w:jc w:val="center"/>
              <w:rPr>
                <w:rFonts w:ascii="Cambria" w:hAnsi="Cambria"/>
                <w:b/>
                <w:bCs/>
                <w:iCs/>
                <w:color w:val="000000" w:themeColor="text1"/>
                <w:sz w:val="18"/>
                <w:szCs w:val="18"/>
                <w:lang w:val="en-GB"/>
              </w:rPr>
            </w:pPr>
            <w:r w:rsidRPr="00936145">
              <w:rPr>
                <w:rFonts w:ascii="Cambria" w:hAnsi="Cambria"/>
                <w:b/>
                <w:sz w:val="18"/>
                <w:szCs w:val="18"/>
                <w:lang w:val="en-GB" w:bidi="en-US"/>
              </w:rPr>
              <w:t>SUSTAINABLE DEVELOPMENT GOALS</w:t>
            </w:r>
          </w:p>
        </w:tc>
        <w:tc>
          <w:tcPr>
            <w:tcW w:w="1314" w:type="pct"/>
            <w:vAlign w:val="center"/>
          </w:tcPr>
          <w:p w14:paraId="5A9E69E2" w14:textId="77777777" w:rsidR="00DF7308" w:rsidRPr="00936145" w:rsidRDefault="00DF7308" w:rsidP="00DF7308">
            <w:pPr>
              <w:spacing w:after="120"/>
              <w:jc w:val="center"/>
              <w:rPr>
                <w:rFonts w:ascii="Cambria" w:hAnsi="Cambria"/>
                <w:sz w:val="2"/>
                <w:szCs w:val="2"/>
                <w:lang w:val="en-GB"/>
              </w:rPr>
            </w:pPr>
          </w:p>
          <w:p w14:paraId="60871D83" w14:textId="5EE52BDC" w:rsidR="00DF7308" w:rsidRPr="00936145" w:rsidRDefault="00936145" w:rsidP="00DF7308">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3BCDBD55">
                <v:shape id="_x0000_i1045" type="#_x0000_t75" style="width:60.75pt;height:63pt" o:ole="">
                  <v:imagedata r:id="rId13" o:title=""/>
                </v:shape>
                <o:OLEObject Type="Embed" ProgID="PBrush" ShapeID="_x0000_i1045" DrawAspect="Content" ObjectID="_1672218629" r:id="rId38"/>
              </w:object>
            </w:r>
          </w:p>
        </w:tc>
        <w:tc>
          <w:tcPr>
            <w:tcW w:w="1000" w:type="pct"/>
            <w:vAlign w:val="center"/>
          </w:tcPr>
          <w:p w14:paraId="23A905FE" w14:textId="77777777" w:rsidR="00936145" w:rsidRPr="00936145" w:rsidRDefault="00936145" w:rsidP="00DF7308">
            <w:pPr>
              <w:spacing w:after="120"/>
              <w:jc w:val="center"/>
              <w:rPr>
                <w:rFonts w:ascii="Cambria" w:hAnsi="Cambria"/>
                <w:sz w:val="2"/>
                <w:szCs w:val="2"/>
                <w:lang w:val="en-GB"/>
              </w:rPr>
            </w:pPr>
          </w:p>
          <w:p w14:paraId="3A841F2E" w14:textId="0A4567BA" w:rsidR="00DF7308" w:rsidRPr="00936145" w:rsidRDefault="00936145" w:rsidP="00DF7308">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54F218B5">
                <v:shape id="_x0000_i1046" type="#_x0000_t75" style="width:62.25pt;height:63pt" o:ole="">
                  <v:imagedata r:id="rId15" o:title=""/>
                </v:shape>
                <o:OLEObject Type="Embed" ProgID="PBrush" ShapeID="_x0000_i1046" DrawAspect="Content" ObjectID="_1672218630" r:id="rId39"/>
              </w:object>
            </w:r>
          </w:p>
        </w:tc>
        <w:tc>
          <w:tcPr>
            <w:tcW w:w="1457" w:type="pct"/>
            <w:vAlign w:val="center"/>
          </w:tcPr>
          <w:p w14:paraId="7B42DE32" w14:textId="77777777" w:rsidR="00936145" w:rsidRPr="00936145" w:rsidRDefault="00936145" w:rsidP="00DF7308">
            <w:pPr>
              <w:spacing w:after="120"/>
              <w:jc w:val="center"/>
              <w:rPr>
                <w:rFonts w:ascii="Cambria" w:hAnsi="Cambria"/>
                <w:sz w:val="2"/>
                <w:szCs w:val="2"/>
                <w:lang w:val="en-GB"/>
              </w:rPr>
            </w:pPr>
          </w:p>
          <w:p w14:paraId="79ACF376" w14:textId="41F780B5" w:rsidR="00DF7308" w:rsidRPr="00936145" w:rsidRDefault="00936145" w:rsidP="00DF7308">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048D7614">
                <v:shape id="_x0000_i1047" type="#_x0000_t75" style="width:60.75pt;height:60.75pt" o:ole="">
                  <v:imagedata r:id="rId17" o:title=""/>
                </v:shape>
                <o:OLEObject Type="Embed" ProgID="PBrush" ShapeID="_x0000_i1047" DrawAspect="Content" ObjectID="_1672218631" r:id="rId40"/>
              </w:object>
            </w:r>
          </w:p>
        </w:tc>
      </w:tr>
      <w:tr w:rsidR="00DF7308" w:rsidRPr="00936145" w14:paraId="40C3D818" w14:textId="77777777" w:rsidTr="00DF7308">
        <w:trPr>
          <w:cantSplit/>
        </w:trPr>
        <w:tc>
          <w:tcPr>
            <w:tcW w:w="1229" w:type="pct"/>
            <w:vAlign w:val="center"/>
          </w:tcPr>
          <w:p w14:paraId="064D1A4A" w14:textId="7A3DBE50" w:rsidR="00DF7308" w:rsidRPr="00936145" w:rsidRDefault="00DF7308" w:rsidP="00936145">
            <w:pPr>
              <w:spacing w:after="120"/>
              <w:jc w:val="center"/>
              <w:rPr>
                <w:rFonts w:ascii="Cambria" w:hAnsi="Cambria"/>
                <w:b/>
                <w:bCs/>
                <w:iCs/>
                <w:color w:val="000000" w:themeColor="text1"/>
                <w:sz w:val="18"/>
                <w:szCs w:val="18"/>
                <w:lang w:val="en-GB"/>
              </w:rPr>
            </w:pPr>
            <w:r w:rsidRPr="00936145">
              <w:rPr>
                <w:rFonts w:ascii="Cambria" w:hAnsi="Cambria"/>
                <w:b/>
                <w:sz w:val="18"/>
                <w:szCs w:val="18"/>
                <w:lang w:val="en-GB" w:bidi="en-US"/>
              </w:rPr>
              <w:t>CROSS</w:t>
            </w:r>
            <w:r w:rsidR="00936145">
              <w:rPr>
                <w:rFonts w:ascii="Cambria" w:hAnsi="Cambria"/>
                <w:b/>
                <w:sz w:val="18"/>
                <w:szCs w:val="18"/>
                <w:lang w:val="en-GB" w:bidi="en-US"/>
              </w:rPr>
              <w:t xml:space="preserve"> CUTTING TOPICS</w:t>
            </w:r>
          </w:p>
        </w:tc>
        <w:tc>
          <w:tcPr>
            <w:tcW w:w="3771" w:type="pct"/>
            <w:gridSpan w:val="3"/>
            <w:vAlign w:val="center"/>
          </w:tcPr>
          <w:p w14:paraId="0A05BFC9" w14:textId="77777777" w:rsidR="00936145" w:rsidRPr="00936145" w:rsidRDefault="00936145" w:rsidP="00DF7308">
            <w:pPr>
              <w:spacing w:after="120"/>
              <w:rPr>
                <w:rFonts w:ascii="Cambria" w:hAnsi="Cambria"/>
                <w:sz w:val="2"/>
                <w:szCs w:val="2"/>
                <w:lang w:val="en-GB" w:bidi="en-US"/>
              </w:rPr>
            </w:pPr>
          </w:p>
          <w:p w14:paraId="56F6450D" w14:textId="1C3EB105"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 xml:space="preserve">     </w:t>
            </w:r>
            <w:r w:rsidR="00936145">
              <w:rPr>
                <w:rFonts w:ascii="Cambria" w:hAnsi="Cambria"/>
                <w:sz w:val="18"/>
                <w:szCs w:val="18"/>
                <w:lang w:val="en-GB" w:bidi="en-US"/>
              </w:rPr>
              <w:t xml:space="preserve"> </w:t>
            </w:r>
            <w:r w:rsidRPr="00936145">
              <w:rPr>
                <w:rFonts w:ascii="Cambria" w:hAnsi="Cambria"/>
                <w:sz w:val="18"/>
                <w:szCs w:val="18"/>
                <w:lang w:val="en-GB" w:bidi="en-US"/>
              </w:rPr>
              <w:t xml:space="preserve">      </w:t>
            </w:r>
            <w:r w:rsidR="00936145" w:rsidRPr="00741677">
              <w:rPr>
                <w:rFonts w:ascii="Cambria" w:hAnsi="Cambria"/>
                <w:sz w:val="18"/>
                <w:szCs w:val="18"/>
                <w:lang w:val="en-GB"/>
              </w:rPr>
              <w:object w:dxaOrig="1848" w:dyaOrig="1884" w14:anchorId="7A7C5ECF">
                <v:shape id="_x0000_i1048" type="#_x0000_t75" style="width:63.75pt;height:65.25pt" o:ole="">
                  <v:imagedata r:id="rId19" o:title=""/>
                </v:shape>
                <o:OLEObject Type="Embed" ProgID="PBrush" ShapeID="_x0000_i1048" DrawAspect="Content" ObjectID="_1672218632" r:id="rId41"/>
              </w:object>
            </w:r>
            <w:r w:rsidRPr="00936145">
              <w:rPr>
                <w:rFonts w:ascii="Cambria" w:hAnsi="Cambria"/>
                <w:sz w:val="18"/>
                <w:szCs w:val="18"/>
                <w:lang w:val="en-GB" w:bidi="en-US"/>
              </w:rPr>
              <w:t xml:space="preserve">               </w:t>
            </w:r>
            <w:r w:rsidR="00936145">
              <w:rPr>
                <w:rFonts w:ascii="Cambria" w:hAnsi="Cambria"/>
                <w:sz w:val="18"/>
                <w:szCs w:val="18"/>
                <w:lang w:val="en-GB" w:bidi="en-US"/>
              </w:rPr>
              <w:t xml:space="preserve">  </w:t>
            </w:r>
            <w:r w:rsidRPr="00936145">
              <w:rPr>
                <w:rFonts w:ascii="Cambria" w:hAnsi="Cambria"/>
                <w:sz w:val="18"/>
                <w:szCs w:val="18"/>
                <w:lang w:val="en-GB" w:bidi="en-US"/>
              </w:rPr>
              <w:t xml:space="preserve">      </w:t>
            </w:r>
            <w:r w:rsidR="00936145" w:rsidRPr="00741677">
              <w:rPr>
                <w:rFonts w:ascii="Cambria" w:hAnsi="Cambria"/>
                <w:sz w:val="18"/>
                <w:szCs w:val="18"/>
                <w:lang w:val="en-GB"/>
              </w:rPr>
              <w:object w:dxaOrig="1884" w:dyaOrig="1872" w14:anchorId="3FC841E3">
                <v:shape id="_x0000_i1049" type="#_x0000_t75" style="width:64.5pt;height:63.75pt" o:ole="">
                  <v:imagedata r:id="rId21" o:title=""/>
                </v:shape>
                <o:OLEObject Type="Embed" ProgID="PBrush" ShapeID="_x0000_i1049" DrawAspect="Content" ObjectID="_1672218633" r:id="rId42"/>
              </w:object>
            </w:r>
            <w:r w:rsidRPr="00936145">
              <w:rPr>
                <w:rFonts w:ascii="Cambria" w:hAnsi="Cambria"/>
                <w:sz w:val="18"/>
                <w:szCs w:val="18"/>
                <w:lang w:val="en-GB" w:bidi="en-US"/>
              </w:rPr>
              <w:t xml:space="preserve">          </w:t>
            </w:r>
            <w:r w:rsidR="00936145">
              <w:rPr>
                <w:rFonts w:ascii="Cambria" w:hAnsi="Cambria"/>
                <w:sz w:val="18"/>
                <w:szCs w:val="18"/>
                <w:lang w:val="en-GB" w:bidi="en-US"/>
              </w:rPr>
              <w:t xml:space="preserve">    </w:t>
            </w:r>
            <w:r w:rsidRPr="00936145">
              <w:rPr>
                <w:rFonts w:ascii="Cambria" w:hAnsi="Cambria"/>
                <w:sz w:val="18"/>
                <w:szCs w:val="18"/>
                <w:lang w:val="en-GB" w:bidi="en-US"/>
              </w:rPr>
              <w:t xml:space="preserve">            </w:t>
            </w:r>
            <w:r w:rsidR="00936145" w:rsidRPr="00741677">
              <w:rPr>
                <w:rFonts w:ascii="Cambria" w:hAnsi="Cambria"/>
                <w:sz w:val="18"/>
                <w:szCs w:val="18"/>
                <w:lang w:val="en-GB"/>
              </w:rPr>
              <w:object w:dxaOrig="1872" w:dyaOrig="1860" w14:anchorId="10DB93D7">
                <v:shape id="_x0000_i1050" type="#_x0000_t75" style="width:63pt;height:62.25pt" o:ole="">
                  <v:imagedata r:id="rId23" o:title=""/>
                </v:shape>
                <o:OLEObject Type="Embed" ProgID="PBrush" ShapeID="_x0000_i1050" DrawAspect="Content" ObjectID="_1672218634" r:id="rId43"/>
              </w:object>
            </w:r>
          </w:p>
        </w:tc>
      </w:tr>
    </w:tbl>
    <w:p w14:paraId="5C65A5C1" w14:textId="2C00075E" w:rsidR="00DF7308" w:rsidRDefault="00DF7308" w:rsidP="00FA5B35">
      <w:pPr>
        <w:pStyle w:val="Default"/>
        <w:spacing w:after="120"/>
        <w:jc w:val="both"/>
        <w:rPr>
          <w:sz w:val="26"/>
          <w:szCs w:val="26"/>
          <w:lang w:val="en-GB"/>
        </w:rPr>
      </w:pPr>
    </w:p>
    <w:p w14:paraId="332D795F" w14:textId="77777777" w:rsidR="00CC24DD" w:rsidRPr="001155C6" w:rsidRDefault="004C1236" w:rsidP="00FA5B35">
      <w:pPr>
        <w:pStyle w:val="Heading3"/>
        <w:spacing w:before="0" w:after="120" w:line="240" w:lineRule="auto"/>
        <w:ind w:left="567"/>
        <w:rPr>
          <w:rFonts w:ascii="Cambria" w:hAnsi="Cambria"/>
          <w:i/>
          <w:color w:val="3E762A" w:themeColor="accent1" w:themeShade="BF"/>
          <w:sz w:val="26"/>
          <w:szCs w:val="26"/>
          <w:lang w:val="bg-BG"/>
        </w:rPr>
      </w:pPr>
      <w:bookmarkStart w:id="13" w:name="_Toc56593197"/>
      <w:r w:rsidRPr="001155C6">
        <w:rPr>
          <w:rFonts w:ascii="Cambria" w:hAnsi="Cambria"/>
          <w:i/>
          <w:color w:val="3E762A" w:themeColor="accent1" w:themeShade="BF"/>
          <w:sz w:val="26"/>
          <w:szCs w:val="26"/>
          <w:lang w:val="bg-BG"/>
        </w:rPr>
        <w:t>3.1.5</w:t>
      </w:r>
      <w:r w:rsidRPr="001155C6">
        <w:rPr>
          <w:rFonts w:ascii="Cambria" w:hAnsi="Cambria"/>
          <w:i/>
          <w:color w:val="3E762A" w:themeColor="accent1" w:themeShade="BF"/>
          <w:sz w:val="26"/>
          <w:szCs w:val="26"/>
          <w:lang w:val="bg-BG"/>
        </w:rPr>
        <w:tab/>
        <w:t>Asia</w:t>
      </w:r>
      <w:bookmarkEnd w:id="13"/>
      <w:r w:rsidRPr="001155C6">
        <w:rPr>
          <w:rFonts w:ascii="Cambria" w:hAnsi="Cambria"/>
          <w:i/>
          <w:color w:val="3E762A" w:themeColor="accent1" w:themeShade="BF"/>
          <w:sz w:val="26"/>
          <w:szCs w:val="26"/>
          <w:lang w:val="bg-BG"/>
        </w:rPr>
        <w:t xml:space="preserve"> </w:t>
      </w:r>
    </w:p>
    <w:p w14:paraId="264DF2B0" w14:textId="74ABDF55" w:rsidR="004C1236" w:rsidRPr="001155C6" w:rsidRDefault="003D00CC" w:rsidP="00FA5B35">
      <w:pPr>
        <w:pStyle w:val="Heading3"/>
        <w:spacing w:before="0" w:after="120" w:line="240" w:lineRule="auto"/>
        <w:ind w:left="567"/>
        <w:rPr>
          <w:rFonts w:ascii="Cambria" w:hAnsi="Cambria"/>
          <w:i/>
          <w:color w:val="3E762A" w:themeColor="accent1" w:themeShade="BF"/>
          <w:sz w:val="26"/>
          <w:szCs w:val="26"/>
          <w:lang w:val="bg-BG"/>
        </w:rPr>
      </w:pPr>
      <w:bookmarkStart w:id="14" w:name="_Toc56593198"/>
      <w:r w:rsidRPr="001155C6">
        <w:rPr>
          <w:rFonts w:ascii="Cambria" w:hAnsi="Cambria"/>
          <w:i/>
          <w:color w:val="3E762A" w:themeColor="accent1" w:themeShade="BF"/>
          <w:sz w:val="26"/>
          <w:szCs w:val="26"/>
          <w:lang w:val="bg-BG"/>
        </w:rPr>
        <w:t xml:space="preserve">(Afghanistan, Vietnam, </w:t>
      </w:r>
      <w:r w:rsidR="001D5BEE" w:rsidRPr="001155C6">
        <w:rPr>
          <w:rFonts w:ascii="Cambria" w:hAnsi="Cambria"/>
          <w:i/>
          <w:color w:val="3E762A" w:themeColor="accent1" w:themeShade="BF"/>
          <w:sz w:val="26"/>
          <w:szCs w:val="26"/>
          <w:lang w:val="bg-BG"/>
        </w:rPr>
        <w:t>Mongolia)</w:t>
      </w:r>
      <w:bookmarkEnd w:id="14"/>
    </w:p>
    <w:p w14:paraId="3C92BFC5" w14:textId="5CB82E95" w:rsidR="001D5BEE" w:rsidRPr="00741677" w:rsidRDefault="001D5BEE" w:rsidP="00FA5B35">
      <w:pPr>
        <w:pStyle w:val="Default"/>
        <w:spacing w:after="120"/>
        <w:jc w:val="both"/>
        <w:rPr>
          <w:sz w:val="26"/>
          <w:szCs w:val="26"/>
          <w:lang w:val="en-GB"/>
        </w:rPr>
      </w:pPr>
      <w:r w:rsidRPr="00741677">
        <w:rPr>
          <w:sz w:val="26"/>
          <w:lang w:val="en-GB" w:bidi="en-US"/>
        </w:rPr>
        <w:t xml:space="preserve">Bulgaria has a long-standing tradition of friendly relations with Vietnam and will continue to provide development </w:t>
      </w:r>
      <w:r w:rsidR="001155C6">
        <w:rPr>
          <w:sz w:val="26"/>
          <w:lang w:val="en-GB" w:bidi="en-US"/>
        </w:rPr>
        <w:t>assistance</w:t>
      </w:r>
      <w:r w:rsidRPr="00741677">
        <w:rPr>
          <w:sz w:val="26"/>
          <w:lang w:val="en-GB" w:bidi="en-US"/>
        </w:rPr>
        <w:t xml:space="preserve"> to that country with a view to facilitating its sustainable development. The development aid to Mongolia will continue to be provided </w:t>
      </w:r>
      <w:r w:rsidR="001155C6">
        <w:rPr>
          <w:sz w:val="26"/>
          <w:lang w:val="en-GB" w:bidi="en-US"/>
        </w:rPr>
        <w:t>in line</w:t>
      </w:r>
      <w:r w:rsidRPr="00741677">
        <w:rPr>
          <w:sz w:val="26"/>
          <w:lang w:val="en-GB" w:bidi="en-US"/>
        </w:rPr>
        <w:t xml:space="preserve"> with the modalities of the intergovernmental agreement in the sectors of education and agriculture.</w:t>
      </w:r>
    </w:p>
    <w:p w14:paraId="64D3B837" w14:textId="5B2F9679" w:rsidR="001D5BEE" w:rsidRPr="00741677" w:rsidRDefault="001D5BEE" w:rsidP="00FA5B35">
      <w:pPr>
        <w:pStyle w:val="Default"/>
        <w:spacing w:after="120"/>
        <w:jc w:val="both"/>
        <w:rPr>
          <w:sz w:val="26"/>
          <w:szCs w:val="26"/>
          <w:lang w:val="en-GB"/>
        </w:rPr>
      </w:pPr>
      <w:r w:rsidRPr="00741677">
        <w:rPr>
          <w:sz w:val="26"/>
          <w:lang w:val="en-GB" w:bidi="en-US"/>
        </w:rPr>
        <w:lastRenderedPageBreak/>
        <w:t xml:space="preserve">Bulgaria has been providing development </w:t>
      </w:r>
      <w:r w:rsidR="001155C6">
        <w:rPr>
          <w:sz w:val="26"/>
          <w:lang w:val="en-GB" w:bidi="en-US"/>
        </w:rPr>
        <w:t>assistance</w:t>
      </w:r>
      <w:r w:rsidRPr="00741677">
        <w:rPr>
          <w:sz w:val="26"/>
          <w:lang w:val="en-GB" w:bidi="en-US"/>
        </w:rPr>
        <w:t xml:space="preserve"> to Afghanistan over the last two decades. At this stage and in the near future, the possibilities to implement projects on the ground are blocked owing to the high security risks caused by the complicated military and political situation and continued hostilities. Therefore, administrative capacity building projects and training projects </w:t>
      </w:r>
      <w:proofErr w:type="gramStart"/>
      <w:r w:rsidRPr="00741677">
        <w:rPr>
          <w:sz w:val="26"/>
          <w:lang w:val="en-GB" w:bidi="en-US"/>
        </w:rPr>
        <w:t>will be im</w:t>
      </w:r>
      <w:bookmarkStart w:id="15" w:name="_GoBack"/>
      <w:bookmarkEnd w:id="15"/>
      <w:r w:rsidRPr="00741677">
        <w:rPr>
          <w:sz w:val="26"/>
          <w:lang w:val="en-GB" w:bidi="en-US"/>
        </w:rPr>
        <w:t>plemented</w:t>
      </w:r>
      <w:proofErr w:type="gramEnd"/>
      <w:r w:rsidRPr="00741677">
        <w:rPr>
          <w:sz w:val="26"/>
          <w:lang w:val="en-GB" w:bidi="en-US"/>
        </w:rPr>
        <w:t xml:space="preserve"> </w:t>
      </w:r>
      <w:r w:rsidR="00F96E90">
        <w:rPr>
          <w:sz w:val="26"/>
          <w:lang w:val="en-GB" w:bidi="en-US"/>
        </w:rPr>
        <w:t xml:space="preserve">mainly </w:t>
      </w:r>
      <w:r w:rsidRPr="00741677">
        <w:rPr>
          <w:sz w:val="26"/>
          <w:lang w:val="en-GB" w:bidi="en-US"/>
        </w:rPr>
        <w:t>in Bulgaria.</w:t>
      </w:r>
    </w:p>
    <w:p w14:paraId="0AF135D9" w14:textId="77777777" w:rsidR="00353072" w:rsidRPr="00741677" w:rsidRDefault="00353072" w:rsidP="00FA5B35">
      <w:pPr>
        <w:pStyle w:val="Default"/>
        <w:spacing w:after="120"/>
        <w:jc w:val="both"/>
        <w:rPr>
          <w:sz w:val="26"/>
          <w:szCs w:val="26"/>
          <w:lang w:val="en-GB"/>
        </w:rPr>
      </w:pPr>
    </w:p>
    <w:tbl>
      <w:tblPr>
        <w:tblStyle w:val="TableGrid"/>
        <w:tblW w:w="9351" w:type="dxa"/>
        <w:tblLayout w:type="fixed"/>
        <w:tblLook w:val="04A0" w:firstRow="1" w:lastRow="0" w:firstColumn="1" w:lastColumn="0" w:noHBand="0" w:noVBand="1"/>
      </w:tblPr>
      <w:tblGrid>
        <w:gridCol w:w="1696"/>
        <w:gridCol w:w="1843"/>
        <w:gridCol w:w="1985"/>
        <w:gridCol w:w="1842"/>
        <w:gridCol w:w="1985"/>
      </w:tblGrid>
      <w:tr w:rsidR="00353072" w:rsidRPr="001155C6" w14:paraId="61368F5F" w14:textId="77777777" w:rsidTr="003B565A">
        <w:tc>
          <w:tcPr>
            <w:tcW w:w="1696" w:type="dxa"/>
            <w:shd w:val="clear" w:color="auto" w:fill="B7DFA8" w:themeFill="accent1" w:themeFillTint="66"/>
            <w:vAlign w:val="center"/>
          </w:tcPr>
          <w:p w14:paraId="5E2D4874" w14:textId="77777777" w:rsidR="00353072" w:rsidRPr="001155C6" w:rsidRDefault="00353072" w:rsidP="00FA5B35">
            <w:pPr>
              <w:spacing w:after="120"/>
              <w:jc w:val="center"/>
              <w:rPr>
                <w:rFonts w:ascii="Cambria" w:hAnsi="Cambria"/>
                <w:color w:val="000000" w:themeColor="text1"/>
                <w:sz w:val="18"/>
                <w:szCs w:val="18"/>
                <w:lang w:val="en-GB"/>
              </w:rPr>
            </w:pPr>
            <w:r w:rsidRPr="001155C6">
              <w:rPr>
                <w:rFonts w:ascii="Cambria" w:hAnsi="Cambria"/>
                <w:b/>
                <w:sz w:val="18"/>
                <w:szCs w:val="18"/>
                <w:lang w:val="en-GB" w:bidi="en-US"/>
              </w:rPr>
              <w:t>OBJECTIVES</w:t>
            </w:r>
          </w:p>
        </w:tc>
        <w:tc>
          <w:tcPr>
            <w:tcW w:w="1843" w:type="dxa"/>
            <w:shd w:val="clear" w:color="auto" w:fill="B7DFA8" w:themeFill="accent1" w:themeFillTint="66"/>
            <w:vAlign w:val="center"/>
          </w:tcPr>
          <w:p w14:paraId="0A417B49" w14:textId="3B663DFB" w:rsidR="00353072" w:rsidRPr="001155C6" w:rsidRDefault="00353072" w:rsidP="00FA5B35">
            <w:pPr>
              <w:spacing w:after="120"/>
              <w:rPr>
                <w:rFonts w:ascii="Cambria" w:hAnsi="Cambria" w:cstheme="minorHAnsi"/>
                <w:sz w:val="18"/>
                <w:szCs w:val="18"/>
                <w:lang w:val="en-GB"/>
              </w:rPr>
            </w:pPr>
            <w:r w:rsidRPr="001155C6">
              <w:rPr>
                <w:rFonts w:ascii="Cambria" w:hAnsi="Cambria"/>
                <w:sz w:val="18"/>
                <w:szCs w:val="18"/>
                <w:lang w:val="en-GB" w:bidi="en-US"/>
              </w:rPr>
              <w:t>Consolidation of the rule of law, public sector reform</w:t>
            </w:r>
          </w:p>
        </w:tc>
        <w:tc>
          <w:tcPr>
            <w:tcW w:w="1985" w:type="dxa"/>
            <w:shd w:val="clear" w:color="auto" w:fill="B7DFA8" w:themeFill="accent1" w:themeFillTint="66"/>
            <w:vAlign w:val="center"/>
          </w:tcPr>
          <w:p w14:paraId="0D235DA3" w14:textId="77777777"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20CBFFF2" w14:textId="1E0BF919"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Enhancement of food security</w:t>
            </w:r>
          </w:p>
        </w:tc>
        <w:tc>
          <w:tcPr>
            <w:tcW w:w="1985" w:type="dxa"/>
            <w:shd w:val="clear" w:color="auto" w:fill="B7DFA8" w:themeFill="accent1" w:themeFillTint="66"/>
            <w:vAlign w:val="center"/>
          </w:tcPr>
          <w:p w14:paraId="4D26B690" w14:textId="16041629" w:rsidR="00353072" w:rsidRPr="001155C6" w:rsidRDefault="00353072" w:rsidP="001155C6">
            <w:pPr>
              <w:spacing w:after="120"/>
              <w:rPr>
                <w:rFonts w:ascii="Cambria" w:hAnsi="Cambria"/>
                <w:sz w:val="18"/>
                <w:szCs w:val="18"/>
                <w:lang w:val="en-GB"/>
              </w:rPr>
            </w:pPr>
            <w:r w:rsidRPr="001155C6">
              <w:rPr>
                <w:rFonts w:ascii="Cambria" w:hAnsi="Cambria"/>
                <w:sz w:val="18"/>
                <w:szCs w:val="18"/>
                <w:lang w:val="en-GB" w:bidi="en-US"/>
              </w:rPr>
              <w:t xml:space="preserve">Sustainable economic development and support for sustainable employment, support </w:t>
            </w:r>
            <w:r w:rsidR="001155C6">
              <w:rPr>
                <w:rFonts w:ascii="Cambria" w:hAnsi="Cambria"/>
                <w:sz w:val="18"/>
                <w:szCs w:val="18"/>
                <w:lang w:val="en-GB" w:bidi="en-US"/>
              </w:rPr>
              <w:t>to the</w:t>
            </w:r>
            <w:r w:rsidRPr="001155C6">
              <w:rPr>
                <w:rFonts w:ascii="Cambria" w:hAnsi="Cambria"/>
                <w:sz w:val="18"/>
                <w:szCs w:val="18"/>
                <w:lang w:val="en-GB" w:bidi="en-US"/>
              </w:rPr>
              <w:t xml:space="preserve"> business in implementing the EU standards, mitigation of the adverse socio-economic effects of COVID-19</w:t>
            </w:r>
          </w:p>
        </w:tc>
      </w:tr>
      <w:tr w:rsidR="00353072" w:rsidRPr="001155C6" w14:paraId="0CC5AEB3" w14:textId="77777777" w:rsidTr="003B565A">
        <w:tc>
          <w:tcPr>
            <w:tcW w:w="1696" w:type="dxa"/>
            <w:shd w:val="clear" w:color="auto" w:fill="B7DFA8" w:themeFill="accent1" w:themeFillTint="66"/>
            <w:vAlign w:val="center"/>
          </w:tcPr>
          <w:p w14:paraId="05272048" w14:textId="77777777" w:rsidR="00353072" w:rsidRPr="001155C6" w:rsidRDefault="00353072" w:rsidP="00FA5B35">
            <w:pPr>
              <w:spacing w:after="120"/>
              <w:jc w:val="center"/>
              <w:rPr>
                <w:rFonts w:ascii="Cambria" w:hAnsi="Cambria"/>
                <w:b/>
                <w:bCs/>
                <w:iCs/>
                <w:color w:val="000000" w:themeColor="text1"/>
                <w:sz w:val="18"/>
                <w:szCs w:val="18"/>
                <w:lang w:val="en-GB"/>
              </w:rPr>
            </w:pPr>
            <w:r w:rsidRPr="001155C6">
              <w:rPr>
                <w:rFonts w:ascii="Cambria" w:hAnsi="Cambria"/>
                <w:b/>
                <w:sz w:val="18"/>
                <w:szCs w:val="18"/>
                <w:lang w:val="en-GB" w:bidi="en-US"/>
              </w:rPr>
              <w:t>SECTORS</w:t>
            </w:r>
          </w:p>
        </w:tc>
        <w:tc>
          <w:tcPr>
            <w:tcW w:w="1843" w:type="dxa"/>
            <w:shd w:val="clear" w:color="auto" w:fill="B7DFA8" w:themeFill="accent1" w:themeFillTint="66"/>
            <w:vAlign w:val="center"/>
          </w:tcPr>
          <w:p w14:paraId="490E2BCB" w14:textId="77777777"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Good governance and civil society</w:t>
            </w:r>
          </w:p>
        </w:tc>
        <w:tc>
          <w:tcPr>
            <w:tcW w:w="1985" w:type="dxa"/>
            <w:shd w:val="clear" w:color="auto" w:fill="B7DFA8" w:themeFill="accent1" w:themeFillTint="66"/>
            <w:vAlign w:val="center"/>
          </w:tcPr>
          <w:p w14:paraId="3FB2E915" w14:textId="77777777"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Quality education</w:t>
            </w:r>
          </w:p>
        </w:tc>
        <w:tc>
          <w:tcPr>
            <w:tcW w:w="1842" w:type="dxa"/>
            <w:shd w:val="clear" w:color="auto" w:fill="B7DFA8" w:themeFill="accent1" w:themeFillTint="66"/>
            <w:vAlign w:val="center"/>
          </w:tcPr>
          <w:p w14:paraId="4DA49867" w14:textId="1BEAC59C"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 xml:space="preserve">Agriculture </w:t>
            </w:r>
          </w:p>
        </w:tc>
        <w:tc>
          <w:tcPr>
            <w:tcW w:w="1985" w:type="dxa"/>
            <w:shd w:val="clear" w:color="auto" w:fill="B7DFA8" w:themeFill="accent1" w:themeFillTint="66"/>
            <w:vAlign w:val="center"/>
          </w:tcPr>
          <w:p w14:paraId="3E779616" w14:textId="344C968B"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Economy and services</w:t>
            </w:r>
          </w:p>
        </w:tc>
      </w:tr>
      <w:tr w:rsidR="00353072" w:rsidRPr="001155C6" w14:paraId="71C41616" w14:textId="77777777" w:rsidTr="003B565A">
        <w:tc>
          <w:tcPr>
            <w:tcW w:w="1696" w:type="dxa"/>
            <w:vAlign w:val="center"/>
          </w:tcPr>
          <w:p w14:paraId="16CBC14D" w14:textId="77777777" w:rsidR="00353072" w:rsidRPr="001155C6" w:rsidRDefault="00353072" w:rsidP="00FA5B35">
            <w:pPr>
              <w:spacing w:after="120"/>
              <w:jc w:val="center"/>
              <w:rPr>
                <w:rFonts w:ascii="Cambria" w:hAnsi="Cambria"/>
                <w:b/>
                <w:bCs/>
                <w:iCs/>
                <w:color w:val="000000" w:themeColor="text1"/>
                <w:sz w:val="18"/>
                <w:szCs w:val="18"/>
                <w:lang w:val="en-GB"/>
              </w:rPr>
            </w:pPr>
            <w:r w:rsidRPr="001155C6">
              <w:rPr>
                <w:rFonts w:ascii="Cambria" w:hAnsi="Cambria"/>
                <w:b/>
                <w:sz w:val="18"/>
                <w:szCs w:val="18"/>
                <w:lang w:val="en-GB" w:bidi="en-US"/>
              </w:rPr>
              <w:t>SUSTAINABLE DEVELOPMENT GOALS</w:t>
            </w:r>
          </w:p>
        </w:tc>
        <w:tc>
          <w:tcPr>
            <w:tcW w:w="1843" w:type="dxa"/>
            <w:vAlign w:val="center"/>
          </w:tcPr>
          <w:p w14:paraId="21C36A43" w14:textId="77777777" w:rsidR="00353072" w:rsidRPr="001155C6" w:rsidRDefault="00353072" w:rsidP="00FA5B35">
            <w:pPr>
              <w:spacing w:after="120"/>
              <w:jc w:val="center"/>
              <w:rPr>
                <w:rFonts w:ascii="Cambria" w:hAnsi="Cambria"/>
                <w:sz w:val="2"/>
                <w:szCs w:val="2"/>
                <w:lang w:val="en-GB"/>
              </w:rPr>
            </w:pPr>
          </w:p>
          <w:p w14:paraId="60D04429" w14:textId="17F35107" w:rsidR="00CC24DD" w:rsidRPr="001155C6" w:rsidRDefault="001155C6" w:rsidP="00CC24DD">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3B1E641C">
                <v:shape id="_x0000_i1051" type="#_x0000_t75" style="width:60.75pt;height:62.25pt" o:ole="">
                  <v:imagedata r:id="rId11" o:title=""/>
                </v:shape>
                <o:OLEObject Type="Embed" ProgID="PBrush" ShapeID="_x0000_i1051" DrawAspect="Content" ObjectID="_1672218635" r:id="rId44"/>
              </w:object>
            </w:r>
          </w:p>
        </w:tc>
        <w:tc>
          <w:tcPr>
            <w:tcW w:w="1985" w:type="dxa"/>
            <w:vAlign w:val="center"/>
          </w:tcPr>
          <w:p w14:paraId="30D3BF19" w14:textId="77777777" w:rsidR="00353072" w:rsidRPr="001155C6" w:rsidRDefault="00353072" w:rsidP="00FA5B35">
            <w:pPr>
              <w:spacing w:after="120"/>
              <w:jc w:val="center"/>
              <w:rPr>
                <w:rFonts w:ascii="Cambria" w:hAnsi="Cambria"/>
                <w:sz w:val="2"/>
                <w:szCs w:val="2"/>
                <w:lang w:val="en-GB"/>
              </w:rPr>
            </w:pPr>
          </w:p>
          <w:p w14:paraId="4656F2A1" w14:textId="75BB7C22" w:rsidR="00353072" w:rsidRPr="001155C6" w:rsidRDefault="001155C6" w:rsidP="00FA5B35">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623A682D">
                <v:shape id="_x0000_i1052" type="#_x0000_t75" style="width:60.75pt;height:63pt" o:ole="">
                  <v:imagedata r:id="rId13" o:title=""/>
                </v:shape>
                <o:OLEObject Type="Embed" ProgID="PBrush" ShapeID="_x0000_i1052" DrawAspect="Content" ObjectID="_1672218636" r:id="rId45"/>
              </w:object>
            </w:r>
          </w:p>
        </w:tc>
        <w:tc>
          <w:tcPr>
            <w:tcW w:w="1842" w:type="dxa"/>
            <w:vAlign w:val="center"/>
          </w:tcPr>
          <w:p w14:paraId="10A6EE72" w14:textId="77777777" w:rsidR="00353072" w:rsidRPr="001155C6" w:rsidRDefault="00353072" w:rsidP="00FA5B35">
            <w:pPr>
              <w:spacing w:after="120"/>
              <w:jc w:val="center"/>
              <w:rPr>
                <w:rFonts w:ascii="Cambria" w:hAnsi="Cambria"/>
                <w:sz w:val="2"/>
                <w:szCs w:val="2"/>
                <w:lang w:val="en-GB"/>
              </w:rPr>
            </w:pPr>
          </w:p>
          <w:p w14:paraId="6F164ABA" w14:textId="1105E1AF" w:rsidR="00353072" w:rsidRPr="001155C6" w:rsidRDefault="001155C6" w:rsidP="00FA5B35">
            <w:pPr>
              <w:spacing w:after="120"/>
              <w:jc w:val="center"/>
              <w:rPr>
                <w:rFonts w:ascii="Cambria" w:hAnsi="Cambria"/>
                <w:sz w:val="18"/>
                <w:szCs w:val="18"/>
                <w:lang w:val="en-GB"/>
              </w:rPr>
            </w:pPr>
            <w:r w:rsidRPr="001155C6">
              <w:rPr>
                <w:rFonts w:ascii="Cambria" w:hAnsi="Cambria"/>
                <w:sz w:val="18"/>
                <w:szCs w:val="18"/>
                <w:lang w:val="en-GB"/>
              </w:rPr>
              <w:object w:dxaOrig="1860" w:dyaOrig="1848" w14:anchorId="65E47488">
                <v:shape id="_x0000_i1053" type="#_x0000_t75" style="width:63.75pt;height:63.75pt" o:ole="">
                  <v:imagedata r:id="rId46" o:title=""/>
                </v:shape>
                <o:OLEObject Type="Embed" ProgID="PBrush" ShapeID="_x0000_i1053" DrawAspect="Content" ObjectID="_1672218637" r:id="rId47"/>
              </w:object>
            </w:r>
          </w:p>
        </w:tc>
        <w:tc>
          <w:tcPr>
            <w:tcW w:w="1985" w:type="dxa"/>
            <w:vAlign w:val="center"/>
          </w:tcPr>
          <w:p w14:paraId="453DAE11" w14:textId="77777777" w:rsidR="00353072" w:rsidRPr="001155C6" w:rsidRDefault="00353072" w:rsidP="00FA5B35">
            <w:pPr>
              <w:spacing w:after="120"/>
              <w:jc w:val="center"/>
              <w:rPr>
                <w:rFonts w:ascii="Cambria" w:hAnsi="Cambria"/>
                <w:sz w:val="2"/>
                <w:szCs w:val="2"/>
                <w:lang w:val="en-GB"/>
              </w:rPr>
            </w:pPr>
          </w:p>
          <w:p w14:paraId="6A4B9C9D" w14:textId="285C9566" w:rsidR="00353072" w:rsidRPr="001155C6" w:rsidRDefault="001155C6" w:rsidP="00FA5B35">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53636D15">
                <v:shape id="_x0000_i1054" type="#_x0000_t75" style="width:60.75pt;height:60.75pt" o:ole="">
                  <v:imagedata r:id="rId17" o:title=""/>
                </v:shape>
                <o:OLEObject Type="Embed" ProgID="PBrush" ShapeID="_x0000_i1054" DrawAspect="Content" ObjectID="_1672218638" r:id="rId48"/>
              </w:object>
            </w:r>
          </w:p>
        </w:tc>
      </w:tr>
      <w:tr w:rsidR="00353072" w:rsidRPr="001155C6" w14:paraId="0C1ED5DA" w14:textId="77777777" w:rsidTr="00FA5B35">
        <w:tc>
          <w:tcPr>
            <w:tcW w:w="1696" w:type="dxa"/>
            <w:vAlign w:val="center"/>
          </w:tcPr>
          <w:p w14:paraId="0A904F25" w14:textId="42E55349" w:rsidR="00353072" w:rsidRPr="001155C6" w:rsidRDefault="00353072" w:rsidP="001155C6">
            <w:pPr>
              <w:spacing w:after="120"/>
              <w:jc w:val="center"/>
              <w:rPr>
                <w:rFonts w:ascii="Cambria" w:hAnsi="Cambria"/>
                <w:b/>
                <w:bCs/>
                <w:iCs/>
                <w:color w:val="000000" w:themeColor="text1"/>
                <w:sz w:val="18"/>
                <w:szCs w:val="18"/>
                <w:lang w:val="en-GB"/>
              </w:rPr>
            </w:pPr>
            <w:r w:rsidRPr="001155C6">
              <w:rPr>
                <w:rFonts w:ascii="Cambria" w:hAnsi="Cambria"/>
                <w:b/>
                <w:sz w:val="18"/>
                <w:szCs w:val="18"/>
                <w:lang w:val="en-GB" w:bidi="en-US"/>
              </w:rPr>
              <w:t>CROSS</w:t>
            </w:r>
            <w:r w:rsidR="001155C6">
              <w:rPr>
                <w:rFonts w:ascii="Cambria" w:hAnsi="Cambria"/>
                <w:b/>
                <w:sz w:val="18"/>
                <w:szCs w:val="18"/>
                <w:lang w:val="en-GB" w:bidi="en-US"/>
              </w:rPr>
              <w:t xml:space="preserve"> CUTTING TOPICS</w:t>
            </w:r>
          </w:p>
        </w:tc>
        <w:tc>
          <w:tcPr>
            <w:tcW w:w="7655" w:type="dxa"/>
            <w:gridSpan w:val="4"/>
            <w:vAlign w:val="center"/>
          </w:tcPr>
          <w:p w14:paraId="5D38E960" w14:textId="5E06B759" w:rsidR="00353072" w:rsidRPr="001155C6" w:rsidRDefault="00353072" w:rsidP="00FA5B35">
            <w:pPr>
              <w:spacing w:after="120"/>
              <w:rPr>
                <w:rFonts w:ascii="Cambria" w:hAnsi="Cambria"/>
                <w:sz w:val="2"/>
                <w:szCs w:val="2"/>
                <w:lang w:val="en-GB"/>
              </w:rPr>
            </w:pPr>
            <w:r w:rsidRPr="001155C6">
              <w:rPr>
                <w:rFonts w:ascii="Cambria" w:hAnsi="Cambria"/>
                <w:sz w:val="2"/>
                <w:szCs w:val="2"/>
                <w:lang w:val="en-GB" w:bidi="en-US"/>
              </w:rPr>
              <w:t xml:space="preserve">           </w:t>
            </w:r>
          </w:p>
          <w:p w14:paraId="6B5DE4C9" w14:textId="384389F3" w:rsidR="00353072" w:rsidRPr="001155C6" w:rsidRDefault="00353072" w:rsidP="00703BAF">
            <w:pPr>
              <w:spacing w:after="120"/>
              <w:rPr>
                <w:rFonts w:ascii="Cambria" w:hAnsi="Cambria"/>
                <w:sz w:val="18"/>
                <w:szCs w:val="18"/>
                <w:lang w:val="en-GB"/>
              </w:rPr>
            </w:pPr>
            <w:r w:rsidRPr="001155C6">
              <w:rPr>
                <w:rFonts w:ascii="Cambria" w:hAnsi="Cambria"/>
                <w:sz w:val="18"/>
                <w:szCs w:val="18"/>
                <w:lang w:val="en-GB" w:bidi="en-US"/>
              </w:rPr>
              <w:t xml:space="preserve"> </w:t>
            </w:r>
            <w:r w:rsidR="001155C6">
              <w:rPr>
                <w:rFonts w:ascii="Cambria" w:hAnsi="Cambria"/>
                <w:sz w:val="18"/>
                <w:szCs w:val="18"/>
                <w:lang w:val="en-GB" w:bidi="en-US"/>
              </w:rPr>
              <w:t xml:space="preserve"> </w:t>
            </w:r>
            <w:r w:rsidRPr="001155C6">
              <w:rPr>
                <w:rFonts w:ascii="Cambria" w:hAnsi="Cambria"/>
                <w:sz w:val="18"/>
                <w:szCs w:val="18"/>
                <w:lang w:val="en-GB" w:bidi="en-US"/>
              </w:rPr>
              <w:t xml:space="preserve">   </w:t>
            </w:r>
            <w:r w:rsidR="001155C6" w:rsidRPr="00741677">
              <w:rPr>
                <w:rFonts w:ascii="Cambria" w:hAnsi="Cambria"/>
                <w:sz w:val="18"/>
                <w:szCs w:val="18"/>
                <w:lang w:val="en-GB"/>
              </w:rPr>
              <w:object w:dxaOrig="1848" w:dyaOrig="1884" w14:anchorId="2433F8AD">
                <v:shape id="_x0000_i1055" type="#_x0000_t75" style="width:63.75pt;height:65.25pt" o:ole="">
                  <v:imagedata r:id="rId19" o:title=""/>
                </v:shape>
                <o:OLEObject Type="Embed" ProgID="PBrush" ShapeID="_x0000_i1055" DrawAspect="Content" ObjectID="_1672218639" r:id="rId49"/>
              </w:object>
            </w:r>
            <w:r w:rsidRPr="001155C6">
              <w:rPr>
                <w:rFonts w:ascii="Cambria" w:hAnsi="Cambria"/>
                <w:sz w:val="18"/>
                <w:szCs w:val="18"/>
                <w:lang w:val="en-GB" w:bidi="en-US"/>
              </w:rPr>
              <w:t xml:space="preserve">           </w:t>
            </w:r>
            <w:r w:rsidR="001155C6">
              <w:rPr>
                <w:rFonts w:ascii="Cambria" w:hAnsi="Cambria"/>
                <w:sz w:val="18"/>
                <w:szCs w:val="18"/>
                <w:lang w:val="en-GB" w:bidi="en-US"/>
              </w:rPr>
              <w:t xml:space="preserve">  </w:t>
            </w:r>
            <w:r w:rsidRPr="001155C6">
              <w:rPr>
                <w:rFonts w:ascii="Cambria" w:hAnsi="Cambria"/>
                <w:sz w:val="18"/>
                <w:szCs w:val="18"/>
                <w:lang w:val="en-GB" w:bidi="en-US"/>
              </w:rPr>
              <w:t xml:space="preserve">   </w:t>
            </w:r>
            <w:r w:rsidR="001155C6" w:rsidRPr="00741677">
              <w:rPr>
                <w:rFonts w:ascii="Cambria" w:hAnsi="Cambria"/>
                <w:sz w:val="18"/>
                <w:szCs w:val="18"/>
                <w:lang w:val="en-GB"/>
              </w:rPr>
              <w:object w:dxaOrig="1884" w:dyaOrig="1872" w14:anchorId="70708496">
                <v:shape id="_x0000_i1056" type="#_x0000_t75" style="width:64.5pt;height:63.75pt" o:ole="">
                  <v:imagedata r:id="rId21" o:title=""/>
                </v:shape>
                <o:OLEObject Type="Embed" ProgID="PBrush" ShapeID="_x0000_i1056" DrawAspect="Content" ObjectID="_1672218640" r:id="rId50"/>
              </w:object>
            </w:r>
          </w:p>
        </w:tc>
      </w:tr>
    </w:tbl>
    <w:p w14:paraId="17640D73" w14:textId="0303F07C" w:rsidR="004C1236" w:rsidRPr="00741677" w:rsidRDefault="004C1236" w:rsidP="00FA5B35">
      <w:pPr>
        <w:pStyle w:val="Default"/>
        <w:spacing w:after="120"/>
        <w:jc w:val="both"/>
        <w:rPr>
          <w:color w:val="auto"/>
          <w:sz w:val="26"/>
          <w:szCs w:val="26"/>
          <w:lang w:val="en-GB"/>
        </w:rPr>
      </w:pPr>
    </w:p>
    <w:p w14:paraId="492D84BC" w14:textId="2E524542" w:rsidR="00253FE6" w:rsidRPr="00741677" w:rsidRDefault="000E29AB" w:rsidP="00FA5B35">
      <w:pPr>
        <w:pStyle w:val="Default"/>
        <w:spacing w:after="120"/>
        <w:jc w:val="both"/>
        <w:rPr>
          <w:color w:val="auto"/>
          <w:sz w:val="26"/>
          <w:szCs w:val="26"/>
          <w:lang w:val="en-GB"/>
        </w:rPr>
      </w:pPr>
      <w:r w:rsidRPr="00741677">
        <w:rPr>
          <w:color w:val="auto"/>
          <w:sz w:val="26"/>
          <w:lang w:val="en-GB" w:bidi="en-US"/>
        </w:rPr>
        <w:t>An extension of the geographical priorities is only possible after achieving an increase of the financial resources for ODA and in strict compliance with the criteria, rules and guidelines of the Development Assistance Committee of the Organisation for Economic Co-operation and Development (OECD DAC) in this area.</w:t>
      </w:r>
    </w:p>
    <w:p w14:paraId="15331551" w14:textId="77777777" w:rsidR="00253FE6" w:rsidRPr="001155C6" w:rsidRDefault="00253FE6" w:rsidP="00FA5B35">
      <w:pPr>
        <w:pStyle w:val="Default"/>
        <w:spacing w:after="120"/>
        <w:jc w:val="both"/>
        <w:rPr>
          <w:rFonts w:eastAsiaTheme="majorEastAsia" w:cstheme="majorBidi"/>
          <w:b/>
          <w:color w:val="3E762A" w:themeColor="accent1" w:themeShade="BF"/>
          <w:sz w:val="26"/>
          <w:szCs w:val="26"/>
          <w:lang w:val="bg-BG"/>
        </w:rPr>
      </w:pPr>
    </w:p>
    <w:p w14:paraId="7464C180" w14:textId="708CE798" w:rsidR="00922AA7" w:rsidRPr="001155C6" w:rsidRDefault="00922AA7" w:rsidP="00FA5B35">
      <w:pPr>
        <w:pStyle w:val="Heading2"/>
        <w:spacing w:before="0" w:after="120" w:line="240" w:lineRule="auto"/>
        <w:rPr>
          <w:rFonts w:ascii="Cambria" w:hAnsi="Cambria"/>
          <w:b/>
          <w:lang w:val="bg-BG"/>
        </w:rPr>
      </w:pPr>
      <w:bookmarkStart w:id="16" w:name="_Toc56593199"/>
      <w:r w:rsidRPr="001155C6">
        <w:rPr>
          <w:rFonts w:ascii="Cambria" w:hAnsi="Cambria"/>
          <w:b/>
          <w:lang w:val="bg-BG"/>
        </w:rPr>
        <w:t xml:space="preserve">3.2. </w:t>
      </w:r>
      <w:r w:rsidRPr="001155C6">
        <w:rPr>
          <w:rFonts w:ascii="Cambria" w:hAnsi="Cambria"/>
          <w:b/>
          <w:lang w:val="bg-BG"/>
        </w:rPr>
        <w:tab/>
        <w:t>Sectoral priorities</w:t>
      </w:r>
      <w:bookmarkEnd w:id="16"/>
    </w:p>
    <w:p w14:paraId="56B69DA5" w14:textId="1170F90F" w:rsidR="00E61E40" w:rsidRPr="00741677" w:rsidRDefault="00E61E40" w:rsidP="00E61E40">
      <w:pPr>
        <w:pStyle w:val="Default"/>
        <w:spacing w:after="120"/>
        <w:jc w:val="both"/>
        <w:rPr>
          <w:sz w:val="26"/>
          <w:szCs w:val="26"/>
          <w:lang w:val="en-GB"/>
        </w:rPr>
      </w:pPr>
      <w:r w:rsidRPr="00741677">
        <w:rPr>
          <w:sz w:val="26"/>
          <w:lang w:val="en-GB" w:bidi="en-US"/>
        </w:rPr>
        <w:t xml:space="preserve">The sectoral priorities of the </w:t>
      </w:r>
      <w:r w:rsidR="001155C6">
        <w:rPr>
          <w:sz w:val="26"/>
          <w:lang w:val="en-GB" w:bidi="en-US"/>
        </w:rPr>
        <w:t>p</w:t>
      </w:r>
      <w:r w:rsidRPr="00741677">
        <w:rPr>
          <w:sz w:val="26"/>
          <w:lang w:val="en-GB" w:bidi="en-US"/>
        </w:rPr>
        <w:t xml:space="preserve">rogramme are identified depending on partner countries’ needs, the capacity and experience available to Bulgaria, and the results of the monitoring and evaluation of development aid by partner country. </w:t>
      </w:r>
    </w:p>
    <w:p w14:paraId="36CAB79B" w14:textId="37CADA4B" w:rsidR="00E61E40" w:rsidRPr="00741677" w:rsidRDefault="00E61E40" w:rsidP="00E61E40">
      <w:pPr>
        <w:pStyle w:val="Default"/>
        <w:spacing w:after="120"/>
        <w:jc w:val="both"/>
        <w:rPr>
          <w:sz w:val="26"/>
          <w:szCs w:val="26"/>
          <w:lang w:val="en-GB"/>
        </w:rPr>
      </w:pPr>
      <w:r w:rsidRPr="00741677">
        <w:rPr>
          <w:sz w:val="26"/>
          <w:lang w:val="en-GB" w:bidi="en-US"/>
        </w:rPr>
        <w:t xml:space="preserve">Global challenges and the Sustainable Development Goals are an important factor in choosing sectoral priorities of Bulgarian </w:t>
      </w:r>
      <w:r w:rsidR="00784FFC">
        <w:rPr>
          <w:sz w:val="26"/>
          <w:lang w:val="en-GB" w:bidi="en-US"/>
        </w:rPr>
        <w:t>d</w:t>
      </w:r>
      <w:r w:rsidRPr="00741677">
        <w:rPr>
          <w:sz w:val="26"/>
          <w:lang w:val="en-GB" w:bidi="en-US"/>
        </w:rPr>
        <w:t xml:space="preserve">evelopment </w:t>
      </w:r>
      <w:r w:rsidR="00C40BC5">
        <w:rPr>
          <w:sz w:val="26"/>
          <w:lang w:val="en-GB" w:bidi="en-US"/>
        </w:rPr>
        <w:t>assistance</w:t>
      </w:r>
      <w:r w:rsidRPr="00741677">
        <w:rPr>
          <w:sz w:val="26"/>
          <w:lang w:val="en-GB" w:bidi="en-US"/>
        </w:rPr>
        <w:t xml:space="preserve">. In this way, </w:t>
      </w:r>
      <w:r w:rsidRPr="00741677">
        <w:rPr>
          <w:sz w:val="26"/>
          <w:lang w:val="en-GB" w:bidi="en-US"/>
        </w:rPr>
        <w:lastRenderedPageBreak/>
        <w:t xml:space="preserve">Bulgaria’s development cooperation contributes to the national priorities for the implementation of the </w:t>
      </w:r>
      <w:r w:rsidRPr="00741677">
        <w:rPr>
          <w:i/>
          <w:sz w:val="26"/>
          <w:lang w:val="en-GB" w:bidi="en-US"/>
        </w:rPr>
        <w:t xml:space="preserve">2030 Agenda for Sustainable Development. </w:t>
      </w:r>
    </w:p>
    <w:p w14:paraId="261F5085" w14:textId="77777777" w:rsidR="00E61E40" w:rsidRPr="00741677" w:rsidRDefault="00E61E40" w:rsidP="00E61E40">
      <w:pPr>
        <w:pStyle w:val="Default"/>
        <w:spacing w:after="120"/>
        <w:jc w:val="both"/>
        <w:rPr>
          <w:sz w:val="26"/>
          <w:szCs w:val="26"/>
          <w:lang w:val="en-GB"/>
        </w:rPr>
      </w:pPr>
    </w:p>
    <w:p w14:paraId="58604BB3" w14:textId="644B745C" w:rsidR="00571BC9" w:rsidRPr="00784FFC" w:rsidRDefault="00571BC9" w:rsidP="00FA5B35">
      <w:pPr>
        <w:pStyle w:val="Heading3"/>
        <w:spacing w:before="0" w:after="120" w:line="240" w:lineRule="auto"/>
        <w:ind w:left="567" w:firstLine="153"/>
        <w:rPr>
          <w:rFonts w:ascii="Cambria" w:hAnsi="Cambria"/>
          <w:i/>
          <w:color w:val="3E762A" w:themeColor="accent1" w:themeShade="BF"/>
          <w:sz w:val="26"/>
          <w:szCs w:val="26"/>
          <w:lang w:val="bg-BG"/>
        </w:rPr>
      </w:pPr>
      <w:bookmarkStart w:id="17" w:name="_Toc56593200"/>
      <w:r w:rsidRPr="00784FFC">
        <w:rPr>
          <w:rFonts w:ascii="Cambria" w:hAnsi="Cambria"/>
          <w:i/>
          <w:color w:val="3E762A" w:themeColor="accent1" w:themeShade="BF"/>
          <w:sz w:val="26"/>
          <w:szCs w:val="26"/>
          <w:lang w:val="bg-BG"/>
        </w:rPr>
        <w:t xml:space="preserve">3.2.1. </w:t>
      </w:r>
      <w:r w:rsidRPr="00784FFC">
        <w:rPr>
          <w:rFonts w:ascii="Cambria" w:hAnsi="Cambria"/>
          <w:i/>
          <w:color w:val="3E762A" w:themeColor="accent1" w:themeShade="BF"/>
          <w:sz w:val="26"/>
          <w:szCs w:val="26"/>
          <w:lang w:val="bg-BG"/>
        </w:rPr>
        <w:tab/>
        <w:t>Quality education</w:t>
      </w:r>
      <w:bookmarkEnd w:id="17"/>
    </w:p>
    <w:tbl>
      <w:tblPr>
        <w:tblStyle w:val="TableGrid"/>
        <w:tblW w:w="0" w:type="auto"/>
        <w:jc w:val="center"/>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32"/>
      </w:tblGrid>
      <w:tr w:rsidR="00E61E40" w:rsidRPr="00741677" w14:paraId="74D65336" w14:textId="77777777" w:rsidTr="000A188F">
        <w:trPr>
          <w:trHeight w:val="1189"/>
          <w:jc w:val="center"/>
        </w:trPr>
        <w:tc>
          <w:tcPr>
            <w:tcW w:w="3261" w:type="dxa"/>
            <w:vAlign w:val="center"/>
          </w:tcPr>
          <w:p w14:paraId="54FB7C22" w14:textId="77777777" w:rsidR="00784FFC" w:rsidRPr="00784FFC" w:rsidRDefault="00784FFC" w:rsidP="00ED7B85">
            <w:pPr>
              <w:jc w:val="center"/>
              <w:rPr>
                <w:sz w:val="18"/>
                <w:szCs w:val="26"/>
                <w:lang w:val="bg-BG"/>
              </w:rPr>
            </w:pPr>
          </w:p>
          <w:p w14:paraId="6CA48CE6" w14:textId="25717F71" w:rsidR="000A188F" w:rsidRPr="00784FFC" w:rsidRDefault="00B51B87" w:rsidP="00ED7B85">
            <w:pPr>
              <w:jc w:val="center"/>
              <w:rPr>
                <w:sz w:val="18"/>
                <w:szCs w:val="26"/>
                <w:lang w:val="bg-BG"/>
              </w:rPr>
            </w:pPr>
            <w:r w:rsidRPr="00784FFC">
              <w:rPr>
                <w:sz w:val="18"/>
                <w:szCs w:val="26"/>
                <w:lang w:val="bg-BG"/>
              </w:rPr>
              <w:object w:dxaOrig="1824" w:dyaOrig="1860" w14:anchorId="6B01607B">
                <v:shape id="_x0000_i1057" type="#_x0000_t75" style="width:78.75pt;height:80.25pt" o:ole="">
                  <v:imagedata r:id="rId13" o:title=""/>
                </v:shape>
                <o:OLEObject Type="Embed" ProgID="PBrush" ShapeID="_x0000_i1057" DrawAspect="Content" ObjectID="_1672218641" r:id="rId51"/>
              </w:object>
            </w:r>
          </w:p>
          <w:p w14:paraId="02E90974" w14:textId="00B64C94" w:rsidR="00784FFC" w:rsidRPr="00784FFC" w:rsidRDefault="00784FFC" w:rsidP="00ED7B85">
            <w:pPr>
              <w:jc w:val="center"/>
              <w:rPr>
                <w:sz w:val="18"/>
                <w:szCs w:val="26"/>
                <w:lang w:val="bg-BG"/>
              </w:rPr>
            </w:pPr>
          </w:p>
        </w:tc>
        <w:tc>
          <w:tcPr>
            <w:tcW w:w="6032" w:type="dxa"/>
            <w:vAlign w:val="center"/>
          </w:tcPr>
          <w:p w14:paraId="411C46D6" w14:textId="1507B6E1" w:rsidR="00E61E40" w:rsidRPr="00741677" w:rsidRDefault="00E61E40" w:rsidP="000A188F">
            <w:pPr>
              <w:jc w:val="center"/>
              <w:rPr>
                <w:rFonts w:ascii="Cambria" w:hAnsi="Cambria"/>
                <w:szCs w:val="26"/>
                <w:lang w:val="en-GB"/>
              </w:rPr>
            </w:pPr>
            <w:r w:rsidRPr="00784FFC">
              <w:rPr>
                <w:rFonts w:ascii="Cambria" w:hAnsi="Cambria"/>
                <w:color w:val="3E762A" w:themeColor="accent1" w:themeShade="BF"/>
                <w:szCs w:val="26"/>
                <w:lang w:val="bg-BG"/>
              </w:rPr>
              <w:t>Ensure inclusive and equitable quality education and promote lifelong</w:t>
            </w:r>
            <w:r w:rsidR="00B51B87">
              <w:rPr>
                <w:rFonts w:ascii="Cambria" w:hAnsi="Cambria"/>
                <w:color w:val="3E762A" w:themeColor="accent1" w:themeShade="BF"/>
                <w:szCs w:val="26"/>
                <w:lang w:val="bg-BG"/>
              </w:rPr>
              <w:t xml:space="preserve"> learning opportunities for all</w:t>
            </w:r>
          </w:p>
        </w:tc>
      </w:tr>
    </w:tbl>
    <w:p w14:paraId="3DFC94D1" w14:textId="77777777" w:rsidR="00784FFC" w:rsidRDefault="00784FFC" w:rsidP="00E61E40">
      <w:pPr>
        <w:pStyle w:val="Default"/>
        <w:spacing w:after="120"/>
        <w:jc w:val="both"/>
        <w:rPr>
          <w:sz w:val="26"/>
          <w:lang w:val="en-GB" w:bidi="en-US"/>
        </w:rPr>
      </w:pPr>
    </w:p>
    <w:p w14:paraId="65E822FD" w14:textId="109BA459" w:rsidR="00E61E40" w:rsidRPr="00741677" w:rsidRDefault="00E61E40" w:rsidP="00E61E40">
      <w:pPr>
        <w:pStyle w:val="Default"/>
        <w:spacing w:after="120"/>
        <w:jc w:val="both"/>
        <w:rPr>
          <w:sz w:val="26"/>
          <w:szCs w:val="26"/>
          <w:lang w:val="en-GB"/>
        </w:rPr>
      </w:pPr>
      <w:r w:rsidRPr="00741677">
        <w:rPr>
          <w:sz w:val="26"/>
          <w:lang w:val="en-GB" w:bidi="en-US"/>
        </w:rPr>
        <w:t>Bulgaria supports an improvement of conditions for, and access to, education in partner countries by sharing its experience in the sphere of inclusive and cross-cultural education, offering study scholarships for students, designing up-to-date curricula, including in global education, etc.</w:t>
      </w:r>
    </w:p>
    <w:p w14:paraId="1D74D886" w14:textId="2418C993" w:rsidR="00E61E40" w:rsidRPr="00741677" w:rsidRDefault="00752993" w:rsidP="00E61E40">
      <w:pPr>
        <w:pStyle w:val="Default"/>
        <w:spacing w:after="120"/>
        <w:jc w:val="both"/>
        <w:rPr>
          <w:sz w:val="26"/>
          <w:szCs w:val="26"/>
          <w:lang w:val="en-GB"/>
        </w:rPr>
      </w:pPr>
      <w:r w:rsidRPr="00741677">
        <w:rPr>
          <w:sz w:val="26"/>
          <w:lang w:val="en-GB" w:bidi="en-US"/>
        </w:rPr>
        <w:t>This sectoral priority also includes providing better access to the labour market for disadvantaged group members by activation, information, pro-active motivation, guidance and counselling services tailored to their needs, as well as upskilling and competence-upgrading training to increase their employability.</w:t>
      </w:r>
    </w:p>
    <w:p w14:paraId="4620402D" w14:textId="77777777" w:rsidR="00E61E40" w:rsidRPr="00741677" w:rsidRDefault="00E61E40" w:rsidP="00E61E40">
      <w:pPr>
        <w:pStyle w:val="Default"/>
        <w:spacing w:after="120"/>
        <w:jc w:val="both"/>
        <w:rPr>
          <w:sz w:val="26"/>
          <w:szCs w:val="26"/>
          <w:lang w:val="en-GB"/>
        </w:rPr>
      </w:pPr>
    </w:p>
    <w:p w14:paraId="50A2C112" w14:textId="57812364" w:rsidR="00571BC9" w:rsidRPr="00784FFC" w:rsidRDefault="00571BC9" w:rsidP="00FA5B35">
      <w:pPr>
        <w:pStyle w:val="Heading3"/>
        <w:spacing w:before="0" w:after="120" w:line="240" w:lineRule="auto"/>
        <w:ind w:left="567" w:firstLine="153"/>
        <w:rPr>
          <w:rFonts w:ascii="Cambria" w:hAnsi="Cambria"/>
          <w:i/>
          <w:color w:val="3E762A" w:themeColor="accent1" w:themeShade="BF"/>
          <w:sz w:val="26"/>
          <w:szCs w:val="26"/>
          <w:lang w:val="bg-BG"/>
        </w:rPr>
      </w:pPr>
      <w:bookmarkStart w:id="18" w:name="_Toc56593201"/>
      <w:r w:rsidRPr="00784FFC">
        <w:rPr>
          <w:rFonts w:ascii="Cambria" w:hAnsi="Cambria"/>
          <w:i/>
          <w:color w:val="3E762A" w:themeColor="accent1" w:themeShade="BF"/>
          <w:sz w:val="26"/>
          <w:szCs w:val="26"/>
          <w:lang w:val="bg-BG"/>
        </w:rPr>
        <w:t xml:space="preserve">3.2.2. </w:t>
      </w:r>
      <w:r w:rsidRPr="00784FFC">
        <w:rPr>
          <w:rFonts w:ascii="Cambria" w:hAnsi="Cambria"/>
          <w:i/>
          <w:color w:val="3E762A" w:themeColor="accent1" w:themeShade="BF"/>
          <w:sz w:val="26"/>
          <w:szCs w:val="26"/>
          <w:lang w:val="bg-BG"/>
        </w:rPr>
        <w:tab/>
        <w:t>Quality healthcare</w:t>
      </w:r>
      <w:bookmarkEnd w:id="18"/>
    </w:p>
    <w:tbl>
      <w:tblPr>
        <w:tblStyle w:val="TableGrid"/>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56"/>
      </w:tblGrid>
      <w:tr w:rsidR="00E61E40" w:rsidRPr="00741677" w14:paraId="24ED8282" w14:textId="77777777" w:rsidTr="000A188F">
        <w:trPr>
          <w:trHeight w:val="1155"/>
        </w:trPr>
        <w:tc>
          <w:tcPr>
            <w:tcW w:w="3261" w:type="dxa"/>
            <w:vAlign w:val="center"/>
          </w:tcPr>
          <w:p w14:paraId="134295BF" w14:textId="77777777" w:rsidR="00784FFC" w:rsidRDefault="00784FFC" w:rsidP="00ED7B85">
            <w:pPr>
              <w:jc w:val="center"/>
              <w:rPr>
                <w:lang w:val="en-GB"/>
              </w:rPr>
            </w:pPr>
          </w:p>
          <w:p w14:paraId="0FF29C0A" w14:textId="1507C826" w:rsidR="000A188F" w:rsidRDefault="00B51B87" w:rsidP="00ED7B85">
            <w:pPr>
              <w:jc w:val="center"/>
              <w:rPr>
                <w:lang w:val="en-GB"/>
              </w:rPr>
            </w:pPr>
            <w:r w:rsidRPr="00741677">
              <w:rPr>
                <w:lang w:val="en-GB"/>
              </w:rPr>
              <w:object w:dxaOrig="1848" w:dyaOrig="1860" w14:anchorId="48A786CB">
                <v:shape id="_x0000_i1058" type="#_x0000_t75" style="width:78pt;height:78.75pt" o:ole="">
                  <v:imagedata r:id="rId15" o:title=""/>
                </v:shape>
                <o:OLEObject Type="Embed" ProgID="PBrush" ShapeID="_x0000_i1058" DrawAspect="Content" ObjectID="_1672218642" r:id="rId52"/>
              </w:object>
            </w:r>
          </w:p>
          <w:p w14:paraId="76788C7D" w14:textId="66F63F98" w:rsidR="00784FFC" w:rsidRPr="00741677" w:rsidRDefault="00784FFC" w:rsidP="00ED7B85">
            <w:pPr>
              <w:jc w:val="center"/>
              <w:rPr>
                <w:sz w:val="26"/>
                <w:szCs w:val="26"/>
                <w:lang w:val="en-GB"/>
              </w:rPr>
            </w:pPr>
          </w:p>
        </w:tc>
        <w:tc>
          <w:tcPr>
            <w:tcW w:w="6056" w:type="dxa"/>
            <w:vAlign w:val="center"/>
          </w:tcPr>
          <w:p w14:paraId="09B2A195" w14:textId="27AFBC10" w:rsidR="00E61E40" w:rsidRPr="00741677" w:rsidRDefault="00E61E40" w:rsidP="00B51B87">
            <w:pPr>
              <w:jc w:val="center"/>
              <w:rPr>
                <w:rFonts w:ascii="Cambria" w:hAnsi="Cambria"/>
                <w:szCs w:val="26"/>
                <w:lang w:val="en-GB"/>
              </w:rPr>
            </w:pPr>
            <w:r w:rsidRPr="00784FFC">
              <w:rPr>
                <w:rFonts w:ascii="Cambria" w:hAnsi="Cambria"/>
                <w:color w:val="3E762A" w:themeColor="accent1" w:themeShade="BF"/>
                <w:szCs w:val="26"/>
                <w:lang w:val="bg-BG"/>
              </w:rPr>
              <w:t>Ensure healthy lives and promote well-being for all at all ages</w:t>
            </w:r>
          </w:p>
        </w:tc>
      </w:tr>
    </w:tbl>
    <w:p w14:paraId="61C947C4" w14:textId="77777777" w:rsidR="00784FFC" w:rsidRDefault="00784FFC" w:rsidP="00E61E40">
      <w:pPr>
        <w:pStyle w:val="Default"/>
        <w:spacing w:after="120"/>
        <w:jc w:val="both"/>
        <w:rPr>
          <w:color w:val="auto"/>
          <w:sz w:val="26"/>
          <w:lang w:val="en-GB" w:bidi="en-US"/>
        </w:rPr>
      </w:pPr>
    </w:p>
    <w:p w14:paraId="48DBD604" w14:textId="1B194AE1"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A priority sector for the </w:t>
      </w:r>
      <w:r w:rsidR="00784FFC">
        <w:rPr>
          <w:color w:val="auto"/>
          <w:sz w:val="26"/>
          <w:lang w:val="en-GB" w:bidi="en-US"/>
        </w:rPr>
        <w:t>p</w:t>
      </w:r>
      <w:r w:rsidRPr="00741677">
        <w:rPr>
          <w:color w:val="auto"/>
          <w:sz w:val="26"/>
          <w:lang w:val="en-GB" w:bidi="en-US"/>
        </w:rPr>
        <w:t xml:space="preserve">rogramme is ensuring quality healthcare with an emphasis on vulnerable groups, especially women and children, including raising awareness of preventive healthcare, training of medical specialists and providing support for enhancement of the quality of healthcare. Health and occupational safety, including prevention of work-related diseases, create conditions for ensuring health-related well-being and a high quality of work. </w:t>
      </w:r>
    </w:p>
    <w:p w14:paraId="69404DDA" w14:textId="6B5389B0"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Based on the lessons drawn from the global health crises, Bulgaria will continue to encourage the inter-sectoral initiatives at the international, regional and local level </w:t>
      </w:r>
      <w:r w:rsidRPr="00741677">
        <w:rPr>
          <w:color w:val="auto"/>
          <w:sz w:val="26"/>
          <w:lang w:val="en-GB" w:bidi="en-US"/>
        </w:rPr>
        <w:lastRenderedPageBreak/>
        <w:t>and will be putting strengthening of the capacity and resilience of the health system at the heart of programming development in healthcare.</w:t>
      </w:r>
    </w:p>
    <w:p w14:paraId="17715A50" w14:textId="77777777" w:rsidR="00E61E40" w:rsidRPr="00741677" w:rsidRDefault="00E61E40" w:rsidP="00E61E40">
      <w:pPr>
        <w:pStyle w:val="Default"/>
        <w:spacing w:after="120"/>
        <w:jc w:val="both"/>
        <w:rPr>
          <w:color w:val="auto"/>
          <w:sz w:val="26"/>
          <w:szCs w:val="26"/>
          <w:lang w:val="en-GB"/>
        </w:rPr>
      </w:pPr>
    </w:p>
    <w:p w14:paraId="37E6C8C1" w14:textId="6AB74E5D" w:rsidR="00E90D06" w:rsidRPr="00894234" w:rsidRDefault="007C53DF" w:rsidP="00B51B87">
      <w:pPr>
        <w:pStyle w:val="Heading3"/>
        <w:spacing w:before="0" w:after="120" w:line="240" w:lineRule="auto"/>
        <w:ind w:left="1418" w:hanging="698"/>
        <w:rPr>
          <w:rFonts w:ascii="Cambria" w:hAnsi="Cambria"/>
          <w:i/>
          <w:color w:val="3E762A" w:themeColor="accent1" w:themeShade="BF"/>
          <w:sz w:val="26"/>
          <w:szCs w:val="26"/>
          <w:lang w:val="bg-BG"/>
        </w:rPr>
      </w:pPr>
      <w:bookmarkStart w:id="19" w:name="_Toc56593202"/>
      <w:r w:rsidRPr="00894234">
        <w:rPr>
          <w:rFonts w:ascii="Cambria" w:hAnsi="Cambria"/>
          <w:i/>
          <w:color w:val="3E762A" w:themeColor="accent1" w:themeShade="BF"/>
          <w:sz w:val="26"/>
          <w:szCs w:val="26"/>
          <w:lang w:val="bg-BG"/>
        </w:rPr>
        <w:t>3.2.3</w:t>
      </w:r>
      <w:r w:rsidR="00B51B87">
        <w:rPr>
          <w:rFonts w:ascii="Cambria" w:hAnsi="Cambria"/>
          <w:i/>
          <w:color w:val="3E762A" w:themeColor="accent1" w:themeShade="BF"/>
          <w:sz w:val="26"/>
          <w:szCs w:val="26"/>
        </w:rPr>
        <w:t>.</w:t>
      </w:r>
      <w:r w:rsidRPr="00894234">
        <w:rPr>
          <w:rFonts w:ascii="Cambria" w:hAnsi="Cambria"/>
          <w:i/>
          <w:color w:val="3E762A" w:themeColor="accent1" w:themeShade="BF"/>
          <w:sz w:val="26"/>
          <w:szCs w:val="26"/>
          <w:lang w:val="bg-BG"/>
        </w:rPr>
        <w:t xml:space="preserve"> </w:t>
      </w:r>
      <w:r w:rsidRPr="00894234">
        <w:rPr>
          <w:rFonts w:ascii="Cambria" w:hAnsi="Cambria"/>
          <w:i/>
          <w:color w:val="3E762A" w:themeColor="accent1" w:themeShade="BF"/>
          <w:sz w:val="26"/>
          <w:szCs w:val="26"/>
          <w:lang w:val="bg-BG"/>
        </w:rPr>
        <w:tab/>
      </w:r>
      <w:bookmarkEnd w:id="19"/>
      <w:r w:rsidR="003D00CC" w:rsidRPr="00894234">
        <w:rPr>
          <w:rFonts w:ascii="Cambria" w:hAnsi="Cambria"/>
          <w:i/>
          <w:color w:val="3E762A" w:themeColor="accent1" w:themeShade="BF"/>
          <w:sz w:val="26"/>
          <w:szCs w:val="26"/>
          <w:lang w:val="bg-BG"/>
        </w:rPr>
        <w:t>Capacity building in support of security and development, including through support for good governance and civil society building</w:t>
      </w:r>
    </w:p>
    <w:tbl>
      <w:tblPr>
        <w:tblStyle w:val="TableGrid"/>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5996"/>
      </w:tblGrid>
      <w:tr w:rsidR="00E61E40" w:rsidRPr="00741677" w14:paraId="4D48A63D" w14:textId="77777777" w:rsidTr="000A188F">
        <w:trPr>
          <w:trHeight w:val="1178"/>
        </w:trPr>
        <w:tc>
          <w:tcPr>
            <w:tcW w:w="3261" w:type="dxa"/>
            <w:vAlign w:val="center"/>
          </w:tcPr>
          <w:p w14:paraId="53E12250" w14:textId="77777777" w:rsidR="00894234" w:rsidRDefault="00894234" w:rsidP="00ED7B85">
            <w:pPr>
              <w:jc w:val="center"/>
              <w:rPr>
                <w:lang w:val="en-GB"/>
              </w:rPr>
            </w:pPr>
          </w:p>
          <w:p w14:paraId="070982A0" w14:textId="22AC44E3" w:rsidR="000A188F" w:rsidRDefault="00B51B87" w:rsidP="00ED7B85">
            <w:pPr>
              <w:jc w:val="center"/>
              <w:rPr>
                <w:lang w:val="en-GB"/>
              </w:rPr>
            </w:pPr>
            <w:r w:rsidRPr="00741677">
              <w:rPr>
                <w:lang w:val="en-GB"/>
              </w:rPr>
              <w:object w:dxaOrig="1836" w:dyaOrig="1860" w14:anchorId="4245C34C">
                <v:shape id="_x0000_i1059" type="#_x0000_t75" style="width:78.75pt;height:80.25pt" o:ole="">
                  <v:imagedata r:id="rId11" o:title=""/>
                </v:shape>
                <o:OLEObject Type="Embed" ProgID="PBrush" ShapeID="_x0000_i1059" DrawAspect="Content" ObjectID="_1672218643" r:id="rId53"/>
              </w:object>
            </w:r>
          </w:p>
          <w:p w14:paraId="69FA0D6C" w14:textId="65910213" w:rsidR="00894234" w:rsidRPr="00741677" w:rsidRDefault="00894234" w:rsidP="00ED7B85">
            <w:pPr>
              <w:jc w:val="center"/>
              <w:rPr>
                <w:sz w:val="18"/>
                <w:szCs w:val="26"/>
                <w:lang w:val="en-GB"/>
              </w:rPr>
            </w:pPr>
          </w:p>
        </w:tc>
        <w:tc>
          <w:tcPr>
            <w:tcW w:w="5996" w:type="dxa"/>
            <w:vAlign w:val="center"/>
          </w:tcPr>
          <w:p w14:paraId="38E1E631" w14:textId="7A640793" w:rsidR="00E61E40" w:rsidRPr="00741677" w:rsidRDefault="00E61E40" w:rsidP="000A188F">
            <w:pPr>
              <w:jc w:val="center"/>
              <w:rPr>
                <w:rFonts w:ascii="Cambria" w:hAnsi="Cambria"/>
                <w:szCs w:val="26"/>
                <w:lang w:val="en-GB"/>
              </w:rPr>
            </w:pPr>
            <w:r w:rsidRPr="00894234">
              <w:rPr>
                <w:rFonts w:ascii="Cambria" w:hAnsi="Cambria"/>
                <w:color w:val="3E762A" w:themeColor="accent1" w:themeShade="BF"/>
                <w:szCs w:val="26"/>
                <w:lang w:val="bg-BG"/>
              </w:rPr>
              <w:t>Promote peaceful and inclusive societies for sustainable development, provide access to justice for all and build effective, accountable and inclu</w:t>
            </w:r>
            <w:r w:rsidR="00B51B87">
              <w:rPr>
                <w:rFonts w:ascii="Cambria" w:hAnsi="Cambria"/>
                <w:color w:val="3E762A" w:themeColor="accent1" w:themeShade="BF"/>
                <w:szCs w:val="26"/>
                <w:lang w:val="bg-BG"/>
              </w:rPr>
              <w:t>sive institutions at all levels</w:t>
            </w:r>
          </w:p>
        </w:tc>
      </w:tr>
    </w:tbl>
    <w:p w14:paraId="63A52916" w14:textId="22465C7E" w:rsidR="00752993" w:rsidRPr="00741677" w:rsidRDefault="00752993" w:rsidP="00E61E40">
      <w:pPr>
        <w:pStyle w:val="Default"/>
        <w:spacing w:after="120"/>
        <w:jc w:val="both"/>
        <w:rPr>
          <w:color w:val="auto"/>
          <w:sz w:val="26"/>
          <w:szCs w:val="26"/>
          <w:lang w:val="en-GB"/>
        </w:rPr>
      </w:pPr>
    </w:p>
    <w:p w14:paraId="1742FDCE" w14:textId="19F1669D" w:rsidR="0040747B" w:rsidRPr="00741677" w:rsidRDefault="0040747B" w:rsidP="00E61E40">
      <w:pPr>
        <w:pStyle w:val="Default"/>
        <w:spacing w:after="120"/>
        <w:jc w:val="both"/>
        <w:rPr>
          <w:color w:val="auto"/>
          <w:sz w:val="26"/>
          <w:szCs w:val="26"/>
          <w:lang w:val="en-GB"/>
        </w:rPr>
      </w:pPr>
      <w:r w:rsidRPr="00741677">
        <w:rPr>
          <w:color w:val="auto"/>
          <w:sz w:val="26"/>
          <w:lang w:val="en-GB" w:bidi="en-US"/>
        </w:rPr>
        <w:t>The specific situation in many partner countries makes it necessary to adopt an approach based on the peace, security and development nexus. The creation of a crisis prevention capacity will help build</w:t>
      </w:r>
      <w:r w:rsidR="00894234">
        <w:rPr>
          <w:color w:val="auto"/>
          <w:sz w:val="26"/>
          <w:lang w:val="en-GB" w:bidi="en-US"/>
        </w:rPr>
        <w:t>ing</w:t>
      </w:r>
      <w:r w:rsidRPr="00741677">
        <w:rPr>
          <w:color w:val="auto"/>
          <w:sz w:val="26"/>
          <w:lang w:val="en-GB" w:bidi="en-US"/>
        </w:rPr>
        <w:t xml:space="preserve"> international peace and security in the zones of risk and instability and create sustainable communities. </w:t>
      </w:r>
    </w:p>
    <w:p w14:paraId="5929E881" w14:textId="407B2F7A"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Promoting democratic processes </w:t>
      </w:r>
      <w:r w:rsidR="00894234">
        <w:rPr>
          <w:color w:val="auto"/>
          <w:sz w:val="26"/>
          <w:lang w:val="en-GB" w:bidi="en-US"/>
        </w:rPr>
        <w:t>based on</w:t>
      </w:r>
      <w:r w:rsidRPr="00741677">
        <w:rPr>
          <w:color w:val="auto"/>
          <w:sz w:val="26"/>
          <w:lang w:val="en-GB" w:bidi="en-US"/>
        </w:rPr>
        <w:t xml:space="preserve"> the values of democracy, the rule of law, transparency and effectiveness of institutions is at the core of Bulgarian </w:t>
      </w:r>
      <w:r w:rsidR="00894234">
        <w:rPr>
          <w:color w:val="auto"/>
          <w:sz w:val="26"/>
          <w:lang w:val="en-GB" w:bidi="en-US"/>
        </w:rPr>
        <w:t>d</w:t>
      </w:r>
      <w:r w:rsidRPr="00741677">
        <w:rPr>
          <w:color w:val="auto"/>
          <w:sz w:val="26"/>
          <w:lang w:val="en-GB" w:bidi="en-US"/>
        </w:rPr>
        <w:t xml:space="preserve">evelopment </w:t>
      </w:r>
      <w:r w:rsidR="00894234">
        <w:rPr>
          <w:color w:val="auto"/>
          <w:sz w:val="26"/>
          <w:lang w:val="en-GB" w:bidi="en-US"/>
        </w:rPr>
        <w:t>assistance</w:t>
      </w:r>
      <w:r w:rsidRPr="00741677">
        <w:rPr>
          <w:color w:val="auto"/>
          <w:sz w:val="26"/>
          <w:lang w:val="en-GB" w:bidi="en-US"/>
        </w:rPr>
        <w:t>. Through this policy, our country assists its partners in the process of reforming the public sector, managing public funds, support for the rule of law and participation of civil society in democratic processes, local capacity building, reforming the security sector and crisis management.</w:t>
      </w:r>
    </w:p>
    <w:p w14:paraId="09382AF8" w14:textId="5A8547A3"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Protection and promotion of human rights is a prerequisite for the sustainable and progressive development of each country, and Bulgaria is giving emphasis to human rights (in particular, gender equality and the rights of children within the context of the </w:t>
      </w:r>
      <w:r w:rsidRPr="00741677">
        <w:rPr>
          <w:i/>
          <w:color w:val="auto"/>
          <w:sz w:val="26"/>
          <w:lang w:val="en-GB" w:bidi="en-US"/>
        </w:rPr>
        <w:t>2030 Agenda for Sustainable Development</w:t>
      </w:r>
      <w:r w:rsidRPr="00741677">
        <w:rPr>
          <w:color w:val="auto"/>
          <w:sz w:val="26"/>
          <w:lang w:val="en-GB" w:bidi="en-US"/>
        </w:rPr>
        <w:t>) in the implementation of its policy towards partner countries. The efforts for social inclusion of vulnerable groups are also in the focus of Bulgaria’s development policy.</w:t>
      </w:r>
    </w:p>
    <w:p w14:paraId="4CC004BC" w14:textId="5C9A9186" w:rsidR="00B51B87" w:rsidRDefault="00B51B87">
      <w:pPr>
        <w:rPr>
          <w:rFonts w:ascii="Cambria" w:hAnsi="Cambria" w:cs="Cambria"/>
          <w:sz w:val="26"/>
          <w:szCs w:val="26"/>
          <w:lang w:val="en-GB"/>
        </w:rPr>
      </w:pPr>
    </w:p>
    <w:p w14:paraId="3C721C33" w14:textId="634509A7" w:rsidR="001B78C8" w:rsidRPr="00894234" w:rsidRDefault="00752993" w:rsidP="001B78C8">
      <w:pPr>
        <w:pStyle w:val="Heading3"/>
        <w:spacing w:before="0" w:after="120" w:line="240" w:lineRule="auto"/>
        <w:ind w:left="1418" w:hanging="698"/>
        <w:rPr>
          <w:rFonts w:ascii="Cambria" w:hAnsi="Cambria"/>
          <w:i/>
          <w:color w:val="3E762A" w:themeColor="accent1" w:themeShade="BF"/>
          <w:sz w:val="26"/>
          <w:szCs w:val="26"/>
          <w:lang w:val="bg-BG"/>
        </w:rPr>
      </w:pPr>
      <w:bookmarkStart w:id="20" w:name="_Toc56593203"/>
      <w:r w:rsidRPr="00894234">
        <w:rPr>
          <w:rFonts w:ascii="Cambria" w:hAnsi="Cambria"/>
          <w:i/>
          <w:color w:val="3E762A" w:themeColor="accent1" w:themeShade="BF"/>
          <w:sz w:val="26"/>
          <w:szCs w:val="26"/>
          <w:lang w:val="bg-BG"/>
        </w:rPr>
        <w:t>3.2.4</w:t>
      </w:r>
      <w:r w:rsidR="00B51B87">
        <w:rPr>
          <w:rFonts w:ascii="Cambria" w:hAnsi="Cambria"/>
          <w:i/>
          <w:color w:val="3E762A" w:themeColor="accent1" w:themeShade="BF"/>
          <w:sz w:val="26"/>
          <w:szCs w:val="26"/>
        </w:rPr>
        <w:t>.</w:t>
      </w:r>
      <w:r w:rsidRPr="00894234">
        <w:rPr>
          <w:rFonts w:ascii="Cambria" w:hAnsi="Cambria"/>
          <w:i/>
          <w:color w:val="3E762A" w:themeColor="accent1" w:themeShade="BF"/>
          <w:sz w:val="26"/>
          <w:szCs w:val="26"/>
          <w:lang w:val="bg-BG"/>
        </w:rPr>
        <w:t xml:space="preserve"> </w:t>
      </w:r>
      <w:r w:rsidRPr="00894234">
        <w:rPr>
          <w:rFonts w:ascii="Cambria" w:hAnsi="Cambria"/>
          <w:i/>
          <w:color w:val="3E762A" w:themeColor="accent1" w:themeShade="BF"/>
          <w:sz w:val="26"/>
          <w:szCs w:val="26"/>
          <w:lang w:val="bg-BG"/>
        </w:rPr>
        <w:tab/>
        <w:t>Economic growth</w:t>
      </w:r>
      <w:bookmarkEnd w:id="20"/>
    </w:p>
    <w:tbl>
      <w:tblPr>
        <w:tblStyle w:val="TableGrid1"/>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99"/>
      </w:tblGrid>
      <w:tr w:rsidR="00752993" w:rsidRPr="00741677" w14:paraId="39FD75E2" w14:textId="77777777" w:rsidTr="003724BA">
        <w:trPr>
          <w:trHeight w:val="998"/>
        </w:trPr>
        <w:tc>
          <w:tcPr>
            <w:tcW w:w="3261" w:type="dxa"/>
            <w:vAlign w:val="center"/>
          </w:tcPr>
          <w:p w14:paraId="29A871DB" w14:textId="77777777" w:rsidR="00B51B87" w:rsidRDefault="00B51B87" w:rsidP="00B51B87">
            <w:pPr>
              <w:jc w:val="center"/>
              <w:rPr>
                <w:lang w:val="en-GB"/>
              </w:rPr>
            </w:pPr>
          </w:p>
          <w:p w14:paraId="042BC9DA" w14:textId="77777777" w:rsidR="00B51B87" w:rsidRDefault="00B51B87" w:rsidP="00B51B87">
            <w:pPr>
              <w:jc w:val="center"/>
              <w:rPr>
                <w:lang w:val="en-GB"/>
              </w:rPr>
            </w:pPr>
            <w:r w:rsidRPr="00741677">
              <w:rPr>
                <w:lang w:val="en-GB"/>
              </w:rPr>
              <w:object w:dxaOrig="1848" w:dyaOrig="1860" w14:anchorId="69DE4429">
                <v:shape id="_x0000_i1060" type="#_x0000_t75" style="width:75.75pt;height:77.25pt" o:ole="">
                  <v:imagedata r:id="rId17" o:title=""/>
                </v:shape>
                <o:OLEObject Type="Embed" ProgID="PBrush" ShapeID="_x0000_i1060" DrawAspect="Content" ObjectID="_1672218644" r:id="rId54"/>
              </w:object>
            </w:r>
          </w:p>
          <w:p w14:paraId="2F9E777A" w14:textId="6FB16991" w:rsidR="00B51B87" w:rsidRPr="00741677" w:rsidRDefault="00B51B87" w:rsidP="00B51B87">
            <w:pPr>
              <w:jc w:val="center"/>
              <w:rPr>
                <w:sz w:val="18"/>
                <w:szCs w:val="26"/>
                <w:lang w:val="en-GB"/>
              </w:rPr>
            </w:pPr>
          </w:p>
        </w:tc>
        <w:tc>
          <w:tcPr>
            <w:tcW w:w="6099" w:type="dxa"/>
            <w:vAlign w:val="center"/>
          </w:tcPr>
          <w:p w14:paraId="6D5A3DB0" w14:textId="77777777" w:rsidR="00752993" w:rsidRPr="00741677" w:rsidRDefault="00752993" w:rsidP="000A188F">
            <w:pPr>
              <w:jc w:val="center"/>
              <w:rPr>
                <w:rFonts w:ascii="Cambria" w:hAnsi="Cambria"/>
                <w:color w:val="3E762A" w:themeColor="accent1" w:themeShade="BF"/>
                <w:lang w:val="en-GB"/>
              </w:rPr>
            </w:pPr>
            <w:r w:rsidRPr="00B51B87">
              <w:rPr>
                <w:rFonts w:ascii="Cambria" w:hAnsi="Cambria"/>
                <w:color w:val="3E762A" w:themeColor="accent1" w:themeShade="BF"/>
                <w:szCs w:val="26"/>
                <w:lang w:val="bg-BG"/>
              </w:rPr>
              <w:t>Promote sustained, inclusive and sustainable economic growth, full and productive employment and decent work for all</w:t>
            </w:r>
          </w:p>
        </w:tc>
      </w:tr>
      <w:tr w:rsidR="00D130D2" w:rsidRPr="00741677" w14:paraId="682AF6DF" w14:textId="77777777" w:rsidTr="003724BA">
        <w:trPr>
          <w:trHeight w:val="981"/>
        </w:trPr>
        <w:tc>
          <w:tcPr>
            <w:tcW w:w="3261" w:type="dxa"/>
            <w:vAlign w:val="center"/>
          </w:tcPr>
          <w:p w14:paraId="23AC3CCC" w14:textId="77777777" w:rsidR="009F269B" w:rsidRPr="00741677" w:rsidRDefault="009F269B" w:rsidP="00500511">
            <w:pPr>
              <w:jc w:val="center"/>
              <w:rPr>
                <w:sz w:val="18"/>
                <w:szCs w:val="26"/>
                <w:lang w:val="en-GB"/>
              </w:rPr>
            </w:pPr>
          </w:p>
          <w:p w14:paraId="7CCA7BAA" w14:textId="7B811266" w:rsidR="00D130D2" w:rsidRPr="00741677" w:rsidRDefault="00B51B87" w:rsidP="00ED7B85">
            <w:pPr>
              <w:jc w:val="center"/>
              <w:rPr>
                <w:sz w:val="18"/>
                <w:szCs w:val="26"/>
                <w:lang w:val="en-GB"/>
              </w:rPr>
            </w:pPr>
            <w:r w:rsidRPr="00741677">
              <w:rPr>
                <w:lang w:val="en-GB"/>
              </w:rPr>
              <w:object w:dxaOrig="1872" w:dyaOrig="1860" w14:anchorId="1D5B3786">
                <v:shape id="_x0000_i1061" type="#_x0000_t75" style="width:78.75pt;height:78pt" o:ole="">
                  <v:imagedata r:id="rId23" o:title=""/>
                </v:shape>
                <o:OLEObject Type="Embed" ProgID="PBrush" ShapeID="_x0000_i1061" DrawAspect="Content" ObjectID="_1672218645" r:id="rId55"/>
              </w:object>
            </w:r>
          </w:p>
        </w:tc>
        <w:tc>
          <w:tcPr>
            <w:tcW w:w="6099" w:type="dxa"/>
            <w:vAlign w:val="center"/>
          </w:tcPr>
          <w:p w14:paraId="7EF71699" w14:textId="77777777" w:rsidR="00D130D2" w:rsidRPr="00741677" w:rsidRDefault="00D130D2" w:rsidP="006943EF">
            <w:pPr>
              <w:jc w:val="center"/>
              <w:rPr>
                <w:rFonts w:ascii="Cambria" w:hAnsi="Cambria"/>
                <w:color w:val="3E762A" w:themeColor="accent1" w:themeShade="BF"/>
                <w:lang w:val="en-GB"/>
              </w:rPr>
            </w:pPr>
            <w:r w:rsidRPr="00B51B87">
              <w:rPr>
                <w:rFonts w:ascii="Cambria" w:hAnsi="Cambria"/>
                <w:color w:val="3E762A" w:themeColor="accent1" w:themeShade="BF"/>
                <w:szCs w:val="26"/>
                <w:lang w:val="bg-BG"/>
              </w:rPr>
              <w:t>Make cities and human settlements inclusive, safe, resilient, and sustainable</w:t>
            </w:r>
          </w:p>
        </w:tc>
      </w:tr>
      <w:tr w:rsidR="00D130D2" w:rsidRPr="00741677" w14:paraId="6ED27348" w14:textId="77777777" w:rsidTr="003724BA">
        <w:trPr>
          <w:trHeight w:val="906"/>
        </w:trPr>
        <w:tc>
          <w:tcPr>
            <w:tcW w:w="3261" w:type="dxa"/>
            <w:vAlign w:val="center"/>
          </w:tcPr>
          <w:p w14:paraId="1271B7CD" w14:textId="77777777" w:rsidR="009F269B" w:rsidRPr="00741677" w:rsidRDefault="009F269B" w:rsidP="00500511">
            <w:pPr>
              <w:jc w:val="center"/>
              <w:rPr>
                <w:sz w:val="18"/>
                <w:szCs w:val="26"/>
                <w:lang w:val="en-GB"/>
              </w:rPr>
            </w:pPr>
          </w:p>
          <w:p w14:paraId="6A1EFC7B" w14:textId="73FF505F" w:rsidR="00D130D2" w:rsidRDefault="00B51B87" w:rsidP="00022A27">
            <w:pPr>
              <w:jc w:val="center"/>
              <w:rPr>
                <w:lang w:val="en-GB"/>
              </w:rPr>
            </w:pPr>
            <w:r w:rsidRPr="00741677">
              <w:rPr>
                <w:lang w:val="en-GB"/>
              </w:rPr>
              <w:object w:dxaOrig="1860" w:dyaOrig="1848" w14:anchorId="1875A4EA">
                <v:shape id="_x0000_i1062" type="#_x0000_t75" style="width:78.75pt;height:78pt" o:ole="">
                  <v:imagedata r:id="rId46" o:title=""/>
                </v:shape>
                <o:OLEObject Type="Embed" ProgID="PBrush" ShapeID="_x0000_i1062" DrawAspect="Content" ObjectID="_1672218646" r:id="rId56"/>
              </w:object>
            </w:r>
          </w:p>
          <w:p w14:paraId="7ECEB6CD" w14:textId="6DC999D2" w:rsidR="00B51B87" w:rsidRPr="00741677" w:rsidRDefault="00B51B87" w:rsidP="00022A27">
            <w:pPr>
              <w:jc w:val="center"/>
              <w:rPr>
                <w:sz w:val="18"/>
                <w:szCs w:val="26"/>
                <w:lang w:val="en-GB"/>
              </w:rPr>
            </w:pPr>
          </w:p>
        </w:tc>
        <w:tc>
          <w:tcPr>
            <w:tcW w:w="6099" w:type="dxa"/>
            <w:vAlign w:val="center"/>
          </w:tcPr>
          <w:p w14:paraId="5B47DC12" w14:textId="77777777" w:rsidR="00D130D2" w:rsidRPr="00741677" w:rsidRDefault="00D130D2" w:rsidP="006943EF">
            <w:pPr>
              <w:jc w:val="center"/>
              <w:rPr>
                <w:rFonts w:ascii="Cambria" w:hAnsi="Cambria"/>
                <w:color w:val="3E762A" w:themeColor="accent1" w:themeShade="BF"/>
                <w:lang w:val="en-GB"/>
              </w:rPr>
            </w:pPr>
            <w:r w:rsidRPr="00B51B87">
              <w:rPr>
                <w:rFonts w:ascii="Cambria" w:hAnsi="Cambria"/>
                <w:color w:val="3E762A" w:themeColor="accent1" w:themeShade="BF"/>
                <w:szCs w:val="26"/>
                <w:lang w:val="bg-BG"/>
              </w:rPr>
              <w:t>End hunger, achieve food security and improved nutrition, and promote sustainable agriculture</w:t>
            </w:r>
          </w:p>
        </w:tc>
      </w:tr>
    </w:tbl>
    <w:p w14:paraId="05DEB302" w14:textId="313E1F5D" w:rsidR="00752993" w:rsidRPr="00741677" w:rsidRDefault="00752993" w:rsidP="000A188F">
      <w:pPr>
        <w:rPr>
          <w:sz w:val="26"/>
          <w:szCs w:val="26"/>
          <w:lang w:val="en-GB"/>
        </w:rPr>
      </w:pPr>
    </w:p>
    <w:p w14:paraId="7C5AAB6D" w14:textId="66C76E0F" w:rsidR="000A188F" w:rsidRPr="00741677" w:rsidRDefault="00752993" w:rsidP="00752993">
      <w:pPr>
        <w:pStyle w:val="Default"/>
        <w:spacing w:after="120"/>
        <w:jc w:val="both"/>
        <w:rPr>
          <w:color w:val="auto"/>
          <w:sz w:val="26"/>
          <w:szCs w:val="26"/>
          <w:lang w:val="en-GB"/>
        </w:rPr>
      </w:pPr>
      <w:r w:rsidRPr="00741677">
        <w:rPr>
          <w:color w:val="auto"/>
          <w:sz w:val="26"/>
          <w:lang w:val="en-GB" w:bidi="en-US"/>
        </w:rPr>
        <w:t xml:space="preserve">Through its development aid, Bulgaria </w:t>
      </w:r>
      <w:r w:rsidR="00B51B87">
        <w:rPr>
          <w:color w:val="auto"/>
          <w:sz w:val="26"/>
          <w:lang w:val="en-GB" w:bidi="en-US"/>
        </w:rPr>
        <w:t xml:space="preserve">provides support </w:t>
      </w:r>
      <w:r w:rsidRPr="00741677">
        <w:rPr>
          <w:color w:val="auto"/>
          <w:sz w:val="26"/>
          <w:lang w:val="en-GB" w:bidi="en-US"/>
        </w:rPr>
        <w:t xml:space="preserve">to tackle the root causes of migration and improve living conditions in countries which generate a substantial migration flow. </w:t>
      </w:r>
    </w:p>
    <w:p w14:paraId="519BB02E" w14:textId="7F9BBEB5" w:rsidR="00752993" w:rsidRPr="00741677" w:rsidRDefault="00752993" w:rsidP="00752993">
      <w:pPr>
        <w:pStyle w:val="Default"/>
        <w:spacing w:after="120"/>
        <w:jc w:val="both"/>
        <w:rPr>
          <w:color w:val="auto"/>
          <w:sz w:val="26"/>
          <w:szCs w:val="26"/>
          <w:lang w:val="en-GB"/>
        </w:rPr>
      </w:pPr>
      <w:r w:rsidRPr="00741677">
        <w:rPr>
          <w:color w:val="auto"/>
          <w:sz w:val="26"/>
          <w:lang w:val="en-GB" w:bidi="en-US"/>
        </w:rPr>
        <w:t xml:space="preserve">Bulgaria supports partner countries’ efforts to improve living conditions by </w:t>
      </w:r>
      <w:r w:rsidR="00B51B87" w:rsidRPr="00741677">
        <w:rPr>
          <w:color w:val="auto"/>
          <w:sz w:val="26"/>
          <w:lang w:val="en-GB" w:bidi="en-US"/>
        </w:rPr>
        <w:t>assist</w:t>
      </w:r>
      <w:r w:rsidR="00B51B87">
        <w:rPr>
          <w:color w:val="auto"/>
          <w:sz w:val="26"/>
          <w:lang w:val="en-GB" w:bidi="en-US"/>
        </w:rPr>
        <w:t>ing</w:t>
      </w:r>
      <w:r w:rsidRPr="00741677">
        <w:rPr>
          <w:color w:val="auto"/>
          <w:sz w:val="26"/>
          <w:lang w:val="en-GB" w:bidi="en-US"/>
        </w:rPr>
        <w:t xml:space="preserve"> the promotion of micro, small- and medium</w:t>
      </w:r>
      <w:r w:rsidR="00B51B87">
        <w:rPr>
          <w:color w:val="auto"/>
          <w:sz w:val="26"/>
          <w:lang w:val="en-GB" w:bidi="en-US"/>
        </w:rPr>
        <w:t>-sized enterprises, introducing</w:t>
      </w:r>
      <w:r w:rsidRPr="00741677">
        <w:rPr>
          <w:color w:val="auto"/>
          <w:sz w:val="26"/>
          <w:lang w:val="en-GB" w:bidi="en-US"/>
        </w:rPr>
        <w:t xml:space="preserve"> innovation and job creation, through technical support, including in </w:t>
      </w:r>
      <w:r w:rsidR="00B51B87">
        <w:rPr>
          <w:color w:val="auto"/>
          <w:sz w:val="26"/>
          <w:lang w:val="en-GB" w:bidi="en-US"/>
        </w:rPr>
        <w:t xml:space="preserve">the field of </w:t>
      </w:r>
      <w:r w:rsidRPr="00741677">
        <w:rPr>
          <w:color w:val="auto"/>
          <w:sz w:val="26"/>
          <w:lang w:val="en-GB" w:bidi="en-US"/>
        </w:rPr>
        <w:t xml:space="preserve">agriculture, and expert assistance for the </w:t>
      </w:r>
      <w:r w:rsidR="00B51B87">
        <w:rPr>
          <w:color w:val="auto"/>
          <w:sz w:val="26"/>
          <w:lang w:val="en-GB" w:bidi="en-US"/>
        </w:rPr>
        <w:t>introduction</w:t>
      </w:r>
      <w:r w:rsidRPr="00741677">
        <w:rPr>
          <w:color w:val="auto"/>
          <w:sz w:val="26"/>
          <w:lang w:val="en-GB" w:bidi="en-US"/>
        </w:rPr>
        <w:t xml:space="preserve"> of sustainable management</w:t>
      </w:r>
      <w:r w:rsidR="00B51B87" w:rsidRPr="00B51B87">
        <w:rPr>
          <w:color w:val="auto"/>
          <w:sz w:val="26"/>
          <w:lang w:val="en-GB" w:bidi="en-US"/>
        </w:rPr>
        <w:t xml:space="preserve"> </w:t>
      </w:r>
      <w:r w:rsidR="00B51B87" w:rsidRPr="00741677">
        <w:rPr>
          <w:color w:val="auto"/>
          <w:sz w:val="26"/>
          <w:lang w:val="en-GB" w:bidi="en-US"/>
        </w:rPr>
        <w:t>structures</w:t>
      </w:r>
      <w:r w:rsidRPr="00741677">
        <w:rPr>
          <w:color w:val="auto"/>
          <w:sz w:val="26"/>
          <w:lang w:val="en-GB" w:bidi="en-US"/>
        </w:rPr>
        <w:t xml:space="preserve">. </w:t>
      </w:r>
    </w:p>
    <w:p w14:paraId="250CE9A6" w14:textId="069784CA" w:rsidR="00752993" w:rsidRPr="00741677" w:rsidRDefault="00752993" w:rsidP="00752993">
      <w:pPr>
        <w:pStyle w:val="Default"/>
        <w:spacing w:after="120"/>
        <w:jc w:val="both"/>
        <w:rPr>
          <w:color w:val="auto"/>
          <w:sz w:val="26"/>
          <w:szCs w:val="26"/>
          <w:lang w:val="en-GB"/>
        </w:rPr>
      </w:pPr>
      <w:r w:rsidRPr="00741677">
        <w:rPr>
          <w:color w:val="auto"/>
          <w:sz w:val="26"/>
          <w:lang w:val="en-GB" w:bidi="en-US"/>
        </w:rPr>
        <w:t xml:space="preserve">We lay emphasis on the specific needs of young people through enhancement of job quality and promotion of entrepreneurship opportunities, </w:t>
      </w:r>
      <w:r w:rsidR="00B51B87">
        <w:rPr>
          <w:color w:val="auto"/>
          <w:sz w:val="26"/>
          <w:lang w:val="en-GB" w:bidi="en-US"/>
        </w:rPr>
        <w:t>supported</w:t>
      </w:r>
      <w:r w:rsidRPr="00741677">
        <w:rPr>
          <w:color w:val="auto"/>
          <w:sz w:val="26"/>
          <w:lang w:val="en-GB" w:bidi="en-US"/>
        </w:rPr>
        <w:t xml:space="preserve"> by effective policies in education, vocational training, skills development, and through access to digital technologies and services.</w:t>
      </w:r>
    </w:p>
    <w:p w14:paraId="01A4312F" w14:textId="77777777" w:rsidR="00752993" w:rsidRPr="00741677" w:rsidRDefault="00752993" w:rsidP="00752993">
      <w:pPr>
        <w:pStyle w:val="Default"/>
        <w:spacing w:after="120"/>
        <w:jc w:val="both"/>
        <w:rPr>
          <w:color w:val="auto"/>
          <w:sz w:val="26"/>
          <w:szCs w:val="26"/>
          <w:lang w:val="en-GB"/>
        </w:rPr>
      </w:pPr>
    </w:p>
    <w:p w14:paraId="66C4317C" w14:textId="5AC36A60" w:rsidR="00CD0F71" w:rsidRPr="00B51B87" w:rsidRDefault="00CD0F71" w:rsidP="00752993">
      <w:pPr>
        <w:pStyle w:val="Heading3"/>
        <w:spacing w:before="0" w:after="120" w:line="240" w:lineRule="auto"/>
        <w:ind w:left="1418" w:hanging="698"/>
        <w:rPr>
          <w:rFonts w:ascii="Cambria" w:hAnsi="Cambria"/>
          <w:i/>
          <w:color w:val="3E762A" w:themeColor="accent1" w:themeShade="BF"/>
          <w:sz w:val="26"/>
          <w:szCs w:val="26"/>
          <w:lang w:val="bg-BG"/>
        </w:rPr>
      </w:pPr>
      <w:bookmarkStart w:id="21" w:name="_Toc56593204"/>
      <w:r w:rsidRPr="00B51B87">
        <w:rPr>
          <w:rFonts w:ascii="Cambria" w:hAnsi="Cambria"/>
          <w:i/>
          <w:color w:val="3E762A" w:themeColor="accent1" w:themeShade="BF"/>
          <w:sz w:val="26"/>
          <w:szCs w:val="26"/>
          <w:lang w:val="bg-BG"/>
        </w:rPr>
        <w:t>3.2.5</w:t>
      </w:r>
      <w:r w:rsidR="00B51B87">
        <w:rPr>
          <w:rFonts w:ascii="Cambria" w:hAnsi="Cambria"/>
          <w:i/>
          <w:color w:val="3E762A" w:themeColor="accent1" w:themeShade="BF"/>
          <w:sz w:val="26"/>
          <w:szCs w:val="26"/>
        </w:rPr>
        <w:t>.</w:t>
      </w:r>
      <w:r w:rsidRPr="00B51B87">
        <w:rPr>
          <w:rFonts w:ascii="Cambria" w:hAnsi="Cambria"/>
          <w:i/>
          <w:color w:val="3E762A" w:themeColor="accent1" w:themeShade="BF"/>
          <w:sz w:val="26"/>
          <w:szCs w:val="26"/>
          <w:lang w:val="bg-BG"/>
        </w:rPr>
        <w:t xml:space="preserve"> </w:t>
      </w:r>
      <w:r w:rsidRPr="00B51B87">
        <w:rPr>
          <w:rFonts w:ascii="Cambria" w:hAnsi="Cambria"/>
          <w:i/>
          <w:color w:val="3E762A" w:themeColor="accent1" w:themeShade="BF"/>
          <w:sz w:val="26"/>
          <w:szCs w:val="26"/>
          <w:lang w:val="bg-BG"/>
        </w:rPr>
        <w:tab/>
      </w:r>
      <w:r w:rsidR="003D00CC" w:rsidRPr="00B51B87">
        <w:rPr>
          <w:rFonts w:ascii="Cambria" w:hAnsi="Cambria"/>
          <w:i/>
          <w:color w:val="3E762A" w:themeColor="accent1" w:themeShade="BF"/>
          <w:sz w:val="26"/>
          <w:szCs w:val="26"/>
          <w:lang w:val="bg-BG"/>
        </w:rPr>
        <w:t xml:space="preserve">Cross cutting </w:t>
      </w:r>
      <w:r w:rsidRPr="00B51B87">
        <w:rPr>
          <w:rFonts w:ascii="Cambria" w:hAnsi="Cambria"/>
          <w:i/>
          <w:color w:val="3E762A" w:themeColor="accent1" w:themeShade="BF"/>
          <w:sz w:val="26"/>
          <w:szCs w:val="26"/>
          <w:lang w:val="bg-BG"/>
        </w:rPr>
        <w:t>priority: gender equality and empowerment of all women and girls</w:t>
      </w:r>
      <w:bookmarkEnd w:id="21"/>
    </w:p>
    <w:tbl>
      <w:tblPr>
        <w:tblStyle w:val="TableGrid2"/>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44"/>
      </w:tblGrid>
      <w:tr w:rsidR="00752993" w:rsidRPr="00741677" w14:paraId="309B4FEB" w14:textId="77777777" w:rsidTr="000A188F">
        <w:trPr>
          <w:trHeight w:val="1098"/>
        </w:trPr>
        <w:tc>
          <w:tcPr>
            <w:tcW w:w="3261" w:type="dxa"/>
            <w:vAlign w:val="center"/>
          </w:tcPr>
          <w:p w14:paraId="52B5E830" w14:textId="77777777" w:rsidR="009F269B" w:rsidRPr="00741677" w:rsidRDefault="009F269B" w:rsidP="00500511">
            <w:pPr>
              <w:jc w:val="center"/>
              <w:rPr>
                <w:sz w:val="18"/>
                <w:szCs w:val="26"/>
                <w:lang w:val="en-GB"/>
              </w:rPr>
            </w:pPr>
          </w:p>
          <w:p w14:paraId="1A460611" w14:textId="51D1E7D7" w:rsidR="000A188F" w:rsidRDefault="00B51B87" w:rsidP="00022A27">
            <w:pPr>
              <w:jc w:val="center"/>
              <w:rPr>
                <w:lang w:val="en-GB"/>
              </w:rPr>
            </w:pPr>
            <w:r w:rsidRPr="00741677">
              <w:rPr>
                <w:lang w:val="en-GB"/>
              </w:rPr>
              <w:object w:dxaOrig="1848" w:dyaOrig="1884" w14:anchorId="7FFED7E0">
                <v:shape id="_x0000_i1063" type="#_x0000_t75" style="width:83.25pt;height:84.75pt" o:ole="">
                  <v:imagedata r:id="rId19" o:title=""/>
                </v:shape>
                <o:OLEObject Type="Embed" ProgID="PBrush" ShapeID="_x0000_i1063" DrawAspect="Content" ObjectID="_1672218647" r:id="rId57"/>
              </w:object>
            </w:r>
          </w:p>
          <w:p w14:paraId="6EDDD904" w14:textId="52A4E084" w:rsidR="00B51B87" w:rsidRPr="00741677" w:rsidRDefault="00B51B87" w:rsidP="00022A27">
            <w:pPr>
              <w:jc w:val="center"/>
              <w:rPr>
                <w:sz w:val="18"/>
                <w:szCs w:val="26"/>
                <w:lang w:val="en-GB"/>
              </w:rPr>
            </w:pPr>
          </w:p>
        </w:tc>
        <w:tc>
          <w:tcPr>
            <w:tcW w:w="6044" w:type="dxa"/>
            <w:vAlign w:val="center"/>
          </w:tcPr>
          <w:p w14:paraId="4FDB716D" w14:textId="370057A5" w:rsidR="00752993" w:rsidRPr="00741677" w:rsidRDefault="00752993" w:rsidP="000A188F">
            <w:pPr>
              <w:jc w:val="center"/>
              <w:rPr>
                <w:rFonts w:ascii="Cambria" w:hAnsi="Cambria"/>
                <w:color w:val="3E762A" w:themeColor="accent1" w:themeShade="BF"/>
                <w:szCs w:val="26"/>
                <w:lang w:val="en-GB"/>
              </w:rPr>
            </w:pPr>
            <w:r w:rsidRPr="00B51B87">
              <w:rPr>
                <w:rFonts w:ascii="Cambria" w:hAnsi="Cambria"/>
                <w:color w:val="3E762A" w:themeColor="accent1" w:themeShade="BF"/>
                <w:szCs w:val="26"/>
                <w:lang w:val="bg-BG"/>
              </w:rPr>
              <w:t>Achieve gender equality and empower all women and girls</w:t>
            </w:r>
          </w:p>
        </w:tc>
      </w:tr>
    </w:tbl>
    <w:p w14:paraId="7989FA52" w14:textId="1CCACE71" w:rsidR="00752993" w:rsidRPr="00741677" w:rsidRDefault="00752993" w:rsidP="00FA5B35">
      <w:pPr>
        <w:pStyle w:val="Default"/>
        <w:spacing w:after="120"/>
        <w:jc w:val="both"/>
        <w:rPr>
          <w:color w:val="auto"/>
          <w:sz w:val="26"/>
          <w:szCs w:val="26"/>
          <w:lang w:val="en-GB"/>
        </w:rPr>
      </w:pPr>
    </w:p>
    <w:p w14:paraId="63BE6171" w14:textId="2DC00773" w:rsidR="00253FE6" w:rsidRPr="00741677" w:rsidRDefault="001F6F52" w:rsidP="001F6F52">
      <w:pPr>
        <w:pStyle w:val="Default"/>
        <w:spacing w:after="120"/>
        <w:jc w:val="both"/>
        <w:rPr>
          <w:sz w:val="26"/>
          <w:szCs w:val="26"/>
          <w:lang w:val="en-GB"/>
        </w:rPr>
      </w:pPr>
      <w:r w:rsidRPr="00741677">
        <w:rPr>
          <w:sz w:val="26"/>
          <w:lang w:val="en-GB" w:bidi="en-US"/>
        </w:rPr>
        <w:t xml:space="preserve">One of the principal objectives of the </w:t>
      </w:r>
      <w:r w:rsidRPr="00741677">
        <w:rPr>
          <w:i/>
          <w:sz w:val="26"/>
          <w:lang w:val="en-GB" w:bidi="en-US"/>
        </w:rPr>
        <w:t>2030 Agenda</w:t>
      </w:r>
      <w:r w:rsidRPr="00741677">
        <w:rPr>
          <w:sz w:val="26"/>
          <w:lang w:val="en-GB" w:bidi="en-US"/>
        </w:rPr>
        <w:t xml:space="preserve"> is building a world in which all legal, social and economic barriers to the empowerment of women and girls have been removed. There is a growing body of opinion that just and sustainable global </w:t>
      </w:r>
      <w:r w:rsidRPr="00741677">
        <w:rPr>
          <w:sz w:val="26"/>
          <w:lang w:val="en-GB" w:bidi="en-US"/>
        </w:rPr>
        <w:lastRenderedPageBreak/>
        <w:t xml:space="preserve">development cannot be ensured without achieving equality between women and men, girls and boys. </w:t>
      </w:r>
    </w:p>
    <w:p w14:paraId="6C1A877B" w14:textId="7B576B5A" w:rsidR="001F6F52" w:rsidRPr="00741677" w:rsidRDefault="001F6F52" w:rsidP="001F6F52">
      <w:pPr>
        <w:pStyle w:val="Default"/>
        <w:spacing w:after="120"/>
        <w:jc w:val="both"/>
        <w:rPr>
          <w:sz w:val="26"/>
          <w:szCs w:val="26"/>
          <w:lang w:val="en-GB"/>
        </w:rPr>
      </w:pPr>
      <w:r w:rsidRPr="00741677">
        <w:rPr>
          <w:sz w:val="26"/>
          <w:lang w:val="en-GB" w:bidi="en-US"/>
        </w:rPr>
        <w:t>In practice, however, violence against women and girls is a widespread violation of human rights. This is a worldwide phenomenon and cuts across the spectrum of generations, nationalities, communities and spheres of our societies, regardless of age, ethnicity, disability or other status.</w:t>
      </w:r>
    </w:p>
    <w:p w14:paraId="363D36B5" w14:textId="7B0F1BE8" w:rsidR="00253FE6" w:rsidRPr="00741677" w:rsidRDefault="001F6F52" w:rsidP="001F6F52">
      <w:pPr>
        <w:pStyle w:val="Default"/>
        <w:spacing w:after="120"/>
        <w:jc w:val="both"/>
        <w:rPr>
          <w:sz w:val="26"/>
          <w:szCs w:val="26"/>
          <w:lang w:val="en-GB"/>
        </w:rPr>
      </w:pPr>
      <w:r w:rsidRPr="00741677">
        <w:rPr>
          <w:sz w:val="26"/>
          <w:lang w:val="en-GB" w:bidi="en-US"/>
        </w:rPr>
        <w:t xml:space="preserve">Gender equality and the empowerment of women are important objectives by themselves, but they are also a key driver of accelerated realisation of the </w:t>
      </w:r>
      <w:r w:rsidRPr="00741677">
        <w:rPr>
          <w:i/>
          <w:sz w:val="26"/>
          <w:lang w:val="en-GB" w:bidi="en-US"/>
        </w:rPr>
        <w:t>2030 Agenda</w:t>
      </w:r>
      <w:r w:rsidRPr="00741677">
        <w:rPr>
          <w:sz w:val="26"/>
          <w:lang w:val="en-GB" w:bidi="en-US"/>
        </w:rPr>
        <w:t xml:space="preserve"> and the implementation of all 17 SDGs, which are essential for poverty eradication, conflict prevention and sustainable peace building. </w:t>
      </w:r>
    </w:p>
    <w:p w14:paraId="50CC5FBC" w14:textId="3C165C43" w:rsidR="001F6F52" w:rsidRPr="00741677" w:rsidRDefault="001F6F52" w:rsidP="001F6F52">
      <w:pPr>
        <w:pStyle w:val="Default"/>
        <w:spacing w:after="120"/>
        <w:jc w:val="both"/>
        <w:rPr>
          <w:sz w:val="26"/>
          <w:szCs w:val="26"/>
          <w:lang w:val="en-GB"/>
        </w:rPr>
      </w:pPr>
      <w:r w:rsidRPr="00741677">
        <w:rPr>
          <w:sz w:val="26"/>
          <w:lang w:val="en-GB" w:bidi="en-US"/>
        </w:rPr>
        <w:t xml:space="preserve">The ‘no one left behind’ principle places the focus on the poorest, </w:t>
      </w:r>
      <w:r w:rsidR="00B51B87" w:rsidRPr="00741677">
        <w:rPr>
          <w:sz w:val="26"/>
          <w:lang w:val="en-GB" w:bidi="en-US"/>
        </w:rPr>
        <w:t>marginalised</w:t>
      </w:r>
      <w:r w:rsidRPr="00741677">
        <w:rPr>
          <w:sz w:val="26"/>
          <w:lang w:val="en-GB" w:bidi="en-US"/>
        </w:rPr>
        <w:t xml:space="preserve"> and vulnerable groups, including women, girls and members of the LGBTI community and stresses the importance of taking various measures to eradicate extreme poverty, reduce inequalities and combat discrimination.</w:t>
      </w:r>
    </w:p>
    <w:p w14:paraId="4B81986C" w14:textId="51164587" w:rsidR="001F6F52" w:rsidRPr="00741677" w:rsidRDefault="001F6F52" w:rsidP="001F6F52">
      <w:pPr>
        <w:pStyle w:val="Default"/>
        <w:spacing w:after="120"/>
        <w:jc w:val="both"/>
        <w:rPr>
          <w:sz w:val="26"/>
          <w:szCs w:val="26"/>
          <w:lang w:val="en-GB"/>
        </w:rPr>
      </w:pPr>
      <w:r w:rsidRPr="00741677">
        <w:rPr>
          <w:sz w:val="26"/>
          <w:lang w:val="en-GB" w:bidi="en-US"/>
        </w:rPr>
        <w:t xml:space="preserve">The global legal framework for gender equality and the empowerment of women and girls includes the </w:t>
      </w:r>
      <w:r w:rsidRPr="00741677">
        <w:rPr>
          <w:i/>
          <w:sz w:val="26"/>
          <w:lang w:val="en-GB" w:bidi="en-US"/>
        </w:rPr>
        <w:t xml:space="preserve">UN Convention on the Elimination of All Forms of Discrimination Against Women </w:t>
      </w:r>
      <w:r w:rsidRPr="00741677">
        <w:rPr>
          <w:sz w:val="26"/>
          <w:lang w:val="en-GB" w:bidi="en-US"/>
        </w:rPr>
        <w:t xml:space="preserve">and the Optional Protocol to it; the declarations and platforms for action of the </w:t>
      </w:r>
      <w:r w:rsidRPr="00741677">
        <w:rPr>
          <w:i/>
          <w:sz w:val="26"/>
          <w:lang w:val="en-GB" w:bidi="en-US"/>
        </w:rPr>
        <w:t>UN Fourth World Conference on Women</w:t>
      </w:r>
      <w:r w:rsidRPr="00741677">
        <w:rPr>
          <w:sz w:val="26"/>
          <w:lang w:val="en-GB" w:bidi="en-US"/>
        </w:rPr>
        <w:t xml:space="preserve"> (Beijing, 1995) and the </w:t>
      </w:r>
      <w:r w:rsidRPr="00741677">
        <w:rPr>
          <w:i/>
          <w:sz w:val="26"/>
          <w:lang w:val="en-GB" w:bidi="en-US"/>
        </w:rPr>
        <w:t>International Conference on Population and Development</w:t>
      </w:r>
      <w:r w:rsidRPr="00741677">
        <w:rPr>
          <w:sz w:val="26"/>
          <w:lang w:val="en-GB" w:bidi="en-US"/>
        </w:rPr>
        <w:t xml:space="preserve"> (Cairo, 1994); </w:t>
      </w:r>
      <w:r w:rsidRPr="00741677">
        <w:rPr>
          <w:i/>
          <w:sz w:val="26"/>
          <w:lang w:val="en-GB" w:bidi="en-US"/>
        </w:rPr>
        <w:t>UN Security Council resolution 1325</w:t>
      </w:r>
      <w:r w:rsidRPr="00741677">
        <w:rPr>
          <w:sz w:val="26"/>
          <w:lang w:val="en-GB" w:bidi="en-US"/>
        </w:rPr>
        <w:t xml:space="preserve"> and the related resolutions on women and peace and security, etc. </w:t>
      </w:r>
    </w:p>
    <w:p w14:paraId="45C13B01" w14:textId="325606F6" w:rsidR="001F6F52" w:rsidRPr="00741677" w:rsidRDefault="001F6F52" w:rsidP="001F6F52">
      <w:pPr>
        <w:pStyle w:val="Default"/>
        <w:spacing w:after="120"/>
        <w:jc w:val="both"/>
        <w:rPr>
          <w:sz w:val="26"/>
          <w:szCs w:val="26"/>
          <w:lang w:val="en-GB"/>
        </w:rPr>
      </w:pPr>
      <w:r w:rsidRPr="00741677">
        <w:rPr>
          <w:sz w:val="26"/>
          <w:lang w:val="en-GB" w:bidi="en-US"/>
        </w:rPr>
        <w:t>The last couple of years have witnessed certain hurdles to the global efforts to achieve gender equality, including in the financing of projects and activities in this direction. In its latest assessments, OECD DAC singles out Goal 5 as the least financed one of the 17 Sustainable Development Goals, and this is gradually becoming a persistent trend.</w:t>
      </w:r>
    </w:p>
    <w:p w14:paraId="2101720D" w14:textId="28DB07D3" w:rsidR="001F6F52" w:rsidRPr="00741677" w:rsidRDefault="001F6F52" w:rsidP="001F6F52">
      <w:pPr>
        <w:pStyle w:val="Default"/>
        <w:spacing w:after="120"/>
        <w:jc w:val="both"/>
        <w:rPr>
          <w:sz w:val="26"/>
          <w:szCs w:val="26"/>
          <w:lang w:val="en-GB"/>
        </w:rPr>
      </w:pPr>
      <w:r w:rsidRPr="00741677">
        <w:rPr>
          <w:sz w:val="26"/>
          <w:lang w:val="en-GB" w:bidi="en-US"/>
        </w:rPr>
        <w:t>In this context, Bulgaria should be more active in implementing development</w:t>
      </w:r>
      <w:r w:rsidR="00B51B87">
        <w:rPr>
          <w:sz w:val="26"/>
          <w:lang w:val="en-GB" w:bidi="en-US"/>
        </w:rPr>
        <w:t xml:space="preserve"> </w:t>
      </w:r>
      <w:r w:rsidRPr="00741677">
        <w:rPr>
          <w:sz w:val="26"/>
          <w:lang w:val="en-GB" w:bidi="en-US"/>
        </w:rPr>
        <w:t>cooperation and humanitarian</w:t>
      </w:r>
      <w:r w:rsidR="00B51B87">
        <w:rPr>
          <w:sz w:val="26"/>
          <w:lang w:val="en-GB" w:bidi="en-US"/>
        </w:rPr>
        <w:t xml:space="preserve"> </w:t>
      </w:r>
      <w:r w:rsidRPr="00741677">
        <w:rPr>
          <w:sz w:val="26"/>
          <w:lang w:val="en-GB" w:bidi="en-US"/>
        </w:rPr>
        <w:t>aid projects and activities directly related to gender equality:</w:t>
      </w:r>
    </w:p>
    <w:p w14:paraId="4F812AA6"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economic, social and political empowerment of women and girls;</w:t>
      </w:r>
    </w:p>
    <w:p w14:paraId="294DF88D"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 xml:space="preserve">protection of women and girls in conditions of instability and conflict; </w:t>
      </w:r>
    </w:p>
    <w:p w14:paraId="2F44EF52"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 xml:space="preserve">elimination of sexual exploitation, harassment and other harmful practices of gender-based violence and discrimination; </w:t>
      </w:r>
    </w:p>
    <w:p w14:paraId="029DFC2D" w14:textId="788079E7" w:rsidR="001F6F52" w:rsidRPr="00741677" w:rsidRDefault="00AF2B58" w:rsidP="001F6F52">
      <w:pPr>
        <w:pStyle w:val="Default"/>
        <w:numPr>
          <w:ilvl w:val="0"/>
          <w:numId w:val="17"/>
        </w:numPr>
        <w:spacing w:after="120"/>
        <w:jc w:val="both"/>
        <w:rPr>
          <w:sz w:val="26"/>
          <w:szCs w:val="26"/>
          <w:lang w:val="en-GB"/>
        </w:rPr>
      </w:pPr>
      <w:r w:rsidRPr="00741677">
        <w:rPr>
          <w:sz w:val="26"/>
          <w:lang w:val="en-GB" w:bidi="en-US"/>
        </w:rPr>
        <w:t xml:space="preserve">improvement of sexual and reproductive health; </w:t>
      </w:r>
    </w:p>
    <w:p w14:paraId="3A0AD3C6" w14:textId="2736C55C" w:rsidR="00AF2B58" w:rsidRPr="00741677" w:rsidRDefault="001F6F52" w:rsidP="001F6F52">
      <w:pPr>
        <w:pStyle w:val="Default"/>
        <w:numPr>
          <w:ilvl w:val="0"/>
          <w:numId w:val="17"/>
        </w:numPr>
        <w:spacing w:after="120"/>
        <w:jc w:val="both"/>
        <w:rPr>
          <w:sz w:val="26"/>
          <w:szCs w:val="26"/>
          <w:lang w:val="en-GB"/>
        </w:rPr>
      </w:pPr>
      <w:r w:rsidRPr="00741677">
        <w:rPr>
          <w:sz w:val="26"/>
          <w:lang w:val="en-GB" w:bidi="en-US"/>
        </w:rPr>
        <w:t>ensuring access to food and water;</w:t>
      </w:r>
    </w:p>
    <w:p w14:paraId="01E00698" w14:textId="3299A6D8" w:rsidR="001F6F52" w:rsidRPr="00741677" w:rsidRDefault="00AF2B58" w:rsidP="001F6F52">
      <w:pPr>
        <w:pStyle w:val="Default"/>
        <w:numPr>
          <w:ilvl w:val="0"/>
          <w:numId w:val="17"/>
        </w:numPr>
        <w:spacing w:after="120"/>
        <w:jc w:val="both"/>
        <w:rPr>
          <w:sz w:val="26"/>
          <w:szCs w:val="26"/>
          <w:lang w:val="en-GB"/>
        </w:rPr>
      </w:pPr>
      <w:r w:rsidRPr="00741677">
        <w:rPr>
          <w:sz w:val="26"/>
          <w:lang w:val="en-GB" w:bidi="en-US"/>
        </w:rPr>
        <w:t>provision of quality health services and education to women and girls, tailored to their specific needs;</w:t>
      </w:r>
    </w:p>
    <w:p w14:paraId="0A69AA33"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provision of post-conflict reconstruction services, etc.</w:t>
      </w:r>
    </w:p>
    <w:p w14:paraId="19141304" w14:textId="77777777" w:rsidR="00253FE6" w:rsidRPr="00741677" w:rsidRDefault="00253FE6" w:rsidP="00FA5B35">
      <w:pPr>
        <w:pStyle w:val="Default"/>
        <w:spacing w:after="120"/>
        <w:jc w:val="both"/>
        <w:rPr>
          <w:color w:val="auto"/>
          <w:sz w:val="26"/>
          <w:szCs w:val="26"/>
          <w:lang w:val="en-GB"/>
        </w:rPr>
      </w:pPr>
    </w:p>
    <w:p w14:paraId="0F75A482" w14:textId="32CA5932" w:rsidR="00CD0F71" w:rsidRPr="00901C8E" w:rsidRDefault="00CD0F71" w:rsidP="00FA5B35">
      <w:pPr>
        <w:pStyle w:val="Heading3"/>
        <w:spacing w:before="0" w:after="120" w:line="240" w:lineRule="auto"/>
        <w:ind w:left="1418" w:hanging="698"/>
        <w:rPr>
          <w:rFonts w:ascii="Cambria" w:hAnsi="Cambria"/>
          <w:i/>
          <w:color w:val="3E762A" w:themeColor="accent1" w:themeShade="BF"/>
          <w:sz w:val="26"/>
          <w:szCs w:val="26"/>
          <w:lang w:val="bg-BG"/>
        </w:rPr>
      </w:pPr>
      <w:bookmarkStart w:id="22" w:name="_Toc56593205"/>
      <w:r w:rsidRPr="00901C8E">
        <w:rPr>
          <w:rFonts w:ascii="Cambria" w:hAnsi="Cambria"/>
          <w:i/>
          <w:color w:val="3E762A" w:themeColor="accent1" w:themeShade="BF"/>
          <w:sz w:val="26"/>
          <w:szCs w:val="26"/>
          <w:lang w:val="bg-BG"/>
        </w:rPr>
        <w:t>3.2.6</w:t>
      </w:r>
      <w:r w:rsidR="00901C8E">
        <w:rPr>
          <w:rFonts w:ascii="Cambria" w:hAnsi="Cambria"/>
          <w:i/>
          <w:color w:val="3E762A" w:themeColor="accent1" w:themeShade="BF"/>
          <w:sz w:val="26"/>
          <w:szCs w:val="26"/>
        </w:rPr>
        <w:t>.</w:t>
      </w:r>
      <w:r w:rsidRPr="00901C8E">
        <w:rPr>
          <w:rFonts w:ascii="Cambria" w:hAnsi="Cambria"/>
          <w:i/>
          <w:color w:val="3E762A" w:themeColor="accent1" w:themeShade="BF"/>
          <w:sz w:val="26"/>
          <w:szCs w:val="26"/>
          <w:lang w:val="bg-BG"/>
        </w:rPr>
        <w:t xml:space="preserve"> </w:t>
      </w:r>
      <w:r w:rsidRPr="00901C8E">
        <w:rPr>
          <w:rFonts w:ascii="Cambria" w:hAnsi="Cambria"/>
          <w:i/>
          <w:color w:val="3E762A" w:themeColor="accent1" w:themeShade="BF"/>
          <w:sz w:val="26"/>
          <w:szCs w:val="26"/>
          <w:lang w:val="bg-BG"/>
        </w:rPr>
        <w:tab/>
      </w:r>
      <w:bookmarkEnd w:id="22"/>
      <w:r w:rsidR="003D00CC" w:rsidRPr="00901C8E">
        <w:rPr>
          <w:rFonts w:ascii="Cambria" w:hAnsi="Cambria"/>
          <w:i/>
          <w:color w:val="3E762A" w:themeColor="accent1" w:themeShade="BF"/>
          <w:sz w:val="26"/>
          <w:szCs w:val="26"/>
          <w:lang w:val="bg-BG"/>
        </w:rPr>
        <w:t>Cross-cutting priority: environmental protection and actions to fight climate change</w:t>
      </w:r>
    </w:p>
    <w:tbl>
      <w:tblPr>
        <w:tblStyle w:val="TableGrid3"/>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5960"/>
      </w:tblGrid>
      <w:tr w:rsidR="000A188F" w:rsidRPr="00741677" w14:paraId="18C9A5B4" w14:textId="77777777" w:rsidTr="000A188F">
        <w:trPr>
          <w:trHeight w:val="1098"/>
        </w:trPr>
        <w:tc>
          <w:tcPr>
            <w:tcW w:w="3261" w:type="dxa"/>
            <w:vAlign w:val="center"/>
          </w:tcPr>
          <w:p w14:paraId="545A9C64" w14:textId="77777777" w:rsidR="006943EF" w:rsidRPr="00741677" w:rsidRDefault="006943EF" w:rsidP="00E90D06">
            <w:pPr>
              <w:jc w:val="center"/>
              <w:rPr>
                <w:sz w:val="18"/>
                <w:szCs w:val="26"/>
                <w:lang w:val="en-GB"/>
              </w:rPr>
            </w:pPr>
          </w:p>
          <w:p w14:paraId="24537AA0" w14:textId="4F023209" w:rsidR="000A188F" w:rsidRPr="00741677" w:rsidRDefault="00901C8E" w:rsidP="00022A27">
            <w:pPr>
              <w:jc w:val="center"/>
              <w:rPr>
                <w:sz w:val="18"/>
                <w:szCs w:val="26"/>
                <w:lang w:val="en-GB"/>
              </w:rPr>
            </w:pPr>
            <w:r w:rsidRPr="00741677">
              <w:rPr>
                <w:lang w:val="en-GB"/>
              </w:rPr>
              <w:object w:dxaOrig="1884" w:dyaOrig="1872" w14:anchorId="3D7869C1">
                <v:shape id="_x0000_i1064" type="#_x0000_t75" style="width:83.25pt;height:83.25pt" o:ole="">
                  <v:imagedata r:id="rId21" o:title=""/>
                </v:shape>
                <o:OLEObject Type="Embed" ProgID="PBrush" ShapeID="_x0000_i1064" DrawAspect="Content" ObjectID="_1672218648" r:id="rId58"/>
              </w:object>
            </w:r>
          </w:p>
        </w:tc>
        <w:tc>
          <w:tcPr>
            <w:tcW w:w="5960" w:type="dxa"/>
            <w:vAlign w:val="center"/>
          </w:tcPr>
          <w:p w14:paraId="319413D5" w14:textId="7BC52D05" w:rsidR="000A188F" w:rsidRPr="00741677" w:rsidRDefault="000A188F" w:rsidP="000A188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Take urgent action to combat climate change and its impacts by regulating emissions and promoting developments in renewable energy</w:t>
            </w:r>
          </w:p>
        </w:tc>
      </w:tr>
      <w:tr w:rsidR="000A188F" w:rsidRPr="00741677" w14:paraId="53E2170D" w14:textId="77777777" w:rsidTr="000A188F">
        <w:trPr>
          <w:trHeight w:val="1098"/>
        </w:trPr>
        <w:tc>
          <w:tcPr>
            <w:tcW w:w="3261" w:type="dxa"/>
            <w:vAlign w:val="center"/>
          </w:tcPr>
          <w:p w14:paraId="4FD41D67" w14:textId="77777777" w:rsidR="00253FE6" w:rsidRPr="00741677" w:rsidRDefault="00253FE6" w:rsidP="000A188F">
            <w:pPr>
              <w:jc w:val="center"/>
              <w:rPr>
                <w:sz w:val="18"/>
                <w:szCs w:val="26"/>
                <w:lang w:val="en-GB"/>
              </w:rPr>
            </w:pPr>
          </w:p>
          <w:p w14:paraId="0AE69D45" w14:textId="142EC35D" w:rsidR="000A188F" w:rsidRPr="00741677" w:rsidRDefault="00901C8E" w:rsidP="00022A27">
            <w:pPr>
              <w:jc w:val="center"/>
              <w:rPr>
                <w:sz w:val="18"/>
                <w:szCs w:val="26"/>
                <w:lang w:val="en-GB"/>
              </w:rPr>
            </w:pPr>
            <w:r w:rsidRPr="00741677">
              <w:rPr>
                <w:lang w:val="en-GB"/>
              </w:rPr>
              <w:object w:dxaOrig="1848" w:dyaOrig="1872" w14:anchorId="55ACEF74">
                <v:shape id="_x0000_i1065" type="#_x0000_t75" style="width:83.25pt;height:84.75pt" o:ole="">
                  <v:imagedata r:id="rId59" o:title=""/>
                </v:shape>
                <o:OLEObject Type="Embed" ProgID="PBrush" ShapeID="_x0000_i1065" DrawAspect="Content" ObjectID="_1672218649" r:id="rId60"/>
              </w:object>
            </w:r>
          </w:p>
        </w:tc>
        <w:tc>
          <w:tcPr>
            <w:tcW w:w="5960" w:type="dxa"/>
            <w:vAlign w:val="center"/>
          </w:tcPr>
          <w:p w14:paraId="4C2C205B" w14:textId="77777777" w:rsidR="000A188F" w:rsidRPr="00741677" w:rsidRDefault="000A188F" w:rsidP="000A188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Conserve and sustainably use the oceans, seas and marine resources for sustainable development</w:t>
            </w:r>
          </w:p>
        </w:tc>
      </w:tr>
      <w:tr w:rsidR="004E4B53" w:rsidRPr="00741677" w14:paraId="1F432052" w14:textId="77777777" w:rsidTr="006943EF">
        <w:trPr>
          <w:trHeight w:val="1098"/>
        </w:trPr>
        <w:tc>
          <w:tcPr>
            <w:tcW w:w="3261" w:type="dxa"/>
            <w:vAlign w:val="center"/>
          </w:tcPr>
          <w:p w14:paraId="381B89AB" w14:textId="77777777" w:rsidR="006943EF" w:rsidRPr="00741677" w:rsidRDefault="006943EF" w:rsidP="006943EF">
            <w:pPr>
              <w:jc w:val="center"/>
              <w:rPr>
                <w:sz w:val="18"/>
                <w:szCs w:val="26"/>
                <w:lang w:val="en-GB"/>
              </w:rPr>
            </w:pPr>
          </w:p>
          <w:p w14:paraId="4D700EA9" w14:textId="0B258081" w:rsidR="004E4B53" w:rsidRPr="00741677" w:rsidRDefault="00901C8E" w:rsidP="00022A27">
            <w:pPr>
              <w:jc w:val="center"/>
              <w:rPr>
                <w:sz w:val="18"/>
                <w:szCs w:val="26"/>
                <w:lang w:val="en-GB"/>
              </w:rPr>
            </w:pPr>
            <w:r w:rsidRPr="00741677">
              <w:rPr>
                <w:lang w:val="en-GB"/>
              </w:rPr>
              <w:object w:dxaOrig="1860" w:dyaOrig="1872" w14:anchorId="6A917F9F">
                <v:shape id="_x0000_i1066" type="#_x0000_t75" style="width:83.25pt;height:83.25pt" o:ole="">
                  <v:imagedata r:id="rId61" o:title=""/>
                </v:shape>
                <o:OLEObject Type="Embed" ProgID="PBrush" ShapeID="_x0000_i1066" DrawAspect="Content" ObjectID="_1672218650" r:id="rId62"/>
              </w:object>
            </w:r>
          </w:p>
        </w:tc>
        <w:tc>
          <w:tcPr>
            <w:tcW w:w="5960" w:type="dxa"/>
            <w:vAlign w:val="center"/>
          </w:tcPr>
          <w:p w14:paraId="5EEF5956" w14:textId="06C91028" w:rsidR="004E4B53" w:rsidRPr="00741677" w:rsidRDefault="004E4B53"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Protect, restore and promote sustainable use of terrestrial ecosystems, sustainably manage forests, combat desertification, and halt and reverse land degrada</w:t>
            </w:r>
            <w:r w:rsidR="00901C8E">
              <w:rPr>
                <w:rFonts w:ascii="Cambria" w:hAnsi="Cambria"/>
                <w:color w:val="3E762A" w:themeColor="accent1" w:themeShade="BF"/>
                <w:szCs w:val="26"/>
                <w:lang w:val="bg-BG"/>
              </w:rPr>
              <w:t>tion and halt biodiversity loss</w:t>
            </w:r>
          </w:p>
        </w:tc>
      </w:tr>
      <w:tr w:rsidR="00B26C03" w:rsidRPr="00741677" w14:paraId="6F907308" w14:textId="77777777" w:rsidTr="000A188F">
        <w:trPr>
          <w:trHeight w:val="1098"/>
        </w:trPr>
        <w:tc>
          <w:tcPr>
            <w:tcW w:w="3261" w:type="dxa"/>
            <w:vAlign w:val="center"/>
          </w:tcPr>
          <w:p w14:paraId="428E2343" w14:textId="77777777" w:rsidR="006943EF" w:rsidRPr="00741677" w:rsidRDefault="006943EF" w:rsidP="000A188F">
            <w:pPr>
              <w:jc w:val="center"/>
              <w:rPr>
                <w:sz w:val="18"/>
                <w:szCs w:val="26"/>
                <w:lang w:val="en-GB"/>
              </w:rPr>
            </w:pPr>
          </w:p>
          <w:p w14:paraId="21D2002D" w14:textId="40539B73" w:rsidR="00B047A5" w:rsidRPr="00741677" w:rsidRDefault="00901C8E" w:rsidP="002A3893">
            <w:pPr>
              <w:jc w:val="center"/>
              <w:rPr>
                <w:sz w:val="18"/>
                <w:szCs w:val="26"/>
                <w:lang w:val="en-GB"/>
              </w:rPr>
            </w:pPr>
            <w:r w:rsidRPr="00741677">
              <w:rPr>
                <w:lang w:val="en-GB"/>
              </w:rPr>
              <w:object w:dxaOrig="1836" w:dyaOrig="1860" w14:anchorId="05D9ECBC">
                <v:shape id="_x0000_i1067" type="#_x0000_t75" style="width:83.25pt;height:84.75pt" o:ole="">
                  <v:imagedata r:id="rId63" o:title=""/>
                </v:shape>
                <o:OLEObject Type="Embed" ProgID="PBrush" ShapeID="_x0000_i1067" DrawAspect="Content" ObjectID="_1672218651" r:id="rId64"/>
              </w:object>
            </w:r>
          </w:p>
        </w:tc>
        <w:tc>
          <w:tcPr>
            <w:tcW w:w="5960" w:type="dxa"/>
            <w:vAlign w:val="center"/>
          </w:tcPr>
          <w:p w14:paraId="105D8A54" w14:textId="5088EE7C" w:rsidR="00B26C03" w:rsidRPr="00741677" w:rsidRDefault="00B26C03" w:rsidP="000A188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availability and sustainable management of water and sanitation for all</w:t>
            </w:r>
          </w:p>
        </w:tc>
      </w:tr>
      <w:tr w:rsidR="00B26C03" w:rsidRPr="00741677" w14:paraId="75867129" w14:textId="77777777" w:rsidTr="004E4B53">
        <w:trPr>
          <w:trHeight w:val="1098"/>
        </w:trPr>
        <w:tc>
          <w:tcPr>
            <w:tcW w:w="3261" w:type="dxa"/>
            <w:vAlign w:val="center"/>
          </w:tcPr>
          <w:p w14:paraId="38F8613A" w14:textId="77777777" w:rsidR="00253FE6" w:rsidRPr="00741677" w:rsidRDefault="00253FE6" w:rsidP="00253FE6">
            <w:pPr>
              <w:jc w:val="center"/>
              <w:rPr>
                <w:sz w:val="18"/>
                <w:szCs w:val="26"/>
                <w:lang w:val="en-GB"/>
              </w:rPr>
            </w:pPr>
          </w:p>
          <w:p w14:paraId="2F01FC77" w14:textId="77777777" w:rsidR="00253FE6" w:rsidRDefault="00901C8E" w:rsidP="005E7288">
            <w:pPr>
              <w:jc w:val="center"/>
              <w:rPr>
                <w:lang w:val="en-GB"/>
              </w:rPr>
            </w:pPr>
            <w:r w:rsidRPr="00741677">
              <w:rPr>
                <w:lang w:val="en-GB"/>
              </w:rPr>
              <w:object w:dxaOrig="1836" w:dyaOrig="1848" w14:anchorId="7C5BACF0">
                <v:shape id="_x0000_i1068" type="#_x0000_t75" style="width:83.25pt;height:83.25pt" o:ole="">
                  <v:imagedata r:id="rId65" o:title=""/>
                </v:shape>
                <o:OLEObject Type="Embed" ProgID="PBrush" ShapeID="_x0000_i1068" DrawAspect="Content" ObjectID="_1672218652" r:id="rId66"/>
              </w:object>
            </w:r>
          </w:p>
          <w:p w14:paraId="658D4131" w14:textId="02C73326" w:rsidR="00901C8E" w:rsidRPr="00741677" w:rsidRDefault="00901C8E" w:rsidP="005E7288">
            <w:pPr>
              <w:jc w:val="center"/>
              <w:rPr>
                <w:sz w:val="18"/>
                <w:szCs w:val="26"/>
                <w:lang w:val="en-GB"/>
              </w:rPr>
            </w:pPr>
          </w:p>
        </w:tc>
        <w:tc>
          <w:tcPr>
            <w:tcW w:w="5960" w:type="dxa"/>
            <w:vAlign w:val="center"/>
          </w:tcPr>
          <w:p w14:paraId="770AD47B" w14:textId="14EF96A5" w:rsidR="00B26C03" w:rsidRPr="00741677" w:rsidRDefault="00B26C03" w:rsidP="004E4B53">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sustainable consumption and production patterns</w:t>
            </w:r>
          </w:p>
        </w:tc>
      </w:tr>
    </w:tbl>
    <w:p w14:paraId="5663B167" w14:textId="7C9258E0" w:rsidR="000A188F" w:rsidRPr="00741677" w:rsidRDefault="000A188F" w:rsidP="000A188F">
      <w:pPr>
        <w:rPr>
          <w:sz w:val="26"/>
          <w:szCs w:val="26"/>
          <w:lang w:val="en-GB"/>
        </w:rPr>
      </w:pPr>
    </w:p>
    <w:p w14:paraId="05E86632" w14:textId="77777777" w:rsidR="003E16E4" w:rsidRPr="00741677" w:rsidRDefault="000A188F" w:rsidP="000A188F">
      <w:pPr>
        <w:pStyle w:val="Default"/>
        <w:spacing w:after="120"/>
        <w:jc w:val="both"/>
        <w:rPr>
          <w:color w:val="auto"/>
          <w:sz w:val="26"/>
          <w:szCs w:val="26"/>
          <w:lang w:val="en-GB"/>
        </w:rPr>
      </w:pPr>
      <w:r w:rsidRPr="00741677">
        <w:rPr>
          <w:color w:val="auto"/>
          <w:sz w:val="26"/>
          <w:lang w:val="en-GB" w:bidi="en-US"/>
        </w:rPr>
        <w:t xml:space="preserve">The well-being of people and the resilience of societies depend on a healthy environment and functioning ecosystems. Environmental challenges respect no ‘boundaries’ and are interdependent and interlinked across borders. </w:t>
      </w:r>
    </w:p>
    <w:p w14:paraId="1B513172" w14:textId="1D92BB16" w:rsidR="000A188F" w:rsidRPr="00741677" w:rsidRDefault="000A188F" w:rsidP="000A188F">
      <w:pPr>
        <w:pStyle w:val="Default"/>
        <w:spacing w:after="120"/>
        <w:jc w:val="both"/>
        <w:rPr>
          <w:color w:val="auto"/>
          <w:sz w:val="26"/>
          <w:szCs w:val="26"/>
          <w:lang w:val="en-GB"/>
        </w:rPr>
      </w:pPr>
      <w:r w:rsidRPr="00741677">
        <w:rPr>
          <w:color w:val="auto"/>
          <w:sz w:val="26"/>
          <w:lang w:val="en-GB" w:bidi="en-US"/>
        </w:rPr>
        <w:lastRenderedPageBreak/>
        <w:t>Neighbouring countries’ applying effectively high environmental and health protection standards and thus contributing to an improvement of the quality of life in the region is of systemic interest to the Republic of Bulgaria. Our country supports partners’ efforts in this process by sharing lessons learned and best practices in the sustainable management of natural resources, nature conservation and climate change mitigation, providing expertise and technical support for the harmonisation of national legislation with EU law in this area, disaster risk reduction, raising awareness and other appropriate initiatives.</w:t>
      </w:r>
    </w:p>
    <w:p w14:paraId="0ED5C003" w14:textId="0AA439DC" w:rsidR="00851358" w:rsidRPr="00741677" w:rsidRDefault="000A188F" w:rsidP="000A188F">
      <w:pPr>
        <w:pStyle w:val="Default"/>
        <w:spacing w:after="120"/>
        <w:jc w:val="both"/>
        <w:rPr>
          <w:color w:val="auto"/>
          <w:sz w:val="26"/>
          <w:szCs w:val="26"/>
          <w:lang w:val="en-GB"/>
        </w:rPr>
      </w:pPr>
      <w:r w:rsidRPr="00741677">
        <w:rPr>
          <w:color w:val="auto"/>
          <w:sz w:val="26"/>
          <w:lang w:val="en-GB" w:bidi="en-US"/>
        </w:rPr>
        <w:t>Bulgaria supports the protection and improvement of the quality of the marine environment, including by raising public awareness of the damage caused by marine litter and the possibilities to avert the related threats to the marine environment.</w:t>
      </w:r>
    </w:p>
    <w:p w14:paraId="37AFDC2C" w14:textId="20F84470" w:rsidR="00B26C03" w:rsidRPr="00741677" w:rsidRDefault="00B26C03" w:rsidP="00B26C03">
      <w:pPr>
        <w:pStyle w:val="Default"/>
        <w:spacing w:after="120"/>
        <w:jc w:val="both"/>
        <w:rPr>
          <w:color w:val="auto"/>
          <w:sz w:val="26"/>
          <w:szCs w:val="26"/>
          <w:lang w:val="en-GB"/>
        </w:rPr>
      </w:pPr>
      <w:r w:rsidRPr="00741677">
        <w:rPr>
          <w:color w:val="auto"/>
          <w:sz w:val="26"/>
          <w:lang w:val="en-GB" w:bidi="en-US"/>
        </w:rPr>
        <w:t>Access to safe drinking water and adequate sanitation is a major challenge in many parts of the world. The risks arising from the use of dirty and dangerous water may have a very negative impact on people and the economy. Economic development, demographic processes and rapid urbanisation are having an impact because the local authorities in water deficient regions will not be in a position to meet the needs of essential services, including water supply and sanitation. Therefore, our country supports the use of EU's external policy instruments, including development cooperation, to ensure safe drinking water and sanitation for all.</w:t>
      </w:r>
    </w:p>
    <w:p w14:paraId="1740768C" w14:textId="38A4351E" w:rsidR="00B26C03" w:rsidRDefault="00553D36" w:rsidP="00B26C03">
      <w:pPr>
        <w:pStyle w:val="Default"/>
        <w:spacing w:after="120"/>
        <w:jc w:val="both"/>
        <w:rPr>
          <w:color w:val="auto"/>
          <w:sz w:val="26"/>
          <w:lang w:val="en-GB" w:bidi="en-US"/>
        </w:rPr>
      </w:pPr>
      <w:r w:rsidRPr="00741677">
        <w:rPr>
          <w:color w:val="auto"/>
          <w:sz w:val="26"/>
          <w:lang w:val="en-GB" w:bidi="en-US"/>
        </w:rPr>
        <w:t>In addition, waste generation poses a challenge at global level and affects adversely the environment and human health. Our country supports the environmentally sound management of waste over its whole life cycle through prevention, reduction, recycling and reuse, as well as through raising people’s awareness of the sustainable management and effective utilisation of natural resources.</w:t>
      </w:r>
    </w:p>
    <w:p w14:paraId="0E968FA0" w14:textId="5B69463B" w:rsidR="00901C8E" w:rsidRPr="00741677" w:rsidRDefault="00901C8E" w:rsidP="00B26C03">
      <w:pPr>
        <w:pStyle w:val="Default"/>
        <w:spacing w:after="120"/>
        <w:jc w:val="both"/>
        <w:rPr>
          <w:color w:val="auto"/>
          <w:sz w:val="26"/>
          <w:szCs w:val="26"/>
          <w:lang w:val="en-GB"/>
        </w:rPr>
      </w:pPr>
      <w:r w:rsidRPr="00901C8E">
        <w:rPr>
          <w:color w:val="auto"/>
          <w:sz w:val="26"/>
          <w:szCs w:val="26"/>
          <w:lang w:val="en-GB"/>
        </w:rPr>
        <w:t xml:space="preserve">The specific activities (development projects and/or contributions to international organizations) that will be set on </w:t>
      </w:r>
      <w:r>
        <w:rPr>
          <w:color w:val="auto"/>
          <w:sz w:val="26"/>
          <w:szCs w:val="26"/>
          <w:lang w:val="en-GB"/>
        </w:rPr>
        <w:t>the cross cutting</w:t>
      </w:r>
      <w:r w:rsidRPr="00901C8E">
        <w:rPr>
          <w:color w:val="auto"/>
          <w:sz w:val="26"/>
          <w:szCs w:val="26"/>
          <w:lang w:val="en-GB"/>
        </w:rPr>
        <w:t xml:space="preserve"> priority</w:t>
      </w:r>
      <w:r>
        <w:rPr>
          <w:color w:val="auto"/>
          <w:sz w:val="26"/>
          <w:szCs w:val="26"/>
          <w:lang w:val="en-GB"/>
        </w:rPr>
        <w:t xml:space="preserve"> “</w:t>
      </w:r>
      <w:r w:rsidRPr="00901C8E">
        <w:rPr>
          <w:color w:val="auto"/>
          <w:sz w:val="26"/>
          <w:szCs w:val="26"/>
          <w:lang w:val="en-GB"/>
        </w:rPr>
        <w:t>environmental protection and actions to fight climate change</w:t>
      </w:r>
      <w:r>
        <w:rPr>
          <w:color w:val="auto"/>
          <w:sz w:val="26"/>
          <w:szCs w:val="26"/>
          <w:lang w:val="en-GB"/>
        </w:rPr>
        <w:t>”</w:t>
      </w:r>
      <w:r w:rsidRPr="00901C8E">
        <w:rPr>
          <w:color w:val="auto"/>
          <w:sz w:val="26"/>
          <w:szCs w:val="26"/>
          <w:lang w:val="en-GB"/>
        </w:rPr>
        <w:t xml:space="preserve"> will be </w:t>
      </w:r>
      <w:r>
        <w:rPr>
          <w:color w:val="auto"/>
          <w:sz w:val="26"/>
          <w:szCs w:val="26"/>
          <w:lang w:val="en-GB"/>
        </w:rPr>
        <w:t xml:space="preserve">consistent </w:t>
      </w:r>
      <w:r w:rsidRPr="00901C8E">
        <w:rPr>
          <w:color w:val="auto"/>
          <w:sz w:val="26"/>
          <w:szCs w:val="26"/>
          <w:lang w:val="en-GB"/>
        </w:rPr>
        <w:t xml:space="preserve">with and will help to fulfil Bulgaria's obligations under Art. 9 of the </w:t>
      </w:r>
      <w:r w:rsidRPr="00901C8E">
        <w:rPr>
          <w:i/>
          <w:color w:val="auto"/>
          <w:sz w:val="26"/>
          <w:szCs w:val="26"/>
          <w:lang w:val="en-GB"/>
        </w:rPr>
        <w:t>Paris Agreement</w:t>
      </w:r>
      <w:r w:rsidRPr="00901C8E">
        <w:rPr>
          <w:color w:val="auto"/>
          <w:sz w:val="26"/>
          <w:szCs w:val="26"/>
          <w:lang w:val="en-GB"/>
        </w:rPr>
        <w:t xml:space="preserve"> in terms of supporting developing countries to mitigate the effects of climate change</w:t>
      </w:r>
      <w:r w:rsidR="00F62E39">
        <w:rPr>
          <w:color w:val="auto"/>
          <w:sz w:val="26"/>
          <w:szCs w:val="26"/>
          <w:lang w:val="en-GB"/>
        </w:rPr>
        <w:t xml:space="preserve"> and adapt to them</w:t>
      </w:r>
      <w:r w:rsidRPr="00901C8E">
        <w:rPr>
          <w:color w:val="auto"/>
          <w:sz w:val="26"/>
          <w:szCs w:val="26"/>
          <w:lang w:val="en-GB"/>
        </w:rPr>
        <w:t>.</w:t>
      </w:r>
    </w:p>
    <w:p w14:paraId="24583AEB" w14:textId="77777777" w:rsidR="00500511" w:rsidRPr="00F62E39" w:rsidRDefault="00500511" w:rsidP="00B26C03">
      <w:pPr>
        <w:pStyle w:val="Default"/>
        <w:spacing w:after="120"/>
        <w:jc w:val="both"/>
        <w:rPr>
          <w:rFonts w:eastAsiaTheme="majorEastAsia" w:cstheme="majorBidi"/>
          <w:i/>
          <w:color w:val="3E762A" w:themeColor="accent1" w:themeShade="BF"/>
          <w:sz w:val="26"/>
          <w:szCs w:val="26"/>
          <w:lang w:val="en-GB"/>
        </w:rPr>
      </w:pPr>
    </w:p>
    <w:p w14:paraId="043F0C80" w14:textId="0A8E5C54" w:rsidR="00B047A5" w:rsidRPr="00901C8E" w:rsidRDefault="00B047A5" w:rsidP="00B047A5">
      <w:pPr>
        <w:pStyle w:val="Heading3"/>
        <w:spacing w:before="0" w:after="120" w:line="240" w:lineRule="auto"/>
        <w:ind w:left="1418" w:hanging="698"/>
        <w:rPr>
          <w:rFonts w:ascii="Cambria" w:hAnsi="Cambria"/>
          <w:i/>
          <w:color w:val="3E762A" w:themeColor="accent1" w:themeShade="BF"/>
          <w:sz w:val="26"/>
          <w:szCs w:val="26"/>
          <w:lang w:val="bg-BG"/>
        </w:rPr>
      </w:pPr>
      <w:bookmarkStart w:id="23" w:name="_Toc56593206"/>
      <w:r w:rsidRPr="00901C8E">
        <w:rPr>
          <w:rFonts w:ascii="Cambria" w:hAnsi="Cambria"/>
          <w:i/>
          <w:color w:val="3E762A" w:themeColor="accent1" w:themeShade="BF"/>
          <w:sz w:val="26"/>
          <w:szCs w:val="26"/>
          <w:lang w:val="bg-BG"/>
        </w:rPr>
        <w:t>3.2.7</w:t>
      </w:r>
      <w:r w:rsidR="00901C8E">
        <w:rPr>
          <w:rFonts w:ascii="Cambria" w:hAnsi="Cambria"/>
          <w:i/>
          <w:color w:val="3E762A" w:themeColor="accent1" w:themeShade="BF"/>
          <w:sz w:val="26"/>
          <w:szCs w:val="26"/>
        </w:rPr>
        <w:t>.</w:t>
      </w:r>
      <w:r w:rsidRPr="00901C8E">
        <w:rPr>
          <w:rFonts w:ascii="Cambria" w:hAnsi="Cambria"/>
          <w:i/>
          <w:color w:val="3E762A" w:themeColor="accent1" w:themeShade="BF"/>
          <w:sz w:val="26"/>
          <w:szCs w:val="26"/>
          <w:lang w:val="bg-BG"/>
        </w:rPr>
        <w:t xml:space="preserve"> </w:t>
      </w:r>
      <w:r w:rsidRPr="00901C8E">
        <w:rPr>
          <w:rFonts w:ascii="Cambria" w:hAnsi="Cambria"/>
          <w:i/>
          <w:color w:val="3E762A" w:themeColor="accent1" w:themeShade="BF"/>
          <w:sz w:val="26"/>
          <w:szCs w:val="26"/>
          <w:lang w:val="bg-BG"/>
        </w:rPr>
        <w:tab/>
      </w:r>
      <w:r w:rsidR="003D00CC" w:rsidRPr="00901C8E">
        <w:rPr>
          <w:rFonts w:ascii="Cambria" w:hAnsi="Cambria"/>
          <w:i/>
          <w:color w:val="3E762A" w:themeColor="accent1" w:themeShade="BF"/>
          <w:sz w:val="26"/>
          <w:szCs w:val="26"/>
          <w:lang w:val="bg-BG"/>
        </w:rPr>
        <w:t>Cross-cutting</w:t>
      </w:r>
      <w:r w:rsidRPr="00901C8E">
        <w:rPr>
          <w:rFonts w:ascii="Cambria" w:hAnsi="Cambria"/>
          <w:i/>
          <w:color w:val="3E762A" w:themeColor="accent1" w:themeShade="BF"/>
          <w:sz w:val="26"/>
          <w:szCs w:val="26"/>
          <w:lang w:val="bg-BG"/>
        </w:rPr>
        <w:t xml:space="preserve"> priority: protection and promotion of the rights of the child</w:t>
      </w:r>
      <w:bookmarkEnd w:id="23"/>
    </w:p>
    <w:tbl>
      <w:tblPr>
        <w:tblStyle w:val="TableGrid3"/>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5960"/>
      </w:tblGrid>
      <w:tr w:rsidR="00500511" w:rsidRPr="00741677" w14:paraId="5CF7C0BF" w14:textId="77777777" w:rsidTr="006943EF">
        <w:trPr>
          <w:trHeight w:val="1098"/>
        </w:trPr>
        <w:tc>
          <w:tcPr>
            <w:tcW w:w="3261" w:type="dxa"/>
            <w:vAlign w:val="center"/>
          </w:tcPr>
          <w:p w14:paraId="4663D061" w14:textId="77777777" w:rsidR="009F269B" w:rsidRPr="00741677" w:rsidRDefault="009F269B" w:rsidP="006943EF">
            <w:pPr>
              <w:jc w:val="center"/>
              <w:rPr>
                <w:rFonts w:ascii="Calibri" w:eastAsia="Calibri" w:hAnsi="Calibri"/>
                <w:noProof/>
                <w:color w:val="FF0000"/>
                <w:lang w:val="en-GB"/>
              </w:rPr>
            </w:pPr>
          </w:p>
          <w:p w14:paraId="2CDEF3EB" w14:textId="2A821C27" w:rsidR="00B047A5" w:rsidRDefault="00901C8E" w:rsidP="002D4DB8">
            <w:pPr>
              <w:jc w:val="center"/>
              <w:rPr>
                <w:lang w:val="en-GB"/>
              </w:rPr>
            </w:pPr>
            <w:r w:rsidRPr="00741677">
              <w:rPr>
                <w:lang w:val="en-GB"/>
              </w:rPr>
              <w:object w:dxaOrig="1860" w:dyaOrig="1848" w14:anchorId="600F972B">
                <v:shape id="_x0000_i1069" type="#_x0000_t75" style="width:83.25pt;height:81pt" o:ole="">
                  <v:imagedata r:id="rId46" o:title=""/>
                </v:shape>
                <o:OLEObject Type="Embed" ProgID="PBrush" ShapeID="_x0000_i1069" DrawAspect="Content" ObjectID="_1672218653" r:id="rId67"/>
              </w:object>
            </w:r>
          </w:p>
          <w:p w14:paraId="230C6E39" w14:textId="452B656E" w:rsidR="00901C8E" w:rsidRPr="00741677" w:rsidRDefault="00901C8E" w:rsidP="002D4DB8">
            <w:pPr>
              <w:jc w:val="center"/>
              <w:rPr>
                <w:rFonts w:ascii="Calibri" w:eastAsia="Calibri" w:hAnsi="Calibri"/>
                <w:noProof/>
                <w:color w:val="FF0000"/>
                <w:lang w:val="en-GB"/>
              </w:rPr>
            </w:pPr>
          </w:p>
        </w:tc>
        <w:tc>
          <w:tcPr>
            <w:tcW w:w="5960" w:type="dxa"/>
            <w:vAlign w:val="center"/>
          </w:tcPr>
          <w:p w14:paraId="2EED342F" w14:textId="605A8FDF" w:rsidR="00B047A5" w:rsidRPr="00741677" w:rsidRDefault="00B047A5"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End hunger, achieve food security and improved nutrition, and promote sustainable agriculture</w:t>
            </w:r>
          </w:p>
        </w:tc>
      </w:tr>
      <w:tr w:rsidR="00500511" w:rsidRPr="00741677" w14:paraId="66EC4B38" w14:textId="77777777" w:rsidTr="006943EF">
        <w:trPr>
          <w:trHeight w:val="1098"/>
        </w:trPr>
        <w:tc>
          <w:tcPr>
            <w:tcW w:w="3261" w:type="dxa"/>
            <w:vAlign w:val="center"/>
          </w:tcPr>
          <w:p w14:paraId="335B3B0B" w14:textId="77777777" w:rsidR="009F269B" w:rsidRPr="00741677" w:rsidRDefault="009F269B" w:rsidP="006943EF">
            <w:pPr>
              <w:jc w:val="center"/>
              <w:rPr>
                <w:rFonts w:ascii="Calibri" w:eastAsia="Calibri" w:hAnsi="Calibri"/>
                <w:noProof/>
                <w:color w:val="FF0000"/>
                <w:lang w:val="en-GB"/>
              </w:rPr>
            </w:pPr>
          </w:p>
          <w:p w14:paraId="718C5E32" w14:textId="0AE66FC9" w:rsidR="00B047A5" w:rsidRPr="00741677" w:rsidRDefault="00901C8E" w:rsidP="009C2D54">
            <w:pPr>
              <w:jc w:val="center"/>
              <w:rPr>
                <w:rFonts w:ascii="Calibri" w:eastAsia="Calibri" w:hAnsi="Calibri"/>
                <w:noProof/>
                <w:color w:val="FF0000"/>
                <w:lang w:val="en-GB"/>
              </w:rPr>
            </w:pPr>
            <w:r w:rsidRPr="00741677">
              <w:rPr>
                <w:lang w:val="en-GB"/>
              </w:rPr>
              <w:object w:dxaOrig="1848" w:dyaOrig="1860" w14:anchorId="53311847">
                <v:shape id="_x0000_i1070" type="#_x0000_t75" style="width:81pt;height:81.75pt" o:ole="">
                  <v:imagedata r:id="rId15" o:title=""/>
                </v:shape>
                <o:OLEObject Type="Embed" ProgID="PBrush" ShapeID="_x0000_i1070" DrawAspect="Content" ObjectID="_1672218654" r:id="rId68"/>
              </w:object>
            </w:r>
          </w:p>
        </w:tc>
        <w:tc>
          <w:tcPr>
            <w:tcW w:w="5960" w:type="dxa"/>
            <w:vAlign w:val="center"/>
          </w:tcPr>
          <w:p w14:paraId="3106A4C8" w14:textId="01E80CCD" w:rsidR="00B047A5" w:rsidRPr="00901C8E" w:rsidRDefault="00B047A5" w:rsidP="006943EF">
            <w:pPr>
              <w:jc w:val="center"/>
              <w:rPr>
                <w:rFonts w:ascii="Cambria" w:hAnsi="Cambria"/>
                <w:color w:val="3E762A" w:themeColor="accent1" w:themeShade="BF"/>
                <w:szCs w:val="26"/>
                <w:lang w:val="bg-BG"/>
              </w:rPr>
            </w:pPr>
            <w:r w:rsidRPr="00901C8E">
              <w:rPr>
                <w:rFonts w:ascii="Cambria" w:hAnsi="Cambria"/>
                <w:color w:val="3E762A" w:themeColor="accent1" w:themeShade="BF"/>
                <w:szCs w:val="26"/>
                <w:lang w:val="bg-BG"/>
              </w:rPr>
              <w:t>Ensure healthy lives and promote well-being for all at all ages</w:t>
            </w:r>
          </w:p>
        </w:tc>
      </w:tr>
      <w:tr w:rsidR="00500511" w:rsidRPr="00741677" w14:paraId="10A689C7" w14:textId="77777777" w:rsidTr="006943EF">
        <w:trPr>
          <w:trHeight w:val="1098"/>
        </w:trPr>
        <w:tc>
          <w:tcPr>
            <w:tcW w:w="3261" w:type="dxa"/>
            <w:vAlign w:val="center"/>
          </w:tcPr>
          <w:p w14:paraId="42C2943F" w14:textId="77777777" w:rsidR="009F269B" w:rsidRPr="00741677" w:rsidRDefault="009F269B" w:rsidP="006943EF">
            <w:pPr>
              <w:jc w:val="center"/>
              <w:rPr>
                <w:rFonts w:ascii="Calibri" w:eastAsia="Calibri" w:hAnsi="Calibri"/>
                <w:noProof/>
                <w:color w:val="FF0000"/>
                <w:lang w:val="en-GB"/>
              </w:rPr>
            </w:pPr>
          </w:p>
          <w:p w14:paraId="5BC090B5" w14:textId="352EED09" w:rsidR="0040747B" w:rsidRPr="00741677" w:rsidRDefault="00901C8E" w:rsidP="009C2D54">
            <w:pPr>
              <w:jc w:val="center"/>
              <w:rPr>
                <w:rFonts w:ascii="Calibri" w:eastAsia="Calibri" w:hAnsi="Calibri"/>
                <w:noProof/>
                <w:color w:val="FF0000"/>
                <w:lang w:val="en-GB"/>
              </w:rPr>
            </w:pPr>
            <w:r w:rsidRPr="00741677">
              <w:rPr>
                <w:lang w:val="en-GB"/>
              </w:rPr>
              <w:object w:dxaOrig="1824" w:dyaOrig="1860" w14:anchorId="7B595E35">
                <v:shape id="_x0000_i1071" type="#_x0000_t75" style="width:81.75pt;height:83.25pt" o:ole="">
                  <v:imagedata r:id="rId13" o:title=""/>
                </v:shape>
                <o:OLEObject Type="Embed" ProgID="PBrush" ShapeID="_x0000_i1071" DrawAspect="Content" ObjectID="_1672218655" r:id="rId69"/>
              </w:object>
            </w:r>
          </w:p>
        </w:tc>
        <w:tc>
          <w:tcPr>
            <w:tcW w:w="5960" w:type="dxa"/>
            <w:vAlign w:val="center"/>
          </w:tcPr>
          <w:p w14:paraId="057C67CB" w14:textId="2D904837" w:rsidR="0040747B" w:rsidRPr="00741677" w:rsidRDefault="0040747B" w:rsidP="00901C8E">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inclusive and equitable quality education and promote lifelong learning opportunities for all</w:t>
            </w:r>
          </w:p>
        </w:tc>
      </w:tr>
      <w:tr w:rsidR="00500511" w:rsidRPr="00741677" w14:paraId="00EFA5C6" w14:textId="77777777" w:rsidTr="006943EF">
        <w:trPr>
          <w:trHeight w:val="1098"/>
        </w:trPr>
        <w:tc>
          <w:tcPr>
            <w:tcW w:w="3261" w:type="dxa"/>
            <w:vAlign w:val="center"/>
          </w:tcPr>
          <w:p w14:paraId="6DAB684A" w14:textId="77777777" w:rsidR="009F269B" w:rsidRPr="00741677" w:rsidRDefault="009F269B" w:rsidP="006943EF">
            <w:pPr>
              <w:jc w:val="center"/>
              <w:rPr>
                <w:rFonts w:ascii="Calibri" w:eastAsia="Calibri" w:hAnsi="Calibri"/>
                <w:noProof/>
                <w:color w:val="FF0000"/>
                <w:lang w:val="en-GB"/>
              </w:rPr>
            </w:pPr>
          </w:p>
          <w:p w14:paraId="2FADF8EB" w14:textId="0177AA68" w:rsidR="00500511" w:rsidRPr="00741677" w:rsidRDefault="00901C8E" w:rsidP="009C2D54">
            <w:pPr>
              <w:jc w:val="center"/>
              <w:rPr>
                <w:rFonts w:ascii="Calibri" w:eastAsia="Calibri" w:hAnsi="Calibri"/>
                <w:noProof/>
                <w:color w:val="FF0000"/>
                <w:lang w:val="en-GB"/>
              </w:rPr>
            </w:pPr>
            <w:r w:rsidRPr="00741677">
              <w:rPr>
                <w:lang w:val="en-GB"/>
              </w:rPr>
              <w:object w:dxaOrig="1848" w:dyaOrig="1884" w14:anchorId="52C4B6D2">
                <v:shape id="_x0000_i1072" type="#_x0000_t75" style="width:83.25pt;height:85.5pt" o:ole="">
                  <v:imagedata r:id="rId19" o:title=""/>
                </v:shape>
                <o:OLEObject Type="Embed" ProgID="PBrush" ShapeID="_x0000_i1072" DrawAspect="Content" ObjectID="_1672218656" r:id="rId70"/>
              </w:object>
            </w:r>
          </w:p>
        </w:tc>
        <w:tc>
          <w:tcPr>
            <w:tcW w:w="5960" w:type="dxa"/>
            <w:vAlign w:val="center"/>
          </w:tcPr>
          <w:p w14:paraId="40330911" w14:textId="1DB9AC60" w:rsidR="00500511" w:rsidRPr="00741677" w:rsidRDefault="00500511"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Achieve gender equality and empower all women and girls</w:t>
            </w:r>
          </w:p>
        </w:tc>
      </w:tr>
      <w:tr w:rsidR="0040747B" w:rsidRPr="00741677" w14:paraId="31B6C969" w14:textId="77777777" w:rsidTr="006943EF">
        <w:trPr>
          <w:trHeight w:val="1098"/>
        </w:trPr>
        <w:tc>
          <w:tcPr>
            <w:tcW w:w="3261" w:type="dxa"/>
            <w:vAlign w:val="center"/>
          </w:tcPr>
          <w:p w14:paraId="6D6EE6E7" w14:textId="77777777" w:rsidR="009C2D54" w:rsidRPr="00741677" w:rsidRDefault="009C2D54" w:rsidP="006943EF">
            <w:pPr>
              <w:jc w:val="center"/>
              <w:rPr>
                <w:lang w:val="en-GB"/>
              </w:rPr>
            </w:pPr>
          </w:p>
          <w:p w14:paraId="46DCDCCF" w14:textId="52205876" w:rsidR="009F269B" w:rsidRDefault="00901C8E" w:rsidP="006943EF">
            <w:pPr>
              <w:jc w:val="center"/>
              <w:rPr>
                <w:lang w:val="en-GB"/>
              </w:rPr>
            </w:pPr>
            <w:r w:rsidRPr="00741677">
              <w:rPr>
                <w:lang w:val="en-GB"/>
              </w:rPr>
              <w:object w:dxaOrig="1836" w:dyaOrig="1860" w14:anchorId="7658C8D8">
                <v:shape id="_x0000_i1073" type="#_x0000_t75" style="width:85.5pt;height:87pt" o:ole="">
                  <v:imagedata r:id="rId63" o:title=""/>
                </v:shape>
                <o:OLEObject Type="Embed" ProgID="PBrush" ShapeID="_x0000_i1073" DrawAspect="Content" ObjectID="_1672218657" r:id="rId71"/>
              </w:object>
            </w:r>
          </w:p>
          <w:p w14:paraId="4D0A9196" w14:textId="077FA4AB" w:rsidR="00901C8E" w:rsidRPr="00741677" w:rsidRDefault="00901C8E" w:rsidP="006943EF">
            <w:pPr>
              <w:jc w:val="center"/>
              <w:rPr>
                <w:rFonts w:ascii="Calibri" w:eastAsia="Calibri" w:hAnsi="Calibri"/>
                <w:noProof/>
                <w:color w:val="FF0000"/>
                <w:lang w:val="en-GB"/>
              </w:rPr>
            </w:pPr>
          </w:p>
        </w:tc>
        <w:tc>
          <w:tcPr>
            <w:tcW w:w="5960" w:type="dxa"/>
            <w:vAlign w:val="center"/>
          </w:tcPr>
          <w:p w14:paraId="2980151D" w14:textId="77777777" w:rsidR="00B047A5" w:rsidRPr="00741677" w:rsidRDefault="00B047A5"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availability and sustainable management of water and sanitation for all</w:t>
            </w:r>
          </w:p>
        </w:tc>
      </w:tr>
    </w:tbl>
    <w:p w14:paraId="68E8F25A" w14:textId="77777777" w:rsidR="00B047A5" w:rsidRPr="00D71948" w:rsidRDefault="00B047A5" w:rsidP="00B047A5">
      <w:pPr>
        <w:rPr>
          <w:rFonts w:ascii="Cambria" w:hAnsi="Cambria"/>
          <w:color w:val="FF0000"/>
          <w:sz w:val="26"/>
          <w:szCs w:val="26"/>
          <w:lang w:val="en-GB"/>
        </w:rPr>
      </w:pPr>
    </w:p>
    <w:p w14:paraId="05A327E6" w14:textId="593AB4DC" w:rsidR="00B047A5" w:rsidRPr="00D71948" w:rsidRDefault="00500511" w:rsidP="00500511">
      <w:pPr>
        <w:spacing w:after="120" w:line="240" w:lineRule="auto"/>
        <w:jc w:val="both"/>
        <w:rPr>
          <w:rFonts w:ascii="Cambria" w:hAnsi="Cambria" w:cs="Cambria"/>
          <w:sz w:val="26"/>
          <w:szCs w:val="26"/>
          <w:lang w:val="en-GB"/>
        </w:rPr>
      </w:pPr>
      <w:r w:rsidRPr="00D71948">
        <w:rPr>
          <w:rFonts w:ascii="Cambria" w:hAnsi="Cambria"/>
          <w:sz w:val="26"/>
          <w:lang w:val="en-GB" w:bidi="en-US"/>
        </w:rPr>
        <w:t xml:space="preserve">The scale of progress made </w:t>
      </w:r>
      <w:r w:rsidR="00D71948">
        <w:rPr>
          <w:rFonts w:ascii="Cambria" w:hAnsi="Cambria"/>
          <w:sz w:val="26"/>
          <w:lang w:val="en-GB" w:bidi="en-US"/>
        </w:rPr>
        <w:t>worldwide</w:t>
      </w:r>
      <w:r w:rsidRPr="00D71948">
        <w:rPr>
          <w:rFonts w:ascii="Cambria" w:hAnsi="Cambria"/>
          <w:sz w:val="26"/>
          <w:lang w:val="en-GB" w:bidi="en-US"/>
        </w:rPr>
        <w:t xml:space="preserve"> towards achieving the SDGs by 2030 will directly affect the future of millions of children and hence our common future as a global community. The SDGs are universal in scope, and their pledge that no one will be left behind put the world’s most vulnerable and marginalised groups, including children, on top of the </w:t>
      </w:r>
      <w:r w:rsidRPr="00AF0CF0">
        <w:rPr>
          <w:rFonts w:ascii="Cambria" w:hAnsi="Cambria"/>
          <w:i/>
          <w:sz w:val="26"/>
          <w:lang w:val="en-GB" w:bidi="en-US"/>
        </w:rPr>
        <w:t>2030 Agenda</w:t>
      </w:r>
      <w:r w:rsidRPr="00D71948">
        <w:rPr>
          <w:rFonts w:ascii="Cambria" w:hAnsi="Cambria"/>
          <w:sz w:val="26"/>
          <w:lang w:val="en-GB" w:bidi="en-US"/>
        </w:rPr>
        <w:t>.</w:t>
      </w:r>
    </w:p>
    <w:p w14:paraId="32FF9A88" w14:textId="6CF9815D" w:rsidR="004B6C87" w:rsidRPr="00741677" w:rsidRDefault="00500511" w:rsidP="00D71948">
      <w:pPr>
        <w:spacing w:after="120" w:line="240" w:lineRule="auto"/>
        <w:jc w:val="both"/>
        <w:rPr>
          <w:rFonts w:ascii="Cambria" w:hAnsi="Cambria"/>
          <w:sz w:val="26"/>
          <w:szCs w:val="26"/>
          <w:lang w:val="en-GB"/>
        </w:rPr>
      </w:pPr>
      <w:r w:rsidRPr="00D71948">
        <w:rPr>
          <w:rFonts w:ascii="Cambria" w:hAnsi="Cambria"/>
          <w:sz w:val="26"/>
          <w:lang w:val="en-GB" w:bidi="en-US"/>
        </w:rPr>
        <w:t>The protection and promotion of children’s rights is an important topic for our country both nationally and internationally and is a key priority of our foreign policy in the area of human rights. This topic is at the core of a number of our initiatives, including at the UN Human Rights Council. We express support for initiatives intended to promote the rights of the child by means of a healthy environment, ensuring access to quality services (healthcare and education, including inclusive education for children with disabilities and disadvantaged children), elimination of all forms of violence, including online violence.</w:t>
      </w:r>
      <w:r w:rsidR="004B6C87" w:rsidRPr="00741677">
        <w:rPr>
          <w:sz w:val="26"/>
          <w:lang w:val="en-GB" w:bidi="en-US"/>
        </w:rPr>
        <w:br w:type="page"/>
      </w:r>
    </w:p>
    <w:p w14:paraId="36F0518E" w14:textId="3898EE87" w:rsidR="00922AA7" w:rsidRPr="00741677" w:rsidRDefault="009E41AD" w:rsidP="00FA5B35">
      <w:pPr>
        <w:pStyle w:val="Heading1"/>
        <w:spacing w:before="0" w:after="120" w:line="240" w:lineRule="auto"/>
        <w:rPr>
          <w:rFonts w:ascii="Cambria" w:hAnsi="Cambria"/>
          <w:b/>
          <w:lang w:val="en-GB"/>
        </w:rPr>
      </w:pPr>
      <w:bookmarkStart w:id="24" w:name="_Toc56593207"/>
      <w:r w:rsidRPr="00AF0CF0">
        <w:rPr>
          <w:rFonts w:ascii="Broadway" w:hAnsi="Broadway"/>
          <w:b/>
          <w:color w:val="C00000"/>
          <w:sz w:val="72"/>
          <w:lang w:val="bg-BG"/>
        </w:rPr>
        <w:lastRenderedPageBreak/>
        <w:t>04.</w:t>
      </w:r>
      <w:r w:rsidRPr="00741677">
        <w:rPr>
          <w:b/>
          <w:lang w:val="en-GB" w:bidi="en-US"/>
        </w:rPr>
        <w:br/>
      </w:r>
      <w:r w:rsidRPr="00741677">
        <w:rPr>
          <w:b/>
          <w:lang w:val="en-GB" w:bidi="en-US"/>
        </w:rPr>
        <w:br/>
      </w:r>
      <w:bookmarkEnd w:id="24"/>
      <w:r w:rsidR="00DA717F" w:rsidRPr="00AF0CF0">
        <w:rPr>
          <w:rFonts w:ascii="Cambria" w:hAnsi="Cambria"/>
          <w:b/>
          <w:lang w:val="bg-BG"/>
        </w:rPr>
        <w:t>TOOLS OF THE DEVELOPMENT COOPERATION POLICY</w:t>
      </w:r>
    </w:p>
    <w:p w14:paraId="3818C8EE" w14:textId="77777777" w:rsidR="00FA5B35" w:rsidRPr="00741677" w:rsidRDefault="00FA5B35" w:rsidP="00FA5B35">
      <w:pPr>
        <w:pStyle w:val="Default"/>
        <w:spacing w:after="120"/>
        <w:jc w:val="both"/>
        <w:rPr>
          <w:color w:val="auto"/>
          <w:sz w:val="26"/>
          <w:szCs w:val="26"/>
          <w:lang w:val="en-GB"/>
        </w:rPr>
      </w:pPr>
    </w:p>
    <w:p w14:paraId="04646318" w14:textId="1B3CD4BD" w:rsidR="00826D77" w:rsidRPr="00741677" w:rsidRDefault="009541FB" w:rsidP="009541FB">
      <w:pPr>
        <w:pStyle w:val="Default"/>
        <w:spacing w:after="120"/>
        <w:jc w:val="both"/>
        <w:rPr>
          <w:color w:val="auto"/>
          <w:sz w:val="26"/>
          <w:szCs w:val="26"/>
          <w:lang w:val="en-GB"/>
        </w:rPr>
      </w:pPr>
      <w:r w:rsidRPr="00741677">
        <w:rPr>
          <w:color w:val="auto"/>
          <w:sz w:val="26"/>
          <w:lang w:val="en-GB" w:bidi="en-US"/>
        </w:rPr>
        <w:t xml:space="preserve">The Mid-term Programme for Development </w:t>
      </w:r>
      <w:r w:rsidR="00AF0CF0">
        <w:rPr>
          <w:color w:val="auto"/>
          <w:sz w:val="26"/>
          <w:lang w:val="en-GB" w:bidi="en-US"/>
        </w:rPr>
        <w:t>Assistance</w:t>
      </w:r>
      <w:r w:rsidRPr="00741677">
        <w:rPr>
          <w:color w:val="auto"/>
          <w:sz w:val="26"/>
          <w:lang w:val="en-GB" w:bidi="en-US"/>
        </w:rPr>
        <w:t xml:space="preserve"> and Humanitarian Aid will be implemented by means of the instruments specified in </w:t>
      </w:r>
      <w:proofErr w:type="spellStart"/>
      <w:r w:rsidRPr="00741677">
        <w:rPr>
          <w:color w:val="auto"/>
          <w:sz w:val="26"/>
          <w:lang w:val="en-GB" w:bidi="en-US"/>
        </w:rPr>
        <w:t>CoMD</w:t>
      </w:r>
      <w:proofErr w:type="spellEnd"/>
      <w:r w:rsidRPr="00741677">
        <w:rPr>
          <w:color w:val="auto"/>
          <w:sz w:val="26"/>
          <w:lang w:val="en-GB" w:bidi="en-US"/>
        </w:rPr>
        <w:t xml:space="preserve"> No. 234 of 2011.</w:t>
      </w:r>
    </w:p>
    <w:p w14:paraId="274DF020" w14:textId="559C20ED" w:rsidR="009541FB" w:rsidRPr="00741677" w:rsidRDefault="009541FB" w:rsidP="009541FB">
      <w:pPr>
        <w:pStyle w:val="Default"/>
        <w:spacing w:after="120"/>
        <w:jc w:val="both"/>
        <w:rPr>
          <w:color w:val="auto"/>
          <w:sz w:val="26"/>
          <w:szCs w:val="26"/>
          <w:lang w:val="en-GB"/>
        </w:rPr>
      </w:pPr>
      <w:r w:rsidRPr="00741677">
        <w:rPr>
          <w:b/>
          <w:color w:val="auto"/>
          <w:sz w:val="26"/>
          <w:lang w:val="en-GB" w:bidi="en-US"/>
        </w:rPr>
        <w:t xml:space="preserve">Multilateral instruments </w:t>
      </w:r>
      <w:r w:rsidRPr="00741677">
        <w:rPr>
          <w:color w:val="auto"/>
          <w:sz w:val="26"/>
          <w:lang w:val="en-GB" w:bidi="en-US"/>
        </w:rPr>
        <w:t>include:</w:t>
      </w:r>
    </w:p>
    <w:p w14:paraId="472B129B" w14:textId="05DE4BED" w:rsidR="00826D77" w:rsidRPr="00741677" w:rsidRDefault="00826D77" w:rsidP="00361FD1">
      <w:pPr>
        <w:pStyle w:val="Default"/>
        <w:numPr>
          <w:ilvl w:val="0"/>
          <w:numId w:val="5"/>
        </w:numPr>
        <w:spacing w:after="120"/>
        <w:jc w:val="both"/>
        <w:rPr>
          <w:color w:val="auto"/>
          <w:sz w:val="26"/>
          <w:szCs w:val="26"/>
          <w:lang w:val="en-GB"/>
        </w:rPr>
      </w:pPr>
      <w:r w:rsidRPr="00741677">
        <w:rPr>
          <w:color w:val="auto"/>
          <w:sz w:val="26"/>
          <w:lang w:val="en-GB" w:bidi="en-US"/>
        </w:rPr>
        <w:t>participation in the EU’s development policy;</w:t>
      </w:r>
    </w:p>
    <w:p w14:paraId="5A759514" w14:textId="3535F5D2" w:rsidR="00826D77" w:rsidRPr="00741677" w:rsidRDefault="00826D77" w:rsidP="00361FD1">
      <w:pPr>
        <w:pStyle w:val="Default"/>
        <w:numPr>
          <w:ilvl w:val="0"/>
          <w:numId w:val="5"/>
        </w:numPr>
        <w:spacing w:after="120"/>
        <w:jc w:val="both"/>
        <w:rPr>
          <w:color w:val="auto"/>
          <w:sz w:val="26"/>
          <w:szCs w:val="26"/>
          <w:lang w:val="en-GB"/>
        </w:rPr>
      </w:pPr>
      <w:r w:rsidRPr="00741677">
        <w:rPr>
          <w:color w:val="auto"/>
          <w:sz w:val="26"/>
          <w:lang w:val="en-GB" w:bidi="en-US"/>
        </w:rPr>
        <w:t>participation in un</w:t>
      </w:r>
      <w:r w:rsidR="003C5397">
        <w:rPr>
          <w:color w:val="auto"/>
          <w:sz w:val="26"/>
          <w:lang w:val="en-GB" w:bidi="en-US"/>
        </w:rPr>
        <w:t xml:space="preserve">iversal development </w:t>
      </w:r>
      <w:r w:rsidRPr="00741677">
        <w:rPr>
          <w:color w:val="auto"/>
          <w:sz w:val="26"/>
          <w:lang w:val="en-GB" w:bidi="en-US"/>
        </w:rPr>
        <w:t>cooperation mechanisms through the United Nations system and other international organisations;</w:t>
      </w:r>
    </w:p>
    <w:p w14:paraId="52EC8BBF" w14:textId="2DDB4AE4" w:rsidR="005207FA" w:rsidRPr="00741677" w:rsidRDefault="005207FA" w:rsidP="00361FD1">
      <w:pPr>
        <w:pStyle w:val="Default"/>
        <w:numPr>
          <w:ilvl w:val="0"/>
          <w:numId w:val="5"/>
        </w:numPr>
        <w:spacing w:after="120"/>
        <w:jc w:val="both"/>
        <w:rPr>
          <w:color w:val="auto"/>
          <w:sz w:val="26"/>
          <w:szCs w:val="26"/>
          <w:lang w:val="en-GB"/>
        </w:rPr>
      </w:pPr>
      <w:r w:rsidRPr="00741677">
        <w:rPr>
          <w:color w:val="auto"/>
          <w:sz w:val="26"/>
          <w:lang w:val="en-GB" w:bidi="en-US"/>
        </w:rPr>
        <w:t>voluntary contributions to the EU or international organisations listed in Annex 2 to the DAC Statistical Reporting Directives.</w:t>
      </w:r>
    </w:p>
    <w:p w14:paraId="6BE5191F" w14:textId="1B3F32C4" w:rsidR="00826D77" w:rsidRPr="00741677" w:rsidRDefault="009541FB" w:rsidP="00FA5B35">
      <w:pPr>
        <w:pStyle w:val="Default"/>
        <w:spacing w:after="120"/>
        <w:jc w:val="both"/>
        <w:rPr>
          <w:color w:val="auto"/>
          <w:sz w:val="26"/>
          <w:szCs w:val="26"/>
          <w:lang w:val="en-GB"/>
        </w:rPr>
      </w:pPr>
      <w:r w:rsidRPr="00741677">
        <w:rPr>
          <w:b/>
          <w:color w:val="auto"/>
          <w:sz w:val="26"/>
          <w:lang w:val="en-GB" w:bidi="en-US"/>
        </w:rPr>
        <w:t xml:space="preserve">Regional and bilateral instruments </w:t>
      </w:r>
      <w:r w:rsidRPr="00741677">
        <w:rPr>
          <w:color w:val="auto"/>
          <w:sz w:val="26"/>
          <w:lang w:val="en-GB" w:bidi="en-US"/>
        </w:rPr>
        <w:t xml:space="preserve">for provision of development </w:t>
      </w:r>
      <w:r w:rsidR="003C5397">
        <w:rPr>
          <w:color w:val="auto"/>
          <w:sz w:val="26"/>
          <w:lang w:val="en-GB" w:bidi="en-US"/>
        </w:rPr>
        <w:t>assistance</w:t>
      </w:r>
      <w:r w:rsidRPr="00741677">
        <w:rPr>
          <w:color w:val="auto"/>
          <w:sz w:val="26"/>
          <w:lang w:val="en-GB" w:bidi="en-US"/>
        </w:rPr>
        <w:t xml:space="preserve"> include:</w:t>
      </w:r>
    </w:p>
    <w:p w14:paraId="4F01B9F0" w14:textId="41797D04"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in-kind assistance;</w:t>
      </w:r>
    </w:p>
    <w:p w14:paraId="104719D0" w14:textId="361715CE"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financial grant assistance;</w:t>
      </w:r>
    </w:p>
    <w:p w14:paraId="12B5EA13" w14:textId="5429F0D0"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external debt relief;</w:t>
      </w:r>
    </w:p>
    <w:p w14:paraId="67E1A681" w14:textId="682968D2"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development programmes and development projects including investments in or donation of movable property provided under these programmes and projects;</w:t>
      </w:r>
    </w:p>
    <w:p w14:paraId="56BD8744" w14:textId="0C37B6AD"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sending experts and volunteers;</w:t>
      </w:r>
    </w:p>
    <w:p w14:paraId="3FFB24D4" w14:textId="60C27A0E"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sharing knowledge and experience;</w:t>
      </w:r>
    </w:p>
    <w:p w14:paraId="20C0ACCA" w14:textId="39C4EA36"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education on development matters and raising public awareness;</w:t>
      </w:r>
    </w:p>
    <w:p w14:paraId="2892A9C8" w14:textId="052C0A10" w:rsidR="00887103" w:rsidRPr="003C5397" w:rsidRDefault="00887103" w:rsidP="006943EF">
      <w:pPr>
        <w:pStyle w:val="ListParagraph"/>
        <w:numPr>
          <w:ilvl w:val="0"/>
          <w:numId w:val="6"/>
        </w:numPr>
        <w:jc w:val="both"/>
        <w:rPr>
          <w:rFonts w:ascii="Cambria" w:hAnsi="Cambria" w:cs="Cambria"/>
          <w:sz w:val="26"/>
          <w:szCs w:val="26"/>
          <w:lang w:val="en-GB"/>
        </w:rPr>
      </w:pPr>
      <w:r w:rsidRPr="003C5397">
        <w:rPr>
          <w:rFonts w:ascii="Cambria" w:hAnsi="Cambria"/>
          <w:sz w:val="26"/>
          <w:lang w:val="en-GB" w:bidi="en-US"/>
        </w:rPr>
        <w:t>provision of scholarships for study at Bulgarian higher education institutions;</w:t>
      </w:r>
    </w:p>
    <w:p w14:paraId="254A28AE" w14:textId="54382378" w:rsidR="00826D77" w:rsidRPr="00741677" w:rsidRDefault="00826D77" w:rsidP="00361FD1">
      <w:pPr>
        <w:pStyle w:val="Default"/>
        <w:numPr>
          <w:ilvl w:val="0"/>
          <w:numId w:val="6"/>
        </w:numPr>
        <w:spacing w:after="120"/>
        <w:jc w:val="both"/>
        <w:rPr>
          <w:color w:val="auto"/>
          <w:sz w:val="26"/>
          <w:szCs w:val="26"/>
          <w:lang w:val="en-GB"/>
        </w:rPr>
      </w:pPr>
      <w:r w:rsidRPr="00741677">
        <w:rPr>
          <w:sz w:val="26"/>
          <w:lang w:val="en-GB" w:bidi="en-US"/>
        </w:rPr>
        <w:t>support for national, including Bulgarian, or international non-governmental organisations active in the sphere of development; etc.</w:t>
      </w:r>
    </w:p>
    <w:p w14:paraId="455FCFE1" w14:textId="529D25E7" w:rsidR="00553D36" w:rsidRPr="00741677" w:rsidRDefault="00553D36" w:rsidP="00FA5B35">
      <w:pPr>
        <w:spacing w:after="120" w:line="240" w:lineRule="auto"/>
        <w:jc w:val="both"/>
        <w:rPr>
          <w:rFonts w:ascii="Cambria" w:hAnsi="Cambria" w:cs="Cambria"/>
          <w:color w:val="000000"/>
          <w:sz w:val="26"/>
          <w:szCs w:val="26"/>
          <w:lang w:val="en-GB"/>
        </w:rPr>
      </w:pPr>
    </w:p>
    <w:p w14:paraId="017C1962" w14:textId="77777777" w:rsidR="00553D36" w:rsidRPr="003C5397" w:rsidRDefault="00553D36" w:rsidP="00553D36">
      <w:pPr>
        <w:spacing w:after="120" w:line="240" w:lineRule="auto"/>
        <w:jc w:val="both"/>
        <w:rPr>
          <w:rFonts w:ascii="Cambria" w:hAnsi="Cambria" w:cs="Cambria"/>
          <w:b/>
          <w:color w:val="000000"/>
          <w:sz w:val="26"/>
          <w:szCs w:val="26"/>
          <w:lang w:val="en-GB"/>
        </w:rPr>
      </w:pPr>
      <w:r w:rsidRPr="003C5397">
        <w:rPr>
          <w:rFonts w:ascii="Cambria" w:hAnsi="Cambria"/>
          <w:b/>
          <w:sz w:val="26"/>
          <w:lang w:val="en-GB" w:bidi="en-US"/>
        </w:rPr>
        <w:t>Participation of the non-governmental sector and business in ODA activities</w:t>
      </w:r>
    </w:p>
    <w:p w14:paraId="10E67216" w14:textId="0733EECF" w:rsidR="00553D36" w:rsidRPr="003C5397" w:rsidRDefault="00553D36" w:rsidP="00553D36">
      <w:pPr>
        <w:spacing w:after="120" w:line="240" w:lineRule="auto"/>
        <w:jc w:val="both"/>
        <w:rPr>
          <w:rFonts w:ascii="Cambria" w:hAnsi="Cambria" w:cs="Cambria"/>
          <w:color w:val="000000"/>
          <w:sz w:val="26"/>
          <w:szCs w:val="26"/>
          <w:lang w:val="en-GB"/>
        </w:rPr>
      </w:pPr>
      <w:r w:rsidRPr="003C5397">
        <w:rPr>
          <w:rFonts w:ascii="Cambria" w:hAnsi="Cambria"/>
          <w:sz w:val="26"/>
          <w:lang w:val="en-GB" w:bidi="en-US"/>
        </w:rPr>
        <w:t>To increase the effectiveness of ODA, Bulgaria needs to invigorate the participation of the non-governmental sector and business in development aid act</w:t>
      </w:r>
      <w:r w:rsidR="003C5397">
        <w:rPr>
          <w:rFonts w:ascii="Cambria" w:hAnsi="Cambria"/>
          <w:sz w:val="26"/>
          <w:lang w:val="en-GB" w:bidi="en-US"/>
        </w:rPr>
        <w:t>ivities in line with the</w:t>
      </w:r>
      <w:r w:rsidRPr="003C5397">
        <w:rPr>
          <w:rFonts w:ascii="Cambria" w:hAnsi="Cambria"/>
          <w:sz w:val="26"/>
          <w:lang w:val="en-GB" w:bidi="en-US"/>
        </w:rPr>
        <w:t xml:space="preserve"> leading g</w:t>
      </w:r>
      <w:r w:rsidR="003C5397">
        <w:rPr>
          <w:rFonts w:ascii="Cambria" w:hAnsi="Cambria"/>
          <w:sz w:val="26"/>
          <w:lang w:val="en-GB" w:bidi="en-US"/>
        </w:rPr>
        <w:t xml:space="preserve">lobal </w:t>
      </w:r>
      <w:r w:rsidRPr="003C5397">
        <w:rPr>
          <w:rFonts w:ascii="Cambria" w:hAnsi="Cambria"/>
          <w:sz w:val="26"/>
          <w:lang w:val="en-GB" w:bidi="en-US"/>
        </w:rPr>
        <w:t xml:space="preserve">practices. To this end, the national regulatory framework needs to be adapted so as to encourage the participation of Bulgarian business and of </w:t>
      </w:r>
      <w:r w:rsidRPr="003C5397">
        <w:rPr>
          <w:rFonts w:ascii="Cambria" w:hAnsi="Cambria"/>
          <w:sz w:val="26"/>
          <w:lang w:val="en-GB" w:bidi="en-US"/>
        </w:rPr>
        <w:lastRenderedPageBreak/>
        <w:t xml:space="preserve">Bulgarian non-profit legal </w:t>
      </w:r>
      <w:r w:rsidR="003C5397">
        <w:rPr>
          <w:rFonts w:ascii="Cambria" w:hAnsi="Cambria"/>
          <w:sz w:val="26"/>
          <w:lang w:val="en-GB" w:bidi="en-US"/>
        </w:rPr>
        <w:t>entities</w:t>
      </w:r>
      <w:r w:rsidRPr="003C5397">
        <w:rPr>
          <w:rFonts w:ascii="Cambria" w:hAnsi="Cambria"/>
          <w:sz w:val="26"/>
          <w:lang w:val="en-GB" w:bidi="en-US"/>
        </w:rPr>
        <w:t xml:space="preserve">. Another instrument applied by donor countries is incentivising business to </w:t>
      </w:r>
      <w:r w:rsidR="003C5397">
        <w:rPr>
          <w:rFonts w:ascii="Cambria" w:hAnsi="Cambria"/>
          <w:sz w:val="26"/>
          <w:lang w:val="en-GB" w:bidi="en-US"/>
        </w:rPr>
        <w:t>participate</w:t>
      </w:r>
      <w:r w:rsidRPr="003C5397">
        <w:rPr>
          <w:rFonts w:ascii="Cambria" w:hAnsi="Cambria"/>
          <w:sz w:val="26"/>
          <w:lang w:val="en-GB" w:bidi="en-US"/>
        </w:rPr>
        <w:t xml:space="preserve"> in development aid activities by State support for entry in the market of </w:t>
      </w:r>
      <w:r w:rsidR="003C5397">
        <w:rPr>
          <w:rFonts w:ascii="Cambria" w:hAnsi="Cambria"/>
          <w:sz w:val="26"/>
          <w:lang w:val="en-GB" w:bidi="en-US"/>
        </w:rPr>
        <w:t xml:space="preserve">the </w:t>
      </w:r>
      <w:r w:rsidRPr="003C5397">
        <w:rPr>
          <w:rFonts w:ascii="Cambria" w:hAnsi="Cambria"/>
          <w:sz w:val="26"/>
          <w:lang w:val="en-GB" w:bidi="en-US"/>
        </w:rPr>
        <w:t>beneficiary developing countries</w:t>
      </w:r>
      <w:r w:rsidRPr="003C5397">
        <w:rPr>
          <w:rStyle w:val="FootnoteReference"/>
          <w:rFonts w:ascii="Cambria" w:hAnsi="Cambria"/>
          <w:sz w:val="26"/>
          <w:lang w:val="en-GB" w:bidi="en-US"/>
        </w:rPr>
        <w:footnoteReference w:id="6"/>
      </w:r>
      <w:r w:rsidRPr="003C5397">
        <w:rPr>
          <w:rFonts w:ascii="Cambria" w:hAnsi="Cambria"/>
          <w:sz w:val="26"/>
          <w:lang w:val="en-GB" w:bidi="en-US"/>
        </w:rPr>
        <w:t xml:space="preserve">. </w:t>
      </w:r>
    </w:p>
    <w:p w14:paraId="715E9CA9" w14:textId="7FEEF6A3" w:rsidR="003724BA" w:rsidRPr="003C5397" w:rsidRDefault="00887103" w:rsidP="00887103">
      <w:pPr>
        <w:spacing w:after="120" w:line="240" w:lineRule="auto"/>
        <w:jc w:val="both"/>
        <w:rPr>
          <w:rFonts w:ascii="Cambria" w:hAnsi="Cambria"/>
          <w:sz w:val="26"/>
          <w:szCs w:val="26"/>
          <w:lang w:val="en-GB"/>
        </w:rPr>
      </w:pPr>
      <w:r w:rsidRPr="003C5397">
        <w:rPr>
          <w:rFonts w:ascii="Cambria" w:hAnsi="Cambria"/>
          <w:sz w:val="26"/>
          <w:lang w:val="en-GB" w:bidi="en-US"/>
        </w:rPr>
        <w:t xml:space="preserve">In the process of implementing the </w:t>
      </w:r>
      <w:r w:rsidRPr="003C5397">
        <w:rPr>
          <w:rFonts w:ascii="Cambria" w:hAnsi="Cambria"/>
          <w:i/>
          <w:sz w:val="26"/>
          <w:lang w:val="en-GB" w:bidi="en-US"/>
        </w:rPr>
        <w:t>Roadmap for the accession of Bulgaria to the OECD</w:t>
      </w:r>
      <w:r w:rsidRPr="003C5397">
        <w:rPr>
          <w:rFonts w:ascii="Cambria" w:hAnsi="Cambria"/>
          <w:sz w:val="26"/>
          <w:lang w:val="en-GB" w:bidi="en-US"/>
        </w:rPr>
        <w:t>, the Ministry of Foreign Affairs (MFA) and the other stakeholder institutions will carry on their cooperation with OECD DAC for sharing experience, expertise and good practices so as to diver</w:t>
      </w:r>
      <w:r w:rsidR="003C5397">
        <w:rPr>
          <w:rFonts w:ascii="Cambria" w:hAnsi="Cambria"/>
          <w:sz w:val="26"/>
          <w:lang w:val="en-GB" w:bidi="en-US"/>
        </w:rPr>
        <w:t>sify the toolkit of Bulgarian d</w:t>
      </w:r>
      <w:r w:rsidRPr="003C5397">
        <w:rPr>
          <w:rFonts w:ascii="Cambria" w:hAnsi="Cambria"/>
          <w:sz w:val="26"/>
          <w:lang w:val="en-GB" w:bidi="en-US"/>
        </w:rPr>
        <w:t xml:space="preserve">evelopment </w:t>
      </w:r>
      <w:r w:rsidR="003C5397">
        <w:rPr>
          <w:rFonts w:ascii="Cambria" w:hAnsi="Cambria"/>
          <w:sz w:val="26"/>
          <w:lang w:val="en-GB" w:bidi="en-US"/>
        </w:rPr>
        <w:t>assistance</w:t>
      </w:r>
      <w:r w:rsidRPr="003C5397">
        <w:rPr>
          <w:rFonts w:ascii="Cambria" w:hAnsi="Cambria"/>
          <w:sz w:val="26"/>
          <w:lang w:val="en-GB" w:bidi="en-US"/>
        </w:rPr>
        <w:t>.</w:t>
      </w:r>
    </w:p>
    <w:p w14:paraId="76993253" w14:textId="1C1F21C1" w:rsidR="00AE396F" w:rsidRPr="00741677" w:rsidRDefault="00AE396F" w:rsidP="00887103">
      <w:pPr>
        <w:spacing w:after="120" w:line="240" w:lineRule="auto"/>
        <w:jc w:val="both"/>
        <w:rPr>
          <w:rFonts w:ascii="Cambria" w:hAnsi="Cambria" w:cs="Cambria"/>
          <w:b/>
          <w:color w:val="C00000"/>
          <w:sz w:val="26"/>
          <w:szCs w:val="26"/>
          <w:lang w:val="en-GB"/>
        </w:rPr>
      </w:pPr>
      <w:r w:rsidRPr="00741677">
        <w:rPr>
          <w:b/>
          <w:color w:val="C00000"/>
          <w:sz w:val="26"/>
          <w:lang w:val="en-GB" w:bidi="en-US"/>
        </w:rPr>
        <w:br w:type="page"/>
      </w:r>
    </w:p>
    <w:p w14:paraId="6E2CA31E" w14:textId="021BBF4B" w:rsidR="00AE396F" w:rsidRPr="00741677" w:rsidRDefault="009E41AD" w:rsidP="00FA5B35">
      <w:pPr>
        <w:pStyle w:val="Heading1"/>
        <w:spacing w:before="0" w:after="120" w:line="240" w:lineRule="auto"/>
        <w:rPr>
          <w:rFonts w:ascii="Cambria" w:hAnsi="Cambria"/>
          <w:b/>
          <w:lang w:val="en-GB"/>
        </w:rPr>
      </w:pPr>
      <w:bookmarkStart w:id="25" w:name="_Toc56593208"/>
      <w:r w:rsidRPr="008252D5">
        <w:rPr>
          <w:rFonts w:ascii="Broadway" w:hAnsi="Broadway"/>
          <w:b/>
          <w:color w:val="C00000"/>
          <w:sz w:val="72"/>
          <w:lang w:val="bg-BG"/>
        </w:rPr>
        <w:lastRenderedPageBreak/>
        <w:t>05.</w:t>
      </w:r>
      <w:r w:rsidRPr="00741677">
        <w:rPr>
          <w:b/>
          <w:color w:val="C00000"/>
          <w:sz w:val="72"/>
          <w:lang w:val="en-GB" w:bidi="en-US"/>
        </w:rPr>
        <w:br/>
      </w:r>
      <w:r w:rsidRPr="008252D5">
        <w:rPr>
          <w:rFonts w:ascii="Cambria" w:hAnsi="Cambria"/>
          <w:b/>
          <w:lang w:val="bg-BG"/>
        </w:rPr>
        <w:t>HUMANITARIAN AID</w:t>
      </w:r>
      <w:bookmarkEnd w:id="25"/>
    </w:p>
    <w:p w14:paraId="769465AF" w14:textId="77777777" w:rsidR="00FA5B35" w:rsidRPr="008252D5" w:rsidRDefault="00FA5B35" w:rsidP="00FA5B35">
      <w:pPr>
        <w:pStyle w:val="Default"/>
        <w:spacing w:after="120"/>
        <w:jc w:val="both"/>
        <w:rPr>
          <w:color w:val="auto"/>
          <w:sz w:val="26"/>
          <w:szCs w:val="26"/>
          <w:lang w:val="en-GB"/>
        </w:rPr>
      </w:pPr>
    </w:p>
    <w:p w14:paraId="1A33B0A1" w14:textId="42B927FC" w:rsidR="00205ABC"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b/>
          <w:sz w:val="26"/>
          <w:lang w:val="en-GB" w:bidi="en-US"/>
        </w:rPr>
        <w:t>Humanitarian aid is a fundamental expression of the universal value of solidarity between people and a moral imperative</w:t>
      </w:r>
      <w:r w:rsidRPr="008252D5">
        <w:rPr>
          <w:rFonts w:ascii="Cambria" w:hAnsi="Cambria"/>
          <w:sz w:val="26"/>
          <w:vertAlign w:val="superscript"/>
          <w:lang w:val="en-GB" w:bidi="en-US"/>
        </w:rPr>
        <w:footnoteReference w:id="7"/>
      </w:r>
      <w:r w:rsidRPr="008252D5">
        <w:rPr>
          <w:rFonts w:ascii="Cambria" w:hAnsi="Cambria"/>
          <w:b/>
          <w:sz w:val="26"/>
          <w:lang w:val="en-GB" w:bidi="en-US"/>
        </w:rPr>
        <w:t>.</w:t>
      </w:r>
      <w:r w:rsidRPr="008252D5">
        <w:rPr>
          <w:rFonts w:ascii="Cambria" w:hAnsi="Cambria"/>
          <w:sz w:val="26"/>
          <w:lang w:val="en-GB" w:bidi="en-US"/>
        </w:rPr>
        <w:t xml:space="preserve"> It differs from development </w:t>
      </w:r>
      <w:r w:rsidR="008252D5">
        <w:rPr>
          <w:rFonts w:ascii="Cambria" w:hAnsi="Cambria"/>
          <w:sz w:val="26"/>
          <w:lang w:val="en-GB" w:bidi="en-US"/>
        </w:rPr>
        <w:t xml:space="preserve">assistance </w:t>
      </w:r>
      <w:r w:rsidRPr="008252D5">
        <w:rPr>
          <w:rFonts w:ascii="Cambria" w:hAnsi="Cambria"/>
          <w:sz w:val="26"/>
          <w:lang w:val="en-GB" w:bidi="en-US"/>
        </w:rPr>
        <w:t xml:space="preserve">in its specific features conditioned by the need of flexible and rapid response to existing needs in countries affected by severe humanitarian crises. </w:t>
      </w:r>
    </w:p>
    <w:p w14:paraId="16245084" w14:textId="5AFDEA6D"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Humanitarian aid presupposes the </w:t>
      </w:r>
      <w:r w:rsidRPr="008252D5">
        <w:rPr>
          <w:rFonts w:ascii="Cambria" w:hAnsi="Cambria"/>
          <w:b/>
          <w:sz w:val="26"/>
          <w:lang w:val="en-GB" w:bidi="en-US"/>
        </w:rPr>
        <w:t xml:space="preserve">provision of material and logistic </w:t>
      </w:r>
      <w:r w:rsidR="008252D5">
        <w:rPr>
          <w:rFonts w:ascii="Cambria" w:hAnsi="Cambria"/>
          <w:b/>
          <w:sz w:val="26"/>
          <w:lang w:val="en-GB" w:bidi="en-US"/>
        </w:rPr>
        <w:t>support</w:t>
      </w:r>
      <w:r w:rsidRPr="008252D5">
        <w:rPr>
          <w:rFonts w:ascii="Cambria" w:hAnsi="Cambria"/>
          <w:sz w:val="26"/>
          <w:lang w:val="en-GB" w:bidi="en-US"/>
        </w:rPr>
        <w:t xml:space="preserve"> where it is needed, organised in order to address various problems like natural disasters, man-made crises, diseases, famine and other comparable </w:t>
      </w:r>
      <w:r w:rsidR="008252D5">
        <w:rPr>
          <w:rFonts w:ascii="Cambria" w:hAnsi="Cambria"/>
          <w:sz w:val="26"/>
          <w:lang w:val="en-GB" w:bidi="en-US"/>
        </w:rPr>
        <w:t>emergencies</w:t>
      </w:r>
      <w:r w:rsidRPr="008252D5">
        <w:rPr>
          <w:rFonts w:ascii="Cambria" w:hAnsi="Cambria"/>
          <w:sz w:val="26"/>
          <w:lang w:val="en-GB" w:bidi="en-US"/>
        </w:rPr>
        <w:t xml:space="preserve">. Last but not least, contemporary humanitarian crises have also led to </w:t>
      </w:r>
      <w:r w:rsidR="008252D5">
        <w:rPr>
          <w:rFonts w:ascii="Cambria" w:hAnsi="Cambria"/>
          <w:sz w:val="26"/>
          <w:lang w:val="en-GB" w:bidi="en-US"/>
        </w:rPr>
        <w:t>increased</w:t>
      </w:r>
      <w:r w:rsidRPr="008252D5">
        <w:rPr>
          <w:rFonts w:ascii="Cambria" w:hAnsi="Cambria"/>
          <w:sz w:val="26"/>
          <w:lang w:val="en-GB" w:bidi="en-US"/>
        </w:rPr>
        <w:t xml:space="preserve"> numbers of displaced people, both refugees and internally displaced persons. In such cases, especially in protracted crisis situations, humanitarian aid extends beyond material and logistic assistance to cover a number of support activities intended to relieve the suffering and mitigate the negative effects of the crisis on the victims/displaced persons, including but not limited to: protection, shelter, psychosocial support, healthcare, education and qualification, employment, integration and other measures aligned with the nature of the crisis and the specific vulnerabilities of the target groups.</w:t>
      </w:r>
    </w:p>
    <w:p w14:paraId="46453B4E" w14:textId="77777777" w:rsidR="008252D5" w:rsidRDefault="008252D5" w:rsidP="00FA5B35">
      <w:pPr>
        <w:autoSpaceDE w:val="0"/>
        <w:autoSpaceDN w:val="0"/>
        <w:adjustRightInd w:val="0"/>
        <w:spacing w:after="120" w:line="240" w:lineRule="auto"/>
        <w:jc w:val="both"/>
        <w:rPr>
          <w:rFonts w:ascii="Cambria" w:hAnsi="Cambria"/>
          <w:b/>
          <w:sz w:val="26"/>
          <w:lang w:val="en-GB" w:bidi="en-US"/>
        </w:rPr>
      </w:pPr>
    </w:p>
    <w:p w14:paraId="2E1CFA54" w14:textId="746E4B22" w:rsidR="00FA5B35" w:rsidRPr="008252D5" w:rsidRDefault="00FA5B35" w:rsidP="00FA5B35">
      <w:pPr>
        <w:autoSpaceDE w:val="0"/>
        <w:autoSpaceDN w:val="0"/>
        <w:adjustRightInd w:val="0"/>
        <w:spacing w:after="120" w:line="240" w:lineRule="auto"/>
        <w:jc w:val="both"/>
        <w:rPr>
          <w:rFonts w:ascii="Cambria" w:hAnsi="Cambria" w:cs="Cambria"/>
          <w:b/>
          <w:bCs/>
          <w:sz w:val="26"/>
          <w:szCs w:val="26"/>
          <w:lang w:val="en-GB"/>
        </w:rPr>
      </w:pPr>
      <w:r w:rsidRPr="008252D5">
        <w:rPr>
          <w:rFonts w:ascii="Cambria" w:hAnsi="Cambria"/>
          <w:b/>
          <w:sz w:val="26"/>
          <w:lang w:val="en-GB" w:bidi="en-US"/>
        </w:rPr>
        <w:t xml:space="preserve">Legal and policy framework </w:t>
      </w:r>
    </w:p>
    <w:p w14:paraId="28BC23B6" w14:textId="48EC8694"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sz w:val="26"/>
          <w:lang w:val="en-GB" w:bidi="en-US"/>
        </w:rPr>
        <w:t xml:space="preserve">The provision of humanitarian aid is regulated in </w:t>
      </w:r>
      <w:proofErr w:type="spellStart"/>
      <w:r w:rsidRPr="008252D5">
        <w:rPr>
          <w:rFonts w:ascii="Cambria" w:hAnsi="Cambria"/>
          <w:sz w:val="26"/>
          <w:lang w:val="en-GB" w:bidi="en-US"/>
        </w:rPr>
        <w:t>CoMD</w:t>
      </w:r>
      <w:proofErr w:type="spellEnd"/>
      <w:r w:rsidRPr="008252D5">
        <w:rPr>
          <w:rFonts w:ascii="Cambria" w:hAnsi="Cambria"/>
          <w:sz w:val="26"/>
          <w:lang w:val="en-GB" w:bidi="en-US"/>
        </w:rPr>
        <w:t xml:space="preserve"> No. 234 of 2011. Our humanitarian aid policy is in line with the </w:t>
      </w:r>
      <w:r w:rsidRPr="008252D5">
        <w:rPr>
          <w:rFonts w:ascii="Cambria" w:hAnsi="Cambria"/>
          <w:i/>
          <w:sz w:val="26"/>
          <w:lang w:val="en-GB" w:bidi="en-US"/>
        </w:rPr>
        <w:t>Treaty on the Functioning of the European Union</w:t>
      </w:r>
      <w:r w:rsidRPr="008252D5">
        <w:rPr>
          <w:rFonts w:ascii="Cambria" w:hAnsi="Cambria"/>
          <w:sz w:val="26"/>
          <w:lang w:val="en-GB" w:bidi="en-US"/>
        </w:rPr>
        <w:t xml:space="preserve">, </w:t>
      </w:r>
      <w:r w:rsidRPr="008252D5">
        <w:rPr>
          <w:rFonts w:ascii="Cambria" w:hAnsi="Cambria"/>
          <w:i/>
          <w:sz w:val="26"/>
          <w:lang w:val="en-GB" w:bidi="en-US"/>
        </w:rPr>
        <w:t xml:space="preserve">The European Consensus on Humanitarian Aid, </w:t>
      </w:r>
      <w:r w:rsidRPr="008252D5">
        <w:rPr>
          <w:rFonts w:ascii="Cambria" w:hAnsi="Cambria"/>
          <w:sz w:val="26"/>
          <w:lang w:val="en-GB" w:bidi="en-US"/>
        </w:rPr>
        <w:t xml:space="preserve">the </w:t>
      </w:r>
      <w:r w:rsidRPr="008252D5">
        <w:rPr>
          <w:rFonts w:ascii="Cambria" w:hAnsi="Cambria"/>
          <w:i/>
          <w:sz w:val="26"/>
          <w:lang w:val="en-GB" w:bidi="en-US"/>
        </w:rPr>
        <w:t>Good Humanitarian Donorship Initiative</w:t>
      </w:r>
      <w:r w:rsidRPr="008252D5">
        <w:rPr>
          <w:rFonts w:ascii="Cambria" w:hAnsi="Cambria"/>
          <w:sz w:val="26"/>
          <w:vertAlign w:val="superscript"/>
          <w:lang w:val="en-GB" w:bidi="en-US"/>
        </w:rPr>
        <w:footnoteReference w:id="8"/>
      </w:r>
      <w:r w:rsidRPr="008252D5">
        <w:rPr>
          <w:rFonts w:ascii="Cambria" w:hAnsi="Cambria"/>
          <w:sz w:val="26"/>
          <w:lang w:val="en-GB" w:bidi="en-US"/>
        </w:rPr>
        <w:t xml:space="preserve"> and the </w:t>
      </w:r>
      <w:r w:rsidRPr="008252D5">
        <w:rPr>
          <w:rFonts w:ascii="Cambria" w:hAnsi="Cambria"/>
          <w:i/>
          <w:sz w:val="26"/>
          <w:lang w:val="en-GB" w:bidi="en-US"/>
        </w:rPr>
        <w:t>World Humanitarian Summit</w:t>
      </w:r>
      <w:r w:rsidRPr="008252D5">
        <w:rPr>
          <w:rFonts w:ascii="Cambria" w:hAnsi="Cambria"/>
          <w:sz w:val="26"/>
          <w:vertAlign w:val="superscript"/>
          <w:lang w:val="en-GB" w:bidi="en-US"/>
        </w:rPr>
        <w:footnoteReference w:id="9"/>
      </w:r>
      <w:r w:rsidRPr="008252D5">
        <w:rPr>
          <w:rFonts w:ascii="Cambria" w:hAnsi="Cambria"/>
          <w:sz w:val="26"/>
          <w:lang w:val="en-GB" w:bidi="en-US"/>
        </w:rPr>
        <w:t xml:space="preserve">. </w:t>
      </w:r>
    </w:p>
    <w:p w14:paraId="134936A9" w14:textId="77777777" w:rsidR="00920F05" w:rsidRPr="008252D5" w:rsidRDefault="00920F05" w:rsidP="00FA5B35">
      <w:pPr>
        <w:autoSpaceDE w:val="0"/>
        <w:autoSpaceDN w:val="0"/>
        <w:adjustRightInd w:val="0"/>
        <w:spacing w:after="120" w:line="240" w:lineRule="auto"/>
        <w:jc w:val="both"/>
        <w:rPr>
          <w:rFonts w:ascii="Cambria" w:hAnsi="Cambria"/>
          <w:sz w:val="26"/>
          <w:szCs w:val="26"/>
          <w:lang w:val="en-GB"/>
        </w:rPr>
      </w:pPr>
    </w:p>
    <w:p w14:paraId="6907A80A" w14:textId="77777777"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b/>
          <w:sz w:val="26"/>
          <w:lang w:val="en-GB" w:bidi="en-US"/>
        </w:rPr>
        <w:t>Principles and forms of humanitarian aid</w:t>
      </w:r>
    </w:p>
    <w:p w14:paraId="688E4425" w14:textId="77777777" w:rsidR="00CB240F" w:rsidRPr="008252D5" w:rsidRDefault="00196937" w:rsidP="00196937">
      <w:pPr>
        <w:autoSpaceDE w:val="0"/>
        <w:autoSpaceDN w:val="0"/>
        <w:adjustRightInd w:val="0"/>
        <w:spacing w:after="120" w:line="240" w:lineRule="auto"/>
        <w:jc w:val="both"/>
        <w:rPr>
          <w:rFonts w:ascii="Cambria" w:hAnsi="Cambria"/>
          <w:i/>
          <w:iCs/>
          <w:sz w:val="26"/>
          <w:szCs w:val="26"/>
          <w:lang w:val="en-GB"/>
        </w:rPr>
      </w:pPr>
      <w:r w:rsidRPr="008252D5">
        <w:rPr>
          <w:rFonts w:ascii="Cambria" w:hAnsi="Cambria"/>
          <w:b/>
          <w:sz w:val="26"/>
          <w:lang w:val="en-GB" w:bidi="en-US"/>
        </w:rPr>
        <w:t xml:space="preserve">Bulgarian humanitarian aid </w:t>
      </w:r>
      <w:r w:rsidRPr="008252D5">
        <w:rPr>
          <w:rFonts w:ascii="Cambria" w:hAnsi="Cambria"/>
          <w:sz w:val="26"/>
          <w:lang w:val="en-GB" w:bidi="en-US"/>
        </w:rPr>
        <w:t>is provided respecting the following</w:t>
      </w:r>
      <w:r w:rsidRPr="008252D5">
        <w:rPr>
          <w:rFonts w:ascii="Cambria" w:hAnsi="Cambria"/>
          <w:b/>
          <w:sz w:val="26"/>
          <w:lang w:val="en-GB" w:bidi="en-US"/>
        </w:rPr>
        <w:t xml:space="preserve"> fundamental principles </w:t>
      </w:r>
      <w:r w:rsidRPr="008252D5">
        <w:rPr>
          <w:rFonts w:ascii="Cambria" w:hAnsi="Cambria"/>
          <w:sz w:val="26"/>
          <w:lang w:val="en-GB" w:bidi="en-US"/>
        </w:rPr>
        <w:t xml:space="preserve">which are enshrined in international law and are </w:t>
      </w:r>
      <w:r w:rsidRPr="009C737A">
        <w:rPr>
          <w:rFonts w:ascii="Cambria" w:hAnsi="Cambria"/>
          <w:sz w:val="26"/>
          <w:lang w:val="en-GB" w:bidi="en-US"/>
        </w:rPr>
        <w:t>spelled out</w:t>
      </w:r>
      <w:r w:rsidRPr="008252D5">
        <w:rPr>
          <w:rFonts w:ascii="Cambria" w:hAnsi="Cambria"/>
          <w:sz w:val="26"/>
          <w:lang w:val="en-GB" w:bidi="en-US"/>
        </w:rPr>
        <w:t xml:space="preserve"> in the</w:t>
      </w:r>
      <w:r w:rsidRPr="008252D5">
        <w:rPr>
          <w:rFonts w:ascii="Cambria" w:hAnsi="Cambria"/>
          <w:b/>
          <w:sz w:val="26"/>
          <w:lang w:val="en-GB" w:bidi="en-US"/>
        </w:rPr>
        <w:t xml:space="preserve"> </w:t>
      </w:r>
      <w:r w:rsidRPr="008252D5">
        <w:rPr>
          <w:rFonts w:ascii="Cambria" w:hAnsi="Cambria"/>
          <w:i/>
          <w:sz w:val="26"/>
          <w:lang w:val="en-GB" w:bidi="en-US"/>
        </w:rPr>
        <w:t xml:space="preserve">European Consensus on Humanitarian Aid: </w:t>
      </w:r>
    </w:p>
    <w:p w14:paraId="21D485B9" w14:textId="77777777" w:rsidR="00CB240F"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humanity;</w:t>
      </w:r>
    </w:p>
    <w:p w14:paraId="71B3ED4C" w14:textId="77777777" w:rsidR="00CB240F"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impartiality;</w:t>
      </w:r>
    </w:p>
    <w:p w14:paraId="7E3C1E1A" w14:textId="77777777" w:rsidR="00CB240F"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neutrality;</w:t>
      </w:r>
    </w:p>
    <w:p w14:paraId="02749D4A" w14:textId="79F521D4" w:rsidR="00196937"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independence</w:t>
      </w:r>
      <w:r w:rsidRPr="008252D5">
        <w:rPr>
          <w:rStyle w:val="FootnoteReference"/>
          <w:rFonts w:ascii="Cambria" w:hAnsi="Cambria"/>
          <w:sz w:val="26"/>
          <w:lang w:val="en-GB" w:bidi="en-US"/>
        </w:rPr>
        <w:footnoteReference w:id="10"/>
      </w:r>
      <w:r w:rsidRPr="008252D5">
        <w:rPr>
          <w:rFonts w:ascii="Cambria" w:hAnsi="Cambria"/>
          <w:sz w:val="26"/>
          <w:lang w:val="en-GB" w:bidi="en-US"/>
        </w:rPr>
        <w:t xml:space="preserve">. </w:t>
      </w:r>
    </w:p>
    <w:p w14:paraId="0EA5246C" w14:textId="523A14F5"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sz w:val="26"/>
          <w:lang w:val="en-GB" w:bidi="en-US"/>
        </w:rPr>
        <w:t>At the same time, there has been an increasing tendency for International Law, including International Humanitarian Law, Human Rights Law and Refugee Law, to be ignored or blatantly violated.</w:t>
      </w:r>
      <w:r w:rsidRPr="008252D5">
        <w:rPr>
          <w:rFonts w:ascii="Cambria" w:hAnsi="Cambria"/>
          <w:sz w:val="26"/>
          <w:vertAlign w:val="superscript"/>
          <w:lang w:val="en-GB" w:bidi="en-US"/>
        </w:rPr>
        <w:footnoteReference w:id="11"/>
      </w:r>
      <w:r w:rsidRPr="008252D5">
        <w:rPr>
          <w:rFonts w:ascii="Cambria" w:hAnsi="Cambria"/>
          <w:sz w:val="26"/>
          <w:lang w:val="en-GB" w:bidi="en-US"/>
        </w:rPr>
        <w:t xml:space="preserve"> In this context, adherence to the principles of humanitarian aid is critical in order to distinguish humanitarian action from the activities of political, military and other actors. Compliance with humanitarian principles and ensuring that humanitarian organisations act in accordance with them are also key to their gaining acceptance on the ground.</w:t>
      </w:r>
    </w:p>
    <w:p w14:paraId="13FA0799" w14:textId="1F126358" w:rsidR="00C13342" w:rsidRPr="008252D5" w:rsidRDefault="00C13342"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Bulgarian humanitarian </w:t>
      </w:r>
      <w:r w:rsidR="008252D5">
        <w:rPr>
          <w:rFonts w:ascii="Cambria" w:hAnsi="Cambria"/>
          <w:sz w:val="26"/>
          <w:lang w:val="en-GB" w:bidi="en-US"/>
        </w:rPr>
        <w:t>aid</w:t>
      </w:r>
      <w:r w:rsidRPr="008252D5">
        <w:rPr>
          <w:rFonts w:ascii="Cambria" w:hAnsi="Cambria"/>
          <w:sz w:val="26"/>
          <w:lang w:val="en-GB" w:bidi="en-US"/>
        </w:rPr>
        <w:t xml:space="preserve"> will be provided in the following </w:t>
      </w:r>
      <w:r w:rsidRPr="008252D5">
        <w:rPr>
          <w:rFonts w:ascii="Cambria" w:hAnsi="Cambria"/>
          <w:b/>
          <w:sz w:val="26"/>
          <w:lang w:val="en-GB" w:bidi="en-US"/>
        </w:rPr>
        <w:t>forms</w:t>
      </w:r>
      <w:r w:rsidRPr="008252D5">
        <w:rPr>
          <w:rFonts w:ascii="Cambria" w:hAnsi="Cambria"/>
          <w:sz w:val="26"/>
          <w:lang w:val="en-GB" w:bidi="en-US"/>
        </w:rPr>
        <w:t xml:space="preserve">, specified in Council of Ministers Decree No. 234 of 1 August 2011: </w:t>
      </w:r>
    </w:p>
    <w:p w14:paraId="051C198B"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organising rescue operations;</w:t>
      </w:r>
    </w:p>
    <w:p w14:paraId="220CA105"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providing humanitarian resources in the form of movable property;</w:t>
      </w:r>
    </w:p>
    <w:p w14:paraId="598A0725"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financial grant assistance;</w:t>
      </w:r>
    </w:p>
    <w:p w14:paraId="1F40F77A"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humanitarian assistance projects;</w:t>
      </w:r>
    </w:p>
    <w:p w14:paraId="1A62BF6A" w14:textId="10BEB34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 xml:space="preserve">voluntary contributions to the EU or international organisations; </w:t>
      </w:r>
    </w:p>
    <w:p w14:paraId="595612E8"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 xml:space="preserve">other. </w:t>
      </w:r>
    </w:p>
    <w:p w14:paraId="56204079" w14:textId="77777777"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The response to the COVID-19 crisis in 2020 confirmed the need to encourage Bulgarian contractors of humanitarian aid provision. </w:t>
      </w:r>
    </w:p>
    <w:p w14:paraId="2E5634E7" w14:textId="521BE16D"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p>
    <w:p w14:paraId="3C385EAE" w14:textId="77777777"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b/>
          <w:sz w:val="26"/>
          <w:lang w:val="en-GB" w:bidi="en-US"/>
        </w:rPr>
        <w:t xml:space="preserve">Humanitarian actors </w:t>
      </w:r>
    </w:p>
    <w:p w14:paraId="59950E1A" w14:textId="25C8D035"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 xml:space="preserve">The Ministry of Foreign Affairs coordinates the humanitarian aid provided by Bulgaria, </w:t>
      </w:r>
      <w:r w:rsidRPr="008252D5">
        <w:rPr>
          <w:rFonts w:ascii="Cambria" w:hAnsi="Cambria"/>
          <w:b/>
          <w:sz w:val="26"/>
          <w:lang w:val="en-GB" w:bidi="en-US"/>
        </w:rPr>
        <w:t>partnering</w:t>
      </w:r>
      <w:r w:rsidRPr="008252D5">
        <w:rPr>
          <w:rFonts w:ascii="Cambria" w:hAnsi="Cambria"/>
          <w:sz w:val="26"/>
          <w:lang w:val="en-GB" w:bidi="en-US"/>
        </w:rPr>
        <w:t xml:space="preserve"> with the Ministry of Finance, the Ministry of Economy, the </w:t>
      </w:r>
      <w:r w:rsidRPr="008252D5">
        <w:rPr>
          <w:rFonts w:ascii="Cambria" w:hAnsi="Cambria"/>
          <w:sz w:val="26"/>
          <w:lang w:val="en-GB" w:bidi="en-US"/>
        </w:rPr>
        <w:lastRenderedPageBreak/>
        <w:t>Ministry of Education and Science, the Ministry of Interior and, depending on the nature of the humanitarian crisis, also with the Ministry of Health, the Ministry of Defence, the Ministry of Agriculture, Food and Forestry, and the Ministry of Labour and Social Policy.</w:t>
      </w:r>
    </w:p>
    <w:p w14:paraId="464AF3EE" w14:textId="00F904CF"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Humanitarian aid is provided in cooperation with Bulgarian humanitarian NGOs, the Bulgarian Red Cross, international humanitarian organisations, local institutions and organisations in the countries where a humanitarian crisis unfolds, as well as with other international donors and humanitarian organisations. Bulgaria participates in the management of EU humanitarian aid</w:t>
      </w:r>
      <w:r w:rsidRPr="008252D5">
        <w:rPr>
          <w:rFonts w:ascii="Cambria" w:hAnsi="Cambria"/>
          <w:sz w:val="26"/>
          <w:vertAlign w:val="superscript"/>
          <w:lang w:val="en-GB" w:bidi="en-US"/>
        </w:rPr>
        <w:footnoteReference w:id="12"/>
      </w:r>
      <w:r w:rsidRPr="008252D5">
        <w:rPr>
          <w:rFonts w:ascii="Cambria" w:hAnsi="Cambria"/>
          <w:sz w:val="26"/>
          <w:lang w:val="en-GB" w:bidi="en-US"/>
        </w:rPr>
        <w:t xml:space="preserve"> and in the </w:t>
      </w:r>
      <w:r w:rsidRPr="005A24AF">
        <w:rPr>
          <w:rFonts w:ascii="Cambria" w:hAnsi="Cambria"/>
          <w:i/>
          <w:sz w:val="26"/>
          <w:lang w:val="en-GB" w:bidi="en-US"/>
        </w:rPr>
        <w:t>EU Civil Protection Mechanism</w:t>
      </w:r>
      <w:r w:rsidRPr="008252D5">
        <w:rPr>
          <w:rFonts w:ascii="Cambria" w:hAnsi="Cambria"/>
          <w:sz w:val="26"/>
          <w:vertAlign w:val="superscript"/>
          <w:lang w:val="en-GB" w:bidi="en-US"/>
        </w:rPr>
        <w:footnoteReference w:id="13"/>
      </w:r>
      <w:r w:rsidRPr="008252D5">
        <w:rPr>
          <w:rFonts w:ascii="Cambria" w:hAnsi="Cambria"/>
          <w:sz w:val="26"/>
          <w:lang w:val="en-GB" w:bidi="en-US"/>
        </w:rPr>
        <w:t>.</w:t>
      </w:r>
    </w:p>
    <w:p w14:paraId="447CCE4C" w14:textId="77777777" w:rsidR="00FA5B35" w:rsidRPr="008252D5" w:rsidRDefault="00FA5B35" w:rsidP="00FA5B35">
      <w:pPr>
        <w:spacing w:after="120" w:line="240" w:lineRule="auto"/>
        <w:jc w:val="both"/>
        <w:rPr>
          <w:rFonts w:ascii="Cambria" w:hAnsi="Cambria" w:cs="Times New Roman"/>
          <w:sz w:val="26"/>
          <w:szCs w:val="26"/>
          <w:lang w:val="en-GB"/>
        </w:rPr>
      </w:pPr>
    </w:p>
    <w:p w14:paraId="0303157A" w14:textId="39DB241E"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b/>
          <w:sz w:val="26"/>
          <w:lang w:val="en-GB" w:bidi="en-US"/>
        </w:rPr>
        <w:t>Humanitarian ai</w:t>
      </w:r>
      <w:r w:rsidR="00E155DB">
        <w:rPr>
          <w:rFonts w:ascii="Cambria" w:hAnsi="Cambria"/>
          <w:b/>
          <w:sz w:val="26"/>
          <w:lang w:val="en-GB" w:bidi="en-US"/>
        </w:rPr>
        <w:t>d</w:t>
      </w:r>
      <w:r w:rsidRPr="008252D5">
        <w:rPr>
          <w:rFonts w:ascii="Cambria" w:hAnsi="Cambria"/>
          <w:b/>
          <w:sz w:val="26"/>
          <w:lang w:val="en-GB" w:bidi="en-US"/>
        </w:rPr>
        <w:t xml:space="preserve"> targeting</w:t>
      </w:r>
    </w:p>
    <w:p w14:paraId="285B90F6" w14:textId="2D440FA1" w:rsidR="00FA5B35" w:rsidRPr="008252D5" w:rsidRDefault="00FA5B35" w:rsidP="00FA5B35">
      <w:pPr>
        <w:autoSpaceDE w:val="0"/>
        <w:autoSpaceDN w:val="0"/>
        <w:adjustRightInd w:val="0"/>
        <w:spacing w:after="120" w:line="240" w:lineRule="auto"/>
        <w:jc w:val="both"/>
        <w:rPr>
          <w:rFonts w:ascii="Cambria" w:hAnsi="Cambria" w:cs="Cambria"/>
          <w:sz w:val="24"/>
          <w:szCs w:val="24"/>
          <w:lang w:val="en-GB"/>
        </w:rPr>
      </w:pPr>
      <w:r w:rsidRPr="008252D5">
        <w:rPr>
          <w:rFonts w:ascii="Cambria" w:hAnsi="Cambria"/>
          <w:sz w:val="26"/>
          <w:lang w:val="en-GB" w:bidi="en-US"/>
        </w:rPr>
        <w:t xml:space="preserve">At present, humanitarian crises are complex and almost invariably unfold in complicated conflict conditions, which calls for an integrated approach to their resolution, </w:t>
      </w:r>
      <w:r w:rsidR="00E155DB">
        <w:rPr>
          <w:rFonts w:ascii="Cambria" w:hAnsi="Cambria"/>
          <w:sz w:val="26"/>
          <w:lang w:val="en-GB" w:bidi="en-US"/>
        </w:rPr>
        <w:t>involving</w:t>
      </w:r>
      <w:r w:rsidRPr="008252D5">
        <w:rPr>
          <w:rFonts w:ascii="Cambria" w:hAnsi="Cambria"/>
          <w:sz w:val="26"/>
          <w:lang w:val="en-GB" w:bidi="en-US"/>
        </w:rPr>
        <w:t xml:space="preserve"> all stakeholders. The purpose of this approach is to </w:t>
      </w:r>
      <w:r w:rsidRPr="008252D5">
        <w:rPr>
          <w:rFonts w:ascii="Cambria" w:hAnsi="Cambria"/>
          <w:b/>
          <w:sz w:val="26"/>
          <w:lang w:val="en-GB" w:bidi="en-US"/>
        </w:rPr>
        <w:t xml:space="preserve">effectively bridge the gap between humanitarian aid and development </w:t>
      </w:r>
      <w:r w:rsidR="00E155DB">
        <w:rPr>
          <w:rFonts w:ascii="Cambria" w:hAnsi="Cambria"/>
          <w:b/>
          <w:sz w:val="26"/>
          <w:lang w:val="en-GB" w:bidi="en-US"/>
        </w:rPr>
        <w:t>assistance</w:t>
      </w:r>
      <w:r w:rsidRPr="008252D5">
        <w:rPr>
          <w:rFonts w:ascii="Cambria" w:hAnsi="Cambria"/>
          <w:b/>
          <w:sz w:val="26"/>
          <w:lang w:val="en-GB" w:bidi="en-US"/>
        </w:rPr>
        <w:t>, as well as with the peacekeeping and peacebuilding efforts</w:t>
      </w:r>
      <w:r w:rsidRPr="008252D5">
        <w:rPr>
          <w:rFonts w:ascii="Cambria" w:hAnsi="Cambria"/>
          <w:sz w:val="26"/>
          <w:lang w:val="en-GB" w:bidi="en-US"/>
        </w:rPr>
        <w:t xml:space="preserve">, with a view to eliminating the risks of a crisis that has unfolded. In this </w:t>
      </w:r>
      <w:r w:rsidR="00E155DB">
        <w:rPr>
          <w:rFonts w:ascii="Cambria" w:hAnsi="Cambria"/>
          <w:sz w:val="26"/>
          <w:lang w:val="en-GB" w:bidi="en-US"/>
        </w:rPr>
        <w:t>regard</w:t>
      </w:r>
      <w:r w:rsidRPr="008252D5">
        <w:rPr>
          <w:rFonts w:ascii="Cambria" w:hAnsi="Cambria"/>
          <w:sz w:val="26"/>
          <w:lang w:val="en-GB" w:bidi="en-US"/>
        </w:rPr>
        <w:t xml:space="preserve">, Bulgaria will be guided by the </w:t>
      </w:r>
      <w:r w:rsidRPr="00E155DB">
        <w:rPr>
          <w:rFonts w:ascii="Cambria" w:hAnsi="Cambria"/>
          <w:i/>
          <w:sz w:val="26"/>
          <w:lang w:val="en-GB" w:bidi="en-US"/>
        </w:rPr>
        <w:t>OECD Development Assistance Committee Recommendation on the Humanitarian-Development-Peace Nexus</w:t>
      </w:r>
      <w:r w:rsidR="00C13342" w:rsidRPr="008252D5">
        <w:rPr>
          <w:rFonts w:ascii="Cambria" w:hAnsi="Cambria"/>
          <w:sz w:val="26"/>
          <w:vertAlign w:val="superscript"/>
          <w:lang w:val="en-GB" w:bidi="en-US"/>
        </w:rPr>
        <w:footnoteReference w:id="14"/>
      </w:r>
      <w:r w:rsidRPr="008252D5">
        <w:rPr>
          <w:rFonts w:ascii="Cambria" w:hAnsi="Cambria"/>
          <w:sz w:val="26"/>
          <w:lang w:val="en-GB" w:bidi="en-US"/>
        </w:rPr>
        <w:t>.</w:t>
      </w:r>
    </w:p>
    <w:p w14:paraId="5BD4E437" w14:textId="77C15888"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 xml:space="preserve">Bulgarian humanitarian aid is targeted, as a priority, at </w:t>
      </w:r>
      <w:r w:rsidRPr="008252D5">
        <w:rPr>
          <w:rFonts w:ascii="Cambria" w:hAnsi="Cambria"/>
          <w:b/>
          <w:sz w:val="26"/>
          <w:lang w:val="en-GB" w:bidi="en-US"/>
        </w:rPr>
        <w:t>destabilised countries and regions</w:t>
      </w:r>
      <w:r w:rsidRPr="008252D5">
        <w:rPr>
          <w:rFonts w:ascii="Cambria" w:hAnsi="Cambria"/>
          <w:sz w:val="26"/>
          <w:lang w:val="en-GB" w:bidi="en-US"/>
        </w:rPr>
        <w:t xml:space="preserve">, paying particular attention to the crises that </w:t>
      </w:r>
      <w:r w:rsidRPr="008252D5">
        <w:rPr>
          <w:rFonts w:ascii="Cambria" w:hAnsi="Cambria"/>
          <w:b/>
          <w:sz w:val="26"/>
          <w:lang w:val="en-GB" w:bidi="en-US"/>
        </w:rPr>
        <w:t xml:space="preserve">generate migrant flows and would have an especially damaging impact on our national security interests, considering the fact that Bulgaria is an external border of the EU. </w:t>
      </w:r>
      <w:r w:rsidRPr="008252D5">
        <w:rPr>
          <w:rFonts w:ascii="Cambria" w:hAnsi="Cambria"/>
          <w:sz w:val="26"/>
          <w:lang w:val="en-GB" w:bidi="en-US"/>
        </w:rPr>
        <w:t xml:space="preserve">In this sense, the priority commitments cover countries of the Middle East and North Africa, West Asia and Afghanistan. In accordance with the humanitarian imperative, priority consideration is given to </w:t>
      </w:r>
      <w:r w:rsidRPr="008252D5">
        <w:rPr>
          <w:rFonts w:ascii="Cambria" w:hAnsi="Cambria"/>
          <w:b/>
          <w:sz w:val="26"/>
          <w:lang w:val="en-GB" w:bidi="en-US"/>
        </w:rPr>
        <w:t>emergency response to natural and climatic disasters</w:t>
      </w:r>
      <w:r w:rsidRPr="008252D5">
        <w:rPr>
          <w:rFonts w:ascii="Cambria" w:hAnsi="Cambria"/>
          <w:sz w:val="26"/>
          <w:lang w:val="en-GB" w:bidi="en-US"/>
        </w:rPr>
        <w:t xml:space="preserve">, as well as to </w:t>
      </w:r>
      <w:r w:rsidRPr="002D1F05">
        <w:rPr>
          <w:rFonts w:ascii="Cambria" w:hAnsi="Cambria"/>
          <w:b/>
          <w:sz w:val="26"/>
          <w:lang w:val="en-GB" w:bidi="en-US"/>
        </w:rPr>
        <w:t>protracted, often forgotten humanitarian crises</w:t>
      </w:r>
      <w:r w:rsidRPr="008252D5">
        <w:rPr>
          <w:rFonts w:ascii="Cambria" w:hAnsi="Cambria"/>
          <w:sz w:val="26"/>
          <w:lang w:val="en-GB" w:bidi="en-US"/>
        </w:rPr>
        <w:t xml:space="preserve">. </w:t>
      </w:r>
    </w:p>
    <w:p w14:paraId="11440154" w14:textId="225912B0"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 xml:space="preserve">In the context of the </w:t>
      </w:r>
      <w:r w:rsidR="002D1F05">
        <w:rPr>
          <w:rFonts w:ascii="Cambria" w:hAnsi="Cambria"/>
          <w:sz w:val="26"/>
          <w:lang w:val="en-GB" w:bidi="en-US"/>
        </w:rPr>
        <w:t>increasing</w:t>
      </w:r>
      <w:r w:rsidRPr="008252D5">
        <w:rPr>
          <w:rFonts w:ascii="Cambria" w:hAnsi="Cambria"/>
          <w:sz w:val="26"/>
          <w:lang w:val="en-GB" w:bidi="en-US"/>
        </w:rPr>
        <w:t xml:space="preserve"> number of protracted conflicts, the number of people with humanitarian needs is growing, too. Sustainable development and long-term solutions to problems like migration and forced displacement are impossible without peace. This necessitates an in-depth implementation of the </w:t>
      </w:r>
      <w:r w:rsidRPr="008252D5">
        <w:rPr>
          <w:rFonts w:ascii="Cambria" w:hAnsi="Cambria"/>
          <w:b/>
          <w:sz w:val="26"/>
          <w:lang w:val="en-GB" w:bidi="en-US"/>
        </w:rPr>
        <w:t>concept of interlinkages between humanitarian, development and peace actions in the framework of the Bulgarian policy</w:t>
      </w:r>
      <w:r w:rsidR="002D1F05" w:rsidRPr="002D1F05">
        <w:rPr>
          <w:rFonts w:ascii="Cambria" w:hAnsi="Cambria"/>
          <w:b/>
          <w:sz w:val="26"/>
          <w:lang w:val="en-GB" w:bidi="en-US"/>
        </w:rPr>
        <w:t xml:space="preserve"> </w:t>
      </w:r>
      <w:r w:rsidR="002D1F05">
        <w:rPr>
          <w:rFonts w:ascii="Cambria" w:hAnsi="Cambria"/>
          <w:b/>
          <w:sz w:val="26"/>
          <w:lang w:val="en-GB" w:bidi="en-US"/>
        </w:rPr>
        <w:t xml:space="preserve">on </w:t>
      </w:r>
      <w:r w:rsidR="002D1F05" w:rsidRPr="008252D5">
        <w:rPr>
          <w:rFonts w:ascii="Cambria" w:hAnsi="Cambria"/>
          <w:b/>
          <w:sz w:val="26"/>
          <w:lang w:val="en-GB" w:bidi="en-US"/>
        </w:rPr>
        <w:t>ODA provision</w:t>
      </w:r>
      <w:r w:rsidRPr="008252D5">
        <w:rPr>
          <w:rFonts w:ascii="Cambria" w:hAnsi="Cambria"/>
          <w:sz w:val="26"/>
          <w:lang w:val="en-GB" w:bidi="en-US"/>
        </w:rPr>
        <w:t xml:space="preserve">, </w:t>
      </w:r>
      <w:r w:rsidR="002D1F05">
        <w:rPr>
          <w:rFonts w:ascii="Cambria" w:hAnsi="Cambria"/>
          <w:sz w:val="26"/>
          <w:lang w:val="en-GB" w:bidi="en-US"/>
        </w:rPr>
        <w:t>the essence of which is a</w:t>
      </w:r>
      <w:r w:rsidRPr="008252D5">
        <w:rPr>
          <w:rFonts w:ascii="Cambria" w:hAnsi="Cambria"/>
          <w:sz w:val="26"/>
          <w:lang w:val="en-GB" w:bidi="en-US"/>
        </w:rPr>
        <w:t xml:space="preserve"> coordinated </w:t>
      </w:r>
      <w:r w:rsidRPr="008252D5">
        <w:rPr>
          <w:rFonts w:ascii="Cambria" w:hAnsi="Cambria"/>
          <w:sz w:val="26"/>
          <w:lang w:val="en-GB" w:bidi="en-US"/>
        </w:rPr>
        <w:lastRenderedPageBreak/>
        <w:t xml:space="preserve">mobilisation of all factors and horizontal sectors </w:t>
      </w:r>
      <w:r w:rsidR="002D1F05" w:rsidRPr="002D1F05">
        <w:rPr>
          <w:rFonts w:ascii="Cambria" w:hAnsi="Cambria"/>
          <w:sz w:val="26"/>
          <w:lang w:val="en-GB" w:bidi="en-US"/>
        </w:rPr>
        <w:t xml:space="preserve">to conduct activities for consistent removal </w:t>
      </w:r>
      <w:r w:rsidR="002D1F05">
        <w:rPr>
          <w:rFonts w:ascii="Cambria" w:hAnsi="Cambria"/>
          <w:sz w:val="26"/>
          <w:lang w:val="en-GB" w:bidi="en-US"/>
        </w:rPr>
        <w:t xml:space="preserve">of </w:t>
      </w:r>
      <w:r w:rsidRPr="008252D5">
        <w:rPr>
          <w:rFonts w:ascii="Cambria" w:hAnsi="Cambria"/>
          <w:sz w:val="26"/>
          <w:lang w:val="en-GB" w:bidi="en-US"/>
        </w:rPr>
        <w:t xml:space="preserve">the population out of </w:t>
      </w:r>
      <w:r w:rsidR="002D1F05">
        <w:rPr>
          <w:rFonts w:ascii="Cambria" w:hAnsi="Cambria"/>
          <w:sz w:val="26"/>
          <w:lang w:val="en-GB" w:bidi="en-US"/>
        </w:rPr>
        <w:t xml:space="preserve">the state of </w:t>
      </w:r>
      <w:r w:rsidRPr="008252D5">
        <w:rPr>
          <w:rFonts w:ascii="Cambria" w:hAnsi="Cambria"/>
          <w:sz w:val="26"/>
          <w:lang w:val="en-GB" w:bidi="en-US"/>
        </w:rPr>
        <w:t xml:space="preserve">humanitarian need and vulnerability at </w:t>
      </w:r>
      <w:r w:rsidR="002D1F05">
        <w:rPr>
          <w:rFonts w:ascii="Cambria" w:hAnsi="Cambria"/>
          <w:sz w:val="26"/>
          <w:lang w:val="en-GB" w:bidi="en-US"/>
        </w:rPr>
        <w:t>every</w:t>
      </w:r>
      <w:r w:rsidRPr="008252D5">
        <w:rPr>
          <w:rFonts w:ascii="Cambria" w:hAnsi="Cambria"/>
          <w:sz w:val="26"/>
          <w:lang w:val="en-GB" w:bidi="en-US"/>
        </w:rPr>
        <w:t xml:space="preserve"> stage of the humanitarian crisis. </w:t>
      </w:r>
    </w:p>
    <w:p w14:paraId="78F3A3D7" w14:textId="0F1F1D0F"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Th</w:t>
      </w:r>
      <w:r w:rsidR="002D1F05">
        <w:rPr>
          <w:rFonts w:ascii="Cambria" w:hAnsi="Cambria"/>
          <w:sz w:val="26"/>
          <w:lang w:val="en-GB" w:bidi="en-US"/>
        </w:rPr>
        <w:t>e</w:t>
      </w:r>
      <w:r w:rsidRPr="008252D5">
        <w:rPr>
          <w:rFonts w:ascii="Cambria" w:hAnsi="Cambria"/>
          <w:sz w:val="26"/>
          <w:lang w:val="en-GB" w:bidi="en-US"/>
        </w:rPr>
        <w:t xml:space="preserve"> nexus should be complemented by the following horizontal priorities: respect of </w:t>
      </w:r>
      <w:r w:rsidRPr="008252D5">
        <w:rPr>
          <w:rFonts w:ascii="Cambria" w:hAnsi="Cambria"/>
          <w:b/>
          <w:sz w:val="26"/>
          <w:lang w:val="en-GB" w:bidi="en-US"/>
        </w:rPr>
        <w:t>international humanitarian law and protection of the most vulnerable groups of the civilian population</w:t>
      </w:r>
      <w:r w:rsidRPr="008252D5">
        <w:rPr>
          <w:rFonts w:ascii="Cambria" w:hAnsi="Cambria"/>
          <w:sz w:val="26"/>
          <w:lang w:val="en-GB" w:bidi="en-US"/>
        </w:rPr>
        <w:t>, with a special emphasis on women, children and people with disabilities.</w:t>
      </w:r>
    </w:p>
    <w:p w14:paraId="35E17561" w14:textId="779ED2CE" w:rsidR="00FA5B35" w:rsidRPr="008252D5" w:rsidRDefault="00FA5B35" w:rsidP="00FA5B35">
      <w:pPr>
        <w:spacing w:after="120" w:line="240" w:lineRule="auto"/>
        <w:jc w:val="both"/>
        <w:rPr>
          <w:rFonts w:ascii="Cambria" w:hAnsi="Cambria" w:cs="Times New Roman"/>
          <w:bCs/>
          <w:sz w:val="26"/>
          <w:szCs w:val="26"/>
          <w:lang w:val="en-GB"/>
        </w:rPr>
      </w:pPr>
      <w:r w:rsidRPr="008252D5">
        <w:rPr>
          <w:rFonts w:ascii="Cambria" w:hAnsi="Cambria"/>
          <w:sz w:val="26"/>
          <w:lang w:val="en-GB" w:bidi="en-US"/>
        </w:rPr>
        <w:t xml:space="preserve">The spread of the </w:t>
      </w:r>
      <w:r w:rsidRPr="008252D5">
        <w:rPr>
          <w:rFonts w:ascii="Cambria" w:hAnsi="Cambria"/>
          <w:b/>
          <w:sz w:val="26"/>
          <w:lang w:val="en-GB" w:bidi="en-US"/>
        </w:rPr>
        <w:t>COVID-19</w:t>
      </w:r>
      <w:r w:rsidRPr="008252D5">
        <w:rPr>
          <w:rFonts w:ascii="Cambria" w:hAnsi="Cambria"/>
          <w:sz w:val="26"/>
          <w:lang w:val="en-GB" w:bidi="en-US"/>
        </w:rPr>
        <w:t xml:space="preserve"> pandemic puts this situation in an even more worrying light. In countries with ongoing humanitarian crises, hospital capacity is severely constrained, and </w:t>
      </w:r>
      <w:r w:rsidR="002D1F05" w:rsidRPr="002D1F05">
        <w:rPr>
          <w:rFonts w:ascii="Cambria" w:hAnsi="Cambria"/>
          <w:sz w:val="26"/>
          <w:lang w:val="en-GB" w:bidi="en-US"/>
        </w:rPr>
        <w:t>the eventual prolongation of the</w:t>
      </w:r>
      <w:r w:rsidR="002D1F05">
        <w:rPr>
          <w:rFonts w:ascii="Cambria" w:hAnsi="Cambria"/>
          <w:sz w:val="26"/>
          <w:lang w:val="en-GB" w:bidi="en-US"/>
        </w:rPr>
        <w:t xml:space="preserve"> </w:t>
      </w:r>
      <w:r w:rsidRPr="008252D5">
        <w:rPr>
          <w:rFonts w:ascii="Cambria" w:hAnsi="Cambria"/>
          <w:sz w:val="26"/>
          <w:lang w:val="en-GB" w:bidi="en-US"/>
        </w:rPr>
        <w:t xml:space="preserve">pandemic will have </w:t>
      </w:r>
      <w:r w:rsidR="002D1F05">
        <w:rPr>
          <w:rFonts w:ascii="Cambria" w:hAnsi="Cambria"/>
          <w:sz w:val="26"/>
          <w:lang w:val="en-GB" w:bidi="en-US"/>
        </w:rPr>
        <w:t>severe</w:t>
      </w:r>
      <w:r w:rsidRPr="008252D5">
        <w:rPr>
          <w:rFonts w:ascii="Cambria" w:hAnsi="Cambria"/>
          <w:sz w:val="26"/>
          <w:lang w:val="en-GB" w:bidi="en-US"/>
        </w:rPr>
        <w:t xml:space="preserve"> socio-economic consequences. Bulgaria is dedicating substantial resources to the provision of medical and food supplies to its partners both as direct humanitarian aid and through the existing mechanisms of the EU and of leading international organisations.</w:t>
      </w:r>
    </w:p>
    <w:p w14:paraId="2560D0E6" w14:textId="77777777"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sz w:val="26"/>
          <w:lang w:val="en-GB" w:bidi="en-US"/>
        </w:rPr>
        <w:t xml:space="preserve">Local response to </w:t>
      </w:r>
      <w:r w:rsidRPr="008252D5">
        <w:rPr>
          <w:rFonts w:ascii="Cambria" w:hAnsi="Cambria"/>
          <w:b/>
          <w:sz w:val="26"/>
          <w:lang w:val="en-GB" w:bidi="en-US"/>
        </w:rPr>
        <w:t>crisis and disaster risk reduction, including disaster preparedness and recovery</w:t>
      </w:r>
      <w:r w:rsidRPr="008252D5">
        <w:rPr>
          <w:rFonts w:ascii="Cambria" w:hAnsi="Cambria"/>
          <w:sz w:val="26"/>
          <w:lang w:val="en-GB" w:bidi="en-US"/>
        </w:rPr>
        <w:t xml:space="preserve">, are essential to saving lives and enabling communities to increase their resilience to emergencies. Capacity building activities to prevent and mitigate the impact of disasters and to enhance humanitarian response are also part of Bulgaria’s humanitarian aid. </w:t>
      </w:r>
    </w:p>
    <w:p w14:paraId="0E3AC60C" w14:textId="77777777"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When appealed for, humanitarian aid requires a rapid response in order to save lives, relieve suffering and promote human dignity in the aftermath of various crises. In recurrent or chronic crisis situations like natural disasters, humanitarian aid has a medium-term dimension as well, reducing vulnerability and building resilience, which makes its purpose and content similar to development aid. </w:t>
      </w:r>
    </w:p>
    <w:p w14:paraId="7FCC8090" w14:textId="77777777" w:rsidR="00FA5B35" w:rsidRPr="008252D5" w:rsidRDefault="00FA5B35" w:rsidP="00FA5B35">
      <w:pPr>
        <w:autoSpaceDE w:val="0"/>
        <w:autoSpaceDN w:val="0"/>
        <w:adjustRightInd w:val="0"/>
        <w:spacing w:after="120" w:line="240" w:lineRule="auto"/>
        <w:jc w:val="both"/>
        <w:rPr>
          <w:rFonts w:ascii="Cambria" w:hAnsi="Cambria" w:cs="Cambria"/>
          <w:color w:val="000000"/>
          <w:sz w:val="26"/>
          <w:szCs w:val="26"/>
          <w:lang w:val="en-GB"/>
        </w:rPr>
      </w:pPr>
      <w:r w:rsidRPr="008252D5">
        <w:rPr>
          <w:rFonts w:ascii="Cambria" w:hAnsi="Cambria"/>
          <w:sz w:val="26"/>
          <w:lang w:val="en-GB" w:bidi="en-US"/>
        </w:rPr>
        <w:t xml:space="preserve">The provision of Bulgarian humanitarian aid </w:t>
      </w:r>
      <w:r w:rsidRPr="008252D5">
        <w:rPr>
          <w:rFonts w:ascii="Cambria" w:hAnsi="Cambria"/>
          <w:b/>
          <w:sz w:val="26"/>
          <w:lang w:val="en-GB" w:bidi="en-US"/>
        </w:rPr>
        <w:t>is tailored to the needs of the beneficiary country and takes into account the need to spend effectively</w:t>
      </w:r>
      <w:r w:rsidRPr="008252D5">
        <w:rPr>
          <w:rFonts w:ascii="Cambria" w:hAnsi="Cambria"/>
          <w:sz w:val="26"/>
          <w:lang w:val="en-GB" w:bidi="en-US"/>
        </w:rPr>
        <w:t xml:space="preserve"> the resources allocated for this purpose.</w:t>
      </w:r>
    </w:p>
    <w:p w14:paraId="4D38DBBB" w14:textId="77777777" w:rsidR="00AE396F" w:rsidRPr="00741677" w:rsidRDefault="00AE396F" w:rsidP="00FA5B35">
      <w:pPr>
        <w:pStyle w:val="Default"/>
        <w:spacing w:after="120"/>
        <w:jc w:val="both"/>
        <w:rPr>
          <w:sz w:val="26"/>
          <w:szCs w:val="26"/>
          <w:lang w:val="en-GB"/>
        </w:rPr>
      </w:pPr>
      <w:r w:rsidRPr="00741677">
        <w:rPr>
          <w:sz w:val="26"/>
          <w:lang w:val="en-GB" w:bidi="en-US"/>
        </w:rPr>
        <w:br w:type="page"/>
      </w:r>
    </w:p>
    <w:p w14:paraId="19526E8D" w14:textId="2EE3AEA2" w:rsidR="00AE396F" w:rsidRPr="00741677" w:rsidRDefault="009E41AD" w:rsidP="00205ABC">
      <w:pPr>
        <w:pStyle w:val="Heading1"/>
        <w:spacing w:before="0" w:after="120" w:line="240" w:lineRule="auto"/>
        <w:rPr>
          <w:rFonts w:ascii="Cambria" w:hAnsi="Cambria"/>
          <w:b/>
          <w:lang w:val="en-GB"/>
        </w:rPr>
      </w:pPr>
      <w:bookmarkStart w:id="26" w:name="_Toc56593209"/>
      <w:r w:rsidRPr="008F0E8D">
        <w:rPr>
          <w:rFonts w:ascii="Broadway" w:hAnsi="Broadway"/>
          <w:b/>
          <w:color w:val="C00000"/>
          <w:sz w:val="72"/>
          <w:lang w:val="bg-BG"/>
        </w:rPr>
        <w:lastRenderedPageBreak/>
        <w:t>06.</w:t>
      </w:r>
      <w:r w:rsidRPr="00741677">
        <w:rPr>
          <w:b/>
          <w:color w:val="C00000"/>
          <w:sz w:val="72"/>
          <w:lang w:val="en-GB" w:bidi="en-US"/>
        </w:rPr>
        <w:br/>
      </w:r>
      <w:r w:rsidRPr="008F0E8D">
        <w:rPr>
          <w:rFonts w:ascii="Cambria" w:hAnsi="Cambria"/>
          <w:b/>
          <w:lang w:val="bg-BG"/>
        </w:rPr>
        <w:br/>
        <w:t>MULTILATERAL DEVELOPMENT COOPERATION</w:t>
      </w:r>
      <w:bookmarkEnd w:id="26"/>
      <w:r w:rsidRPr="00741677">
        <w:rPr>
          <w:b/>
          <w:lang w:val="en-GB" w:bidi="en-US"/>
        </w:rPr>
        <w:t xml:space="preserve"> </w:t>
      </w:r>
    </w:p>
    <w:p w14:paraId="0A67D3FE" w14:textId="77777777" w:rsidR="00AE396F" w:rsidRPr="008F0E8D" w:rsidRDefault="00AE396F" w:rsidP="00205ABC">
      <w:pPr>
        <w:spacing w:after="120" w:line="240" w:lineRule="auto"/>
        <w:jc w:val="both"/>
        <w:rPr>
          <w:rFonts w:ascii="Cambria" w:hAnsi="Cambria"/>
          <w:sz w:val="26"/>
          <w:szCs w:val="26"/>
          <w:lang w:val="en-GB"/>
        </w:rPr>
      </w:pPr>
    </w:p>
    <w:p w14:paraId="36F58991" w14:textId="349C4A8D" w:rsidR="00B84518" w:rsidRPr="008F0E8D" w:rsidRDefault="008F0E8D" w:rsidP="00B84518">
      <w:pPr>
        <w:spacing w:after="120" w:line="240" w:lineRule="auto"/>
        <w:jc w:val="both"/>
        <w:rPr>
          <w:rFonts w:ascii="Cambria" w:hAnsi="Cambria"/>
          <w:b/>
          <w:bCs/>
          <w:sz w:val="26"/>
          <w:szCs w:val="26"/>
          <w:lang w:val="en-GB"/>
        </w:rPr>
      </w:pPr>
      <w:r>
        <w:rPr>
          <w:rFonts w:ascii="Cambria" w:hAnsi="Cambria"/>
          <w:sz w:val="26"/>
          <w:lang w:val="en-GB" w:bidi="en-US"/>
        </w:rPr>
        <w:t>Within</w:t>
      </w:r>
      <w:r w:rsidR="00B84518" w:rsidRPr="008F0E8D">
        <w:rPr>
          <w:rFonts w:ascii="Cambria" w:hAnsi="Cambria"/>
          <w:sz w:val="26"/>
          <w:lang w:val="en-GB" w:bidi="en-US"/>
        </w:rPr>
        <w:t xml:space="preserve"> multilateral development cooperation, </w:t>
      </w:r>
      <w:r w:rsidR="00B84518" w:rsidRPr="008F0E8D">
        <w:rPr>
          <w:rFonts w:ascii="Cambria" w:hAnsi="Cambria"/>
          <w:b/>
          <w:sz w:val="26"/>
          <w:lang w:val="en-GB" w:bidi="en-US"/>
        </w:rPr>
        <w:t xml:space="preserve">Bulgaria participates in the activities of the European Union and of other international organisations and funds. </w:t>
      </w:r>
    </w:p>
    <w:p w14:paraId="0F2DE717" w14:textId="31743BD4" w:rsidR="00C97418" w:rsidRPr="008F0E8D" w:rsidRDefault="009A7F69" w:rsidP="000F69B4">
      <w:pPr>
        <w:spacing w:after="120" w:line="240" w:lineRule="auto"/>
        <w:jc w:val="both"/>
        <w:rPr>
          <w:rFonts w:ascii="Cambria" w:hAnsi="Cambria"/>
          <w:sz w:val="26"/>
          <w:szCs w:val="26"/>
          <w:lang w:val="en-GB"/>
        </w:rPr>
      </w:pPr>
      <w:r w:rsidRPr="008F0E8D">
        <w:rPr>
          <w:rFonts w:ascii="Cambria" w:hAnsi="Cambria"/>
          <w:sz w:val="26"/>
          <w:lang w:val="en-GB" w:bidi="en-US"/>
        </w:rPr>
        <w:t>Multilateral cooperation is used as an</w:t>
      </w:r>
      <w:r w:rsidRPr="008F0E8D">
        <w:rPr>
          <w:rFonts w:ascii="Cambria" w:hAnsi="Cambria"/>
          <w:b/>
          <w:sz w:val="26"/>
          <w:lang w:val="en-GB" w:bidi="en-US"/>
        </w:rPr>
        <w:t xml:space="preserve"> instrument for supporting </w:t>
      </w:r>
      <w:r w:rsidRPr="008F0E8D">
        <w:rPr>
          <w:rFonts w:ascii="Cambria" w:hAnsi="Cambria"/>
          <w:sz w:val="26"/>
          <w:lang w:val="en-GB" w:bidi="en-US"/>
        </w:rPr>
        <w:t xml:space="preserve">the countries and sectors where acting on a bilateral basis would be impossible or ineffective for Bulgaria. </w:t>
      </w:r>
    </w:p>
    <w:p w14:paraId="46A124DC" w14:textId="19A078AD" w:rsidR="00AE396F" w:rsidRPr="008F0E8D" w:rsidRDefault="009A7F69" w:rsidP="000F69B4">
      <w:pPr>
        <w:spacing w:after="120" w:line="240" w:lineRule="auto"/>
        <w:jc w:val="both"/>
        <w:rPr>
          <w:rFonts w:ascii="Cambria" w:hAnsi="Cambria"/>
          <w:sz w:val="26"/>
          <w:szCs w:val="26"/>
          <w:lang w:val="en-GB"/>
        </w:rPr>
      </w:pPr>
      <w:r w:rsidRPr="008F0E8D">
        <w:rPr>
          <w:rFonts w:ascii="Cambria" w:hAnsi="Cambria"/>
          <w:sz w:val="26"/>
          <w:lang w:val="en-GB" w:bidi="en-US"/>
        </w:rPr>
        <w:t xml:space="preserve">At the same time, enhanced multilateral cooperation </w:t>
      </w:r>
      <w:r w:rsidRPr="008F0E8D">
        <w:rPr>
          <w:rFonts w:ascii="Cambria" w:hAnsi="Cambria"/>
          <w:b/>
          <w:sz w:val="26"/>
          <w:lang w:val="en-GB" w:bidi="en-US"/>
        </w:rPr>
        <w:t xml:space="preserve">enables </w:t>
      </w:r>
      <w:r w:rsidR="008D1611" w:rsidRPr="00142687">
        <w:rPr>
          <w:rFonts w:ascii="Cambria" w:hAnsi="Cambria"/>
          <w:b/>
          <w:sz w:val="26"/>
          <w:lang w:val="en-GB" w:bidi="en-US"/>
        </w:rPr>
        <w:t>the</w:t>
      </w:r>
      <w:r w:rsidRPr="00142687">
        <w:rPr>
          <w:rFonts w:ascii="Cambria" w:hAnsi="Cambria"/>
          <w:b/>
          <w:sz w:val="26"/>
          <w:lang w:val="en-GB" w:bidi="en-US"/>
        </w:rPr>
        <w:t xml:space="preserve"> country</w:t>
      </w:r>
      <w:r w:rsidRPr="008F0E8D">
        <w:rPr>
          <w:rFonts w:ascii="Cambria" w:hAnsi="Cambria"/>
          <w:b/>
          <w:sz w:val="26"/>
          <w:lang w:val="en-GB" w:bidi="en-US"/>
        </w:rPr>
        <w:t xml:space="preserve"> to develop further its bilateral efforts and to multiply the impact and effect</w:t>
      </w:r>
      <w:r w:rsidRPr="008F0E8D">
        <w:rPr>
          <w:rFonts w:ascii="Cambria" w:hAnsi="Cambria"/>
          <w:sz w:val="26"/>
          <w:lang w:val="en-GB" w:bidi="en-US"/>
        </w:rPr>
        <w:t xml:space="preserve"> in implementing its development priorities.</w:t>
      </w:r>
    </w:p>
    <w:p w14:paraId="47CCED4F" w14:textId="0E0D87DD" w:rsidR="00C97418" w:rsidRPr="008F0E8D" w:rsidRDefault="00C97418" w:rsidP="000F69B4">
      <w:pPr>
        <w:spacing w:after="120" w:line="240" w:lineRule="auto"/>
        <w:jc w:val="both"/>
        <w:rPr>
          <w:rFonts w:ascii="Cambria" w:hAnsi="Cambria"/>
          <w:b/>
          <w:sz w:val="26"/>
          <w:szCs w:val="26"/>
          <w:lang w:val="en-GB"/>
        </w:rPr>
      </w:pPr>
    </w:p>
    <w:p w14:paraId="3821E574" w14:textId="6411354D" w:rsidR="00C97418" w:rsidRPr="008F0E8D" w:rsidRDefault="00C97418" w:rsidP="00C97418">
      <w:pPr>
        <w:pStyle w:val="Heading2"/>
        <w:spacing w:before="0" w:after="120" w:line="240" w:lineRule="auto"/>
        <w:rPr>
          <w:rFonts w:ascii="Cambria" w:hAnsi="Cambria"/>
          <w:b/>
          <w:lang w:val="en-GB"/>
        </w:rPr>
      </w:pPr>
      <w:bookmarkStart w:id="27" w:name="_Toc56593210"/>
      <w:r w:rsidRPr="008F0E8D">
        <w:rPr>
          <w:rFonts w:ascii="Cambria" w:hAnsi="Cambria"/>
          <w:b/>
          <w:lang w:val="en-GB" w:bidi="en-US"/>
        </w:rPr>
        <w:t>6.1.</w:t>
      </w:r>
      <w:r w:rsidRPr="008F0E8D">
        <w:rPr>
          <w:rFonts w:ascii="Cambria" w:hAnsi="Cambria"/>
          <w:b/>
          <w:lang w:val="en-GB" w:bidi="en-US"/>
        </w:rPr>
        <w:tab/>
        <w:t>Contributions to international organisations</w:t>
      </w:r>
      <w:bookmarkEnd w:id="27"/>
    </w:p>
    <w:p w14:paraId="7ABD0744" w14:textId="7C252F02" w:rsidR="00F10A59" w:rsidRPr="008F0E8D" w:rsidRDefault="009A7F69" w:rsidP="00435D79">
      <w:pPr>
        <w:pStyle w:val="Default"/>
        <w:spacing w:after="120"/>
        <w:jc w:val="both"/>
        <w:rPr>
          <w:color w:val="auto"/>
          <w:sz w:val="26"/>
          <w:szCs w:val="26"/>
          <w:lang w:val="en-GB"/>
        </w:rPr>
      </w:pPr>
      <w:r w:rsidRPr="008F0E8D">
        <w:rPr>
          <w:color w:val="auto"/>
          <w:sz w:val="26"/>
          <w:lang w:val="en-GB" w:bidi="en-US"/>
        </w:rPr>
        <w:t>Membership fees, voluntary financial contributions to particular international organisations and their specific funds</w:t>
      </w:r>
      <w:r w:rsidR="00962A66" w:rsidRPr="008F0E8D">
        <w:rPr>
          <w:rStyle w:val="FootnoteReference"/>
          <w:color w:val="auto"/>
          <w:sz w:val="26"/>
          <w:lang w:val="en-GB" w:bidi="en-US"/>
        </w:rPr>
        <w:footnoteReference w:id="15"/>
      </w:r>
      <w:r w:rsidRPr="008F0E8D">
        <w:rPr>
          <w:color w:val="auto"/>
          <w:sz w:val="26"/>
          <w:lang w:val="en-GB" w:bidi="en-US"/>
        </w:rPr>
        <w:t xml:space="preserve">, as well as part of the contributions to the EU budget, the Union’s funds and instruments, are </w:t>
      </w:r>
      <w:r w:rsidR="00145806">
        <w:rPr>
          <w:color w:val="auto"/>
          <w:sz w:val="26"/>
          <w:lang w:val="en-GB" w:bidi="en-US"/>
        </w:rPr>
        <w:t>reported</w:t>
      </w:r>
      <w:r w:rsidRPr="008F0E8D">
        <w:rPr>
          <w:color w:val="auto"/>
          <w:sz w:val="26"/>
          <w:lang w:val="en-GB" w:bidi="en-US"/>
        </w:rPr>
        <w:t xml:space="preserve"> as official development assistance in strict compliance with the criteria, rules and strategic guidelines of OECD DAC.</w:t>
      </w:r>
    </w:p>
    <w:p w14:paraId="1C606289" w14:textId="63267124" w:rsidR="00F10A59" w:rsidRPr="008F0E8D" w:rsidRDefault="00CA068A" w:rsidP="000F69B4">
      <w:pPr>
        <w:spacing w:after="120" w:line="240" w:lineRule="auto"/>
        <w:jc w:val="both"/>
        <w:rPr>
          <w:rFonts w:ascii="Cambria" w:hAnsi="Cambria"/>
          <w:sz w:val="26"/>
          <w:szCs w:val="26"/>
          <w:lang w:val="en-GB"/>
        </w:rPr>
      </w:pPr>
      <w:r w:rsidRPr="008F0E8D">
        <w:rPr>
          <w:rFonts w:ascii="Cambria" w:hAnsi="Cambria"/>
          <w:sz w:val="26"/>
          <w:lang w:val="en-GB" w:bidi="en-US"/>
        </w:rPr>
        <w:t>Voluntary financial contributions are essential for implementing the development</w:t>
      </w:r>
      <w:r w:rsidR="008F0E8D">
        <w:rPr>
          <w:rFonts w:ascii="Cambria" w:hAnsi="Cambria"/>
          <w:sz w:val="26"/>
          <w:lang w:val="en-GB" w:bidi="en-US"/>
        </w:rPr>
        <w:t xml:space="preserve"> </w:t>
      </w:r>
      <w:r w:rsidRPr="008F0E8D">
        <w:rPr>
          <w:rFonts w:ascii="Cambria" w:hAnsi="Cambria"/>
          <w:sz w:val="26"/>
          <w:lang w:val="en-GB" w:bidi="en-US"/>
        </w:rPr>
        <w:t>cooperation and humanitarian</w:t>
      </w:r>
      <w:r w:rsidR="008F0E8D">
        <w:rPr>
          <w:rFonts w:ascii="Cambria" w:hAnsi="Cambria"/>
          <w:sz w:val="26"/>
          <w:lang w:val="en-GB" w:bidi="en-US"/>
        </w:rPr>
        <w:t xml:space="preserve"> </w:t>
      </w:r>
      <w:r w:rsidRPr="008F0E8D">
        <w:rPr>
          <w:rFonts w:ascii="Cambria" w:hAnsi="Cambria"/>
          <w:sz w:val="26"/>
          <w:lang w:val="en-GB" w:bidi="en-US"/>
        </w:rPr>
        <w:t>aid policy and hence the country’s foreign</w:t>
      </w:r>
      <w:r w:rsidR="008F0E8D">
        <w:rPr>
          <w:rFonts w:ascii="Cambria" w:hAnsi="Cambria"/>
          <w:sz w:val="26"/>
          <w:lang w:val="en-GB" w:bidi="en-US"/>
        </w:rPr>
        <w:t xml:space="preserve"> </w:t>
      </w:r>
      <w:r w:rsidRPr="008F0E8D">
        <w:rPr>
          <w:rFonts w:ascii="Cambria" w:hAnsi="Cambria"/>
          <w:sz w:val="26"/>
          <w:lang w:val="en-GB" w:bidi="en-US"/>
        </w:rPr>
        <w:t xml:space="preserve">policy interests. Voluntary contributions are, above all, an expression of political support for the mandate and operation of a particular international organisation, but also helps enhance the credibility of Bulgaria internationally. Unlike regular membership fees, voluntary contributions can be used for the attainment of a particular objective in line with the strategic priorities of the Bulgarian ODA, which gives Bulgaria a say in the activities and the projects on which the funds allocated will be spent. Owing to resource constraints, Bulgaria dedicates its resources to utilising the capacity of international organisations and multilateral funds in pursuit of the development </w:t>
      </w:r>
      <w:r w:rsidRPr="008F0E8D">
        <w:rPr>
          <w:rFonts w:ascii="Cambria" w:hAnsi="Cambria"/>
          <w:sz w:val="26"/>
          <w:lang w:val="en-GB" w:bidi="en-US"/>
        </w:rPr>
        <w:lastRenderedPageBreak/>
        <w:t xml:space="preserve">cooperation policy objectives with a focus on countries that are impacted by crises or permanent instability. </w:t>
      </w:r>
    </w:p>
    <w:p w14:paraId="1F6B26B1" w14:textId="06D91574" w:rsidR="00AD7D78" w:rsidRPr="008F0E8D" w:rsidRDefault="00C86A82" w:rsidP="000F69B4">
      <w:pPr>
        <w:spacing w:after="120" w:line="240" w:lineRule="auto"/>
        <w:jc w:val="both"/>
        <w:rPr>
          <w:rFonts w:ascii="Cambria" w:hAnsi="Cambria"/>
          <w:sz w:val="26"/>
          <w:szCs w:val="26"/>
          <w:lang w:val="en-GB"/>
        </w:rPr>
      </w:pPr>
      <w:r w:rsidRPr="008F0E8D">
        <w:rPr>
          <w:rFonts w:ascii="Cambria" w:hAnsi="Cambria"/>
          <w:b/>
          <w:sz w:val="26"/>
          <w:lang w:val="en-GB" w:bidi="en-US"/>
        </w:rPr>
        <w:t>Measures for increasing the effectiveness of the use of multilateral development cooperation</w:t>
      </w:r>
      <w:r w:rsidRPr="008F0E8D">
        <w:rPr>
          <w:rFonts w:ascii="Cambria" w:hAnsi="Cambria"/>
          <w:sz w:val="26"/>
          <w:lang w:val="en-GB" w:bidi="en-US"/>
        </w:rPr>
        <w:t xml:space="preserve"> will be applied during the period until 2024:</w:t>
      </w:r>
    </w:p>
    <w:p w14:paraId="12F6BCB4" w14:textId="689F19F6" w:rsidR="00AD7D78" w:rsidRPr="008F0E8D" w:rsidRDefault="00AD7D78" w:rsidP="00361FD1">
      <w:pPr>
        <w:pStyle w:val="ListParagraph"/>
        <w:numPr>
          <w:ilvl w:val="0"/>
          <w:numId w:val="11"/>
        </w:numPr>
        <w:spacing w:after="120" w:line="240" w:lineRule="auto"/>
        <w:ind w:left="714" w:hanging="357"/>
        <w:contextualSpacing w:val="0"/>
        <w:jc w:val="both"/>
        <w:rPr>
          <w:rFonts w:ascii="Cambria" w:hAnsi="Cambria"/>
          <w:sz w:val="26"/>
          <w:szCs w:val="26"/>
          <w:lang w:val="en-GB"/>
        </w:rPr>
      </w:pPr>
      <w:r w:rsidRPr="008F0E8D">
        <w:rPr>
          <w:rFonts w:ascii="Cambria" w:hAnsi="Cambria"/>
          <w:sz w:val="26"/>
          <w:lang w:val="en-GB" w:bidi="en-US"/>
        </w:rPr>
        <w:t>Encouraging in</w:t>
      </w:r>
      <w:r w:rsidR="003874F9">
        <w:rPr>
          <w:rFonts w:ascii="Cambria" w:hAnsi="Cambria"/>
          <w:sz w:val="26"/>
          <w:lang w:val="en-GB" w:bidi="en-US"/>
        </w:rPr>
        <w:t xml:space="preserve">terested Bulgarian entities to </w:t>
      </w:r>
      <w:r w:rsidRPr="008F0E8D">
        <w:rPr>
          <w:rFonts w:ascii="Cambria" w:hAnsi="Cambria"/>
          <w:sz w:val="26"/>
          <w:lang w:val="en-GB" w:bidi="en-US"/>
        </w:rPr>
        <w:t>participat</w:t>
      </w:r>
      <w:r w:rsidR="00BD4F95">
        <w:rPr>
          <w:rFonts w:ascii="Cambria" w:hAnsi="Cambria"/>
          <w:sz w:val="26"/>
          <w:lang w:val="en-GB" w:bidi="en-US"/>
        </w:rPr>
        <w:t>e</w:t>
      </w:r>
      <w:r w:rsidRPr="008F0E8D">
        <w:rPr>
          <w:rFonts w:ascii="Cambria" w:hAnsi="Cambria"/>
          <w:sz w:val="26"/>
          <w:lang w:val="en-GB" w:bidi="en-US"/>
        </w:rPr>
        <w:t xml:space="preserve"> in programmes and projects of the EU, the UN and other international organisations and financial institutions, including through joint programming.</w:t>
      </w:r>
    </w:p>
    <w:p w14:paraId="19DC93AE" w14:textId="2AE0B507" w:rsidR="00AD7D78" w:rsidRPr="008F0E8D" w:rsidRDefault="00AD7D78"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Providing systematic support and information to interested Bulgarian entities in connection with options for co-financing of development projects or access to public tenders of the EU or international financial institutions.</w:t>
      </w:r>
    </w:p>
    <w:p w14:paraId="188053ED" w14:textId="4449F7FE" w:rsidR="00B63180" w:rsidRPr="008F0E8D" w:rsidRDefault="00F42256"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Promoting opportunities for operationalising the humanitarian-development-peace nexus.</w:t>
      </w:r>
    </w:p>
    <w:p w14:paraId="3E5244AC" w14:textId="2347725C" w:rsidR="00B63180" w:rsidRPr="008F0E8D" w:rsidRDefault="00C86A82"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Ensuring benefits for Bulgaria when making and sharing in the management of voluntary financial contributions through multilateral channels.</w:t>
      </w:r>
    </w:p>
    <w:p w14:paraId="5C7BD1DD" w14:textId="1CFAA36F" w:rsidR="00F42256" w:rsidRPr="008F0E8D" w:rsidRDefault="00F42256" w:rsidP="00F42256">
      <w:pPr>
        <w:pStyle w:val="ListParagraph"/>
        <w:numPr>
          <w:ilvl w:val="0"/>
          <w:numId w:val="11"/>
        </w:numPr>
        <w:spacing w:after="120" w:line="240" w:lineRule="auto"/>
        <w:contextualSpacing w:val="0"/>
        <w:jc w:val="both"/>
        <w:rPr>
          <w:rFonts w:ascii="Cambria" w:hAnsi="Cambria" w:cs="Times New Roman (Body CS)"/>
          <w:sz w:val="26"/>
          <w:szCs w:val="26"/>
          <w:lang w:val="en-GB"/>
        </w:rPr>
      </w:pPr>
      <w:r w:rsidRPr="008F0E8D">
        <w:rPr>
          <w:rFonts w:ascii="Cambria" w:hAnsi="Cambria"/>
          <w:sz w:val="26"/>
          <w:lang w:val="en-GB" w:bidi="en-US"/>
        </w:rPr>
        <w:t xml:space="preserve">In order to achieve more effective spending of voluntary contributions, an option could be explored to sign a cooperation agreement with </w:t>
      </w:r>
      <w:r w:rsidR="008F0E8D">
        <w:rPr>
          <w:rFonts w:ascii="Cambria" w:hAnsi="Cambria"/>
          <w:sz w:val="26"/>
          <w:lang w:val="en-GB" w:bidi="en-US"/>
        </w:rPr>
        <w:t>a</w:t>
      </w:r>
      <w:r w:rsidR="00BD4F95">
        <w:rPr>
          <w:rFonts w:ascii="Cambria" w:hAnsi="Cambria"/>
          <w:sz w:val="26"/>
          <w:lang w:val="en-GB" w:bidi="en-US"/>
        </w:rPr>
        <w:t>n</w:t>
      </w:r>
      <w:r w:rsidRPr="008F0E8D">
        <w:rPr>
          <w:rFonts w:ascii="Cambria" w:hAnsi="Cambria"/>
          <w:sz w:val="26"/>
          <w:lang w:val="en-GB" w:bidi="en-US"/>
        </w:rPr>
        <w:t xml:space="preserve"> international organisation that receives financial support (in case regular contributions are envisaged, such an agreement could also make specific provisions for joint consultations, traineeships or capacity building/enhancement).</w:t>
      </w:r>
    </w:p>
    <w:p w14:paraId="31C71266" w14:textId="4A3BAB8D" w:rsidR="0028265C" w:rsidRPr="008F0E8D" w:rsidRDefault="0028265C"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Regular assessment of the effectiveness of the funds spent on ODA through multilateral channels, including through the assessment of the EU mechanisms and other multilateral mechanisms.</w:t>
      </w:r>
    </w:p>
    <w:p w14:paraId="321C614C" w14:textId="263E6620" w:rsidR="009A7F69" w:rsidRPr="008F0E8D" w:rsidRDefault="00F10A59" w:rsidP="000F69B4">
      <w:pPr>
        <w:spacing w:after="120" w:line="240" w:lineRule="auto"/>
        <w:jc w:val="both"/>
        <w:rPr>
          <w:rFonts w:ascii="Cambria" w:hAnsi="Cambria"/>
          <w:sz w:val="26"/>
          <w:szCs w:val="26"/>
          <w:lang w:val="en-GB"/>
        </w:rPr>
      </w:pPr>
      <w:r w:rsidRPr="008F0E8D">
        <w:rPr>
          <w:rFonts w:ascii="Cambria" w:hAnsi="Cambria"/>
          <w:sz w:val="26"/>
          <w:lang w:val="en-GB" w:bidi="en-US"/>
        </w:rPr>
        <w:t xml:space="preserve">Multilateral contributions account for </w:t>
      </w:r>
      <w:r w:rsidRPr="008F0E8D">
        <w:rPr>
          <w:rFonts w:ascii="Cambria" w:hAnsi="Cambria"/>
          <w:b/>
          <w:sz w:val="26"/>
          <w:lang w:val="en-GB" w:bidi="en-US"/>
        </w:rPr>
        <w:t>approximately 85% of the total amount of the Bulgarian ODA.</w:t>
      </w:r>
      <w:r w:rsidRPr="008F0E8D">
        <w:rPr>
          <w:rFonts w:ascii="Cambria" w:hAnsi="Cambria"/>
          <w:sz w:val="26"/>
          <w:lang w:val="en-GB" w:bidi="en-US"/>
        </w:rPr>
        <w:t xml:space="preserve"> Therefore, special attention needs to be paid to participation in the management and effective use of these contributions so as to ensure conditions for achieving sustainable targets as well as a specific benefit for Bulgaria and its recognition in the donor community. It is just as important to seek interaction and synergies between the activities of the EU and the activities of international organisations and international financial institutions of which Bulgaria is a member.</w:t>
      </w:r>
    </w:p>
    <w:p w14:paraId="581E5779" w14:textId="77777777" w:rsidR="00C97418" w:rsidRPr="008F0E8D" w:rsidRDefault="00C97418" w:rsidP="00C97418">
      <w:pPr>
        <w:spacing w:after="120" w:line="240" w:lineRule="auto"/>
        <w:jc w:val="both"/>
        <w:rPr>
          <w:rFonts w:ascii="Cambria" w:hAnsi="Cambria"/>
          <w:sz w:val="26"/>
          <w:szCs w:val="26"/>
          <w:lang w:val="en-GB"/>
        </w:rPr>
      </w:pPr>
    </w:p>
    <w:p w14:paraId="16AA2E73" w14:textId="480F770A" w:rsidR="00C97418" w:rsidRPr="008F0E8D" w:rsidRDefault="0028265C" w:rsidP="0028265C">
      <w:pPr>
        <w:pStyle w:val="Heading2"/>
        <w:spacing w:before="0" w:after="120" w:line="240" w:lineRule="auto"/>
        <w:rPr>
          <w:rFonts w:ascii="Cambria" w:hAnsi="Cambria"/>
          <w:b/>
          <w:lang w:val="en-GB"/>
        </w:rPr>
      </w:pPr>
      <w:bookmarkStart w:id="28" w:name="_Toc56593211"/>
      <w:r w:rsidRPr="008F0E8D">
        <w:rPr>
          <w:rFonts w:ascii="Cambria" w:hAnsi="Cambria"/>
          <w:b/>
          <w:lang w:val="en-GB" w:bidi="en-US"/>
        </w:rPr>
        <w:t>6.2.</w:t>
      </w:r>
      <w:r w:rsidRPr="008F0E8D">
        <w:rPr>
          <w:rFonts w:ascii="Cambria" w:hAnsi="Cambria"/>
          <w:b/>
          <w:lang w:val="en-GB" w:bidi="en-US"/>
        </w:rPr>
        <w:tab/>
        <w:t>Cooperation with other donors of official development assistance</w:t>
      </w:r>
      <w:bookmarkEnd w:id="28"/>
    </w:p>
    <w:p w14:paraId="330181E9" w14:textId="1FB53B5B" w:rsidR="0028265C" w:rsidRPr="008F0E8D" w:rsidRDefault="0028265C" w:rsidP="0028265C">
      <w:pPr>
        <w:spacing w:after="120" w:line="240" w:lineRule="auto"/>
        <w:jc w:val="both"/>
        <w:rPr>
          <w:rFonts w:ascii="Cambria" w:hAnsi="Cambria"/>
          <w:sz w:val="26"/>
          <w:szCs w:val="26"/>
          <w:lang w:val="en-GB"/>
        </w:rPr>
      </w:pPr>
      <w:r w:rsidRPr="008F0E8D">
        <w:rPr>
          <w:rFonts w:ascii="Cambria" w:hAnsi="Cambria"/>
          <w:sz w:val="26"/>
          <w:lang w:val="en-GB" w:bidi="en-US"/>
        </w:rPr>
        <w:t>By cooperating with other donors in the developing countries, Bulgaria seeks to coordinate and increase the effectiveness of its development aid activities. Sharing experience with traditional donors in support of national capacity building undoubtedly adds value, too. At the same time, such cooperation also bolsters the visibility of the Bulgarian ODA.</w:t>
      </w:r>
    </w:p>
    <w:p w14:paraId="6191D820" w14:textId="2257199F" w:rsidR="0028265C" w:rsidRPr="008F0E8D" w:rsidRDefault="0028265C" w:rsidP="0028265C">
      <w:pPr>
        <w:spacing w:after="120" w:line="240" w:lineRule="auto"/>
        <w:jc w:val="both"/>
        <w:rPr>
          <w:rFonts w:ascii="Cambria" w:hAnsi="Cambria"/>
          <w:sz w:val="26"/>
          <w:szCs w:val="26"/>
          <w:lang w:val="en-GB"/>
        </w:rPr>
      </w:pPr>
      <w:r w:rsidRPr="008F0E8D">
        <w:rPr>
          <w:rFonts w:ascii="Cambria" w:hAnsi="Cambria"/>
          <w:sz w:val="26"/>
          <w:lang w:val="en-GB" w:bidi="en-US"/>
        </w:rPr>
        <w:lastRenderedPageBreak/>
        <w:t xml:space="preserve">In recent years, our country has managed to establish </w:t>
      </w:r>
      <w:r w:rsidRPr="008F0E8D">
        <w:rPr>
          <w:rFonts w:ascii="Cambria" w:hAnsi="Cambria"/>
          <w:b/>
          <w:sz w:val="26"/>
          <w:lang w:val="en-GB" w:bidi="en-US"/>
        </w:rPr>
        <w:t>good cooperation with other ODA donors</w:t>
      </w:r>
      <w:r w:rsidRPr="008F0E8D">
        <w:rPr>
          <w:rFonts w:ascii="Cambria" w:hAnsi="Cambria"/>
          <w:sz w:val="26"/>
          <w:lang w:val="en-GB" w:bidi="en-US"/>
        </w:rPr>
        <w:t>: within the framework of the US State Department’s Emerging Donor Challenge Program; the Memorandum of Cooperation in</w:t>
      </w:r>
      <w:r w:rsidR="008F0E8D">
        <w:rPr>
          <w:rFonts w:ascii="Cambria" w:hAnsi="Cambria"/>
          <w:sz w:val="26"/>
          <w:lang w:val="en-GB" w:bidi="en-US"/>
        </w:rPr>
        <w:t xml:space="preserve"> the field of</w:t>
      </w:r>
      <w:r w:rsidRPr="008F0E8D">
        <w:rPr>
          <w:rFonts w:ascii="Cambria" w:hAnsi="Cambria"/>
          <w:sz w:val="26"/>
          <w:lang w:val="en-GB" w:bidi="en-US"/>
        </w:rPr>
        <w:t xml:space="preserve"> Development Cooperation, signed with Slovakia; interaction with Japan within the framework of the </w:t>
      </w:r>
      <w:r w:rsidRPr="008F0E8D">
        <w:rPr>
          <w:rFonts w:ascii="Cambria" w:hAnsi="Cambria"/>
          <w:i/>
          <w:sz w:val="26"/>
          <w:lang w:val="en-GB" w:bidi="en-US"/>
        </w:rPr>
        <w:t>Western Balkans Cooperation Initiative</w:t>
      </w:r>
      <w:r w:rsidRPr="008F0E8D">
        <w:rPr>
          <w:rFonts w:ascii="Cambria" w:hAnsi="Cambria"/>
          <w:sz w:val="26"/>
          <w:lang w:val="en-GB" w:bidi="en-US"/>
        </w:rPr>
        <w:t>. What has been achieved so far should be maintained and built on by establishing new partnerships</w:t>
      </w:r>
      <w:r w:rsidR="00BD70D1" w:rsidRPr="008F0E8D">
        <w:rPr>
          <w:rStyle w:val="FootnoteReference"/>
          <w:rFonts w:ascii="Cambria" w:hAnsi="Cambria"/>
          <w:sz w:val="26"/>
          <w:lang w:val="en-GB" w:bidi="en-US"/>
        </w:rPr>
        <w:footnoteReference w:id="16"/>
      </w:r>
      <w:r w:rsidRPr="008F0E8D">
        <w:rPr>
          <w:rFonts w:ascii="Cambria" w:hAnsi="Cambria"/>
          <w:sz w:val="26"/>
          <w:lang w:val="en-GB" w:bidi="en-US"/>
        </w:rPr>
        <w:t>.</w:t>
      </w:r>
    </w:p>
    <w:p w14:paraId="331D25A2" w14:textId="6BF92BE5" w:rsidR="0028265C" w:rsidRPr="008F0E8D" w:rsidRDefault="00BD70D1" w:rsidP="0028265C">
      <w:pPr>
        <w:spacing w:after="120" w:line="240" w:lineRule="auto"/>
        <w:jc w:val="both"/>
        <w:rPr>
          <w:rFonts w:ascii="Cambria" w:hAnsi="Cambria"/>
          <w:sz w:val="26"/>
          <w:szCs w:val="26"/>
          <w:lang w:val="en-GB"/>
        </w:rPr>
      </w:pPr>
      <w:r w:rsidRPr="008F0E8D">
        <w:rPr>
          <w:rFonts w:ascii="Cambria" w:hAnsi="Cambria"/>
          <w:sz w:val="26"/>
          <w:lang w:val="en-GB" w:bidi="en-US"/>
        </w:rPr>
        <w:t xml:space="preserve">The </w:t>
      </w:r>
      <w:r w:rsidRPr="008F0E8D">
        <w:rPr>
          <w:rFonts w:ascii="Cambria" w:hAnsi="Cambria"/>
          <w:i/>
          <w:sz w:val="26"/>
          <w:lang w:val="en-GB" w:bidi="en-US"/>
        </w:rPr>
        <w:t>Roadmap for Cooperation between the Republic of Bulgaria and the OECD Development Assistance Committee for the Period 2019-2020</w:t>
      </w:r>
      <w:r w:rsidRPr="008F0E8D">
        <w:rPr>
          <w:rFonts w:ascii="Cambria" w:hAnsi="Cambria"/>
          <w:sz w:val="26"/>
          <w:lang w:val="en-GB" w:bidi="en-US"/>
        </w:rPr>
        <w:t xml:space="preserve"> will continue to be implemented. This Roadmap includes conduct of seminars for enhancing expertise and sharing experience of work with/within the framework of the OECD, as well as traineeships. This </w:t>
      </w:r>
      <w:r w:rsidRPr="008F0E8D">
        <w:rPr>
          <w:rFonts w:ascii="Cambria" w:hAnsi="Cambria"/>
          <w:b/>
          <w:sz w:val="26"/>
          <w:lang w:val="en-GB" w:bidi="en-US"/>
        </w:rPr>
        <w:t>helps improve the image of Bulgaria in the eyes of the OECD Member countries</w:t>
      </w:r>
      <w:r w:rsidRPr="008F0E8D">
        <w:rPr>
          <w:rFonts w:ascii="Cambria" w:hAnsi="Cambria"/>
          <w:sz w:val="26"/>
          <w:lang w:val="en-GB" w:bidi="en-US"/>
        </w:rPr>
        <w:t xml:space="preserve">, which calls for continued deepening of cooperation with the Committee in the future. </w:t>
      </w:r>
    </w:p>
    <w:p w14:paraId="69303ABD" w14:textId="1FB86EEA" w:rsidR="009A7F69" w:rsidRPr="008F0E8D" w:rsidRDefault="009A7F69" w:rsidP="00C97418">
      <w:pPr>
        <w:spacing w:after="120" w:line="240" w:lineRule="auto"/>
        <w:jc w:val="both"/>
        <w:rPr>
          <w:rFonts w:ascii="Cambria" w:hAnsi="Cambria"/>
          <w:sz w:val="26"/>
          <w:szCs w:val="26"/>
          <w:lang w:val="en-GB"/>
        </w:rPr>
      </w:pPr>
    </w:p>
    <w:p w14:paraId="2F0FE23E" w14:textId="77777777" w:rsidR="009E41AD" w:rsidRPr="008F0E8D" w:rsidRDefault="009E41AD" w:rsidP="00205ABC">
      <w:pPr>
        <w:spacing w:after="120" w:line="240" w:lineRule="auto"/>
        <w:rPr>
          <w:rFonts w:ascii="Cambria" w:hAnsi="Cambria"/>
          <w:sz w:val="26"/>
          <w:szCs w:val="26"/>
          <w:lang w:val="en-GB"/>
        </w:rPr>
      </w:pPr>
      <w:r w:rsidRPr="008F0E8D">
        <w:rPr>
          <w:rFonts w:ascii="Cambria" w:hAnsi="Cambria"/>
          <w:sz w:val="26"/>
          <w:lang w:val="en-GB" w:bidi="en-US"/>
        </w:rPr>
        <w:br w:type="page"/>
      </w:r>
    </w:p>
    <w:p w14:paraId="0F672198" w14:textId="21C0E5D3" w:rsidR="009E41AD" w:rsidRPr="00741677" w:rsidRDefault="009E41AD" w:rsidP="00205ABC">
      <w:pPr>
        <w:pStyle w:val="Heading1"/>
        <w:spacing w:before="0" w:after="120" w:line="240" w:lineRule="auto"/>
        <w:rPr>
          <w:rFonts w:ascii="Cambria" w:hAnsi="Cambria"/>
          <w:b/>
          <w:lang w:val="en-GB"/>
        </w:rPr>
      </w:pPr>
      <w:bookmarkStart w:id="29" w:name="_Toc56593212"/>
      <w:r w:rsidRPr="008F0E8D">
        <w:rPr>
          <w:rFonts w:ascii="Broadway" w:hAnsi="Broadway"/>
          <w:b/>
          <w:color w:val="C00000"/>
          <w:sz w:val="72"/>
          <w:lang w:val="bg-BG"/>
        </w:rPr>
        <w:lastRenderedPageBreak/>
        <w:t>07.</w:t>
      </w:r>
      <w:r w:rsidR="008F0E8D">
        <w:rPr>
          <w:rFonts w:asciiTheme="minorHAnsi" w:hAnsiTheme="minorHAnsi"/>
          <w:b/>
          <w:color w:val="C00000"/>
          <w:sz w:val="72"/>
          <w:lang w:val="bg-BG"/>
        </w:rPr>
        <w:br/>
      </w:r>
      <w:r w:rsidR="008F0E8D" w:rsidRPr="008F0E8D">
        <w:rPr>
          <w:rFonts w:ascii="Cambria" w:hAnsi="Cambria" w:cs="Cambria"/>
          <w:b/>
          <w:lang w:val="bg-BG"/>
        </w:rPr>
        <w:br/>
      </w:r>
      <w:r w:rsidRPr="008F0E8D">
        <w:rPr>
          <w:rFonts w:ascii="Cambria" w:hAnsi="Cambria" w:cs="Cambria"/>
          <w:b/>
          <w:lang w:val="bg-BG"/>
        </w:rPr>
        <w:t>FINANCING, PLANNING AND MANAGEMENT OF DEVELOPMENT AID AND HUMANITARIAN AID</w:t>
      </w:r>
      <w:bookmarkEnd w:id="29"/>
    </w:p>
    <w:p w14:paraId="128336CF" w14:textId="77777777" w:rsidR="008F0E8D" w:rsidRPr="008F0E8D" w:rsidRDefault="008F0E8D" w:rsidP="00E90D06">
      <w:pPr>
        <w:spacing w:after="120" w:line="240" w:lineRule="auto"/>
        <w:jc w:val="both"/>
        <w:rPr>
          <w:rFonts w:ascii="Cambria" w:hAnsi="Cambria"/>
          <w:sz w:val="26"/>
          <w:lang w:val="en-GB" w:bidi="en-US"/>
        </w:rPr>
      </w:pPr>
    </w:p>
    <w:p w14:paraId="301EC55C" w14:textId="27A57B98"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According to a commitment assumed back when it joined the European Union, Bulgaria, as well as the other new Member States, should strive to reach a target of 0.33% of GNI for ODA allocations. The EU’s common position on development financing was reiterated in the 26 May 2015 Council conclusions, by which the EU reaffirmed its collective commitment to achieve the 0.7% ODA/GNI target within the time frame of the post-2015 agenda, with Member States which joined the EU after 2002 striving to increase their ODA/GNI to 0.33%.</w:t>
      </w:r>
      <w:r w:rsidRPr="008F0E8D">
        <w:rPr>
          <w:rFonts w:ascii="Cambria" w:hAnsi="Cambria"/>
          <w:sz w:val="26"/>
          <w:vertAlign w:val="superscript"/>
          <w:lang w:val="en-GB" w:bidi="en-US"/>
        </w:rPr>
        <w:footnoteReference w:id="17"/>
      </w:r>
      <w:r w:rsidRPr="008F0E8D">
        <w:rPr>
          <w:rFonts w:ascii="Cambria" w:hAnsi="Cambria"/>
          <w:sz w:val="26"/>
          <w:lang w:val="en-GB" w:bidi="en-US"/>
        </w:rPr>
        <w:t xml:space="preserve"> </w:t>
      </w:r>
    </w:p>
    <w:p w14:paraId="278623DA" w14:textId="2D5A440B"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 xml:space="preserve">Despite the effect of the 2008-2009 global economic crisis and the tendency of certain donor countries to decrease the amount of their official development aid disbursements, in the 2016-2019 period Bulgaria maintained a steady level of development aid allocations amounting to 0.11% of GNI. The share of bilateral assistance also showed an increasingly upward trend during that period. </w:t>
      </w:r>
      <w:r w:rsidR="00B91B9B">
        <w:rPr>
          <w:rFonts w:ascii="Cambria" w:hAnsi="Cambria"/>
          <w:sz w:val="26"/>
          <w:lang w:val="en-GB" w:bidi="en-US"/>
        </w:rPr>
        <w:t xml:space="preserve">In June 2018, Bulgaria </w:t>
      </w:r>
      <w:r w:rsidR="004D0125">
        <w:rPr>
          <w:rFonts w:ascii="Cambria" w:hAnsi="Cambria"/>
          <w:sz w:val="26"/>
          <w:lang w:val="en-GB" w:bidi="en-US"/>
        </w:rPr>
        <w:t>became a participant to</w:t>
      </w:r>
      <w:r w:rsidR="00B91B9B">
        <w:rPr>
          <w:rFonts w:ascii="Cambria" w:hAnsi="Cambria"/>
          <w:sz w:val="26"/>
          <w:lang w:val="en-GB" w:bidi="en-US"/>
        </w:rPr>
        <w:t xml:space="preserve"> the </w:t>
      </w:r>
      <w:r w:rsidR="00B91B9B" w:rsidRPr="00B91B9B">
        <w:rPr>
          <w:rFonts w:ascii="Cambria" w:hAnsi="Cambria"/>
          <w:sz w:val="26"/>
          <w:lang w:val="en-GB" w:bidi="en-US"/>
        </w:rPr>
        <w:t>OECD Development Assistance C</w:t>
      </w:r>
      <w:r w:rsidR="004D0125">
        <w:rPr>
          <w:rFonts w:ascii="Cambria" w:hAnsi="Cambria"/>
          <w:sz w:val="26"/>
          <w:lang w:val="en-GB" w:bidi="en-US"/>
        </w:rPr>
        <w:t>ommittee</w:t>
      </w:r>
      <w:r w:rsidR="00B91B9B" w:rsidRPr="00B91B9B">
        <w:rPr>
          <w:rFonts w:ascii="Cambria" w:hAnsi="Cambria"/>
          <w:sz w:val="26"/>
          <w:lang w:val="en-GB" w:bidi="en-US"/>
        </w:rPr>
        <w:t>.</w:t>
      </w:r>
    </w:p>
    <w:p w14:paraId="2B31758C" w14:textId="77B9005A" w:rsidR="00887103" w:rsidRPr="008F0E8D" w:rsidRDefault="00887103" w:rsidP="00887103">
      <w:pPr>
        <w:spacing w:after="120" w:line="240" w:lineRule="auto"/>
        <w:jc w:val="both"/>
        <w:rPr>
          <w:rFonts w:ascii="Cambria" w:hAnsi="Cambria"/>
          <w:sz w:val="26"/>
          <w:szCs w:val="26"/>
          <w:lang w:val="en-GB"/>
        </w:rPr>
      </w:pPr>
      <w:r w:rsidRPr="008F0E8D">
        <w:rPr>
          <w:rFonts w:ascii="Cambria" w:hAnsi="Cambria"/>
          <w:sz w:val="26"/>
          <w:lang w:val="en-GB" w:bidi="en-US"/>
        </w:rPr>
        <w:t xml:space="preserve">Untapped reserves for increasing the share of ODA can be found mainly in bilateral development aid. At present, bilateral project financing covers just 4.48% of Bulgaria’s ODA, including through the budget of the Ministry of Foreign Affairs, which is insufficient for achieving the purposes of development-cooperation policy as part of our foreign policy. </w:t>
      </w:r>
    </w:p>
    <w:p w14:paraId="6989766C" w14:textId="77777777"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 xml:space="preserve">The allocations for development aid and humanitarian aid are planned and disbursed on the basis of a verifiable justification in accordance with the international standards for good governance and effectiveness, set out in the 2005 Paris Declaration for Aid Effectiveness, the 2011 Busan Declaration, the 2015 Addis Ababa Action Agenda on Financing for Development, and the related international understandings. </w:t>
      </w:r>
    </w:p>
    <w:p w14:paraId="5A2A715A" w14:textId="137D6252" w:rsidR="00E235B4" w:rsidRPr="00142687" w:rsidRDefault="00E90D06" w:rsidP="00E90D06">
      <w:pPr>
        <w:spacing w:after="120" w:line="240" w:lineRule="auto"/>
        <w:jc w:val="both"/>
        <w:rPr>
          <w:rFonts w:ascii="Cambria" w:hAnsi="Cambria"/>
          <w:sz w:val="26"/>
          <w:lang w:bidi="en-US"/>
        </w:rPr>
      </w:pPr>
      <w:r w:rsidRPr="008F0E8D">
        <w:rPr>
          <w:rFonts w:ascii="Cambria" w:hAnsi="Cambria"/>
          <w:sz w:val="26"/>
          <w:lang w:val="en-GB" w:bidi="en-US"/>
        </w:rPr>
        <w:t xml:space="preserve">Development aid allocations are planned on the basis of contributions due to the EU development aid instruments and funds, to the principal budgets of international organisations and financial institutions acting for the achievement of the objectives of development aid, to conventions whose technical functions include provision of development aid, as well as on the basis of planned bilateral development aid, taking account with our country’s commitment to achieve the levels of development aid </w:t>
      </w:r>
      <w:r w:rsidRPr="008F0E8D">
        <w:rPr>
          <w:rFonts w:ascii="Cambria" w:hAnsi="Cambria"/>
          <w:sz w:val="26"/>
          <w:lang w:val="en-GB" w:bidi="en-US"/>
        </w:rPr>
        <w:lastRenderedPageBreak/>
        <w:t xml:space="preserve">allocations set by the EU. </w:t>
      </w:r>
      <w:r w:rsidR="00E235B4" w:rsidRPr="00142687">
        <w:rPr>
          <w:rFonts w:ascii="Cambria" w:hAnsi="Cambria"/>
          <w:sz w:val="26"/>
          <w:lang w:bidi="en-US"/>
        </w:rPr>
        <w:t xml:space="preserve">The necessary funds will be provided from the budget for the respective year of the </w:t>
      </w:r>
      <w:r w:rsidR="00E235B4">
        <w:rPr>
          <w:rFonts w:ascii="Cambria" w:hAnsi="Cambria"/>
          <w:sz w:val="26"/>
          <w:lang w:bidi="en-US"/>
        </w:rPr>
        <w:t>ministries/</w:t>
      </w:r>
      <w:r w:rsidR="00E235B4" w:rsidRPr="00142687">
        <w:rPr>
          <w:rFonts w:ascii="Cambria" w:hAnsi="Cambria"/>
          <w:sz w:val="26"/>
          <w:lang w:bidi="en-US"/>
        </w:rPr>
        <w:t>agencies engaged in the implementation of</w:t>
      </w:r>
      <w:r w:rsidR="00E235B4" w:rsidRPr="00E235B4">
        <w:rPr>
          <w:rFonts w:ascii="Cambria" w:hAnsi="Cambria"/>
          <w:sz w:val="26"/>
          <w:lang w:bidi="en-US"/>
        </w:rPr>
        <w:t xml:space="preserve"> the activities under the Mid</w:t>
      </w:r>
      <w:r w:rsidR="00E235B4" w:rsidRPr="00142687">
        <w:rPr>
          <w:rFonts w:ascii="Cambria" w:hAnsi="Cambria"/>
          <w:sz w:val="26"/>
          <w:lang w:bidi="en-US"/>
        </w:rPr>
        <w:t>-Term Program</w:t>
      </w:r>
      <w:r w:rsidR="00142687">
        <w:rPr>
          <w:rFonts w:ascii="Cambria" w:hAnsi="Cambria"/>
          <w:sz w:val="26"/>
          <w:lang w:bidi="en-US"/>
        </w:rPr>
        <w:t>me</w:t>
      </w:r>
      <w:r w:rsidR="00E235B4" w:rsidRPr="00142687">
        <w:rPr>
          <w:rFonts w:ascii="Cambria" w:hAnsi="Cambria"/>
          <w:sz w:val="26"/>
          <w:lang w:bidi="en-US"/>
        </w:rPr>
        <w:t xml:space="preserve"> for Development Assistance and Humanitarian Aid of the Republic of Bulga</w:t>
      </w:r>
      <w:r w:rsidR="00E235B4" w:rsidRPr="00E235B4">
        <w:rPr>
          <w:rFonts w:ascii="Cambria" w:hAnsi="Cambria"/>
          <w:sz w:val="26"/>
          <w:lang w:bidi="en-US"/>
        </w:rPr>
        <w:t>ria for the period 2020-2024, and</w:t>
      </w:r>
      <w:r w:rsidR="00E235B4" w:rsidRPr="00142687">
        <w:rPr>
          <w:rFonts w:ascii="Cambria" w:hAnsi="Cambria"/>
          <w:sz w:val="26"/>
          <w:lang w:bidi="en-US"/>
        </w:rPr>
        <w:t xml:space="preserve"> no additional costs / transfers</w:t>
      </w:r>
      <w:r w:rsidR="00E235B4" w:rsidRPr="00E235B4">
        <w:rPr>
          <w:rFonts w:ascii="Cambria" w:hAnsi="Cambria"/>
          <w:sz w:val="26"/>
          <w:lang w:bidi="en-US"/>
        </w:rPr>
        <w:t xml:space="preserve"> / other payments from </w:t>
      </w:r>
      <w:r w:rsidR="00E235B4" w:rsidRPr="00142687">
        <w:rPr>
          <w:rFonts w:ascii="Cambria" w:hAnsi="Cambria"/>
          <w:sz w:val="26"/>
          <w:lang w:bidi="en-US"/>
        </w:rPr>
        <w:t>the state budget</w:t>
      </w:r>
      <w:r w:rsidR="00E235B4">
        <w:rPr>
          <w:rFonts w:ascii="Cambria" w:hAnsi="Cambria"/>
          <w:sz w:val="26"/>
          <w:lang w:bidi="en-US"/>
        </w:rPr>
        <w:t xml:space="preserve"> will be required</w:t>
      </w:r>
      <w:r w:rsidR="00E235B4" w:rsidRPr="00142687">
        <w:rPr>
          <w:rFonts w:ascii="Cambria" w:hAnsi="Cambria"/>
          <w:sz w:val="26"/>
          <w:lang w:bidi="en-US"/>
        </w:rPr>
        <w:t>.</w:t>
      </w:r>
    </w:p>
    <w:p w14:paraId="5990FC80" w14:textId="1CF0BA5E"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 xml:space="preserve">A systematic increase in the share of bilateral assistance is sought in arriving at the total amount of ODA. Humanitarian aid allocations are planned as a percentage of the allocations for bilateral development aid, and they will continue to account for some 20% of the ODA budget of the Ministry of Foreign Affairs. </w:t>
      </w:r>
    </w:p>
    <w:p w14:paraId="48D0CA57" w14:textId="7F032D6A"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Development financing is managed according to the rules of procedure of the International Development Cooperation Council, chaired by the Minister of Foreign Affairs. Considering the specific nature of ODA provision and management activities, further work is needed for increasing the administrative capacity of specialised staff in accordance with OECD requirements, the training of qualified employees in project management and public procurement procedures.</w:t>
      </w:r>
    </w:p>
    <w:p w14:paraId="5DD03F48" w14:textId="17BBCAF3" w:rsidR="00887103" w:rsidRPr="008F0E8D" w:rsidRDefault="00887103" w:rsidP="00887103">
      <w:pPr>
        <w:spacing w:after="120" w:line="240" w:lineRule="auto"/>
        <w:jc w:val="both"/>
        <w:rPr>
          <w:rFonts w:ascii="Cambria" w:hAnsi="Cambria"/>
          <w:sz w:val="26"/>
          <w:szCs w:val="26"/>
          <w:lang w:val="en-GB"/>
        </w:rPr>
      </w:pPr>
      <w:r w:rsidRPr="008F0E8D">
        <w:rPr>
          <w:rFonts w:ascii="Cambria" w:hAnsi="Cambria"/>
          <w:sz w:val="26"/>
          <w:lang w:val="en-GB" w:bidi="en-US"/>
        </w:rPr>
        <w:t>Performance could be improved and the procedures for soliciting and selecting project proposals could be optimised, along with a more effective and focused delivery of Bulgarian ODA, by strengthening the administrative capacity and, namely, by establishing a separate directorate for management of development aid at the Ministry of Foreign Affairs. The directorate will be responsible for the selection and management of development programmes and projects and will carry out technical support, monitoring and reporting activities.</w:t>
      </w:r>
    </w:p>
    <w:p w14:paraId="15B356E2" w14:textId="77777777" w:rsidR="009E41AD" w:rsidRPr="008F0E8D" w:rsidRDefault="009E41AD" w:rsidP="009D1736">
      <w:pPr>
        <w:spacing w:after="120" w:line="240" w:lineRule="auto"/>
        <w:rPr>
          <w:rFonts w:ascii="Cambria" w:hAnsi="Cambria" w:cs="Cambria"/>
          <w:b/>
          <w:bCs/>
          <w:sz w:val="26"/>
          <w:szCs w:val="26"/>
          <w:lang w:val="en-GB"/>
        </w:rPr>
      </w:pPr>
      <w:r w:rsidRPr="008F0E8D">
        <w:rPr>
          <w:rFonts w:ascii="Cambria" w:hAnsi="Cambria"/>
          <w:b/>
          <w:sz w:val="26"/>
          <w:lang w:val="en-GB" w:bidi="en-US"/>
        </w:rPr>
        <w:br w:type="page"/>
      </w:r>
    </w:p>
    <w:p w14:paraId="1C18CD8F" w14:textId="04A834BC" w:rsidR="009E41AD" w:rsidRPr="00741677" w:rsidRDefault="009E41AD" w:rsidP="00205ABC">
      <w:pPr>
        <w:pStyle w:val="Heading1"/>
        <w:spacing w:before="0" w:after="120" w:line="240" w:lineRule="auto"/>
        <w:rPr>
          <w:rFonts w:ascii="Broadway" w:hAnsi="Broadway"/>
          <w:b/>
          <w:lang w:val="en-GB"/>
        </w:rPr>
      </w:pPr>
      <w:bookmarkStart w:id="30" w:name="_Toc56593213"/>
      <w:r w:rsidRPr="008F0E8D">
        <w:rPr>
          <w:rFonts w:ascii="Broadway" w:hAnsi="Broadway"/>
          <w:b/>
          <w:color w:val="C00000"/>
          <w:sz w:val="72"/>
          <w:lang w:val="bg-BG"/>
        </w:rPr>
        <w:lastRenderedPageBreak/>
        <w:t>08.</w:t>
      </w:r>
      <w:r w:rsidRPr="00741677">
        <w:rPr>
          <w:b/>
          <w:color w:val="C00000"/>
          <w:sz w:val="72"/>
          <w:lang w:val="en-GB" w:bidi="en-US"/>
        </w:rPr>
        <w:br/>
      </w:r>
      <w:r w:rsidR="00DA717F" w:rsidRPr="008F0E8D">
        <w:rPr>
          <w:rFonts w:ascii="Cambria" w:hAnsi="Cambria" w:cs="Cambria"/>
          <w:b/>
          <w:lang w:val="bg-BG"/>
        </w:rPr>
        <w:br/>
      </w:r>
      <w:r w:rsidRPr="008F0E8D">
        <w:rPr>
          <w:rFonts w:ascii="Cambria" w:hAnsi="Cambria" w:cs="Cambria"/>
          <w:b/>
          <w:lang w:val="bg-BG"/>
        </w:rPr>
        <w:t xml:space="preserve">VISIBILITY OF </w:t>
      </w:r>
      <w:r w:rsidR="00DA717F" w:rsidRPr="008F0E8D">
        <w:rPr>
          <w:rFonts w:ascii="Cambria" w:hAnsi="Cambria" w:cs="Cambria"/>
          <w:b/>
          <w:lang w:val="bg-BG"/>
        </w:rPr>
        <w:t xml:space="preserve">THE </w:t>
      </w:r>
      <w:r w:rsidRPr="008F0E8D">
        <w:rPr>
          <w:rFonts w:ascii="Cambria" w:hAnsi="Cambria" w:cs="Cambria"/>
          <w:b/>
          <w:lang w:val="bg-BG"/>
        </w:rPr>
        <w:t>DEVELOPMENT COOPERATION POLICY</w:t>
      </w:r>
      <w:bookmarkEnd w:id="30"/>
      <w:r w:rsidRPr="00741677">
        <w:rPr>
          <w:b/>
          <w:lang w:val="en-GB" w:bidi="en-US"/>
        </w:rPr>
        <w:t xml:space="preserve"> </w:t>
      </w:r>
    </w:p>
    <w:p w14:paraId="3E097738" w14:textId="77777777" w:rsidR="00370E68" w:rsidRPr="008F0E8D" w:rsidRDefault="00370E68" w:rsidP="009D1736">
      <w:pPr>
        <w:spacing w:after="120" w:line="240" w:lineRule="auto"/>
        <w:rPr>
          <w:rFonts w:ascii="Cambria" w:hAnsi="Cambria"/>
          <w:sz w:val="26"/>
          <w:szCs w:val="26"/>
          <w:lang w:val="en-GB"/>
        </w:rPr>
      </w:pPr>
    </w:p>
    <w:p w14:paraId="7D910CB7" w14:textId="43963820" w:rsidR="00370E68" w:rsidRPr="008F0E8D" w:rsidRDefault="00370E68" w:rsidP="00370E68">
      <w:pPr>
        <w:rPr>
          <w:rFonts w:ascii="Cambria" w:hAnsi="Cambria"/>
          <w:b/>
          <w:sz w:val="26"/>
          <w:szCs w:val="26"/>
          <w:lang w:val="en-GB"/>
        </w:rPr>
      </w:pPr>
      <w:r w:rsidRPr="008F0E8D">
        <w:rPr>
          <w:rFonts w:ascii="Cambria" w:hAnsi="Cambria"/>
          <w:b/>
          <w:sz w:val="26"/>
          <w:lang w:val="en-GB" w:bidi="en-US"/>
        </w:rPr>
        <w:t xml:space="preserve">Basic principles and objectives </w:t>
      </w:r>
    </w:p>
    <w:p w14:paraId="40A1D3C6" w14:textId="46EAC321"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 xml:space="preserve">Development policy is based on targeted and active communication with stakeholders at the national level and in partner countries. Broad public support, publicity and visibility of Bulgarian </w:t>
      </w:r>
      <w:r w:rsidR="008F0E8D">
        <w:rPr>
          <w:rFonts w:ascii="Cambria" w:hAnsi="Cambria"/>
          <w:sz w:val="26"/>
          <w:lang w:val="en-GB" w:bidi="en-US"/>
        </w:rPr>
        <w:t>d</w:t>
      </w:r>
      <w:r w:rsidRPr="008F0E8D">
        <w:rPr>
          <w:rFonts w:ascii="Cambria" w:hAnsi="Cambria"/>
          <w:sz w:val="26"/>
          <w:lang w:val="en-GB" w:bidi="en-US"/>
        </w:rPr>
        <w:t xml:space="preserve">evelopment </w:t>
      </w:r>
      <w:r w:rsidR="008F0E8D">
        <w:rPr>
          <w:rFonts w:ascii="Cambria" w:hAnsi="Cambria"/>
          <w:sz w:val="26"/>
          <w:lang w:val="en-GB" w:bidi="en-US"/>
        </w:rPr>
        <w:t>assistance</w:t>
      </w:r>
      <w:r w:rsidRPr="008F0E8D">
        <w:rPr>
          <w:rFonts w:ascii="Cambria" w:hAnsi="Cambria"/>
          <w:sz w:val="26"/>
          <w:lang w:val="en-GB" w:bidi="en-US"/>
        </w:rPr>
        <w:t xml:space="preserve"> are essential for its successful implementation.</w:t>
      </w:r>
    </w:p>
    <w:p w14:paraId="1B46202F" w14:textId="0E704FB9"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 xml:space="preserve">Bulgarian </w:t>
      </w:r>
      <w:r w:rsidR="008F0E8D">
        <w:rPr>
          <w:rFonts w:ascii="Cambria" w:hAnsi="Cambria"/>
          <w:sz w:val="26"/>
          <w:lang w:val="en-GB" w:bidi="en-US"/>
        </w:rPr>
        <w:t>d</w:t>
      </w:r>
      <w:r w:rsidRPr="008F0E8D">
        <w:rPr>
          <w:rFonts w:ascii="Cambria" w:hAnsi="Cambria"/>
          <w:sz w:val="26"/>
          <w:lang w:val="en-GB" w:bidi="en-US"/>
        </w:rPr>
        <w:t xml:space="preserve">evelopment Aid is tasked essentially with affirming Bulgaria in the eyes of partner countries as a country committed to, and active in, the international development cooperation effort. </w:t>
      </w:r>
    </w:p>
    <w:p w14:paraId="541A6374" w14:textId="08FBA549" w:rsidR="005F19F9" w:rsidRPr="008F0E8D" w:rsidRDefault="00370E68" w:rsidP="005F19F9">
      <w:pPr>
        <w:spacing w:after="120" w:line="240" w:lineRule="auto"/>
        <w:jc w:val="both"/>
        <w:rPr>
          <w:rFonts w:ascii="Cambria" w:eastAsia="Calibri" w:hAnsi="Cambria" w:cs="Times New Roman"/>
          <w:sz w:val="26"/>
          <w:szCs w:val="26"/>
          <w:lang w:val="en-GB"/>
        </w:rPr>
      </w:pPr>
      <w:r w:rsidRPr="008F0E8D">
        <w:rPr>
          <w:rFonts w:ascii="Cambria" w:hAnsi="Cambria"/>
          <w:sz w:val="26"/>
          <w:lang w:val="en-GB" w:bidi="en-US"/>
        </w:rPr>
        <w:t>To ensure sustainable change, Bulgarian development policy will concentrate on raising awareness and creating active civil society, including through the opportunities of global education. Projects engaging the Bulgarian public and sensitising/informing it on the global challenges facing social, economic and environmental development will be encouraged, including through a targeted programme for global education</w:t>
      </w:r>
      <w:r w:rsidR="005F19F9" w:rsidRPr="008F0E8D">
        <w:rPr>
          <w:rStyle w:val="FootnoteReference"/>
          <w:rFonts w:ascii="Cambria" w:hAnsi="Cambria"/>
          <w:sz w:val="26"/>
          <w:lang w:val="en-GB" w:bidi="en-US"/>
        </w:rPr>
        <w:footnoteReference w:id="18"/>
      </w:r>
      <w:r w:rsidRPr="008F0E8D">
        <w:rPr>
          <w:rFonts w:ascii="Cambria" w:hAnsi="Cambria"/>
          <w:sz w:val="26"/>
          <w:lang w:val="en-GB" w:bidi="en-US"/>
        </w:rPr>
        <w:t xml:space="preserve"> and awareness raising.</w:t>
      </w:r>
    </w:p>
    <w:p w14:paraId="13662ABE" w14:textId="77777777" w:rsidR="005F19F9" w:rsidRPr="008F0E8D" w:rsidRDefault="005F19F9" w:rsidP="005F19F9">
      <w:pPr>
        <w:spacing w:after="120" w:line="240" w:lineRule="auto"/>
        <w:jc w:val="both"/>
        <w:rPr>
          <w:rFonts w:ascii="Cambria" w:eastAsia="Calibri" w:hAnsi="Cambria" w:cs="Times New Roman"/>
          <w:sz w:val="26"/>
          <w:szCs w:val="26"/>
          <w:lang w:val="en-GB"/>
        </w:rPr>
      </w:pPr>
      <w:r w:rsidRPr="008F0E8D">
        <w:rPr>
          <w:rFonts w:ascii="Cambria" w:hAnsi="Cambria"/>
          <w:sz w:val="26"/>
          <w:lang w:val="en-GB" w:bidi="en-US"/>
        </w:rPr>
        <w:t>Bulgaria participated actively in the coordinated response of the EU and its Member States to the challenges posed by the COVID-19 crisis, externally, including in communicating these challenges in partner countries and fighting disinformation.</w:t>
      </w:r>
    </w:p>
    <w:p w14:paraId="70C0A6EA"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With a view to building effective communication with beneficiaries and the general public, communication with them will be tailored to the specific context and will be based on the following criteria:</w:t>
      </w:r>
    </w:p>
    <w:p w14:paraId="29D06176" w14:textId="0DE1DBB9" w:rsidR="00370E68" w:rsidRPr="008F0E8D" w:rsidRDefault="00370E68" w:rsidP="00361FD1">
      <w:pPr>
        <w:numPr>
          <w:ilvl w:val="0"/>
          <w:numId w:val="12"/>
        </w:numPr>
        <w:spacing w:after="120" w:line="240" w:lineRule="auto"/>
        <w:jc w:val="both"/>
        <w:rPr>
          <w:rFonts w:ascii="Cambria" w:hAnsi="Cambria"/>
          <w:sz w:val="26"/>
          <w:szCs w:val="26"/>
          <w:lang w:val="en-GB"/>
        </w:rPr>
      </w:pPr>
      <w:r w:rsidRPr="008F0E8D">
        <w:rPr>
          <w:rFonts w:ascii="Cambria" w:hAnsi="Cambria"/>
          <w:sz w:val="26"/>
          <w:lang w:val="en-GB" w:bidi="en-US"/>
        </w:rPr>
        <w:lastRenderedPageBreak/>
        <w:t>communicating understandable and specific objectives;</w:t>
      </w:r>
    </w:p>
    <w:p w14:paraId="044774DE" w14:textId="7F554242" w:rsidR="00370E68" w:rsidRPr="008F0E8D" w:rsidRDefault="00370E68" w:rsidP="00361FD1">
      <w:pPr>
        <w:numPr>
          <w:ilvl w:val="0"/>
          <w:numId w:val="12"/>
        </w:numPr>
        <w:spacing w:after="120" w:line="240" w:lineRule="auto"/>
        <w:jc w:val="both"/>
        <w:rPr>
          <w:rFonts w:ascii="Cambria" w:hAnsi="Cambria"/>
          <w:sz w:val="26"/>
          <w:szCs w:val="26"/>
          <w:lang w:val="en-GB"/>
        </w:rPr>
      </w:pPr>
      <w:r w:rsidRPr="008F0E8D">
        <w:rPr>
          <w:rFonts w:ascii="Cambria" w:hAnsi="Cambria"/>
          <w:sz w:val="26"/>
          <w:lang w:val="en-GB" w:bidi="en-US"/>
        </w:rPr>
        <w:t>interconnection with the global context of the SDG;</w:t>
      </w:r>
    </w:p>
    <w:p w14:paraId="445B17A1" w14:textId="77777777" w:rsidR="00370E68" w:rsidRPr="008F0E8D" w:rsidRDefault="00370E68" w:rsidP="00361FD1">
      <w:pPr>
        <w:numPr>
          <w:ilvl w:val="0"/>
          <w:numId w:val="12"/>
        </w:numPr>
        <w:spacing w:after="120" w:line="240" w:lineRule="auto"/>
        <w:jc w:val="both"/>
        <w:rPr>
          <w:rFonts w:ascii="Cambria" w:hAnsi="Cambria"/>
          <w:sz w:val="26"/>
          <w:szCs w:val="26"/>
          <w:lang w:val="en-GB"/>
        </w:rPr>
      </w:pPr>
      <w:r w:rsidRPr="008F0E8D">
        <w:rPr>
          <w:rFonts w:ascii="Cambria" w:hAnsi="Cambria"/>
          <w:sz w:val="26"/>
          <w:lang w:val="en-GB" w:bidi="en-US"/>
        </w:rPr>
        <w:t>monitoring.</w:t>
      </w:r>
    </w:p>
    <w:p w14:paraId="75A6510E" w14:textId="77777777" w:rsidR="00370E68" w:rsidRPr="008F0E8D" w:rsidRDefault="00370E68" w:rsidP="00370E68">
      <w:pPr>
        <w:spacing w:after="120" w:line="240" w:lineRule="auto"/>
        <w:jc w:val="both"/>
        <w:rPr>
          <w:rFonts w:ascii="Cambria" w:hAnsi="Cambria"/>
          <w:sz w:val="26"/>
          <w:szCs w:val="26"/>
          <w:lang w:val="en-GB"/>
        </w:rPr>
      </w:pPr>
    </w:p>
    <w:p w14:paraId="08807090" w14:textId="0E2F626F" w:rsidR="00370E68" w:rsidRPr="008F0E8D" w:rsidRDefault="00370E68" w:rsidP="00370E68">
      <w:pPr>
        <w:rPr>
          <w:rFonts w:ascii="Cambria" w:hAnsi="Cambria"/>
          <w:b/>
          <w:sz w:val="26"/>
          <w:szCs w:val="26"/>
          <w:lang w:val="en-GB"/>
        </w:rPr>
      </w:pPr>
      <w:r w:rsidRPr="008F0E8D">
        <w:rPr>
          <w:rFonts w:ascii="Cambria" w:hAnsi="Cambria"/>
          <w:b/>
          <w:sz w:val="26"/>
          <w:lang w:val="en-GB" w:bidi="en-US"/>
        </w:rPr>
        <w:t>Target groups</w:t>
      </w:r>
    </w:p>
    <w:p w14:paraId="426AFC22" w14:textId="77777777"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stakeholders at national and European level, partner countries and international organisations;</w:t>
      </w:r>
    </w:p>
    <w:p w14:paraId="1D578A8E" w14:textId="0C6A15FF"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 xml:space="preserve">general public; </w:t>
      </w:r>
    </w:p>
    <w:p w14:paraId="426B3A22" w14:textId="44043D0A"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 xml:space="preserve"> opinion leaders; </w:t>
      </w:r>
    </w:p>
    <w:p w14:paraId="26A20E4F" w14:textId="77777777"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 xml:space="preserve">development aid beneficiaries. </w:t>
      </w:r>
    </w:p>
    <w:p w14:paraId="320BAC04" w14:textId="77777777" w:rsidR="00370E68" w:rsidRPr="008F0E8D" w:rsidRDefault="00370E68" w:rsidP="00370E68">
      <w:pPr>
        <w:spacing w:after="120" w:line="240" w:lineRule="auto"/>
        <w:jc w:val="both"/>
        <w:rPr>
          <w:rFonts w:ascii="Cambria" w:hAnsi="Cambria"/>
          <w:sz w:val="26"/>
          <w:szCs w:val="26"/>
          <w:lang w:val="en-GB"/>
        </w:rPr>
      </w:pPr>
    </w:p>
    <w:p w14:paraId="04D2DB97" w14:textId="3C928C4C" w:rsidR="00370E68" w:rsidRPr="008F0E8D" w:rsidRDefault="00370E68" w:rsidP="00370E68">
      <w:pPr>
        <w:rPr>
          <w:rFonts w:ascii="Cambria" w:hAnsi="Cambria"/>
          <w:b/>
          <w:sz w:val="26"/>
          <w:szCs w:val="26"/>
          <w:lang w:val="en-GB"/>
        </w:rPr>
      </w:pPr>
      <w:r w:rsidRPr="008F0E8D">
        <w:rPr>
          <w:rFonts w:ascii="Cambria" w:hAnsi="Cambria"/>
          <w:b/>
          <w:sz w:val="26"/>
          <w:lang w:val="en-GB" w:bidi="en-US"/>
        </w:rPr>
        <w:t xml:space="preserve">Logo </w:t>
      </w:r>
    </w:p>
    <w:p w14:paraId="283EE3EF" w14:textId="032E666E"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 xml:space="preserve">To ensure the identifiability of Bulgarian Official Development Assistance, a logo will be used that is easily associated with Bulgaria’s development policy and the efforts made by the country in the area of international development cooperation. </w:t>
      </w:r>
    </w:p>
    <w:p w14:paraId="261C4289" w14:textId="77777777" w:rsidR="005F19F9" w:rsidRPr="008F0E8D" w:rsidRDefault="005F19F9" w:rsidP="00370E68">
      <w:pPr>
        <w:spacing w:after="120" w:line="240" w:lineRule="auto"/>
        <w:jc w:val="both"/>
        <w:rPr>
          <w:rFonts w:ascii="Cambria" w:hAnsi="Cambria"/>
          <w:sz w:val="26"/>
          <w:szCs w:val="2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70E68" w:rsidRPr="008F0E8D" w14:paraId="02F51994" w14:textId="77777777" w:rsidTr="00370E68">
        <w:tc>
          <w:tcPr>
            <w:tcW w:w="4675" w:type="dxa"/>
          </w:tcPr>
          <w:p w14:paraId="68F085F3" w14:textId="1522BA06" w:rsidR="00370E68" w:rsidRPr="008F0E8D" w:rsidRDefault="00370E68" w:rsidP="00370E68">
            <w:pPr>
              <w:spacing w:after="120"/>
              <w:jc w:val="both"/>
              <w:rPr>
                <w:rFonts w:ascii="Cambria" w:hAnsi="Cambria"/>
                <w:sz w:val="26"/>
                <w:szCs w:val="26"/>
                <w:lang w:val="en-GB"/>
              </w:rPr>
            </w:pPr>
            <w:r w:rsidRPr="008F0E8D">
              <w:rPr>
                <w:rFonts w:ascii="Cambria" w:hAnsi="Cambria"/>
                <w:noProof/>
                <w:sz w:val="26"/>
              </w:rPr>
              <w:drawing>
                <wp:inline distT="0" distB="0" distL="0" distR="0" wp14:anchorId="70473F49" wp14:editId="7853BBD1">
                  <wp:extent cx="2517775" cy="1743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7775" cy="1743710"/>
                          </a:xfrm>
                          <a:prstGeom prst="rect">
                            <a:avLst/>
                          </a:prstGeom>
                          <a:noFill/>
                        </pic:spPr>
                      </pic:pic>
                    </a:graphicData>
                  </a:graphic>
                </wp:inline>
              </w:drawing>
            </w:r>
          </w:p>
        </w:tc>
        <w:tc>
          <w:tcPr>
            <w:tcW w:w="4675" w:type="dxa"/>
          </w:tcPr>
          <w:p w14:paraId="67729F73" w14:textId="77777777" w:rsidR="00370E68" w:rsidRPr="008F0E8D" w:rsidRDefault="00370E68" w:rsidP="00370E68">
            <w:pPr>
              <w:spacing w:after="120"/>
              <w:jc w:val="both"/>
              <w:rPr>
                <w:rFonts w:ascii="Cambria" w:hAnsi="Cambria"/>
                <w:sz w:val="10"/>
                <w:szCs w:val="2"/>
                <w:lang w:val="en-GB"/>
              </w:rPr>
            </w:pPr>
          </w:p>
          <w:p w14:paraId="6E4FB58F" w14:textId="0EE44D35" w:rsidR="00370E68" w:rsidRPr="008F0E8D" w:rsidRDefault="00370E68" w:rsidP="00370E68">
            <w:pPr>
              <w:spacing w:after="120"/>
              <w:jc w:val="center"/>
              <w:rPr>
                <w:rFonts w:ascii="Cambria" w:hAnsi="Cambria"/>
                <w:sz w:val="26"/>
                <w:szCs w:val="26"/>
                <w:lang w:val="en-GB"/>
              </w:rPr>
            </w:pPr>
            <w:r w:rsidRPr="008F0E8D">
              <w:rPr>
                <w:rFonts w:ascii="Cambria" w:hAnsi="Cambria"/>
                <w:noProof/>
                <w:sz w:val="26"/>
              </w:rPr>
              <w:drawing>
                <wp:inline distT="0" distB="0" distL="0" distR="0" wp14:anchorId="6035BD3D" wp14:editId="001D4804">
                  <wp:extent cx="1990725" cy="136298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046" cy="1367311"/>
                          </a:xfrm>
                          <a:prstGeom prst="rect">
                            <a:avLst/>
                          </a:prstGeom>
                          <a:noFill/>
                        </pic:spPr>
                      </pic:pic>
                    </a:graphicData>
                  </a:graphic>
                </wp:inline>
              </w:drawing>
            </w:r>
          </w:p>
        </w:tc>
      </w:tr>
    </w:tbl>
    <w:p w14:paraId="439A4C20" w14:textId="77777777" w:rsidR="00370E68" w:rsidRPr="008F0E8D" w:rsidRDefault="00370E68" w:rsidP="00370E68">
      <w:pPr>
        <w:spacing w:after="120" w:line="240" w:lineRule="auto"/>
        <w:jc w:val="both"/>
        <w:rPr>
          <w:rFonts w:ascii="Cambria" w:hAnsi="Cambria"/>
          <w:sz w:val="26"/>
          <w:szCs w:val="26"/>
          <w:lang w:val="en-GB"/>
        </w:rPr>
      </w:pPr>
    </w:p>
    <w:p w14:paraId="367395E2" w14:textId="1F744C9B" w:rsidR="00370E68" w:rsidRPr="008F0E8D" w:rsidRDefault="00370E68" w:rsidP="00370E68">
      <w:pPr>
        <w:rPr>
          <w:rFonts w:ascii="Cambria" w:hAnsi="Cambria"/>
          <w:b/>
          <w:sz w:val="26"/>
          <w:szCs w:val="26"/>
          <w:lang w:val="en-GB"/>
        </w:rPr>
      </w:pPr>
      <w:r w:rsidRPr="008F0E8D">
        <w:rPr>
          <w:rFonts w:ascii="Cambria" w:hAnsi="Cambria"/>
          <w:b/>
          <w:sz w:val="26"/>
          <w:lang w:val="en-GB" w:bidi="en-US"/>
        </w:rPr>
        <w:t xml:space="preserve">Communication channels and activities </w:t>
      </w:r>
    </w:p>
    <w:p w14:paraId="0B49D50C"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The principal communication channels and visibility methods for Bulgarian Development Aid include:</w:t>
      </w:r>
    </w:p>
    <w:p w14:paraId="2A7EEDF3" w14:textId="6FAA2EE8" w:rsidR="00370E68" w:rsidRPr="008F0E8D" w:rsidRDefault="005F19F9" w:rsidP="00361FD1">
      <w:pPr>
        <w:numPr>
          <w:ilvl w:val="0"/>
          <w:numId w:val="14"/>
        </w:numPr>
        <w:spacing w:after="120" w:line="240" w:lineRule="auto"/>
        <w:jc w:val="both"/>
        <w:rPr>
          <w:rFonts w:ascii="Cambria" w:hAnsi="Cambria"/>
          <w:sz w:val="26"/>
          <w:szCs w:val="26"/>
          <w:lang w:val="en-GB"/>
        </w:rPr>
      </w:pPr>
      <w:r w:rsidRPr="008F0E8D">
        <w:rPr>
          <w:rFonts w:ascii="Cambria" w:hAnsi="Cambria"/>
          <w:sz w:val="26"/>
          <w:lang w:val="en-GB" w:bidi="en-US"/>
        </w:rPr>
        <w:t>traditional media;</w:t>
      </w:r>
    </w:p>
    <w:p w14:paraId="627B4CC8" w14:textId="77777777" w:rsidR="00370E68" w:rsidRPr="008F0E8D" w:rsidRDefault="00370E68" w:rsidP="00361FD1">
      <w:pPr>
        <w:numPr>
          <w:ilvl w:val="0"/>
          <w:numId w:val="14"/>
        </w:numPr>
        <w:spacing w:after="120" w:line="240" w:lineRule="auto"/>
        <w:jc w:val="both"/>
        <w:rPr>
          <w:rFonts w:ascii="Cambria" w:hAnsi="Cambria"/>
          <w:sz w:val="26"/>
          <w:szCs w:val="26"/>
          <w:lang w:val="en-GB"/>
        </w:rPr>
      </w:pPr>
      <w:r w:rsidRPr="008F0E8D">
        <w:rPr>
          <w:rFonts w:ascii="Cambria" w:hAnsi="Cambria"/>
          <w:sz w:val="26"/>
          <w:lang w:val="en-GB" w:bidi="en-US"/>
        </w:rPr>
        <w:t>social media and other modern forms of public relations;</w:t>
      </w:r>
    </w:p>
    <w:p w14:paraId="2F3D75C4" w14:textId="77777777" w:rsidR="00370E68" w:rsidRPr="008F0E8D" w:rsidRDefault="00370E68" w:rsidP="00361FD1">
      <w:pPr>
        <w:numPr>
          <w:ilvl w:val="0"/>
          <w:numId w:val="14"/>
        </w:numPr>
        <w:spacing w:after="120" w:line="240" w:lineRule="auto"/>
        <w:jc w:val="both"/>
        <w:rPr>
          <w:rFonts w:ascii="Cambria" w:hAnsi="Cambria"/>
          <w:sz w:val="26"/>
          <w:szCs w:val="26"/>
          <w:lang w:val="en-GB"/>
        </w:rPr>
      </w:pPr>
      <w:r w:rsidRPr="008F0E8D">
        <w:rPr>
          <w:rFonts w:ascii="Cambria" w:hAnsi="Cambria"/>
          <w:sz w:val="26"/>
          <w:lang w:val="en-GB" w:bidi="en-US"/>
        </w:rPr>
        <w:t xml:space="preserve">public diplomacy. </w:t>
      </w:r>
    </w:p>
    <w:p w14:paraId="63DBA343"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lastRenderedPageBreak/>
        <w:t xml:space="preserve">The publicity and communication activities of Bulgarian Development Aid take a communicative approach and include: </w:t>
      </w:r>
    </w:p>
    <w:p w14:paraId="7C1330FB" w14:textId="75D10D2C"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organising and holding formal and informal meetings with stakeholders, institutional partners and civil society, business representatives, opinion leaders, academia;</w:t>
      </w:r>
    </w:p>
    <w:p w14:paraId="074AFFC1" w14:textId="35EC17DC"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organising and holding public discussions and roundtables with a broader range of participants; </w:t>
      </w:r>
    </w:p>
    <w:p w14:paraId="6342383F" w14:textId="14A7F01A"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communicating the messages of Bulgarian Development Aid to institutional partners and stakeholders concerned with international development cooperation; </w:t>
      </w:r>
    </w:p>
    <w:p w14:paraId="7E74BE5F" w14:textId="77777777"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networking with civil society/NGOs and business in order to formulate and make visible the principal objectives and messages; </w:t>
      </w:r>
    </w:p>
    <w:p w14:paraId="5FB83B85" w14:textId="77777777"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active enlistment of the media in the process of communicating and putting the main issues of development policy on their agenda; </w:t>
      </w:r>
    </w:p>
    <w:p w14:paraId="39D044A5" w14:textId="77777777"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using Global Education as a communication tool to drive social change and attitude change;</w:t>
      </w:r>
    </w:p>
    <w:p w14:paraId="05E633EE" w14:textId="1B021DAD"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feedback from direct participants in international development projects financed by Bulgaria’s ODA allocations, processing and analysing the information for more effective use of development aid in regions and sectors prioritised by Bulgaria;</w:t>
      </w:r>
    </w:p>
    <w:p w14:paraId="5A58A66A" w14:textId="2BD256CC" w:rsidR="005F19F9" w:rsidRPr="008F0E8D" w:rsidRDefault="005F19F9" w:rsidP="005F19F9">
      <w:pPr>
        <w:pStyle w:val="ListParagraph"/>
        <w:numPr>
          <w:ilvl w:val="0"/>
          <w:numId w:val="15"/>
        </w:numPr>
        <w:jc w:val="both"/>
        <w:rPr>
          <w:rFonts w:ascii="Cambria" w:hAnsi="Cambria"/>
          <w:sz w:val="26"/>
          <w:szCs w:val="26"/>
          <w:lang w:val="en-GB"/>
        </w:rPr>
      </w:pPr>
      <w:r w:rsidRPr="008F0E8D">
        <w:rPr>
          <w:rFonts w:ascii="Cambria" w:hAnsi="Cambria"/>
          <w:sz w:val="26"/>
          <w:lang w:val="en-GB" w:bidi="en-US"/>
        </w:rPr>
        <w:t>creating and maintaining a Bulgarian Development Aid profile on the website of the Ministry of Foreign Affairs and sharing information on social media and other modern forms of public relations.</w:t>
      </w:r>
    </w:p>
    <w:p w14:paraId="2ED1562D" w14:textId="77777777" w:rsidR="00087213" w:rsidRPr="008F0E8D" w:rsidRDefault="00087213" w:rsidP="00087213">
      <w:pPr>
        <w:spacing w:after="120" w:line="240" w:lineRule="auto"/>
        <w:ind w:left="720"/>
        <w:jc w:val="both"/>
        <w:rPr>
          <w:rFonts w:ascii="Cambria" w:hAnsi="Cambria"/>
          <w:sz w:val="26"/>
          <w:szCs w:val="26"/>
          <w:lang w:val="en-GB"/>
        </w:rPr>
      </w:pPr>
    </w:p>
    <w:p w14:paraId="49F5F3E1" w14:textId="4811E514" w:rsidR="00370E68" w:rsidRPr="008F0E8D" w:rsidRDefault="00370E68" w:rsidP="00370E68">
      <w:pPr>
        <w:rPr>
          <w:rFonts w:ascii="Cambria" w:hAnsi="Cambria"/>
          <w:b/>
          <w:sz w:val="26"/>
          <w:szCs w:val="26"/>
          <w:lang w:val="en-GB"/>
        </w:rPr>
      </w:pPr>
      <w:r w:rsidRPr="008F0E8D">
        <w:rPr>
          <w:rFonts w:ascii="Cambria" w:hAnsi="Cambria"/>
          <w:b/>
          <w:sz w:val="26"/>
          <w:lang w:val="en-GB" w:bidi="en-US"/>
        </w:rPr>
        <w:t>Monitoring and results</w:t>
      </w:r>
    </w:p>
    <w:p w14:paraId="7B99DCC5"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The publicity, visibility and communication of Bulgarian Development Aid result in:</w:t>
      </w:r>
    </w:p>
    <w:p w14:paraId="58B77032" w14:textId="5D5E1BE3" w:rsidR="00370E68" w:rsidRPr="008F0E8D" w:rsidRDefault="00370E68" w:rsidP="00361FD1">
      <w:pPr>
        <w:numPr>
          <w:ilvl w:val="0"/>
          <w:numId w:val="16"/>
        </w:numPr>
        <w:spacing w:after="120" w:line="240" w:lineRule="auto"/>
        <w:jc w:val="both"/>
        <w:rPr>
          <w:rFonts w:ascii="Cambria" w:hAnsi="Cambria"/>
          <w:sz w:val="26"/>
          <w:szCs w:val="26"/>
          <w:lang w:val="en-GB"/>
        </w:rPr>
      </w:pPr>
      <w:r w:rsidRPr="008F0E8D">
        <w:rPr>
          <w:rFonts w:ascii="Cambria" w:hAnsi="Cambria"/>
          <w:sz w:val="26"/>
          <w:lang w:val="en-GB" w:bidi="en-US"/>
        </w:rPr>
        <w:t>improvement of Bulgaria’s image and identifiability as a donor country in the eyes of the general public in partner countries;</w:t>
      </w:r>
    </w:p>
    <w:p w14:paraId="1058071B" w14:textId="7B81CF64" w:rsidR="00370E68" w:rsidRPr="008F0E8D" w:rsidRDefault="00370E68" w:rsidP="00361FD1">
      <w:pPr>
        <w:numPr>
          <w:ilvl w:val="0"/>
          <w:numId w:val="16"/>
        </w:numPr>
        <w:spacing w:after="120" w:line="240" w:lineRule="auto"/>
        <w:jc w:val="both"/>
        <w:rPr>
          <w:rFonts w:ascii="Cambria" w:hAnsi="Cambria"/>
          <w:sz w:val="26"/>
          <w:szCs w:val="26"/>
          <w:lang w:val="en-GB"/>
        </w:rPr>
      </w:pPr>
      <w:r w:rsidRPr="008F0E8D">
        <w:rPr>
          <w:rFonts w:ascii="Cambria" w:hAnsi="Cambria"/>
          <w:sz w:val="26"/>
          <w:lang w:val="en-GB" w:bidi="en-US"/>
        </w:rPr>
        <w:t>bolstered support on the part of the Bulgarian public for the implementation of Bulgaria’s development policy;</w:t>
      </w:r>
    </w:p>
    <w:p w14:paraId="1C156197" w14:textId="4C9BEB66" w:rsidR="00370E68" w:rsidRPr="008F0E8D" w:rsidRDefault="00370E68" w:rsidP="00361FD1">
      <w:pPr>
        <w:numPr>
          <w:ilvl w:val="0"/>
          <w:numId w:val="16"/>
        </w:numPr>
        <w:spacing w:after="120" w:line="240" w:lineRule="auto"/>
        <w:jc w:val="both"/>
        <w:rPr>
          <w:rFonts w:ascii="Cambria" w:hAnsi="Cambria"/>
          <w:sz w:val="26"/>
          <w:szCs w:val="26"/>
          <w:lang w:val="en-GB"/>
        </w:rPr>
      </w:pPr>
      <w:r w:rsidRPr="008F0E8D">
        <w:rPr>
          <w:rFonts w:ascii="Cambria" w:hAnsi="Cambria"/>
          <w:sz w:val="26"/>
          <w:lang w:val="en-GB" w:bidi="en-US"/>
        </w:rPr>
        <w:t xml:space="preserve">putting the matters concerning international development cooperation and the issues of sustainable development on the public agenda, including in the context of implementation of the 2030 Agenda. </w:t>
      </w:r>
    </w:p>
    <w:p w14:paraId="7B4D9BF8" w14:textId="433A7BFB"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The monitoring and results measurement are carried out on the basis of activities and indicators.</w:t>
      </w:r>
    </w:p>
    <w:p w14:paraId="63666BFB" w14:textId="77777777" w:rsidR="00087213" w:rsidRPr="00741677" w:rsidRDefault="00087213" w:rsidP="00370E68">
      <w:pPr>
        <w:spacing w:after="120" w:line="240" w:lineRule="auto"/>
        <w:jc w:val="both"/>
        <w:rPr>
          <w:rFonts w:ascii="Cambria" w:hAnsi="Cambria"/>
          <w:sz w:val="26"/>
          <w:szCs w:val="26"/>
          <w:lang w:val="en-GB"/>
        </w:rPr>
      </w:pPr>
    </w:p>
    <w:tbl>
      <w:tblPr>
        <w:tblStyle w:val="TableGrid"/>
        <w:tblW w:w="0" w:type="auto"/>
        <w:tblLook w:val="04A0" w:firstRow="1" w:lastRow="0" w:firstColumn="1" w:lastColumn="0" w:noHBand="0" w:noVBand="1"/>
      </w:tblPr>
      <w:tblGrid>
        <w:gridCol w:w="3116"/>
        <w:gridCol w:w="2833"/>
        <w:gridCol w:w="3401"/>
      </w:tblGrid>
      <w:tr w:rsidR="00370E68" w:rsidRPr="00FA7095" w14:paraId="6EAB7373" w14:textId="77777777" w:rsidTr="00370E68">
        <w:tc>
          <w:tcPr>
            <w:tcW w:w="3116" w:type="dxa"/>
            <w:shd w:val="clear" w:color="auto" w:fill="B7DFA8" w:themeFill="accent1" w:themeFillTint="66"/>
          </w:tcPr>
          <w:p w14:paraId="2C812616" w14:textId="77777777"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Activity</w:t>
            </w:r>
          </w:p>
        </w:tc>
        <w:tc>
          <w:tcPr>
            <w:tcW w:w="2833" w:type="dxa"/>
            <w:shd w:val="clear" w:color="auto" w:fill="B7DFA8" w:themeFill="accent1" w:themeFillTint="66"/>
          </w:tcPr>
          <w:p w14:paraId="719EF720" w14:textId="77777777"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Implementer</w:t>
            </w:r>
          </w:p>
        </w:tc>
        <w:tc>
          <w:tcPr>
            <w:tcW w:w="3401" w:type="dxa"/>
            <w:shd w:val="clear" w:color="auto" w:fill="B7DFA8" w:themeFill="accent1" w:themeFillTint="66"/>
          </w:tcPr>
          <w:p w14:paraId="7A7B7E5B" w14:textId="207274CE" w:rsidR="00370E68" w:rsidRPr="00FA7095" w:rsidRDefault="00370E68" w:rsidP="005F19F9">
            <w:pPr>
              <w:spacing w:after="120"/>
              <w:rPr>
                <w:rFonts w:ascii="Cambria" w:hAnsi="Cambria"/>
                <w:b/>
                <w:sz w:val="18"/>
                <w:szCs w:val="26"/>
                <w:lang w:val="en-GB"/>
              </w:rPr>
            </w:pPr>
            <w:r w:rsidRPr="00FA7095">
              <w:rPr>
                <w:rFonts w:ascii="Cambria" w:hAnsi="Cambria"/>
                <w:b/>
                <w:sz w:val="18"/>
                <w:lang w:val="en-GB" w:bidi="en-US"/>
              </w:rPr>
              <w:t>Benchmark 2020-2024</w:t>
            </w:r>
          </w:p>
        </w:tc>
      </w:tr>
      <w:tr w:rsidR="00370E68" w:rsidRPr="00FA7095" w14:paraId="7A8457AC" w14:textId="77777777" w:rsidTr="00370E68">
        <w:tc>
          <w:tcPr>
            <w:tcW w:w="3116" w:type="dxa"/>
            <w:shd w:val="clear" w:color="auto" w:fill="B7DFA8" w:themeFill="accent1" w:themeFillTint="66"/>
          </w:tcPr>
          <w:p w14:paraId="4278EF80" w14:textId="77777777"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Applying the Publicity and Visibility Guidelines for Bulgarian Development Aid</w:t>
            </w:r>
          </w:p>
        </w:tc>
        <w:tc>
          <w:tcPr>
            <w:tcW w:w="2833" w:type="dxa"/>
            <w:shd w:val="clear" w:color="auto" w:fill="auto"/>
          </w:tcPr>
          <w:p w14:paraId="3488CA8E"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Beneficiaries</w:t>
            </w:r>
          </w:p>
        </w:tc>
        <w:tc>
          <w:tcPr>
            <w:tcW w:w="3401" w:type="dxa"/>
            <w:shd w:val="clear" w:color="auto" w:fill="auto"/>
          </w:tcPr>
          <w:p w14:paraId="7ECF873E"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250 to 400 projects </w:t>
            </w:r>
          </w:p>
        </w:tc>
      </w:tr>
      <w:tr w:rsidR="00370E68" w:rsidRPr="00FA7095" w14:paraId="36D76239" w14:textId="77777777" w:rsidTr="00370E68">
        <w:tc>
          <w:tcPr>
            <w:tcW w:w="3116" w:type="dxa"/>
            <w:shd w:val="clear" w:color="auto" w:fill="B7DFA8" w:themeFill="accent1" w:themeFillTint="66"/>
          </w:tcPr>
          <w:p w14:paraId="5B8FDD56" w14:textId="5CDA9D9E"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 xml:space="preserve">Number of publications related to development aid on the website of the MFA and the </w:t>
            </w:r>
            <w:r w:rsidR="005C2DCA">
              <w:rPr>
                <w:rFonts w:ascii="Cambria" w:hAnsi="Cambria"/>
                <w:b/>
                <w:sz w:val="18"/>
                <w:lang w:val="en-GB" w:bidi="en-US"/>
              </w:rPr>
              <w:t>D</w:t>
            </w:r>
            <w:r w:rsidRPr="00FA7095">
              <w:rPr>
                <w:rFonts w:ascii="Cambria" w:hAnsi="Cambria"/>
                <w:b/>
                <w:sz w:val="18"/>
                <w:lang w:val="en-GB" w:bidi="en-US"/>
              </w:rPr>
              <w:t>Ms</w:t>
            </w:r>
          </w:p>
        </w:tc>
        <w:tc>
          <w:tcPr>
            <w:tcW w:w="2833" w:type="dxa"/>
            <w:shd w:val="clear" w:color="auto" w:fill="auto"/>
          </w:tcPr>
          <w:p w14:paraId="392B25B4" w14:textId="49DDA943"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5C2DCA">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47522EBA"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250 to 400 publications</w:t>
            </w:r>
          </w:p>
        </w:tc>
      </w:tr>
      <w:tr w:rsidR="00370E68" w:rsidRPr="00FA7095" w14:paraId="7F185158" w14:textId="77777777" w:rsidTr="00370E68">
        <w:tc>
          <w:tcPr>
            <w:tcW w:w="3116" w:type="dxa"/>
            <w:shd w:val="clear" w:color="auto" w:fill="B7DFA8" w:themeFill="accent1" w:themeFillTint="66"/>
          </w:tcPr>
          <w:p w14:paraId="7FDFF793" w14:textId="57B35AA3"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 xml:space="preserve">Number of posts related to development aid on the Facebook page of the MFA and the </w:t>
            </w:r>
            <w:r w:rsidR="005C2DCA">
              <w:rPr>
                <w:rFonts w:ascii="Cambria" w:hAnsi="Cambria"/>
                <w:b/>
                <w:sz w:val="18"/>
                <w:lang w:val="en-GB" w:bidi="en-US"/>
              </w:rPr>
              <w:t>D</w:t>
            </w:r>
            <w:r w:rsidRPr="00FA7095">
              <w:rPr>
                <w:rFonts w:ascii="Cambria" w:hAnsi="Cambria"/>
                <w:b/>
                <w:sz w:val="18"/>
                <w:lang w:val="en-GB" w:bidi="en-US"/>
              </w:rPr>
              <w:t>Ms:</w:t>
            </w:r>
          </w:p>
        </w:tc>
        <w:tc>
          <w:tcPr>
            <w:tcW w:w="2833" w:type="dxa"/>
            <w:shd w:val="clear" w:color="auto" w:fill="auto"/>
          </w:tcPr>
          <w:p w14:paraId="4E29BE8F" w14:textId="16A8FD41"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5C2DCA">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32804D0A"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250 to 400 publications</w:t>
            </w:r>
          </w:p>
        </w:tc>
      </w:tr>
      <w:tr w:rsidR="00370E68" w:rsidRPr="00FA7095" w14:paraId="1AD81DD7" w14:textId="77777777" w:rsidTr="00370E68">
        <w:tc>
          <w:tcPr>
            <w:tcW w:w="3116" w:type="dxa"/>
            <w:shd w:val="clear" w:color="auto" w:fill="B7DFA8" w:themeFill="accent1" w:themeFillTint="66"/>
          </w:tcPr>
          <w:p w14:paraId="62F59F91" w14:textId="6C085883"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Number of views of the Facebook posts on development cooperation</w:t>
            </w:r>
          </w:p>
        </w:tc>
        <w:tc>
          <w:tcPr>
            <w:tcW w:w="2833" w:type="dxa"/>
            <w:shd w:val="clear" w:color="auto" w:fill="auto"/>
          </w:tcPr>
          <w:p w14:paraId="03F76E99"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Stakeholders, general public</w:t>
            </w:r>
          </w:p>
        </w:tc>
        <w:tc>
          <w:tcPr>
            <w:tcW w:w="3401" w:type="dxa"/>
            <w:shd w:val="clear" w:color="auto" w:fill="auto"/>
          </w:tcPr>
          <w:p w14:paraId="465A8CCB"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500 to 1,000 views</w:t>
            </w:r>
          </w:p>
        </w:tc>
      </w:tr>
      <w:tr w:rsidR="00370E68" w:rsidRPr="00FA7095" w14:paraId="42A3E3A8" w14:textId="77777777" w:rsidTr="00370E68">
        <w:tc>
          <w:tcPr>
            <w:tcW w:w="3116" w:type="dxa"/>
            <w:shd w:val="clear" w:color="auto" w:fill="B7DFA8" w:themeFill="accent1" w:themeFillTint="66"/>
          </w:tcPr>
          <w:p w14:paraId="6FFD8FA1" w14:textId="40FEE5FD" w:rsidR="00370E68" w:rsidRPr="00FA7095" w:rsidRDefault="00370E68" w:rsidP="003724BA">
            <w:pPr>
              <w:spacing w:after="120"/>
              <w:rPr>
                <w:rFonts w:ascii="Cambria" w:hAnsi="Cambria"/>
                <w:b/>
                <w:sz w:val="18"/>
                <w:szCs w:val="26"/>
                <w:lang w:val="en-GB"/>
              </w:rPr>
            </w:pPr>
            <w:r w:rsidRPr="00FA7095">
              <w:rPr>
                <w:rFonts w:ascii="Cambria" w:hAnsi="Cambria"/>
                <w:b/>
                <w:sz w:val="18"/>
                <w:lang w:val="en-GB" w:bidi="en-US"/>
              </w:rPr>
              <w:t>Target groups covered and number of participants in public events concerned:</w:t>
            </w:r>
          </w:p>
        </w:tc>
        <w:tc>
          <w:tcPr>
            <w:tcW w:w="2833" w:type="dxa"/>
            <w:shd w:val="clear" w:color="auto" w:fill="auto"/>
          </w:tcPr>
          <w:p w14:paraId="6D7BFB1D" w14:textId="173898BF"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F23F73">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485D6977"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7,500 to 10,000</w:t>
            </w:r>
          </w:p>
        </w:tc>
      </w:tr>
      <w:tr w:rsidR="00370E68" w:rsidRPr="00FA7095" w14:paraId="6816DE48" w14:textId="77777777" w:rsidTr="00370E68">
        <w:tc>
          <w:tcPr>
            <w:tcW w:w="3116" w:type="dxa"/>
            <w:shd w:val="clear" w:color="auto" w:fill="B7DFA8" w:themeFill="accent1" w:themeFillTint="66"/>
          </w:tcPr>
          <w:p w14:paraId="48AB6244" w14:textId="256E4A76" w:rsidR="00370E68" w:rsidRPr="00FA7095" w:rsidRDefault="00370E68" w:rsidP="00920F05">
            <w:pPr>
              <w:spacing w:after="120"/>
              <w:rPr>
                <w:rFonts w:ascii="Cambria" w:hAnsi="Cambria"/>
                <w:b/>
                <w:sz w:val="18"/>
                <w:szCs w:val="26"/>
                <w:lang w:val="en-GB"/>
              </w:rPr>
            </w:pPr>
            <w:r w:rsidRPr="00FA7095">
              <w:rPr>
                <w:rFonts w:ascii="Cambria" w:hAnsi="Cambria"/>
                <w:b/>
                <w:sz w:val="18"/>
                <w:lang w:val="en-GB" w:bidi="en-US"/>
              </w:rPr>
              <w:t>Communication channels used</w:t>
            </w:r>
          </w:p>
        </w:tc>
        <w:tc>
          <w:tcPr>
            <w:tcW w:w="2833" w:type="dxa"/>
            <w:shd w:val="clear" w:color="auto" w:fill="auto"/>
          </w:tcPr>
          <w:p w14:paraId="71E59A20" w14:textId="7148944D"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F23F73">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1056AC26"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3 to 6</w:t>
            </w:r>
          </w:p>
        </w:tc>
      </w:tr>
      <w:tr w:rsidR="00370E68" w:rsidRPr="00FA7095" w14:paraId="1EF0F068" w14:textId="77777777" w:rsidTr="00370E68">
        <w:tc>
          <w:tcPr>
            <w:tcW w:w="3116" w:type="dxa"/>
            <w:shd w:val="clear" w:color="auto" w:fill="B7DFA8" w:themeFill="accent1" w:themeFillTint="66"/>
          </w:tcPr>
          <w:p w14:paraId="35D50AC8" w14:textId="6AD5C187" w:rsidR="00370E68" w:rsidRPr="00FA7095" w:rsidRDefault="00370E68" w:rsidP="003724BA">
            <w:pPr>
              <w:spacing w:after="120"/>
              <w:rPr>
                <w:rFonts w:ascii="Cambria" w:hAnsi="Cambria"/>
                <w:b/>
                <w:sz w:val="18"/>
                <w:szCs w:val="26"/>
                <w:lang w:val="en-GB"/>
              </w:rPr>
            </w:pPr>
            <w:r w:rsidRPr="00FA7095">
              <w:rPr>
                <w:rFonts w:ascii="Cambria" w:hAnsi="Cambria"/>
                <w:b/>
                <w:sz w:val="18"/>
                <w:lang w:val="en-GB" w:bidi="en-US"/>
              </w:rPr>
              <w:t>Attitudes survey conducted</w:t>
            </w:r>
            <w:r w:rsidR="00920F05" w:rsidRPr="00FA7095">
              <w:rPr>
                <w:rFonts w:ascii="Cambria" w:hAnsi="Cambria"/>
                <w:b/>
                <w:sz w:val="18"/>
                <w:lang w:val="en-GB" w:bidi="en-US"/>
              </w:rPr>
              <w:br/>
            </w:r>
            <w:r w:rsidRPr="00FA7095">
              <w:rPr>
                <w:rFonts w:ascii="Cambria" w:hAnsi="Cambria"/>
                <w:b/>
                <w:sz w:val="18"/>
                <w:lang w:val="en-GB" w:bidi="en-US"/>
              </w:rPr>
              <w:t>(2020-2024)</w:t>
            </w:r>
          </w:p>
        </w:tc>
        <w:tc>
          <w:tcPr>
            <w:tcW w:w="2833" w:type="dxa"/>
            <w:shd w:val="clear" w:color="auto" w:fill="auto"/>
          </w:tcPr>
          <w:p w14:paraId="490B59E5"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MFA</w:t>
            </w:r>
          </w:p>
        </w:tc>
        <w:tc>
          <w:tcPr>
            <w:tcW w:w="3401" w:type="dxa"/>
            <w:shd w:val="clear" w:color="auto" w:fill="auto"/>
          </w:tcPr>
          <w:p w14:paraId="53848BB8"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1 sociological survey</w:t>
            </w:r>
          </w:p>
        </w:tc>
      </w:tr>
    </w:tbl>
    <w:p w14:paraId="7E92ACEE" w14:textId="0739589F" w:rsidR="009E41AD" w:rsidRPr="00741677" w:rsidRDefault="009E41AD" w:rsidP="009D1736">
      <w:pPr>
        <w:spacing w:after="120" w:line="240" w:lineRule="auto"/>
        <w:rPr>
          <w:rFonts w:ascii="Cambria" w:hAnsi="Cambria"/>
          <w:sz w:val="26"/>
          <w:szCs w:val="26"/>
          <w:lang w:val="en-GB"/>
        </w:rPr>
      </w:pPr>
      <w:r w:rsidRPr="00741677">
        <w:rPr>
          <w:sz w:val="26"/>
          <w:lang w:val="en-GB" w:bidi="en-US"/>
        </w:rPr>
        <w:br w:type="page"/>
      </w:r>
    </w:p>
    <w:p w14:paraId="5C011953" w14:textId="49DE1173" w:rsidR="009E41AD" w:rsidRPr="00741677" w:rsidRDefault="009E41AD" w:rsidP="009D1736">
      <w:pPr>
        <w:pStyle w:val="Heading1"/>
        <w:spacing w:before="0" w:after="120" w:line="240" w:lineRule="auto"/>
        <w:rPr>
          <w:rFonts w:ascii="Broadway" w:hAnsi="Broadway"/>
          <w:b/>
          <w:lang w:val="en-GB"/>
        </w:rPr>
      </w:pPr>
      <w:bookmarkStart w:id="31" w:name="_Toc56593214"/>
      <w:r w:rsidRPr="00FA7095">
        <w:rPr>
          <w:rFonts w:ascii="Broadway" w:hAnsi="Broadway"/>
          <w:b/>
          <w:color w:val="C00000"/>
          <w:sz w:val="72"/>
          <w:lang w:val="bg-BG"/>
        </w:rPr>
        <w:lastRenderedPageBreak/>
        <w:t>09.</w:t>
      </w:r>
      <w:r w:rsidRPr="00741677">
        <w:rPr>
          <w:b/>
          <w:color w:val="C00000"/>
          <w:sz w:val="72"/>
          <w:lang w:val="en-GB" w:bidi="en-US"/>
        </w:rPr>
        <w:br/>
      </w:r>
      <w:r w:rsidRPr="00FA7095">
        <w:rPr>
          <w:rFonts w:ascii="Cambria" w:hAnsi="Cambria" w:cs="Cambria"/>
          <w:b/>
          <w:lang w:val="bg-BG"/>
        </w:rPr>
        <w:br/>
      </w:r>
      <w:bookmarkEnd w:id="31"/>
      <w:r w:rsidR="00DA717F" w:rsidRPr="00FA7095">
        <w:rPr>
          <w:rFonts w:ascii="Cambria" w:hAnsi="Cambria" w:cs="Cambria"/>
          <w:b/>
          <w:lang w:val="bg-BG"/>
        </w:rPr>
        <w:t>MONITORING AND EVALUATION OF PROGRESS AND RESULTS OF THE IMPLEMENTATION OF THE MID-TERM PROGRAMME</w:t>
      </w:r>
    </w:p>
    <w:p w14:paraId="31357087" w14:textId="26AEC485" w:rsidR="009E41AD" w:rsidRPr="00FA7095" w:rsidRDefault="009E41AD" w:rsidP="009D1736">
      <w:pPr>
        <w:pStyle w:val="Default"/>
        <w:spacing w:after="120"/>
        <w:jc w:val="both"/>
        <w:rPr>
          <w:color w:val="auto"/>
          <w:sz w:val="26"/>
          <w:szCs w:val="26"/>
          <w:lang w:val="en-GB"/>
        </w:rPr>
      </w:pPr>
    </w:p>
    <w:p w14:paraId="06F5175A" w14:textId="08738364"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monitoring and evaluation of the Mid-term Programme includes a </w:t>
      </w:r>
      <w:r w:rsidRPr="00FA7095">
        <w:rPr>
          <w:rFonts w:ascii="Cambria" w:hAnsi="Cambria"/>
          <w:b/>
          <w:sz w:val="26"/>
          <w:lang w:val="en-GB" w:bidi="en-US"/>
        </w:rPr>
        <w:t>complex of three core activities</w:t>
      </w:r>
      <w:r w:rsidRPr="00FA7095">
        <w:rPr>
          <w:rFonts w:ascii="Cambria" w:hAnsi="Cambria"/>
          <w:sz w:val="26"/>
          <w:lang w:val="en-GB" w:bidi="en-US"/>
        </w:rPr>
        <w:t>: observation, analysis and evaluation of the overall implementation process.</w:t>
      </w:r>
      <w:r w:rsidRPr="00FA7095">
        <w:rPr>
          <w:rStyle w:val="FootnoteReference"/>
          <w:rFonts w:ascii="Cambria" w:hAnsi="Cambria"/>
          <w:sz w:val="26"/>
          <w:lang w:val="en-GB" w:bidi="en-US"/>
        </w:rPr>
        <w:footnoteReference w:id="19"/>
      </w:r>
      <w:r w:rsidRPr="00FA7095">
        <w:rPr>
          <w:rFonts w:ascii="Cambria" w:hAnsi="Cambria"/>
          <w:sz w:val="26"/>
          <w:lang w:val="en-GB" w:bidi="en-US"/>
        </w:rPr>
        <w:t xml:space="preserve"> </w:t>
      </w:r>
    </w:p>
    <w:p w14:paraId="641A8547" w14:textId="77777777" w:rsidR="005637BF" w:rsidRPr="00FA7095" w:rsidRDefault="005637BF" w:rsidP="009D1736">
      <w:pPr>
        <w:spacing w:after="120" w:line="240" w:lineRule="auto"/>
        <w:jc w:val="both"/>
        <w:rPr>
          <w:rFonts w:ascii="Cambria" w:eastAsia="Calibri" w:hAnsi="Cambria" w:cs="Times New Roman"/>
          <w:b/>
          <w:sz w:val="26"/>
          <w:szCs w:val="26"/>
          <w:lang w:val="en-GB"/>
        </w:rPr>
      </w:pPr>
    </w:p>
    <w:p w14:paraId="038D9344" w14:textId="65288463"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b/>
          <w:sz w:val="26"/>
          <w:lang w:val="en-GB" w:bidi="en-US"/>
        </w:rPr>
        <w:t xml:space="preserve">Evaluation and monitoring are based on the standards and principles for development evaluation </w:t>
      </w:r>
      <w:r w:rsidRPr="00FA7095">
        <w:rPr>
          <w:rFonts w:ascii="Cambria" w:hAnsi="Cambria"/>
          <w:sz w:val="26"/>
          <w:lang w:val="en-GB" w:bidi="en-US"/>
        </w:rPr>
        <w:t>laid down in the OECD DAC Quality Standards for Development Evaluation (2010)</w:t>
      </w:r>
      <w:r w:rsidRPr="00FA7095">
        <w:rPr>
          <w:rFonts w:ascii="Cambria" w:hAnsi="Cambria"/>
          <w:sz w:val="26"/>
          <w:vertAlign w:val="superscript"/>
          <w:lang w:val="en-GB" w:bidi="en-US"/>
        </w:rPr>
        <w:footnoteReference w:id="20"/>
      </w:r>
      <w:r w:rsidRPr="00FA7095">
        <w:rPr>
          <w:rFonts w:ascii="Cambria" w:hAnsi="Cambria"/>
          <w:sz w:val="26"/>
          <w:lang w:val="en-GB" w:bidi="en-US"/>
        </w:rPr>
        <w:t>, the DAC Principles for Evaluation of Development Assistance (1991)</w:t>
      </w:r>
      <w:r w:rsidRPr="00FA7095">
        <w:rPr>
          <w:rFonts w:ascii="Cambria" w:hAnsi="Cambria"/>
          <w:sz w:val="26"/>
          <w:vertAlign w:val="superscript"/>
          <w:lang w:val="en-GB" w:bidi="en-US"/>
        </w:rPr>
        <w:footnoteReference w:id="21"/>
      </w:r>
      <w:r w:rsidRPr="00FA7095">
        <w:rPr>
          <w:rFonts w:ascii="Cambria" w:hAnsi="Cambria"/>
          <w:sz w:val="26"/>
          <w:lang w:val="en-GB" w:bidi="en-US"/>
        </w:rPr>
        <w:t>, and the Norms and Standards for Evaluation of the United Nations Evaluation Group (UNEG) (2016)</w:t>
      </w:r>
      <w:r w:rsidRPr="00FA7095">
        <w:rPr>
          <w:rFonts w:ascii="Cambria" w:hAnsi="Cambria"/>
          <w:sz w:val="26"/>
          <w:vertAlign w:val="superscript"/>
          <w:lang w:val="en-GB" w:bidi="en-US"/>
        </w:rPr>
        <w:footnoteReference w:id="22"/>
      </w:r>
      <w:r w:rsidRPr="00FA7095">
        <w:rPr>
          <w:rFonts w:ascii="Cambria" w:hAnsi="Cambria"/>
          <w:sz w:val="26"/>
          <w:lang w:val="en-GB" w:bidi="en-US"/>
        </w:rPr>
        <w:t>. Evaluation furthermore takes account of the evaluation guidelines and methodology of the European External Action Service and the European Commission’s Directorate-General for International Cooperation and Development (DG DEVCO).</w:t>
      </w:r>
      <w:r w:rsidRPr="00FA7095">
        <w:rPr>
          <w:rFonts w:ascii="Cambria" w:hAnsi="Cambria"/>
          <w:sz w:val="26"/>
          <w:vertAlign w:val="superscript"/>
          <w:lang w:val="en-GB" w:bidi="en-US"/>
        </w:rPr>
        <w:footnoteReference w:id="23"/>
      </w:r>
    </w:p>
    <w:p w14:paraId="69575AB0" w14:textId="5027ED95"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b/>
          <w:sz w:val="26"/>
          <w:lang w:val="en-GB" w:bidi="en-US"/>
        </w:rPr>
        <w:t xml:space="preserve">The evaluation will be interim (in the middle of the programming period) and final (after the end of the programming period) </w:t>
      </w:r>
      <w:r w:rsidRPr="00FA7095">
        <w:rPr>
          <w:rFonts w:ascii="Cambria" w:hAnsi="Cambria"/>
          <w:sz w:val="26"/>
          <w:lang w:val="en-GB" w:bidi="en-US"/>
        </w:rPr>
        <w:t>and is intended to improve the quality, effectiveness, impact, sustainability and relevance of the development aid provided by Bulgaria to the benefit of partner countries and to increase the transparency in the operation of the public institutions involved in the implementation of the Programme.</w:t>
      </w:r>
    </w:p>
    <w:p w14:paraId="6CB90846" w14:textId="77777777" w:rsidR="005637BF" w:rsidRPr="00FA7095" w:rsidRDefault="005637BF" w:rsidP="009D1736">
      <w:pPr>
        <w:spacing w:after="120" w:line="240" w:lineRule="auto"/>
        <w:jc w:val="both"/>
        <w:rPr>
          <w:rFonts w:ascii="Cambria" w:eastAsia="Calibri" w:hAnsi="Cambria" w:cs="Times New Roman"/>
          <w:sz w:val="26"/>
          <w:szCs w:val="26"/>
          <w:lang w:val="en-GB"/>
        </w:rPr>
      </w:pPr>
    </w:p>
    <w:p w14:paraId="573EFA9C" w14:textId="0A664E51"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Mid-term Programme is planned and implemented and its implementation is evaluated </w:t>
      </w:r>
      <w:r w:rsidRPr="00FA7095">
        <w:rPr>
          <w:rFonts w:ascii="Cambria" w:hAnsi="Cambria"/>
          <w:b/>
          <w:sz w:val="26"/>
          <w:lang w:val="en-GB" w:bidi="en-US"/>
        </w:rPr>
        <w:t>having regard to the ODA criteria established by OECD DAC:</w:t>
      </w:r>
    </w:p>
    <w:p w14:paraId="2621295C"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effectiveness;</w:t>
      </w:r>
    </w:p>
    <w:p w14:paraId="613C7D78"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lastRenderedPageBreak/>
        <w:t>efficiency;</w:t>
      </w:r>
    </w:p>
    <w:p w14:paraId="68A656A2"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transparency;</w:t>
      </w:r>
    </w:p>
    <w:p w14:paraId="50567039"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impact;</w:t>
      </w:r>
    </w:p>
    <w:p w14:paraId="1F1C1FB6"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sustainability;</w:t>
      </w:r>
    </w:p>
    <w:p w14:paraId="3D7BAC81" w14:textId="5CFF9102" w:rsidR="00205ABC" w:rsidRPr="00FA7095" w:rsidRDefault="00205ABC" w:rsidP="009D1736">
      <w:pPr>
        <w:spacing w:after="120" w:line="240" w:lineRule="auto"/>
        <w:jc w:val="both"/>
        <w:rPr>
          <w:rFonts w:ascii="Cambria" w:eastAsia="Calibri" w:hAnsi="Cambria" w:cs="Times New Roman"/>
          <w:b/>
          <w:sz w:val="26"/>
          <w:szCs w:val="26"/>
          <w:lang w:val="en-GB"/>
        </w:rPr>
      </w:pPr>
      <w:r w:rsidRPr="00FA7095">
        <w:rPr>
          <w:rFonts w:ascii="Cambria" w:hAnsi="Cambria"/>
          <w:b/>
          <w:sz w:val="26"/>
          <w:lang w:val="en-GB" w:bidi="en-US"/>
        </w:rPr>
        <w:t xml:space="preserve">The evaluation of the Mid-term Programme will also take into account the contribution to the implementation of the Goals and indicators of the 2030 Agenda. </w:t>
      </w:r>
    </w:p>
    <w:p w14:paraId="5014621A" w14:textId="77777777" w:rsidR="005637BF" w:rsidRPr="00FA7095" w:rsidRDefault="005637BF" w:rsidP="009D1736">
      <w:pPr>
        <w:spacing w:after="120" w:line="240" w:lineRule="auto"/>
        <w:jc w:val="both"/>
        <w:rPr>
          <w:rFonts w:ascii="Cambria" w:eastAsia="Calibri" w:hAnsi="Cambria" w:cs="Times New Roman"/>
          <w:sz w:val="26"/>
          <w:szCs w:val="26"/>
          <w:lang w:val="en-GB"/>
        </w:rPr>
      </w:pPr>
    </w:p>
    <w:p w14:paraId="4C95B08C" w14:textId="7608F10C"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monitoring and evaluation of the implementation of the Mid-term Programme include </w:t>
      </w:r>
      <w:r w:rsidRPr="00FA7095">
        <w:rPr>
          <w:rFonts w:ascii="Cambria" w:hAnsi="Cambria"/>
          <w:b/>
          <w:sz w:val="26"/>
          <w:lang w:val="en-GB" w:bidi="en-US"/>
        </w:rPr>
        <w:t>reports on the implementation of the Mid-term Programme for Development Aid and Humanitarian Aid, annual reports and medium-term reports on the assistance by country</w:t>
      </w:r>
      <w:r w:rsidRPr="00FA7095">
        <w:rPr>
          <w:rFonts w:ascii="Cambria" w:hAnsi="Cambria"/>
          <w:sz w:val="26"/>
          <w:lang w:val="en-GB" w:bidi="en-US"/>
        </w:rPr>
        <w:t xml:space="preserve"> and will be carried out within the following </w:t>
      </w:r>
      <w:r w:rsidRPr="00FA7095">
        <w:rPr>
          <w:rFonts w:ascii="Cambria" w:hAnsi="Cambria"/>
          <w:b/>
          <w:sz w:val="26"/>
          <w:lang w:val="en-GB" w:bidi="en-US"/>
        </w:rPr>
        <w:t>time frame</w:t>
      </w:r>
      <w:r w:rsidRPr="00FA7095">
        <w:rPr>
          <w:rFonts w:ascii="Cambria" w:hAnsi="Cambria"/>
          <w:sz w:val="26"/>
          <w:lang w:val="en-GB" w:bidi="en-US"/>
        </w:rPr>
        <w:t xml:space="preserve">: </w:t>
      </w:r>
    </w:p>
    <w:p w14:paraId="465AD821" w14:textId="77777777" w:rsidR="005637BF" w:rsidRPr="00FA7095" w:rsidRDefault="00205ABC" w:rsidP="00361FD1">
      <w:pPr>
        <w:pStyle w:val="ListParagraph"/>
        <w:numPr>
          <w:ilvl w:val="0"/>
          <w:numId w:val="9"/>
        </w:numPr>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producing and publishing reports on the official development assistance provided on the budgets of the separate ministries</w:t>
      </w:r>
    </w:p>
    <w:p w14:paraId="25A2C2FA" w14:textId="6951F3CD" w:rsidR="00205ABC" w:rsidRPr="00FA7095" w:rsidRDefault="005637BF" w:rsidP="005637BF">
      <w:pPr>
        <w:pStyle w:val="ListParagraph"/>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deadline: by 31 January of the following year;</w:t>
      </w:r>
    </w:p>
    <w:p w14:paraId="175D7F45" w14:textId="77777777" w:rsidR="005637BF" w:rsidRPr="00FA7095" w:rsidRDefault="00205ABC" w:rsidP="00361FD1">
      <w:pPr>
        <w:pStyle w:val="ListParagraph"/>
        <w:numPr>
          <w:ilvl w:val="0"/>
          <w:numId w:val="9"/>
        </w:numPr>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producing and publishing annual reports on the official development assistance provided by Bulgaria</w:t>
      </w:r>
    </w:p>
    <w:p w14:paraId="701EBBAC" w14:textId="55AFFBD3" w:rsidR="00205ABC" w:rsidRPr="00FA7095" w:rsidRDefault="005637BF" w:rsidP="005637BF">
      <w:pPr>
        <w:pStyle w:val="ListParagraph"/>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 xml:space="preserve">deadline: by 30 April of the following year; </w:t>
      </w:r>
    </w:p>
    <w:p w14:paraId="4FCD2588" w14:textId="77777777" w:rsidR="005637BF" w:rsidRPr="00FA7095" w:rsidRDefault="00205ABC" w:rsidP="00361FD1">
      <w:pPr>
        <w:pStyle w:val="ListParagraph"/>
        <w:numPr>
          <w:ilvl w:val="0"/>
          <w:numId w:val="9"/>
        </w:numPr>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producing and publishing a report on the implementation of the Mid-term Programme for Development Aid and Humanitarian Aid</w:t>
      </w:r>
    </w:p>
    <w:p w14:paraId="6612A0EE" w14:textId="6F50019B" w:rsidR="00205ABC" w:rsidRPr="00FA7095" w:rsidRDefault="005637BF" w:rsidP="005637BF">
      <w:pPr>
        <w:pStyle w:val="ListParagraph"/>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deadline: by 30 April 2025</w:t>
      </w:r>
    </w:p>
    <w:p w14:paraId="7C76F405" w14:textId="77777777" w:rsidR="005637BF" w:rsidRPr="00FA7095" w:rsidRDefault="005637BF" w:rsidP="009D1736">
      <w:pPr>
        <w:spacing w:after="120" w:line="240" w:lineRule="auto"/>
        <w:jc w:val="both"/>
        <w:rPr>
          <w:rFonts w:ascii="Cambria" w:eastAsia="Calibri" w:hAnsi="Cambria" w:cs="Times New Roman"/>
          <w:sz w:val="26"/>
          <w:szCs w:val="26"/>
          <w:lang w:val="en-GB"/>
        </w:rPr>
      </w:pPr>
    </w:p>
    <w:p w14:paraId="76CD5016" w14:textId="086E41AA"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Ministry of Foreign Affairs coordinates the </w:t>
      </w:r>
      <w:r w:rsidR="00580E95">
        <w:rPr>
          <w:rFonts w:ascii="Cambria" w:hAnsi="Cambria"/>
          <w:sz w:val="26"/>
          <w:lang w:val="en-GB" w:bidi="en-US"/>
        </w:rPr>
        <w:t>formulation</w:t>
      </w:r>
      <w:r w:rsidRPr="00FA7095">
        <w:rPr>
          <w:rFonts w:ascii="Cambria" w:hAnsi="Cambria"/>
          <w:sz w:val="26"/>
          <w:lang w:val="en-GB" w:bidi="en-US"/>
        </w:rPr>
        <w:t xml:space="preserve"> and implementation of the development cooperation policy in Bulgaria and is assisted by the other ministries and central-government departments within their respective spheres of competence. This activity is carried out partnering with civil society, local government and business in Bulgaria. </w:t>
      </w:r>
    </w:p>
    <w:p w14:paraId="3D8653CE" w14:textId="0ED49B2B"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The evaluation of the Mid-term Programme should also take account of the following medium-term and long-term objectives of Bulgarian Development Aid and their performance indicators.</w:t>
      </w:r>
    </w:p>
    <w:p w14:paraId="6549CA65" w14:textId="132B526F" w:rsidR="00205ABC" w:rsidRPr="00741677" w:rsidRDefault="00205ABC" w:rsidP="009D1736">
      <w:pPr>
        <w:spacing w:after="120" w:line="240" w:lineRule="auto"/>
        <w:jc w:val="both"/>
        <w:rPr>
          <w:rFonts w:ascii="Cambria" w:eastAsia="Calibri" w:hAnsi="Cambria" w:cs="Times New Roman"/>
          <w:sz w:val="26"/>
          <w:szCs w:val="26"/>
          <w:lang w:val="en-GB"/>
        </w:rPr>
      </w:pPr>
    </w:p>
    <w:p w14:paraId="00061D55" w14:textId="77777777" w:rsidR="00920F05" w:rsidRPr="00741677" w:rsidRDefault="00920F05" w:rsidP="009D1736">
      <w:pPr>
        <w:spacing w:after="120" w:line="240" w:lineRule="auto"/>
        <w:jc w:val="both"/>
        <w:rPr>
          <w:rFonts w:ascii="Cambria" w:eastAsia="Calibri" w:hAnsi="Cambria" w:cs="Times New Roman"/>
          <w:sz w:val="26"/>
          <w:szCs w:val="26"/>
          <w:lang w:val="en-GB"/>
        </w:rPr>
      </w:pPr>
    </w:p>
    <w:p w14:paraId="21C0D9CF" w14:textId="77777777" w:rsidR="00E31A2C" w:rsidRPr="00741677" w:rsidRDefault="00E31A2C" w:rsidP="009D1736">
      <w:pPr>
        <w:spacing w:after="120" w:line="240" w:lineRule="auto"/>
        <w:jc w:val="both"/>
        <w:rPr>
          <w:rFonts w:ascii="Cambria" w:eastAsia="Calibri" w:hAnsi="Cambria" w:cs="Times New Roman"/>
          <w:sz w:val="26"/>
          <w:szCs w:val="26"/>
          <w:lang w:val="en-GB"/>
        </w:rPr>
      </w:pPr>
    </w:p>
    <w:tbl>
      <w:tblPr>
        <w:tblStyle w:val="TableGrid"/>
        <w:tblW w:w="0" w:type="auto"/>
        <w:tblInd w:w="-147" w:type="dxa"/>
        <w:tblLook w:val="04A0" w:firstRow="1" w:lastRow="0" w:firstColumn="1" w:lastColumn="0" w:noHBand="0" w:noVBand="1"/>
      </w:tblPr>
      <w:tblGrid>
        <w:gridCol w:w="2054"/>
        <w:gridCol w:w="1940"/>
        <w:gridCol w:w="1393"/>
        <w:gridCol w:w="1543"/>
        <w:gridCol w:w="2426"/>
      </w:tblGrid>
      <w:tr w:rsidR="008F57D9" w:rsidRPr="00FA7095" w14:paraId="1BA24447" w14:textId="77777777" w:rsidTr="002B43EF">
        <w:trPr>
          <w:trHeight w:val="334"/>
        </w:trPr>
        <w:tc>
          <w:tcPr>
            <w:tcW w:w="2054" w:type="dxa"/>
            <w:shd w:val="clear" w:color="auto" w:fill="B7DFA8" w:themeFill="accent1" w:themeFillTint="66"/>
            <w:vAlign w:val="center"/>
          </w:tcPr>
          <w:p w14:paraId="5AE6663F" w14:textId="38A816E7"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lastRenderedPageBreak/>
              <w:t>OBJECTIVE</w:t>
            </w:r>
          </w:p>
        </w:tc>
        <w:tc>
          <w:tcPr>
            <w:tcW w:w="1940" w:type="dxa"/>
            <w:shd w:val="clear" w:color="auto" w:fill="B7DFA8" w:themeFill="accent1" w:themeFillTint="66"/>
            <w:vAlign w:val="center"/>
          </w:tcPr>
          <w:p w14:paraId="53ED6BC2" w14:textId="068E368A"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OUTPUT</w:t>
            </w:r>
          </w:p>
        </w:tc>
        <w:tc>
          <w:tcPr>
            <w:tcW w:w="1393" w:type="dxa"/>
            <w:shd w:val="clear" w:color="auto" w:fill="B7DFA8" w:themeFill="accent1" w:themeFillTint="66"/>
            <w:vAlign w:val="center"/>
          </w:tcPr>
          <w:p w14:paraId="564BC864" w14:textId="57537F4D"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DEADLINE</w:t>
            </w:r>
          </w:p>
        </w:tc>
        <w:tc>
          <w:tcPr>
            <w:tcW w:w="1543" w:type="dxa"/>
            <w:shd w:val="clear" w:color="auto" w:fill="B7DFA8" w:themeFill="accent1" w:themeFillTint="66"/>
            <w:vAlign w:val="center"/>
          </w:tcPr>
          <w:p w14:paraId="34539924" w14:textId="0989FA0A"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IMPLEMENTER</w:t>
            </w:r>
          </w:p>
        </w:tc>
        <w:tc>
          <w:tcPr>
            <w:tcW w:w="2426" w:type="dxa"/>
            <w:shd w:val="clear" w:color="auto" w:fill="B7DFA8" w:themeFill="accent1" w:themeFillTint="66"/>
            <w:vAlign w:val="center"/>
          </w:tcPr>
          <w:p w14:paraId="0626DABD" w14:textId="69FB08A1"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PERFORMANCE INDICATOR</w:t>
            </w:r>
          </w:p>
        </w:tc>
      </w:tr>
      <w:tr w:rsidR="008F57D9" w:rsidRPr="00FA7095" w14:paraId="1D978CB0" w14:textId="77777777" w:rsidTr="002B43EF">
        <w:trPr>
          <w:trHeight w:val="855"/>
        </w:trPr>
        <w:tc>
          <w:tcPr>
            <w:tcW w:w="2054" w:type="dxa"/>
            <w:shd w:val="clear" w:color="auto" w:fill="B7DFA8" w:themeFill="accent1" w:themeFillTint="66"/>
          </w:tcPr>
          <w:p w14:paraId="3B221370" w14:textId="77777777" w:rsidR="00205ABC" w:rsidRPr="00FA7095" w:rsidRDefault="00205ABC" w:rsidP="008F57D9">
            <w:pPr>
              <w:spacing w:after="120"/>
              <w:rPr>
                <w:rFonts w:ascii="Cambria" w:eastAsia="Calibri" w:hAnsi="Cambria" w:cs="Times New Roman"/>
                <w:b/>
                <w:sz w:val="18"/>
                <w:szCs w:val="18"/>
                <w:lang w:val="en-GB"/>
              </w:rPr>
            </w:pPr>
            <w:r w:rsidRPr="00FA7095">
              <w:rPr>
                <w:rFonts w:ascii="Cambria" w:hAnsi="Cambria"/>
                <w:b/>
                <w:sz w:val="18"/>
                <w:szCs w:val="18"/>
                <w:lang w:val="en-GB" w:bidi="en-US"/>
              </w:rPr>
              <w:t>Developing an efficient legal framework</w:t>
            </w:r>
          </w:p>
        </w:tc>
        <w:tc>
          <w:tcPr>
            <w:tcW w:w="1940" w:type="dxa"/>
            <w:shd w:val="clear" w:color="auto" w:fill="auto"/>
          </w:tcPr>
          <w:p w14:paraId="255079A5" w14:textId="63FD3770" w:rsidR="003350EF" w:rsidRPr="00FA7095" w:rsidRDefault="00205ABC" w:rsidP="00920F05">
            <w:pPr>
              <w:spacing w:after="120"/>
              <w:rPr>
                <w:rFonts w:ascii="Cambria" w:eastAsia="Calibri" w:hAnsi="Cambria" w:cs="Times New Roman"/>
                <w:sz w:val="18"/>
                <w:szCs w:val="18"/>
                <w:lang w:val="en-GB"/>
              </w:rPr>
            </w:pPr>
            <w:r w:rsidRPr="00FA7095">
              <w:rPr>
                <w:rFonts w:ascii="Cambria" w:hAnsi="Cambria"/>
                <w:sz w:val="18"/>
                <w:szCs w:val="18"/>
                <w:lang w:val="en-GB" w:bidi="en-US"/>
              </w:rPr>
              <w:t>International Development Cooperation and International Humanitarian Aid Act</w:t>
            </w:r>
          </w:p>
        </w:tc>
        <w:tc>
          <w:tcPr>
            <w:tcW w:w="1393" w:type="dxa"/>
            <w:shd w:val="clear" w:color="auto" w:fill="auto"/>
          </w:tcPr>
          <w:p w14:paraId="1B576D22" w14:textId="77777777" w:rsidR="00205ABC" w:rsidRPr="00FA7095" w:rsidRDefault="00205ABC" w:rsidP="008F57D9">
            <w:pPr>
              <w:spacing w:after="120"/>
              <w:rPr>
                <w:rFonts w:ascii="Cambria" w:eastAsia="Calibri" w:hAnsi="Cambria" w:cs="Times New Roman"/>
                <w:sz w:val="18"/>
                <w:szCs w:val="18"/>
                <w:lang w:val="en-GB"/>
              </w:rPr>
            </w:pPr>
            <w:r w:rsidRPr="00FA7095">
              <w:rPr>
                <w:rFonts w:ascii="Cambria" w:hAnsi="Cambria"/>
                <w:sz w:val="18"/>
                <w:szCs w:val="18"/>
                <w:lang w:val="en-GB" w:bidi="en-US"/>
              </w:rPr>
              <w:t>2021</w:t>
            </w:r>
          </w:p>
        </w:tc>
        <w:tc>
          <w:tcPr>
            <w:tcW w:w="1543" w:type="dxa"/>
            <w:shd w:val="clear" w:color="auto" w:fill="auto"/>
          </w:tcPr>
          <w:p w14:paraId="0402820E" w14:textId="7A61CEC7" w:rsidR="00205ABC" w:rsidRPr="00FA7095" w:rsidRDefault="00205ABC" w:rsidP="00C35A53">
            <w:pPr>
              <w:spacing w:after="120"/>
              <w:rPr>
                <w:rFonts w:ascii="Cambria" w:eastAsia="Calibri" w:hAnsi="Cambria" w:cs="Times New Roman"/>
                <w:sz w:val="18"/>
                <w:szCs w:val="18"/>
                <w:lang w:val="en-GB"/>
              </w:rPr>
            </w:pPr>
            <w:r w:rsidRPr="00FA7095">
              <w:rPr>
                <w:rFonts w:ascii="Cambria" w:hAnsi="Cambria"/>
                <w:sz w:val="18"/>
                <w:szCs w:val="18"/>
                <w:lang w:val="en-GB" w:bidi="en-US"/>
              </w:rPr>
              <w:t>MFA</w:t>
            </w:r>
          </w:p>
        </w:tc>
        <w:tc>
          <w:tcPr>
            <w:tcW w:w="2426" w:type="dxa"/>
            <w:shd w:val="clear" w:color="auto" w:fill="auto"/>
          </w:tcPr>
          <w:p w14:paraId="6F43F83F" w14:textId="77777777" w:rsidR="00205ABC" w:rsidRPr="00FA7095" w:rsidRDefault="00205ABC" w:rsidP="008F57D9">
            <w:pPr>
              <w:spacing w:after="120"/>
              <w:rPr>
                <w:rFonts w:ascii="Cambria" w:eastAsia="Calibri" w:hAnsi="Cambria" w:cs="Times New Roman"/>
                <w:sz w:val="18"/>
                <w:szCs w:val="18"/>
                <w:lang w:val="en-GB"/>
              </w:rPr>
            </w:pPr>
            <w:r w:rsidRPr="00FA7095">
              <w:rPr>
                <w:rFonts w:ascii="Cambria" w:hAnsi="Cambria"/>
                <w:sz w:val="18"/>
                <w:szCs w:val="18"/>
                <w:lang w:val="en-GB" w:bidi="en-US"/>
              </w:rPr>
              <w:t>Adoption of the Act by the National Assembly</w:t>
            </w:r>
          </w:p>
        </w:tc>
      </w:tr>
      <w:tr w:rsidR="008F57D9" w:rsidRPr="00FA7095" w14:paraId="347D271C" w14:textId="77777777" w:rsidTr="002B43EF">
        <w:trPr>
          <w:trHeight w:val="1116"/>
        </w:trPr>
        <w:tc>
          <w:tcPr>
            <w:tcW w:w="2054" w:type="dxa"/>
            <w:vMerge w:val="restart"/>
            <w:shd w:val="clear" w:color="auto" w:fill="B7DFA8" w:themeFill="accent1" w:themeFillTint="66"/>
          </w:tcPr>
          <w:p w14:paraId="59FD02E5"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t>Increased participation of ministries in development cooperation</w:t>
            </w:r>
          </w:p>
        </w:tc>
        <w:tc>
          <w:tcPr>
            <w:tcW w:w="1940" w:type="dxa"/>
            <w:shd w:val="clear" w:color="auto" w:fill="auto"/>
          </w:tcPr>
          <w:p w14:paraId="5A64E58E" w14:textId="059FF16B"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Activity of the Inter-institutional International Development Cooperation Council and of the Inter-institutional Working Group on Development Policy</w:t>
            </w:r>
          </w:p>
        </w:tc>
        <w:tc>
          <w:tcPr>
            <w:tcW w:w="1393" w:type="dxa"/>
            <w:shd w:val="clear" w:color="auto" w:fill="auto"/>
          </w:tcPr>
          <w:p w14:paraId="6BC754AC"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shd w:val="clear" w:color="auto" w:fill="auto"/>
          </w:tcPr>
          <w:p w14:paraId="59082D63" w14:textId="5906D9B7" w:rsidR="00205ABC" w:rsidRPr="00FA7095" w:rsidRDefault="00205ABC" w:rsidP="00123123">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183F65D1" w14:textId="2DB24002"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Meetings of the Inter-institutional Council at least once a year.</w:t>
            </w:r>
          </w:p>
          <w:p w14:paraId="5331B1C1" w14:textId="0B589F75" w:rsidR="00205ABC" w:rsidRPr="00FA7095" w:rsidRDefault="00205ABC" w:rsidP="003724BA">
            <w:pPr>
              <w:spacing w:after="120"/>
              <w:rPr>
                <w:rFonts w:ascii="Cambria" w:eastAsia="Calibri" w:hAnsi="Cambria" w:cs="Times New Roman"/>
                <w:iCs/>
                <w:sz w:val="18"/>
                <w:szCs w:val="18"/>
                <w:lang w:val="en-GB"/>
              </w:rPr>
            </w:pPr>
            <w:r w:rsidRPr="00FA7095">
              <w:rPr>
                <w:rFonts w:ascii="Cambria" w:hAnsi="Cambria"/>
                <w:sz w:val="18"/>
                <w:szCs w:val="18"/>
                <w:lang w:val="en-GB" w:bidi="en-US"/>
              </w:rPr>
              <w:t>Meetings of the Inter-institutional Working Group at least twice a year.</w:t>
            </w:r>
          </w:p>
        </w:tc>
      </w:tr>
      <w:tr w:rsidR="008F57D9" w:rsidRPr="00FA7095" w14:paraId="2E879B9C" w14:textId="77777777" w:rsidTr="002B43EF">
        <w:trPr>
          <w:trHeight w:val="88"/>
        </w:trPr>
        <w:tc>
          <w:tcPr>
            <w:tcW w:w="2054" w:type="dxa"/>
            <w:vMerge/>
            <w:shd w:val="clear" w:color="auto" w:fill="B7DFA8" w:themeFill="accent1" w:themeFillTint="66"/>
          </w:tcPr>
          <w:p w14:paraId="40522986"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shd w:val="clear" w:color="auto" w:fill="auto"/>
          </w:tcPr>
          <w:p w14:paraId="2B0FD70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Participation of the ministries in the instruments and forms of providing development aid and humanitarian aid</w:t>
            </w:r>
          </w:p>
          <w:p w14:paraId="19B980EA" w14:textId="0444B993"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(Article 5 (3) and (4) of </w:t>
            </w:r>
            <w:proofErr w:type="spellStart"/>
            <w:r w:rsidRPr="00FA7095">
              <w:rPr>
                <w:rFonts w:ascii="Cambria" w:hAnsi="Cambria"/>
                <w:sz w:val="18"/>
                <w:szCs w:val="18"/>
                <w:lang w:val="en-GB" w:bidi="en-US"/>
              </w:rPr>
              <w:t>CoMD</w:t>
            </w:r>
            <w:proofErr w:type="spellEnd"/>
            <w:r w:rsidRPr="00FA7095">
              <w:rPr>
                <w:rFonts w:ascii="Cambria" w:hAnsi="Cambria"/>
                <w:sz w:val="18"/>
                <w:szCs w:val="18"/>
                <w:lang w:val="en-GB" w:bidi="en-US"/>
              </w:rPr>
              <w:t xml:space="preserve"> No. 234 of 2011) </w:t>
            </w:r>
          </w:p>
        </w:tc>
        <w:tc>
          <w:tcPr>
            <w:tcW w:w="1393" w:type="dxa"/>
            <w:shd w:val="clear" w:color="auto" w:fill="auto"/>
          </w:tcPr>
          <w:p w14:paraId="7C934228"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shd w:val="clear" w:color="auto" w:fill="auto"/>
          </w:tcPr>
          <w:p w14:paraId="385DFEBB" w14:textId="5D684609" w:rsidR="00205ABC" w:rsidRPr="00FA7095" w:rsidRDefault="00205ABC" w:rsidP="00543A83">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09020BB4"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Value of the projects and of the other bilateral instruments and forms financed by the ODA budgets</w:t>
            </w:r>
          </w:p>
        </w:tc>
      </w:tr>
      <w:tr w:rsidR="009D1736" w:rsidRPr="00FA7095" w14:paraId="1A0FBF73" w14:textId="77777777" w:rsidTr="002B43EF">
        <w:trPr>
          <w:trHeight w:val="102"/>
        </w:trPr>
        <w:tc>
          <w:tcPr>
            <w:tcW w:w="2054" w:type="dxa"/>
            <w:vMerge w:val="restart"/>
            <w:shd w:val="clear" w:color="auto" w:fill="B7DFA8" w:themeFill="accent1" w:themeFillTint="66"/>
          </w:tcPr>
          <w:p w14:paraId="33D6C804"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t>Increased participation of the Bulgarian non-governmental and private sector in ODA</w:t>
            </w:r>
          </w:p>
        </w:tc>
        <w:tc>
          <w:tcPr>
            <w:tcW w:w="1940" w:type="dxa"/>
            <w:vMerge w:val="restart"/>
            <w:shd w:val="clear" w:color="auto" w:fill="auto"/>
          </w:tcPr>
          <w:p w14:paraId="51C41346"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Implementation of the instruments under Items 4 to 8 of Article 5 (3) and of the forms under Items 1, 2 and 4 of Article 5 (4) of </w:t>
            </w:r>
            <w:proofErr w:type="spellStart"/>
            <w:r w:rsidRPr="00FA7095">
              <w:rPr>
                <w:rFonts w:ascii="Cambria" w:hAnsi="Cambria"/>
                <w:sz w:val="18"/>
                <w:szCs w:val="18"/>
                <w:lang w:val="en-GB" w:bidi="en-US"/>
              </w:rPr>
              <w:t>CoMD</w:t>
            </w:r>
            <w:proofErr w:type="spellEnd"/>
            <w:r w:rsidRPr="00FA7095">
              <w:rPr>
                <w:rFonts w:ascii="Cambria" w:hAnsi="Cambria"/>
                <w:sz w:val="18"/>
                <w:szCs w:val="18"/>
                <w:lang w:val="en-GB" w:bidi="en-US"/>
              </w:rPr>
              <w:t xml:space="preserve"> No. 234 of 2011</w:t>
            </w:r>
          </w:p>
        </w:tc>
        <w:tc>
          <w:tcPr>
            <w:tcW w:w="1393" w:type="dxa"/>
            <w:vMerge w:val="restart"/>
            <w:shd w:val="clear" w:color="auto" w:fill="auto"/>
          </w:tcPr>
          <w:p w14:paraId="6A244BC1"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vMerge w:val="restart"/>
            <w:shd w:val="clear" w:color="auto" w:fill="auto"/>
          </w:tcPr>
          <w:p w14:paraId="0D7B1777"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 NGOs, private sector</w:t>
            </w:r>
          </w:p>
        </w:tc>
        <w:tc>
          <w:tcPr>
            <w:tcW w:w="2426" w:type="dxa"/>
            <w:shd w:val="clear" w:color="auto" w:fill="auto"/>
          </w:tcPr>
          <w:p w14:paraId="463FD65E" w14:textId="28CB1378" w:rsidR="00205ABC" w:rsidRPr="00FA7095" w:rsidRDefault="00580E95" w:rsidP="008F57D9">
            <w:pPr>
              <w:spacing w:after="120"/>
              <w:rPr>
                <w:rFonts w:ascii="Cambria" w:eastAsia="Calibri" w:hAnsi="Cambria" w:cs="Times New Roman"/>
                <w:iCs/>
                <w:sz w:val="18"/>
                <w:szCs w:val="18"/>
                <w:lang w:val="en-GB"/>
              </w:rPr>
            </w:pPr>
            <w:r>
              <w:rPr>
                <w:rFonts w:ascii="Cambria" w:hAnsi="Cambria"/>
                <w:sz w:val="18"/>
                <w:szCs w:val="18"/>
                <w:lang w:val="en-GB" w:bidi="en-US"/>
              </w:rPr>
              <w:t xml:space="preserve">Keep a level of </w:t>
            </w:r>
            <w:r w:rsidR="00205ABC" w:rsidRPr="00FA7095">
              <w:rPr>
                <w:rFonts w:ascii="Cambria" w:hAnsi="Cambria"/>
                <w:sz w:val="18"/>
                <w:szCs w:val="18"/>
                <w:lang w:val="en-GB" w:bidi="en-US"/>
              </w:rPr>
              <w:t xml:space="preserve"> at least </w:t>
            </w:r>
            <w:r>
              <w:rPr>
                <w:rFonts w:ascii="Cambria" w:hAnsi="Cambria"/>
                <w:sz w:val="18"/>
                <w:szCs w:val="18"/>
                <w:lang w:val="en-GB" w:bidi="en-US"/>
              </w:rPr>
              <w:t>7</w:t>
            </w:r>
            <w:r w:rsidR="00205ABC" w:rsidRPr="00FA7095">
              <w:rPr>
                <w:rFonts w:ascii="Cambria" w:hAnsi="Cambria"/>
                <w:sz w:val="18"/>
                <w:szCs w:val="18"/>
                <w:lang w:val="en-GB" w:bidi="en-US"/>
              </w:rPr>
              <w:t>%</w:t>
            </w:r>
            <w:r>
              <w:rPr>
                <w:rFonts w:ascii="Cambria" w:hAnsi="Cambria"/>
                <w:sz w:val="18"/>
                <w:szCs w:val="18"/>
                <w:lang w:val="en-GB" w:bidi="en-US"/>
              </w:rPr>
              <w:t>-7,5 %</w:t>
            </w:r>
            <w:r w:rsidR="00205ABC" w:rsidRPr="00FA7095">
              <w:rPr>
                <w:rFonts w:ascii="Cambria" w:hAnsi="Cambria"/>
                <w:sz w:val="18"/>
                <w:szCs w:val="18"/>
                <w:lang w:val="en-GB" w:bidi="en-US"/>
              </w:rPr>
              <w:t xml:space="preserve"> annually</w:t>
            </w:r>
          </w:p>
        </w:tc>
      </w:tr>
      <w:tr w:rsidR="009D1736" w:rsidRPr="00FA7095" w14:paraId="6952E3D4" w14:textId="77777777" w:rsidTr="002B43EF">
        <w:trPr>
          <w:trHeight w:val="101"/>
        </w:trPr>
        <w:tc>
          <w:tcPr>
            <w:tcW w:w="2054" w:type="dxa"/>
            <w:vMerge/>
            <w:shd w:val="clear" w:color="auto" w:fill="B7DFA8" w:themeFill="accent1" w:themeFillTint="66"/>
          </w:tcPr>
          <w:p w14:paraId="69305672"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shd w:val="clear" w:color="auto" w:fill="auto"/>
          </w:tcPr>
          <w:p w14:paraId="7E71520A" w14:textId="77777777" w:rsidR="00205ABC" w:rsidRPr="00FA7095" w:rsidRDefault="00205ABC" w:rsidP="008F57D9">
            <w:pPr>
              <w:spacing w:after="120"/>
              <w:rPr>
                <w:rFonts w:ascii="Cambria" w:eastAsia="Calibri" w:hAnsi="Cambria" w:cs="Times New Roman"/>
                <w:iCs/>
                <w:sz w:val="18"/>
                <w:szCs w:val="18"/>
                <w:lang w:val="en-GB"/>
              </w:rPr>
            </w:pPr>
          </w:p>
        </w:tc>
        <w:tc>
          <w:tcPr>
            <w:tcW w:w="1393" w:type="dxa"/>
            <w:vMerge/>
            <w:shd w:val="clear" w:color="auto" w:fill="auto"/>
          </w:tcPr>
          <w:p w14:paraId="5C6548C9" w14:textId="77777777" w:rsidR="00205ABC" w:rsidRPr="00FA7095" w:rsidRDefault="00205ABC" w:rsidP="008F57D9">
            <w:pPr>
              <w:spacing w:after="120"/>
              <w:rPr>
                <w:rFonts w:ascii="Cambria" w:eastAsia="Calibri" w:hAnsi="Cambria" w:cs="Times New Roman"/>
                <w:iCs/>
                <w:sz w:val="18"/>
                <w:szCs w:val="18"/>
                <w:lang w:val="en-GB"/>
              </w:rPr>
            </w:pPr>
          </w:p>
        </w:tc>
        <w:tc>
          <w:tcPr>
            <w:tcW w:w="1543" w:type="dxa"/>
            <w:vMerge/>
            <w:shd w:val="clear" w:color="auto" w:fill="auto"/>
          </w:tcPr>
          <w:p w14:paraId="34A62A4D" w14:textId="77777777" w:rsidR="00205ABC" w:rsidRPr="00FA7095" w:rsidRDefault="00205ABC" w:rsidP="008F57D9">
            <w:pPr>
              <w:spacing w:after="120"/>
              <w:rPr>
                <w:rFonts w:ascii="Cambria" w:eastAsia="Calibri" w:hAnsi="Cambria" w:cs="Times New Roman"/>
                <w:iCs/>
                <w:sz w:val="18"/>
                <w:szCs w:val="18"/>
                <w:lang w:val="en-GB"/>
              </w:rPr>
            </w:pPr>
          </w:p>
        </w:tc>
        <w:tc>
          <w:tcPr>
            <w:tcW w:w="2426" w:type="dxa"/>
            <w:shd w:val="clear" w:color="auto" w:fill="auto"/>
          </w:tcPr>
          <w:p w14:paraId="65B1994C"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Value of projects financed and number of NGOs</w:t>
            </w:r>
          </w:p>
        </w:tc>
      </w:tr>
      <w:tr w:rsidR="009D1736" w:rsidRPr="00FA7095" w14:paraId="4477092E" w14:textId="77777777" w:rsidTr="002B43EF">
        <w:trPr>
          <w:trHeight w:val="101"/>
        </w:trPr>
        <w:tc>
          <w:tcPr>
            <w:tcW w:w="2054" w:type="dxa"/>
            <w:vMerge/>
            <w:shd w:val="clear" w:color="auto" w:fill="B7DFA8" w:themeFill="accent1" w:themeFillTint="66"/>
          </w:tcPr>
          <w:p w14:paraId="2BFB3972"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shd w:val="clear" w:color="auto" w:fill="auto"/>
          </w:tcPr>
          <w:p w14:paraId="5FD7A6CD" w14:textId="77777777" w:rsidR="00205ABC" w:rsidRPr="00FA7095" w:rsidRDefault="00205ABC" w:rsidP="008F57D9">
            <w:pPr>
              <w:spacing w:after="120"/>
              <w:rPr>
                <w:rFonts w:ascii="Cambria" w:eastAsia="Calibri" w:hAnsi="Cambria" w:cs="Times New Roman"/>
                <w:iCs/>
                <w:sz w:val="18"/>
                <w:szCs w:val="18"/>
                <w:lang w:val="en-GB"/>
              </w:rPr>
            </w:pPr>
          </w:p>
        </w:tc>
        <w:tc>
          <w:tcPr>
            <w:tcW w:w="1393" w:type="dxa"/>
            <w:vMerge/>
            <w:shd w:val="clear" w:color="auto" w:fill="auto"/>
          </w:tcPr>
          <w:p w14:paraId="6F26DEE3" w14:textId="77777777" w:rsidR="00205ABC" w:rsidRPr="00FA7095" w:rsidRDefault="00205ABC" w:rsidP="008F57D9">
            <w:pPr>
              <w:spacing w:after="120"/>
              <w:rPr>
                <w:rFonts w:ascii="Cambria" w:eastAsia="Calibri" w:hAnsi="Cambria" w:cs="Times New Roman"/>
                <w:iCs/>
                <w:sz w:val="18"/>
                <w:szCs w:val="18"/>
                <w:lang w:val="en-GB"/>
              </w:rPr>
            </w:pPr>
          </w:p>
        </w:tc>
        <w:tc>
          <w:tcPr>
            <w:tcW w:w="1543" w:type="dxa"/>
            <w:vMerge/>
            <w:shd w:val="clear" w:color="auto" w:fill="auto"/>
          </w:tcPr>
          <w:p w14:paraId="41419131" w14:textId="77777777" w:rsidR="00205ABC" w:rsidRPr="00FA7095" w:rsidRDefault="00205ABC" w:rsidP="008F57D9">
            <w:pPr>
              <w:spacing w:after="120"/>
              <w:rPr>
                <w:rFonts w:ascii="Cambria" w:eastAsia="Calibri" w:hAnsi="Cambria" w:cs="Times New Roman"/>
                <w:iCs/>
                <w:sz w:val="18"/>
                <w:szCs w:val="18"/>
                <w:lang w:val="en-GB"/>
              </w:rPr>
            </w:pPr>
          </w:p>
        </w:tc>
        <w:tc>
          <w:tcPr>
            <w:tcW w:w="2426" w:type="dxa"/>
            <w:shd w:val="clear" w:color="auto" w:fill="auto"/>
          </w:tcPr>
          <w:p w14:paraId="0B6BDFD8"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Value of projects financed and number of business organisations</w:t>
            </w:r>
          </w:p>
        </w:tc>
      </w:tr>
      <w:tr w:rsidR="009D1736" w:rsidRPr="00FA7095" w14:paraId="5A78DBA1" w14:textId="77777777" w:rsidTr="002B43EF">
        <w:trPr>
          <w:trHeight w:val="725"/>
        </w:trPr>
        <w:tc>
          <w:tcPr>
            <w:tcW w:w="2054" w:type="dxa"/>
            <w:shd w:val="clear" w:color="auto" w:fill="B7DFA8" w:themeFill="accent1" w:themeFillTint="66"/>
          </w:tcPr>
          <w:p w14:paraId="25A80DE4" w14:textId="77777777" w:rsidR="00205ABC" w:rsidRPr="00FA7095" w:rsidRDefault="00205ABC" w:rsidP="008F57D9">
            <w:pPr>
              <w:spacing w:after="120"/>
              <w:rPr>
                <w:rFonts w:ascii="Cambria" w:eastAsia="Calibri" w:hAnsi="Cambria" w:cs="Times New Roman"/>
                <w:b/>
                <w:sz w:val="18"/>
                <w:szCs w:val="18"/>
                <w:lang w:val="en-GB"/>
              </w:rPr>
            </w:pPr>
            <w:r w:rsidRPr="00FA7095">
              <w:rPr>
                <w:rFonts w:ascii="Cambria" w:hAnsi="Cambria"/>
                <w:b/>
                <w:sz w:val="18"/>
                <w:szCs w:val="18"/>
                <w:lang w:val="en-GB" w:bidi="en-US"/>
              </w:rPr>
              <w:t>Increase of the participation of Bulgarian contractors in ODA</w:t>
            </w:r>
          </w:p>
        </w:tc>
        <w:tc>
          <w:tcPr>
            <w:tcW w:w="1940" w:type="dxa"/>
            <w:shd w:val="clear" w:color="auto" w:fill="auto"/>
          </w:tcPr>
          <w:p w14:paraId="3B29B80C" w14:textId="44D8C801" w:rsidR="008F57D9" w:rsidRPr="00FA7095" w:rsidRDefault="00205ABC" w:rsidP="008F57D9">
            <w:pPr>
              <w:spacing w:after="120"/>
              <w:rPr>
                <w:rFonts w:ascii="Cambria" w:eastAsia="Calibri" w:hAnsi="Cambria" w:cs="Times New Roman"/>
                <w:sz w:val="18"/>
                <w:szCs w:val="18"/>
                <w:lang w:val="en-GB"/>
              </w:rPr>
            </w:pPr>
            <w:r w:rsidRPr="00FA7095">
              <w:rPr>
                <w:rFonts w:ascii="Cambria" w:hAnsi="Cambria"/>
                <w:sz w:val="18"/>
                <w:szCs w:val="18"/>
                <w:lang w:val="en-GB" w:bidi="en-US"/>
              </w:rPr>
              <w:t>Sending Bulgarian experts and volunteers, sharing knowledge and experience</w:t>
            </w:r>
          </w:p>
        </w:tc>
        <w:tc>
          <w:tcPr>
            <w:tcW w:w="1393" w:type="dxa"/>
            <w:shd w:val="clear" w:color="auto" w:fill="auto"/>
          </w:tcPr>
          <w:p w14:paraId="4A86847E"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shd w:val="clear" w:color="auto" w:fill="auto"/>
          </w:tcPr>
          <w:p w14:paraId="2595B156" w14:textId="2065F3EF"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 stakeholder ministries</w:t>
            </w:r>
            <w:r w:rsidR="00C421EB">
              <w:rPr>
                <w:rStyle w:val="FootnoteReference"/>
                <w:rFonts w:ascii="Cambria" w:hAnsi="Cambria"/>
                <w:sz w:val="18"/>
                <w:szCs w:val="18"/>
                <w:lang w:val="en-GB" w:bidi="en-US"/>
              </w:rPr>
              <w:footnoteReference w:id="24"/>
            </w:r>
            <w:r w:rsidRPr="00FA7095">
              <w:rPr>
                <w:rFonts w:ascii="Cambria" w:hAnsi="Cambria"/>
                <w:sz w:val="18"/>
                <w:szCs w:val="18"/>
                <w:lang w:val="en-GB" w:bidi="en-US"/>
              </w:rPr>
              <w:t xml:space="preserve"> and central-government departments </w:t>
            </w:r>
          </w:p>
        </w:tc>
        <w:tc>
          <w:tcPr>
            <w:tcW w:w="2426" w:type="dxa"/>
            <w:shd w:val="clear" w:color="auto" w:fill="auto"/>
          </w:tcPr>
          <w:p w14:paraId="7AC108BB" w14:textId="716E705D" w:rsidR="00205ABC" w:rsidRPr="00FA7095" w:rsidRDefault="00580E95" w:rsidP="008F57D9">
            <w:pPr>
              <w:spacing w:after="120"/>
              <w:rPr>
                <w:rFonts w:ascii="Cambria" w:eastAsia="Calibri" w:hAnsi="Cambria" w:cs="Times New Roman"/>
                <w:iCs/>
                <w:sz w:val="18"/>
                <w:szCs w:val="18"/>
                <w:lang w:val="en-GB"/>
              </w:rPr>
            </w:pPr>
            <w:r w:rsidRPr="00580E95">
              <w:rPr>
                <w:rFonts w:ascii="Cambria" w:hAnsi="Cambria"/>
                <w:sz w:val="18"/>
                <w:szCs w:val="18"/>
                <w:lang w:val="en-GB" w:bidi="en-US"/>
              </w:rPr>
              <w:t>Value of projects financed and number of</w:t>
            </w:r>
            <w:r>
              <w:rPr>
                <w:rFonts w:ascii="Cambria" w:hAnsi="Cambria"/>
                <w:sz w:val="18"/>
                <w:szCs w:val="18"/>
                <w:lang w:val="en-GB" w:bidi="en-US"/>
              </w:rPr>
              <w:t xml:space="preserve"> Bulgarian experts and volu</w:t>
            </w:r>
            <w:r w:rsidR="005224F0">
              <w:rPr>
                <w:rFonts w:ascii="Cambria" w:hAnsi="Cambria"/>
                <w:sz w:val="18"/>
                <w:szCs w:val="18"/>
                <w:lang w:val="en-GB" w:bidi="en-US"/>
              </w:rPr>
              <w:t>n</w:t>
            </w:r>
            <w:r>
              <w:rPr>
                <w:rFonts w:ascii="Cambria" w:hAnsi="Cambria"/>
                <w:sz w:val="18"/>
                <w:szCs w:val="18"/>
                <w:lang w:val="en-GB" w:bidi="en-US"/>
              </w:rPr>
              <w:t>teers</w:t>
            </w:r>
          </w:p>
        </w:tc>
      </w:tr>
      <w:tr w:rsidR="009D1736" w:rsidRPr="00FA7095" w14:paraId="746F275A" w14:textId="77777777" w:rsidTr="002B43EF">
        <w:trPr>
          <w:trHeight w:val="855"/>
        </w:trPr>
        <w:tc>
          <w:tcPr>
            <w:tcW w:w="2054" w:type="dxa"/>
            <w:shd w:val="clear" w:color="auto" w:fill="B7DFA8" w:themeFill="accent1" w:themeFillTint="66"/>
          </w:tcPr>
          <w:p w14:paraId="1BC4325D" w14:textId="39297C7C" w:rsidR="00205ABC" w:rsidRPr="00FA7095" w:rsidRDefault="00205ABC" w:rsidP="00920F05">
            <w:pPr>
              <w:spacing w:after="120"/>
              <w:rPr>
                <w:rFonts w:ascii="Cambria" w:eastAsia="Calibri" w:hAnsi="Cambria" w:cs="Times New Roman"/>
                <w:b/>
                <w:iCs/>
                <w:sz w:val="18"/>
                <w:szCs w:val="18"/>
                <w:lang w:val="en-GB"/>
              </w:rPr>
            </w:pPr>
            <w:r w:rsidRPr="00FA7095">
              <w:rPr>
                <w:rFonts w:ascii="Cambria" w:hAnsi="Cambria"/>
                <w:b/>
                <w:sz w:val="18"/>
                <w:szCs w:val="18"/>
                <w:lang w:val="en-GB" w:bidi="en-US"/>
              </w:rPr>
              <w:t xml:space="preserve">Strengthening the monitoring and evaluation system </w:t>
            </w:r>
          </w:p>
        </w:tc>
        <w:tc>
          <w:tcPr>
            <w:tcW w:w="1940" w:type="dxa"/>
            <w:shd w:val="clear" w:color="auto" w:fill="auto"/>
          </w:tcPr>
          <w:p w14:paraId="50CCD833"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Regular performance of monitoring and evaluations</w:t>
            </w:r>
          </w:p>
        </w:tc>
        <w:tc>
          <w:tcPr>
            <w:tcW w:w="1393" w:type="dxa"/>
            <w:shd w:val="clear" w:color="auto" w:fill="auto"/>
          </w:tcPr>
          <w:p w14:paraId="5D8F0221"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Ongoing</w:t>
            </w:r>
          </w:p>
        </w:tc>
        <w:tc>
          <w:tcPr>
            <w:tcW w:w="1543" w:type="dxa"/>
            <w:shd w:val="clear" w:color="auto" w:fill="auto"/>
          </w:tcPr>
          <w:p w14:paraId="52519184"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w:t>
            </w:r>
          </w:p>
        </w:tc>
        <w:tc>
          <w:tcPr>
            <w:tcW w:w="2426" w:type="dxa"/>
            <w:shd w:val="clear" w:color="auto" w:fill="auto"/>
          </w:tcPr>
          <w:p w14:paraId="1E485384"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Quarterly summary monitoring reports on the implementation of the programmes and projects</w:t>
            </w:r>
          </w:p>
          <w:p w14:paraId="628F585F"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Reports on evaluation at the level of:</w:t>
            </w:r>
          </w:p>
          <w:p w14:paraId="303E1A57"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Mid-term Programme;</w:t>
            </w:r>
          </w:p>
          <w:p w14:paraId="59854FAC" w14:textId="5AB8B8F3"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Strategic programmes by partner country (Article 17 (1) of </w:t>
            </w:r>
            <w:proofErr w:type="spellStart"/>
            <w:r w:rsidRPr="00FA7095">
              <w:rPr>
                <w:rFonts w:ascii="Cambria" w:hAnsi="Cambria"/>
                <w:sz w:val="18"/>
                <w:szCs w:val="18"/>
                <w:lang w:val="en-GB" w:bidi="en-US"/>
              </w:rPr>
              <w:t>CoMD</w:t>
            </w:r>
            <w:proofErr w:type="spellEnd"/>
            <w:r w:rsidRPr="00FA7095">
              <w:rPr>
                <w:rFonts w:ascii="Cambria" w:hAnsi="Cambria"/>
                <w:sz w:val="18"/>
                <w:szCs w:val="18"/>
                <w:lang w:val="en-GB" w:bidi="en-US"/>
              </w:rPr>
              <w:t xml:space="preserve"> No. 234 of 2011);</w:t>
            </w:r>
          </w:p>
          <w:p w14:paraId="6A4E720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lastRenderedPageBreak/>
              <w:t>Trilateral and multilateral interaction;</w:t>
            </w:r>
          </w:p>
          <w:p w14:paraId="078AD738" w14:textId="7EC43F64"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Humanitarian aid</w:t>
            </w:r>
          </w:p>
        </w:tc>
      </w:tr>
      <w:tr w:rsidR="009D1736" w:rsidRPr="00FA7095" w14:paraId="1A4D9E7E" w14:textId="77777777" w:rsidTr="002B43EF">
        <w:trPr>
          <w:trHeight w:val="88"/>
        </w:trPr>
        <w:tc>
          <w:tcPr>
            <w:tcW w:w="2054" w:type="dxa"/>
            <w:vMerge w:val="restart"/>
            <w:shd w:val="clear" w:color="auto" w:fill="B7DFA8" w:themeFill="accent1" w:themeFillTint="66"/>
          </w:tcPr>
          <w:p w14:paraId="6745A7BF"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lastRenderedPageBreak/>
              <w:t>Strengthening the administrative capacity</w:t>
            </w:r>
          </w:p>
        </w:tc>
        <w:tc>
          <w:tcPr>
            <w:tcW w:w="1940" w:type="dxa"/>
            <w:shd w:val="clear" w:color="auto" w:fill="auto"/>
          </w:tcPr>
          <w:p w14:paraId="7641348F" w14:textId="07996CA7"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Increasing the professional capacity of the employees involved in development cooperation</w:t>
            </w:r>
          </w:p>
        </w:tc>
        <w:tc>
          <w:tcPr>
            <w:tcW w:w="1393" w:type="dxa"/>
            <w:shd w:val="clear" w:color="auto" w:fill="auto"/>
          </w:tcPr>
          <w:p w14:paraId="3E8A3A8D"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Ongoing</w:t>
            </w:r>
          </w:p>
        </w:tc>
        <w:tc>
          <w:tcPr>
            <w:tcW w:w="1543" w:type="dxa"/>
            <w:shd w:val="clear" w:color="auto" w:fill="auto"/>
          </w:tcPr>
          <w:p w14:paraId="57F4FC94" w14:textId="66A93EE8" w:rsidR="00205ABC" w:rsidRPr="00FA7095" w:rsidRDefault="00123123" w:rsidP="00123123">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6C8A8CEF"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Drawing up training plans and complete delivery of at least 2 courses annually</w:t>
            </w:r>
          </w:p>
        </w:tc>
      </w:tr>
      <w:tr w:rsidR="009D1736" w:rsidRPr="00FA7095" w14:paraId="4394ACC3" w14:textId="77777777" w:rsidTr="002B43EF">
        <w:trPr>
          <w:trHeight w:val="88"/>
        </w:trPr>
        <w:tc>
          <w:tcPr>
            <w:tcW w:w="2054" w:type="dxa"/>
            <w:vMerge/>
            <w:shd w:val="clear" w:color="auto" w:fill="B7DFA8" w:themeFill="accent1" w:themeFillTint="66"/>
          </w:tcPr>
          <w:p w14:paraId="2EC61061"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shd w:val="clear" w:color="auto" w:fill="auto"/>
          </w:tcPr>
          <w:p w14:paraId="7F6F3373" w14:textId="63481D50" w:rsidR="008F57D9" w:rsidRPr="00FA7095" w:rsidRDefault="005A28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Well-functioning</w:t>
            </w:r>
            <w:r w:rsidR="00205ABC" w:rsidRPr="00FA7095">
              <w:rPr>
                <w:rFonts w:ascii="Cambria" w:hAnsi="Cambria"/>
                <w:sz w:val="18"/>
                <w:szCs w:val="18"/>
                <w:lang w:val="en-GB" w:bidi="en-US"/>
              </w:rPr>
              <w:t xml:space="preserve"> mechanism for rotation of staff between the Central Office and </w:t>
            </w:r>
            <w:r w:rsidR="00580E95">
              <w:rPr>
                <w:rFonts w:ascii="Cambria" w:hAnsi="Cambria"/>
                <w:sz w:val="18"/>
                <w:szCs w:val="18"/>
                <w:lang w:val="en-GB" w:bidi="en-US"/>
              </w:rPr>
              <w:t>D</w:t>
            </w:r>
            <w:r w:rsidR="00205ABC" w:rsidRPr="00FA7095">
              <w:rPr>
                <w:rFonts w:ascii="Cambria" w:hAnsi="Cambria"/>
                <w:sz w:val="18"/>
                <w:szCs w:val="18"/>
                <w:lang w:val="en-GB" w:bidi="en-US"/>
              </w:rPr>
              <w:t>Ms</w:t>
            </w:r>
          </w:p>
        </w:tc>
        <w:tc>
          <w:tcPr>
            <w:tcW w:w="1393" w:type="dxa"/>
            <w:shd w:val="clear" w:color="auto" w:fill="auto"/>
          </w:tcPr>
          <w:p w14:paraId="6815B74A"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2022 and onwards</w:t>
            </w:r>
          </w:p>
        </w:tc>
        <w:tc>
          <w:tcPr>
            <w:tcW w:w="1543" w:type="dxa"/>
            <w:shd w:val="clear" w:color="auto" w:fill="auto"/>
          </w:tcPr>
          <w:p w14:paraId="24257D1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w:t>
            </w:r>
          </w:p>
        </w:tc>
        <w:tc>
          <w:tcPr>
            <w:tcW w:w="2426" w:type="dxa"/>
            <w:shd w:val="clear" w:color="auto" w:fill="auto"/>
          </w:tcPr>
          <w:p w14:paraId="4D3D4BE0" w14:textId="01C3BB4B"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Posting 2 development diplomats at </w:t>
            </w:r>
            <w:r w:rsidR="00580E95">
              <w:rPr>
                <w:rFonts w:ascii="Cambria" w:hAnsi="Cambria"/>
                <w:sz w:val="18"/>
                <w:szCs w:val="18"/>
                <w:lang w:val="en-GB" w:bidi="en-US"/>
              </w:rPr>
              <w:t>D</w:t>
            </w:r>
            <w:r w:rsidRPr="00FA7095">
              <w:rPr>
                <w:rFonts w:ascii="Cambria" w:hAnsi="Cambria"/>
                <w:sz w:val="18"/>
                <w:szCs w:val="18"/>
                <w:lang w:val="en-GB" w:bidi="en-US"/>
              </w:rPr>
              <w:t>Ms</w:t>
            </w:r>
          </w:p>
        </w:tc>
      </w:tr>
      <w:tr w:rsidR="009D1736" w:rsidRPr="00FA7095" w14:paraId="2AF8DCDF" w14:textId="77777777" w:rsidTr="002B43EF">
        <w:trPr>
          <w:trHeight w:val="88"/>
        </w:trPr>
        <w:tc>
          <w:tcPr>
            <w:tcW w:w="2054" w:type="dxa"/>
            <w:vMerge w:val="restart"/>
            <w:shd w:val="clear" w:color="auto" w:fill="B7DFA8" w:themeFill="accent1" w:themeFillTint="66"/>
          </w:tcPr>
          <w:p w14:paraId="39B48D42"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t>Increased visibility of Bulgarian Development Aid</w:t>
            </w:r>
          </w:p>
        </w:tc>
        <w:tc>
          <w:tcPr>
            <w:tcW w:w="1940" w:type="dxa"/>
            <w:shd w:val="clear" w:color="auto" w:fill="auto"/>
          </w:tcPr>
          <w:p w14:paraId="5E9BDD57"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Increase of the media coverage of Bulgarian Development Aid </w:t>
            </w:r>
          </w:p>
        </w:tc>
        <w:tc>
          <w:tcPr>
            <w:tcW w:w="1393" w:type="dxa"/>
            <w:shd w:val="clear" w:color="auto" w:fill="auto"/>
          </w:tcPr>
          <w:p w14:paraId="1C872D92"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2024</w:t>
            </w:r>
          </w:p>
        </w:tc>
        <w:tc>
          <w:tcPr>
            <w:tcW w:w="1543" w:type="dxa"/>
            <w:shd w:val="clear" w:color="auto" w:fill="auto"/>
          </w:tcPr>
          <w:p w14:paraId="08EC0126" w14:textId="632A08E0" w:rsidR="009D1736"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 and civil society partners</w:t>
            </w:r>
          </w:p>
        </w:tc>
        <w:tc>
          <w:tcPr>
            <w:tcW w:w="2426" w:type="dxa"/>
            <w:shd w:val="clear" w:color="auto" w:fill="auto"/>
          </w:tcPr>
          <w:p w14:paraId="60F4D0BD"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Doubling the level of the positive public opinion from the level measured by a survey in 2021</w:t>
            </w:r>
          </w:p>
        </w:tc>
      </w:tr>
      <w:tr w:rsidR="009D1736" w:rsidRPr="00FA7095" w14:paraId="18CC9358" w14:textId="77777777" w:rsidTr="002B43EF">
        <w:trPr>
          <w:trHeight w:val="267"/>
        </w:trPr>
        <w:tc>
          <w:tcPr>
            <w:tcW w:w="2054" w:type="dxa"/>
            <w:vMerge/>
            <w:shd w:val="clear" w:color="auto" w:fill="B7DFA8" w:themeFill="accent1" w:themeFillTint="66"/>
          </w:tcPr>
          <w:p w14:paraId="283E144E"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val="restart"/>
            <w:shd w:val="clear" w:color="auto" w:fill="auto"/>
          </w:tcPr>
          <w:p w14:paraId="709DBE23"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Implementation of the instrument under Item 7 of Article 5 (3) of </w:t>
            </w:r>
            <w:proofErr w:type="spellStart"/>
            <w:r w:rsidRPr="00FA7095">
              <w:rPr>
                <w:rFonts w:ascii="Cambria" w:hAnsi="Cambria"/>
                <w:sz w:val="18"/>
                <w:szCs w:val="18"/>
                <w:lang w:val="en-GB" w:bidi="en-US"/>
              </w:rPr>
              <w:t>CoMD</w:t>
            </w:r>
            <w:proofErr w:type="spellEnd"/>
            <w:r w:rsidRPr="00FA7095">
              <w:rPr>
                <w:rFonts w:ascii="Cambria" w:hAnsi="Cambria"/>
                <w:sz w:val="18"/>
                <w:szCs w:val="18"/>
                <w:lang w:val="en-GB" w:bidi="en-US"/>
              </w:rPr>
              <w:t xml:space="preserve"> No. 234 of 2011 and implementation of Global Education </w:t>
            </w:r>
          </w:p>
        </w:tc>
        <w:tc>
          <w:tcPr>
            <w:tcW w:w="1393" w:type="dxa"/>
            <w:vMerge w:val="restart"/>
            <w:shd w:val="clear" w:color="auto" w:fill="auto"/>
          </w:tcPr>
          <w:p w14:paraId="6E9441B1"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Annually</w:t>
            </w:r>
          </w:p>
        </w:tc>
        <w:tc>
          <w:tcPr>
            <w:tcW w:w="1543" w:type="dxa"/>
            <w:vMerge w:val="restart"/>
            <w:shd w:val="clear" w:color="auto" w:fill="auto"/>
          </w:tcPr>
          <w:p w14:paraId="48A9229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 civil society</w:t>
            </w:r>
          </w:p>
        </w:tc>
        <w:tc>
          <w:tcPr>
            <w:tcW w:w="2426" w:type="dxa"/>
            <w:shd w:val="clear" w:color="auto" w:fill="auto"/>
          </w:tcPr>
          <w:p w14:paraId="1BA15F2A"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Total value of at least 0.3% of ODA annually</w:t>
            </w:r>
          </w:p>
        </w:tc>
      </w:tr>
      <w:tr w:rsidR="009D1736" w:rsidRPr="00FA7095" w14:paraId="623341F1" w14:textId="77777777" w:rsidTr="002B43EF">
        <w:trPr>
          <w:trHeight w:val="267"/>
        </w:trPr>
        <w:tc>
          <w:tcPr>
            <w:tcW w:w="2054" w:type="dxa"/>
            <w:vMerge/>
            <w:shd w:val="clear" w:color="auto" w:fill="B7DFA8" w:themeFill="accent1" w:themeFillTint="66"/>
          </w:tcPr>
          <w:p w14:paraId="7B3D5C93"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shd w:val="clear" w:color="auto" w:fill="auto"/>
          </w:tcPr>
          <w:p w14:paraId="7C1569C9" w14:textId="77777777" w:rsidR="00205ABC" w:rsidRPr="00FA7095" w:rsidRDefault="00205ABC" w:rsidP="008F57D9">
            <w:pPr>
              <w:spacing w:after="120"/>
              <w:rPr>
                <w:rFonts w:ascii="Cambria" w:eastAsia="Calibri" w:hAnsi="Cambria" w:cs="Times New Roman"/>
                <w:iCs/>
                <w:sz w:val="18"/>
                <w:szCs w:val="18"/>
                <w:lang w:val="en-GB"/>
              </w:rPr>
            </w:pPr>
          </w:p>
        </w:tc>
        <w:tc>
          <w:tcPr>
            <w:tcW w:w="1393" w:type="dxa"/>
            <w:vMerge/>
            <w:shd w:val="clear" w:color="auto" w:fill="auto"/>
          </w:tcPr>
          <w:p w14:paraId="5C8843EC" w14:textId="77777777" w:rsidR="00205ABC" w:rsidRPr="00FA7095" w:rsidRDefault="00205ABC" w:rsidP="008F57D9">
            <w:pPr>
              <w:spacing w:after="120"/>
              <w:rPr>
                <w:rFonts w:ascii="Cambria" w:eastAsia="Calibri" w:hAnsi="Cambria" w:cs="Times New Roman"/>
                <w:iCs/>
                <w:sz w:val="18"/>
                <w:szCs w:val="18"/>
                <w:lang w:val="en-GB"/>
              </w:rPr>
            </w:pPr>
          </w:p>
        </w:tc>
        <w:tc>
          <w:tcPr>
            <w:tcW w:w="1543" w:type="dxa"/>
            <w:vMerge/>
            <w:shd w:val="clear" w:color="auto" w:fill="auto"/>
          </w:tcPr>
          <w:p w14:paraId="72A290F8" w14:textId="77777777" w:rsidR="00205ABC" w:rsidRPr="00FA7095" w:rsidRDefault="00205ABC" w:rsidP="008F57D9">
            <w:pPr>
              <w:spacing w:after="120"/>
              <w:rPr>
                <w:rFonts w:ascii="Cambria" w:eastAsia="Calibri" w:hAnsi="Cambria" w:cs="Times New Roman"/>
                <w:iCs/>
                <w:sz w:val="18"/>
                <w:szCs w:val="18"/>
                <w:lang w:val="en-GB"/>
              </w:rPr>
            </w:pPr>
          </w:p>
        </w:tc>
        <w:tc>
          <w:tcPr>
            <w:tcW w:w="2426" w:type="dxa"/>
            <w:shd w:val="clear" w:color="auto" w:fill="auto"/>
          </w:tcPr>
          <w:p w14:paraId="61A06AEF" w14:textId="5EA37382"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Reach of projects: 2,000 participants reached directly and 20,000 participants reached indirectly</w:t>
            </w:r>
          </w:p>
        </w:tc>
      </w:tr>
      <w:tr w:rsidR="009D1736" w:rsidRPr="00FA7095" w14:paraId="0E73B0B7" w14:textId="77777777" w:rsidTr="002B43EF">
        <w:trPr>
          <w:trHeight w:val="152"/>
        </w:trPr>
        <w:tc>
          <w:tcPr>
            <w:tcW w:w="2054" w:type="dxa"/>
            <w:vMerge w:val="restart"/>
            <w:shd w:val="clear" w:color="auto" w:fill="B7DFA8" w:themeFill="accent1" w:themeFillTint="66"/>
          </w:tcPr>
          <w:p w14:paraId="6375A2B3" w14:textId="77777777" w:rsidR="00205ABC" w:rsidRPr="00FA7095" w:rsidRDefault="00205ABC" w:rsidP="008F57D9">
            <w:pPr>
              <w:spacing w:after="120"/>
              <w:rPr>
                <w:rFonts w:ascii="Cambria" w:hAnsi="Cambria"/>
                <w:b/>
                <w:sz w:val="18"/>
                <w:szCs w:val="18"/>
                <w:lang w:val="en-GB"/>
              </w:rPr>
            </w:pPr>
            <w:r w:rsidRPr="00FA7095">
              <w:rPr>
                <w:rFonts w:ascii="Cambria" w:hAnsi="Cambria"/>
                <w:b/>
                <w:sz w:val="18"/>
                <w:szCs w:val="18"/>
                <w:lang w:val="en-GB" w:bidi="en-US"/>
              </w:rPr>
              <w:t>Strengthened trilateral and multilateral interaction in development cooperation</w:t>
            </w:r>
          </w:p>
        </w:tc>
        <w:tc>
          <w:tcPr>
            <w:tcW w:w="1940" w:type="dxa"/>
            <w:vMerge w:val="restart"/>
            <w:shd w:val="clear" w:color="auto" w:fill="auto"/>
          </w:tcPr>
          <w:p w14:paraId="32EF994D" w14:textId="5083F366" w:rsidR="00205ABC" w:rsidRPr="00FA7095" w:rsidRDefault="00205ABC" w:rsidP="008F57D9">
            <w:pPr>
              <w:spacing w:after="120"/>
              <w:rPr>
                <w:rFonts w:ascii="Cambria" w:hAnsi="Cambria"/>
                <w:sz w:val="18"/>
                <w:szCs w:val="18"/>
                <w:lang w:val="en-GB"/>
              </w:rPr>
            </w:pPr>
            <w:r w:rsidRPr="00FA7095">
              <w:rPr>
                <w:rFonts w:ascii="Cambria" w:hAnsi="Cambria"/>
                <w:sz w:val="18"/>
                <w:szCs w:val="18"/>
                <w:lang w:val="en-GB" w:bidi="en-US"/>
              </w:rPr>
              <w:t xml:space="preserve">Implementation of the instruments and the forms under Article 5 (2) and Item 5 of Article 5 (4) of </w:t>
            </w:r>
            <w:proofErr w:type="spellStart"/>
            <w:r w:rsidRPr="00FA7095">
              <w:rPr>
                <w:rFonts w:ascii="Cambria" w:hAnsi="Cambria"/>
                <w:sz w:val="18"/>
                <w:szCs w:val="18"/>
                <w:lang w:val="en-GB" w:bidi="en-US"/>
              </w:rPr>
              <w:t>CoMD</w:t>
            </w:r>
            <w:proofErr w:type="spellEnd"/>
            <w:r w:rsidRPr="00FA7095">
              <w:rPr>
                <w:rFonts w:ascii="Cambria" w:hAnsi="Cambria"/>
                <w:sz w:val="18"/>
                <w:szCs w:val="18"/>
                <w:lang w:val="en-GB" w:bidi="en-US"/>
              </w:rPr>
              <w:t xml:space="preserve"> No. 234 of 2011 and the Memorandums</w:t>
            </w:r>
          </w:p>
        </w:tc>
        <w:tc>
          <w:tcPr>
            <w:tcW w:w="1393" w:type="dxa"/>
            <w:vMerge w:val="restart"/>
            <w:shd w:val="clear" w:color="auto" w:fill="auto"/>
          </w:tcPr>
          <w:p w14:paraId="2CD8E482" w14:textId="77777777" w:rsidR="00205ABC" w:rsidRPr="00FA7095" w:rsidRDefault="00205ABC" w:rsidP="008F57D9">
            <w:pPr>
              <w:spacing w:after="120"/>
              <w:rPr>
                <w:rFonts w:ascii="Cambria" w:hAnsi="Cambria"/>
                <w:sz w:val="18"/>
                <w:szCs w:val="18"/>
                <w:lang w:val="en-GB"/>
              </w:rPr>
            </w:pPr>
            <w:r w:rsidRPr="00FA7095">
              <w:rPr>
                <w:rFonts w:ascii="Cambria" w:hAnsi="Cambria"/>
                <w:sz w:val="18"/>
                <w:szCs w:val="18"/>
                <w:lang w:val="en-GB" w:bidi="en-US"/>
              </w:rPr>
              <w:t>2020 and onwards</w:t>
            </w:r>
          </w:p>
        </w:tc>
        <w:tc>
          <w:tcPr>
            <w:tcW w:w="1543" w:type="dxa"/>
            <w:vMerge w:val="restart"/>
            <w:shd w:val="clear" w:color="auto" w:fill="auto"/>
          </w:tcPr>
          <w:p w14:paraId="17C31849" w14:textId="655D2EF8" w:rsidR="00205ABC" w:rsidRPr="00FA7095" w:rsidRDefault="00C35A53" w:rsidP="00C35A53">
            <w:pPr>
              <w:spacing w:after="120"/>
              <w:rPr>
                <w:rFonts w:ascii="Cambria" w:hAnsi="Cambria"/>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32875FD1" w14:textId="77777777" w:rsidR="00205ABC" w:rsidRPr="00FA7095" w:rsidRDefault="00205ABC" w:rsidP="008F57D9">
            <w:pPr>
              <w:spacing w:after="120"/>
              <w:rPr>
                <w:rFonts w:ascii="Cambria" w:hAnsi="Cambria"/>
                <w:sz w:val="18"/>
                <w:szCs w:val="18"/>
                <w:lang w:val="en-GB"/>
              </w:rPr>
            </w:pPr>
            <w:r w:rsidRPr="00FA7095">
              <w:rPr>
                <w:rFonts w:ascii="Cambria" w:hAnsi="Cambria"/>
                <w:sz w:val="18"/>
                <w:szCs w:val="18"/>
                <w:lang w:val="en-GB" w:bidi="en-US"/>
              </w:rPr>
              <w:t>Value as percentage of total ODA</w:t>
            </w:r>
          </w:p>
        </w:tc>
      </w:tr>
      <w:tr w:rsidR="0065368C" w:rsidRPr="00FA7095" w14:paraId="128055B4" w14:textId="77777777" w:rsidTr="002B43EF">
        <w:trPr>
          <w:trHeight w:val="883"/>
        </w:trPr>
        <w:tc>
          <w:tcPr>
            <w:tcW w:w="2054" w:type="dxa"/>
            <w:vMerge/>
            <w:shd w:val="clear" w:color="auto" w:fill="B7DFA8" w:themeFill="accent1" w:themeFillTint="66"/>
          </w:tcPr>
          <w:p w14:paraId="074F2384" w14:textId="77777777" w:rsidR="0065368C" w:rsidRPr="00FA7095" w:rsidRDefault="0065368C" w:rsidP="008F57D9">
            <w:pPr>
              <w:spacing w:after="120"/>
              <w:rPr>
                <w:rFonts w:ascii="Cambria" w:eastAsia="Calibri" w:hAnsi="Cambria" w:cs="Times New Roman"/>
                <w:b/>
                <w:sz w:val="18"/>
                <w:szCs w:val="18"/>
                <w:lang w:val="en-GB"/>
              </w:rPr>
            </w:pPr>
          </w:p>
        </w:tc>
        <w:tc>
          <w:tcPr>
            <w:tcW w:w="1940" w:type="dxa"/>
            <w:vMerge/>
            <w:shd w:val="clear" w:color="auto" w:fill="auto"/>
          </w:tcPr>
          <w:p w14:paraId="021239ED" w14:textId="77777777" w:rsidR="0065368C" w:rsidRPr="00FA7095" w:rsidRDefault="0065368C" w:rsidP="008F57D9">
            <w:pPr>
              <w:spacing w:after="120"/>
              <w:rPr>
                <w:rFonts w:ascii="Cambria" w:hAnsi="Cambria"/>
                <w:sz w:val="18"/>
                <w:szCs w:val="18"/>
                <w:lang w:val="en-GB"/>
              </w:rPr>
            </w:pPr>
          </w:p>
        </w:tc>
        <w:tc>
          <w:tcPr>
            <w:tcW w:w="1393" w:type="dxa"/>
            <w:vMerge/>
            <w:shd w:val="clear" w:color="auto" w:fill="auto"/>
          </w:tcPr>
          <w:p w14:paraId="1044EAB4" w14:textId="77777777" w:rsidR="0065368C" w:rsidRPr="00FA7095" w:rsidRDefault="0065368C" w:rsidP="008F57D9">
            <w:pPr>
              <w:spacing w:after="120"/>
              <w:rPr>
                <w:rFonts w:ascii="Cambria" w:hAnsi="Cambria"/>
                <w:sz w:val="18"/>
                <w:szCs w:val="18"/>
                <w:lang w:val="en-GB"/>
              </w:rPr>
            </w:pPr>
          </w:p>
        </w:tc>
        <w:tc>
          <w:tcPr>
            <w:tcW w:w="1543" w:type="dxa"/>
            <w:vMerge/>
            <w:shd w:val="clear" w:color="auto" w:fill="auto"/>
          </w:tcPr>
          <w:p w14:paraId="3EECB84F" w14:textId="77777777" w:rsidR="0065368C" w:rsidRPr="00FA7095" w:rsidRDefault="0065368C" w:rsidP="008F57D9">
            <w:pPr>
              <w:spacing w:after="120"/>
              <w:rPr>
                <w:rFonts w:ascii="Cambria" w:hAnsi="Cambria"/>
                <w:sz w:val="18"/>
                <w:szCs w:val="18"/>
                <w:lang w:val="en-GB"/>
              </w:rPr>
            </w:pPr>
          </w:p>
        </w:tc>
        <w:tc>
          <w:tcPr>
            <w:tcW w:w="2426" w:type="dxa"/>
            <w:shd w:val="clear" w:color="auto" w:fill="auto"/>
          </w:tcPr>
          <w:p w14:paraId="1A679308" w14:textId="77777777" w:rsidR="0065368C" w:rsidRPr="00FA7095" w:rsidRDefault="0065368C" w:rsidP="008F57D9">
            <w:pPr>
              <w:spacing w:after="120"/>
              <w:rPr>
                <w:rFonts w:ascii="Cambria" w:hAnsi="Cambria"/>
                <w:sz w:val="18"/>
                <w:szCs w:val="18"/>
                <w:lang w:val="en-GB"/>
              </w:rPr>
            </w:pPr>
            <w:r w:rsidRPr="00FA7095">
              <w:rPr>
                <w:rFonts w:ascii="Cambria" w:hAnsi="Cambria"/>
                <w:sz w:val="18"/>
                <w:szCs w:val="18"/>
                <w:lang w:val="en-GB" w:bidi="en-US"/>
              </w:rPr>
              <w:t>Number of projects financed</w:t>
            </w:r>
          </w:p>
        </w:tc>
      </w:tr>
    </w:tbl>
    <w:p w14:paraId="6523BEE8" w14:textId="77777777" w:rsidR="00205ABC" w:rsidRPr="00741677" w:rsidRDefault="00205ABC" w:rsidP="008F57D9">
      <w:pPr>
        <w:spacing w:after="120" w:line="240" w:lineRule="auto"/>
        <w:rPr>
          <w:lang w:val="en-GB"/>
        </w:rPr>
      </w:pPr>
    </w:p>
    <w:p w14:paraId="6A2AA9AE" w14:textId="77777777" w:rsidR="00AE396F" w:rsidRPr="00741677" w:rsidRDefault="00AE396F" w:rsidP="009D1736">
      <w:pPr>
        <w:spacing w:after="120" w:line="240" w:lineRule="auto"/>
        <w:rPr>
          <w:rFonts w:ascii="Cambria" w:hAnsi="Cambria" w:cs="Cambria"/>
          <w:sz w:val="26"/>
          <w:szCs w:val="26"/>
          <w:lang w:val="en-GB"/>
        </w:rPr>
      </w:pPr>
      <w:r w:rsidRPr="00741677">
        <w:rPr>
          <w:sz w:val="26"/>
          <w:lang w:val="en-GB" w:bidi="en-US"/>
        </w:rPr>
        <w:br w:type="page"/>
      </w:r>
    </w:p>
    <w:p w14:paraId="01BC72B9" w14:textId="7B3EAC9E" w:rsidR="00922AA7" w:rsidRPr="00741677" w:rsidRDefault="009E41AD" w:rsidP="002D684E">
      <w:pPr>
        <w:pStyle w:val="Heading1"/>
        <w:spacing w:before="0" w:after="200" w:line="240" w:lineRule="auto"/>
        <w:rPr>
          <w:rFonts w:ascii="Broadway" w:hAnsi="Broadway"/>
          <w:b/>
          <w:lang w:val="en-GB"/>
        </w:rPr>
      </w:pPr>
      <w:bookmarkStart w:id="32" w:name="_Toc56593215"/>
      <w:r w:rsidRPr="002D684E">
        <w:rPr>
          <w:rFonts w:ascii="Cambria" w:hAnsi="Cambria" w:cs="Cambria"/>
          <w:b/>
          <w:lang w:val="bg-BG"/>
        </w:rPr>
        <w:lastRenderedPageBreak/>
        <w:t>GLOSSAR</w:t>
      </w:r>
      <w:bookmarkEnd w:id="32"/>
      <w:r w:rsidR="00DA717F" w:rsidRPr="002D684E">
        <w:rPr>
          <w:rFonts w:ascii="Cambria" w:hAnsi="Cambria" w:cs="Cambria"/>
          <w:b/>
          <w:lang w:val="bg-BG"/>
        </w:rPr>
        <w:t>Y</w:t>
      </w:r>
    </w:p>
    <w:p w14:paraId="465A02E0" w14:textId="77777777" w:rsidR="002D684E" w:rsidRDefault="002D684E" w:rsidP="002D684E">
      <w:pPr>
        <w:pStyle w:val="Default"/>
        <w:spacing w:after="200"/>
        <w:jc w:val="both"/>
        <w:rPr>
          <w:b/>
          <w:color w:val="auto"/>
          <w:sz w:val="26"/>
          <w:lang w:val="en-GB" w:bidi="en-US"/>
        </w:rPr>
      </w:pPr>
    </w:p>
    <w:p w14:paraId="3589D602" w14:textId="6080C031"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Sustainable development</w:t>
      </w:r>
      <w:r w:rsidRPr="00741677">
        <w:rPr>
          <w:color w:val="auto"/>
          <w:sz w:val="26"/>
          <w:lang w:val="en-GB" w:bidi="en-US"/>
        </w:rPr>
        <w:t xml:space="preserve"> is a type of development that meets the needs of the present generation without limiting the ability of future generations to meet and fulfil their own needs. Sustainable development is achieved in its three dimensions – economic, social and environmental – in a balanced and integrated manner. </w:t>
      </w:r>
    </w:p>
    <w:p w14:paraId="03E3EA6B" w14:textId="179F7630"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Official Development Assistance: </w:t>
      </w:r>
      <w:r w:rsidRPr="00741677">
        <w:rPr>
          <w:color w:val="auto"/>
          <w:sz w:val="26"/>
          <w:lang w:val="en-GB" w:bidi="en-US"/>
        </w:rPr>
        <w:t xml:space="preserve">funds provided by official agencies, including state and local governments, or by their executive agencies to developing countries and territories or to multilateral development institutions in order to promote the welfare and economic development of developing countries. </w:t>
      </w:r>
    </w:p>
    <w:p w14:paraId="59A4AD43" w14:textId="77777777"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OECD Development Assistance Committee</w:t>
      </w:r>
      <w:r w:rsidRPr="00741677">
        <w:rPr>
          <w:color w:val="auto"/>
          <w:sz w:val="26"/>
          <w:lang w:val="en-GB" w:bidi="en-US"/>
        </w:rPr>
        <w:t xml:space="preserve"> is one of the first-established and most important committees of the OECD. It is s an international forum that brings together the largest donors of development aid and that defines and monitors the global standards in the area of development aid. </w:t>
      </w:r>
    </w:p>
    <w:p w14:paraId="1D97CB7E" w14:textId="77777777"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Humanitarian aid </w:t>
      </w:r>
      <w:r w:rsidRPr="00741677">
        <w:rPr>
          <w:color w:val="auto"/>
          <w:sz w:val="26"/>
          <w:lang w:val="en-GB" w:bidi="en-US"/>
        </w:rPr>
        <w:t>is assistance and actions aimed at saving human life, alleviating suffering and preserving human dignity during, and as a result of, man-made crises, natural disasters and industrial accidents, as well as at preventing and strengthening preparedness for such situations when they occur. Humanitarian aid consists in providing financial resources, supplying basic necessities (shelter, utilities, food), coordination, logistics, protection, as well as sending professionals.</w:t>
      </w:r>
      <w:r w:rsidRPr="00741677">
        <w:rPr>
          <w:b/>
          <w:color w:val="auto"/>
          <w:sz w:val="26"/>
          <w:lang w:val="en-GB" w:bidi="en-US"/>
        </w:rPr>
        <w:t xml:space="preserve"> </w:t>
      </w:r>
    </w:p>
    <w:p w14:paraId="636666AE" w14:textId="0136C028"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Partner country </w:t>
      </w:r>
      <w:r w:rsidRPr="00741677">
        <w:rPr>
          <w:color w:val="auto"/>
          <w:sz w:val="26"/>
          <w:lang w:val="en-GB" w:bidi="en-US"/>
        </w:rPr>
        <w:t>is a target country of development aid and one which fulfils the eligibility criteria of OECD DA</w:t>
      </w:r>
      <w:r w:rsidR="002D684E">
        <w:rPr>
          <w:color w:val="auto"/>
          <w:sz w:val="26"/>
          <w:lang w:val="en-GB" w:bidi="en-US"/>
        </w:rPr>
        <w:t>C</w:t>
      </w:r>
      <w:r w:rsidRPr="00741677">
        <w:rPr>
          <w:color w:val="auto"/>
          <w:sz w:val="26"/>
          <w:lang w:val="en-GB" w:bidi="en-US"/>
        </w:rPr>
        <w:t xml:space="preserve">. </w:t>
      </w:r>
    </w:p>
    <w:p w14:paraId="6A7E0D1B" w14:textId="4F83EAC0"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Donor country</w:t>
      </w:r>
      <w:r w:rsidRPr="00741677">
        <w:rPr>
          <w:color w:val="auto"/>
          <w:sz w:val="26"/>
          <w:lang w:val="en-GB" w:bidi="en-US"/>
        </w:rPr>
        <w:t xml:space="preserve"> is a country providing development aid in acco</w:t>
      </w:r>
      <w:r w:rsidR="002D684E">
        <w:rPr>
          <w:color w:val="auto"/>
          <w:sz w:val="26"/>
          <w:lang w:val="en-GB" w:bidi="en-US"/>
        </w:rPr>
        <w:t>rdance with the rules of OECD D</w:t>
      </w:r>
      <w:r w:rsidRPr="00741677">
        <w:rPr>
          <w:color w:val="auto"/>
          <w:sz w:val="26"/>
          <w:lang w:val="en-GB" w:bidi="en-US"/>
        </w:rPr>
        <w:t>A</w:t>
      </w:r>
      <w:r w:rsidR="002D684E">
        <w:rPr>
          <w:color w:val="auto"/>
          <w:sz w:val="26"/>
          <w:lang w:val="en-GB" w:bidi="en-US"/>
        </w:rPr>
        <w:t>C</w:t>
      </w:r>
      <w:r w:rsidRPr="00741677">
        <w:rPr>
          <w:color w:val="auto"/>
          <w:sz w:val="26"/>
          <w:lang w:val="en-GB" w:bidi="en-US"/>
        </w:rPr>
        <w:t xml:space="preserve">. </w:t>
      </w:r>
    </w:p>
    <w:p w14:paraId="00C9B43B" w14:textId="6A581050"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Strategic programme </w:t>
      </w:r>
      <w:r w:rsidRPr="00741677">
        <w:rPr>
          <w:color w:val="auto"/>
          <w:sz w:val="26"/>
          <w:lang w:val="en-GB" w:bidi="en-US"/>
        </w:rPr>
        <w:t xml:space="preserve">is a key programming document regulating the provision of development aid in a partner country. </w:t>
      </w:r>
    </w:p>
    <w:p w14:paraId="1EBB4AB5" w14:textId="77777777" w:rsidR="00922AA7" w:rsidRPr="00741677" w:rsidRDefault="00922AA7" w:rsidP="002D684E">
      <w:pPr>
        <w:pStyle w:val="Default"/>
        <w:spacing w:after="200"/>
        <w:jc w:val="both"/>
        <w:rPr>
          <w:rFonts w:cstheme="minorBidi"/>
          <w:color w:val="auto"/>
          <w:sz w:val="26"/>
          <w:szCs w:val="26"/>
          <w:lang w:val="en-GB"/>
        </w:rPr>
      </w:pPr>
      <w:r w:rsidRPr="00741677">
        <w:rPr>
          <w:b/>
          <w:color w:val="auto"/>
          <w:sz w:val="26"/>
          <w:lang w:val="en-GB" w:bidi="en-US"/>
        </w:rPr>
        <w:t xml:space="preserve">Global Education, as defined by the Council of Europe, is education </w:t>
      </w:r>
      <w:r w:rsidRPr="00741677">
        <w:rPr>
          <w:color w:val="auto"/>
          <w:sz w:val="26"/>
          <w:lang w:val="en-GB" w:bidi="en-US"/>
        </w:rPr>
        <w:t xml:space="preserve">that opens up people’s minds and hearts to the interrelationships and similarities existing between people, communities and countries across the world, seeking to stimulate sensitivity and a proactive attitude to inequality and injustice in the world. This kind of education equips young people upon whom the future depends with the knowledge, skills and values that will help them build a fair and shared future of the world. Global Education comprehends education for sustainable development, human rights education, education for a culture of peace, intercultural education, in the context of global citizenship education. </w:t>
      </w:r>
    </w:p>
    <w:p w14:paraId="1164D777" w14:textId="5BAA65AF" w:rsidR="0020062B" w:rsidRPr="00741677" w:rsidRDefault="00922AA7" w:rsidP="002D684E">
      <w:pPr>
        <w:pStyle w:val="Default"/>
        <w:spacing w:after="200"/>
        <w:jc w:val="both"/>
        <w:rPr>
          <w:color w:val="auto"/>
          <w:sz w:val="26"/>
          <w:szCs w:val="26"/>
          <w:lang w:val="en-GB"/>
        </w:rPr>
      </w:pPr>
      <w:r w:rsidRPr="00741677">
        <w:rPr>
          <w:b/>
          <w:color w:val="auto"/>
          <w:sz w:val="26"/>
          <w:lang w:val="en-GB" w:bidi="en-US"/>
        </w:rPr>
        <w:lastRenderedPageBreak/>
        <w:t xml:space="preserve">Communication for development </w:t>
      </w:r>
      <w:r w:rsidRPr="00741677">
        <w:rPr>
          <w:color w:val="auto"/>
          <w:sz w:val="26"/>
          <w:lang w:val="en-GB" w:bidi="en-US"/>
        </w:rPr>
        <w:t>is a two-way process for sharing ideas and knowledge using a range of communication tools and approaches that empower individuals and communities to take actions to improve their lives. It serves to achieve positive and sustained change in development initiatives through effective dissemination and exchange of inform</w:t>
      </w:r>
      <w:r w:rsidR="002D684E">
        <w:rPr>
          <w:color w:val="auto"/>
          <w:sz w:val="26"/>
          <w:lang w:val="en-GB" w:bidi="en-US"/>
        </w:rPr>
        <w:t>ation using empirical research.</w:t>
      </w:r>
    </w:p>
    <w:sectPr w:rsidR="0020062B" w:rsidRPr="00741677" w:rsidSect="002D684E">
      <w:footerReference w:type="default" r:id="rId7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C81DE" w14:textId="77777777" w:rsidR="00FA388C" w:rsidRDefault="00FA388C" w:rsidP="00922AA7">
      <w:pPr>
        <w:spacing w:after="0" w:line="240" w:lineRule="auto"/>
      </w:pPr>
      <w:r>
        <w:separator/>
      </w:r>
    </w:p>
  </w:endnote>
  <w:endnote w:type="continuationSeparator" w:id="0">
    <w:p w14:paraId="451F917E" w14:textId="77777777" w:rsidR="00FA388C" w:rsidRDefault="00FA388C" w:rsidP="0092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i/>
        <w:sz w:val="20"/>
        <w:szCs w:val="20"/>
      </w:rPr>
      <w:id w:val="-1904672977"/>
      <w:docPartObj>
        <w:docPartGallery w:val="Page Numbers (Bottom of Page)"/>
        <w:docPartUnique/>
      </w:docPartObj>
    </w:sdtPr>
    <w:sdtEndPr/>
    <w:sdtContent>
      <w:p w14:paraId="457BE623" w14:textId="4683BED5" w:rsidR="00695709" w:rsidRPr="0088123E" w:rsidRDefault="00695709">
        <w:pPr>
          <w:pStyle w:val="Footer"/>
          <w:rPr>
            <w:rFonts w:ascii="Cambria" w:hAnsi="Cambria"/>
            <w:i/>
            <w:sz w:val="20"/>
            <w:szCs w:val="20"/>
          </w:rPr>
        </w:pPr>
        <w:r w:rsidRPr="002D684E">
          <w:rPr>
            <w:rFonts w:ascii="Cambria" w:hAnsi="Cambria"/>
            <w:i/>
            <w:noProof/>
            <w:sz w:val="20"/>
            <w:szCs w:val="20"/>
          </w:rPr>
          <mc:AlternateContent>
            <mc:Choice Requires="wps">
              <w:drawing>
                <wp:anchor distT="0" distB="0" distL="114300" distR="114300" simplePos="0" relativeHeight="251659264" behindDoc="0" locked="0" layoutInCell="1" allowOverlap="1" wp14:anchorId="2CBDA28D" wp14:editId="22B1DA56">
                  <wp:simplePos x="0" y="0"/>
                  <wp:positionH relativeFrom="page">
                    <wp:posOffset>5645888</wp:posOffset>
                  </wp:positionH>
                  <wp:positionV relativeFrom="page">
                    <wp:posOffset>9143999</wp:posOffset>
                  </wp:positionV>
                  <wp:extent cx="2125980" cy="917117"/>
                  <wp:effectExtent l="0" t="0" r="7620" b="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917117"/>
                          </a:xfrm>
                          <a:prstGeom prst="triangle">
                            <a:avLst>
                              <a:gd name="adj" fmla="val 100000"/>
                            </a:avLst>
                          </a:prstGeom>
                          <a:solidFill>
                            <a:schemeClr val="accent1">
                              <a:lumMod val="40000"/>
                              <a:lumOff val="60000"/>
                            </a:schemeClr>
                          </a:solidFill>
                          <a:ln>
                            <a:noFill/>
                          </a:ln>
                        </wps:spPr>
                        <wps:txbx>
                          <w:txbxContent>
                            <w:p w14:paraId="0211D4B1" w14:textId="370A3595" w:rsidR="00695709" w:rsidRPr="002D684E" w:rsidRDefault="00695709">
                              <w:pPr>
                                <w:jc w:val="center"/>
                                <w:rPr>
                                  <w:rFonts w:ascii="Broadway" w:hAnsi="Broadway"/>
                                  <w:b/>
                                  <w:sz w:val="26"/>
                                  <w:szCs w:val="26"/>
                                </w:rPr>
                              </w:pPr>
                              <w:r w:rsidRPr="002D684E">
                                <w:rPr>
                                  <w:rFonts w:ascii="Broadway" w:eastAsiaTheme="minorEastAsia" w:hAnsi="Broadway" w:cs="Times New Roman"/>
                                  <w:b/>
                                  <w:sz w:val="26"/>
                                  <w:szCs w:val="26"/>
                                </w:rPr>
                                <w:fldChar w:fldCharType="begin"/>
                              </w:r>
                              <w:r w:rsidRPr="002D684E">
                                <w:rPr>
                                  <w:rFonts w:ascii="Broadway" w:hAnsi="Broadway"/>
                                  <w:b/>
                                  <w:sz w:val="26"/>
                                  <w:szCs w:val="26"/>
                                </w:rPr>
                                <w:instrText xml:space="preserve"> PAGE    \* MERGEFORMAT </w:instrText>
                              </w:r>
                              <w:r w:rsidRPr="002D684E">
                                <w:rPr>
                                  <w:rFonts w:ascii="Broadway" w:eastAsiaTheme="minorEastAsia" w:hAnsi="Broadway" w:cs="Times New Roman"/>
                                  <w:b/>
                                  <w:sz w:val="26"/>
                                  <w:szCs w:val="26"/>
                                </w:rPr>
                                <w:fldChar w:fldCharType="separate"/>
                              </w:r>
                              <w:r w:rsidR="00F96E90" w:rsidRPr="00F96E90">
                                <w:rPr>
                                  <w:rFonts w:ascii="Broadway" w:eastAsiaTheme="majorEastAsia" w:hAnsi="Broadway" w:cstheme="majorBidi"/>
                                  <w:b/>
                                  <w:noProof/>
                                  <w:color w:val="FFFFFF" w:themeColor="background1"/>
                                  <w:sz w:val="26"/>
                                  <w:szCs w:val="26"/>
                                </w:rPr>
                                <w:t>23</w:t>
                              </w:r>
                              <w:r w:rsidRPr="002D684E">
                                <w:rPr>
                                  <w:rFonts w:ascii="Broadway" w:eastAsiaTheme="majorEastAsia" w:hAnsi="Broadway" w:cstheme="majorBidi"/>
                                  <w:b/>
                                  <w:noProof/>
                                  <w:color w:val="FFFFFF" w:themeColor="background1"/>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DA2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56" type="#_x0000_t5" style="position:absolute;margin-left:444.55pt;margin-top:10in;width:167.4pt;height:7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" adj="21600" fillcolor="#b7dfa8 [1300]" stroked="f">
                  <v:textbox>
                    <w:txbxContent>
                      <w:p w14:paraId="0211D4B1" w14:textId="370A3595" w:rsidR="00695709" w:rsidRPr="002D684E" w:rsidRDefault="00695709">
                        <w:pPr>
                          <w:jc w:val="center"/>
                          <w:rPr>
                            <w:rFonts w:ascii="Broadway" w:hAnsi="Broadway"/>
                            <w:b/>
                            <w:sz w:val="26"/>
                            <w:szCs w:val="26"/>
                          </w:rPr>
                        </w:pPr>
                        <w:r w:rsidRPr="002D684E">
                          <w:rPr>
                            <w:rFonts w:ascii="Broadway" w:eastAsiaTheme="minorEastAsia" w:hAnsi="Broadway" w:cs="Times New Roman"/>
                            <w:b/>
                            <w:sz w:val="26"/>
                            <w:szCs w:val="26"/>
                          </w:rPr>
                          <w:fldChar w:fldCharType="begin"/>
                        </w:r>
                        <w:r w:rsidRPr="002D684E">
                          <w:rPr>
                            <w:rFonts w:ascii="Broadway" w:hAnsi="Broadway"/>
                            <w:b/>
                            <w:sz w:val="26"/>
                            <w:szCs w:val="26"/>
                          </w:rPr>
                          <w:instrText xml:space="preserve"> PAGE    \* MERGEFORMAT </w:instrText>
                        </w:r>
                        <w:r w:rsidRPr="002D684E">
                          <w:rPr>
                            <w:rFonts w:ascii="Broadway" w:eastAsiaTheme="minorEastAsia" w:hAnsi="Broadway" w:cs="Times New Roman"/>
                            <w:b/>
                            <w:sz w:val="26"/>
                            <w:szCs w:val="26"/>
                          </w:rPr>
                          <w:fldChar w:fldCharType="separate"/>
                        </w:r>
                        <w:r w:rsidR="00F96E90" w:rsidRPr="00F96E90">
                          <w:rPr>
                            <w:rFonts w:ascii="Broadway" w:eastAsiaTheme="majorEastAsia" w:hAnsi="Broadway" w:cstheme="majorBidi"/>
                            <w:b/>
                            <w:noProof/>
                            <w:color w:val="FFFFFF" w:themeColor="background1"/>
                            <w:sz w:val="26"/>
                            <w:szCs w:val="26"/>
                          </w:rPr>
                          <w:t>23</w:t>
                        </w:r>
                        <w:r w:rsidRPr="002D684E">
                          <w:rPr>
                            <w:rFonts w:ascii="Broadway" w:eastAsiaTheme="majorEastAsia" w:hAnsi="Broadway" w:cstheme="majorBidi"/>
                            <w:b/>
                            <w:noProof/>
                            <w:color w:val="FFFFFF" w:themeColor="background1"/>
                            <w:sz w:val="26"/>
                            <w:szCs w:val="26"/>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FEC14" w14:textId="77777777" w:rsidR="00FA388C" w:rsidRDefault="00FA388C" w:rsidP="00922AA7">
      <w:pPr>
        <w:spacing w:after="0" w:line="240" w:lineRule="auto"/>
      </w:pPr>
      <w:r>
        <w:separator/>
      </w:r>
    </w:p>
  </w:footnote>
  <w:footnote w:type="continuationSeparator" w:id="0">
    <w:p w14:paraId="0E2462E6" w14:textId="77777777" w:rsidR="00FA388C" w:rsidRDefault="00FA388C" w:rsidP="00922AA7">
      <w:pPr>
        <w:spacing w:after="0" w:line="240" w:lineRule="auto"/>
      </w:pPr>
      <w:r>
        <w:continuationSeparator/>
      </w:r>
    </w:p>
  </w:footnote>
  <w:footnote w:id="1">
    <w:p w14:paraId="1381E1DB" w14:textId="4CF4E0D8"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r>
      <w:proofErr w:type="spellStart"/>
      <w:r w:rsidRPr="008162CE">
        <w:rPr>
          <w:rFonts w:ascii="Cambria" w:hAnsi="Cambria"/>
          <w:lang w:bidi="en-US"/>
        </w:rPr>
        <w:t>CoMD</w:t>
      </w:r>
      <w:proofErr w:type="spellEnd"/>
      <w:r w:rsidRPr="008162CE">
        <w:rPr>
          <w:rFonts w:ascii="Cambria" w:hAnsi="Cambria"/>
          <w:lang w:bidi="en-US"/>
        </w:rPr>
        <w:t xml:space="preserve"> No. 234 of 2011 defines the </w:t>
      </w:r>
      <w:r>
        <w:rPr>
          <w:rFonts w:ascii="Cambria" w:hAnsi="Cambria"/>
          <w:lang w:bidi="en-US"/>
        </w:rPr>
        <w:t>goals</w:t>
      </w:r>
      <w:r w:rsidRPr="008162CE">
        <w:rPr>
          <w:rFonts w:ascii="Cambria" w:hAnsi="Cambria"/>
          <w:lang w:bidi="en-US"/>
        </w:rPr>
        <w:t xml:space="preserve"> and principles of development-cooperation and humanitarian-aid policy, the governance, planning, implementation and monitoring mechanisms, and the instruments, forms and methods of providing development aid and humanitarian aid. The Decree is available online at </w:t>
      </w:r>
      <w:hyperlink r:id="rId1" w:history="1">
        <w:r w:rsidRPr="008162CE">
          <w:rPr>
            <w:rStyle w:val="Hyperlink"/>
            <w:rFonts w:ascii="Cambria" w:hAnsi="Cambria"/>
            <w:lang w:bidi="en-US"/>
          </w:rPr>
          <w:t>https://www.lex.bg/bg/laws/ldoc/2135745013</w:t>
        </w:r>
      </w:hyperlink>
      <w:r w:rsidRPr="008162CE">
        <w:rPr>
          <w:rFonts w:ascii="Cambria" w:hAnsi="Cambria"/>
          <w:lang w:bidi="en-US"/>
        </w:rPr>
        <w:t xml:space="preserve">. </w:t>
      </w:r>
    </w:p>
  </w:footnote>
  <w:footnote w:id="2">
    <w:p w14:paraId="4782B00A" w14:textId="1DA1497A"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Available online at </w:t>
      </w:r>
      <w:hyperlink r:id="rId2" w:history="1">
        <w:r w:rsidRPr="008162CE">
          <w:rPr>
            <w:rStyle w:val="Hyperlink"/>
            <w:rFonts w:ascii="Cambria" w:hAnsi="Cambria"/>
            <w:lang w:bidi="en-US"/>
          </w:rPr>
          <w:t>https://ec.europa.eu/international-partnerships/system/files/european-consensus-on-development-final-20170626_en.pdf</w:t>
        </w:r>
      </w:hyperlink>
      <w:r w:rsidRPr="008162CE">
        <w:rPr>
          <w:rFonts w:ascii="Cambria" w:hAnsi="Cambria"/>
          <w:lang w:bidi="en-US"/>
        </w:rPr>
        <w:t xml:space="preserve">. </w:t>
      </w:r>
    </w:p>
  </w:footnote>
  <w:footnote w:id="3">
    <w:p w14:paraId="7BA85190" w14:textId="795481D8"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Available online at </w:t>
      </w:r>
      <w:hyperlink r:id="rId3" w:history="1">
        <w:r w:rsidRPr="0014586D">
          <w:rPr>
            <w:rStyle w:val="Hyperlink"/>
            <w:rFonts w:ascii="Cambria" w:hAnsi="Cambria"/>
            <w:lang w:bidi="en-US"/>
          </w:rPr>
          <w:t>https://eur-lex.europa.eu/legal-content/EN/TXT/PDF/?uri=CELEX:42008X0130(01)&amp;</w:t>
        </w:r>
        <w:r w:rsidRPr="0014586D">
          <w:rPr>
            <w:rStyle w:val="Hyperlink"/>
            <w:rFonts w:ascii="Cambria" w:hAnsi="Cambria"/>
            <w:lang w:bidi="en-US"/>
          </w:rPr>
          <w:br/>
          <w:t>from=EN</w:t>
        </w:r>
      </w:hyperlink>
      <w:r w:rsidRPr="008162CE">
        <w:rPr>
          <w:rFonts w:ascii="Cambria" w:hAnsi="Cambria"/>
          <w:lang w:bidi="en-US"/>
        </w:rPr>
        <w:t>.</w:t>
      </w:r>
    </w:p>
  </w:footnote>
  <w:footnote w:id="4">
    <w:p w14:paraId="77D0ECFE" w14:textId="07EF0AB4" w:rsidR="00695709" w:rsidRPr="008162CE" w:rsidRDefault="00695709" w:rsidP="008252D5">
      <w:pPr>
        <w:pStyle w:val="FootnoteText"/>
        <w:tabs>
          <w:tab w:val="left" w:pos="284"/>
        </w:tabs>
        <w:spacing w:after="120"/>
        <w:jc w:val="both"/>
        <w:rPr>
          <w:rFonts w:ascii="Cambria" w:hAnsi="Cambria"/>
          <w:iCs/>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r>
      <w:proofErr w:type="gramStart"/>
      <w:r w:rsidRPr="008162CE">
        <w:rPr>
          <w:rFonts w:ascii="Cambria" w:hAnsi="Cambria"/>
          <w:lang w:bidi="en-US"/>
        </w:rPr>
        <w:t xml:space="preserve">Council Conclusions of 11 May 2020 on Eastern Partnership policy beyond 2020, available online at </w:t>
      </w:r>
      <w:hyperlink r:id="rId4" w:history="1">
        <w:r w:rsidRPr="0014586D">
          <w:rPr>
            <w:rStyle w:val="Hyperlink"/>
            <w:rFonts w:ascii="Cambria" w:hAnsi="Cambria"/>
            <w:lang w:bidi="en-US"/>
          </w:rPr>
          <w:t>https://</w:t>
        </w:r>
        <w:r w:rsidRPr="0014586D">
          <w:rPr>
            <w:rStyle w:val="Hyperlink"/>
            <w:rFonts w:ascii="Cambria" w:hAnsi="Cambria"/>
            <w:lang w:bidi="en-US"/>
          </w:rPr>
          <w:br/>
          <w:t>www.consilium.europa.eu//media/43905/st07510-re01-en20.pdf?utm_source=dsms-auto&amp;utm_medium=e</w:t>
        </w:r>
        <w:r w:rsidRPr="0014586D">
          <w:rPr>
            <w:rStyle w:val="Hyperlink"/>
            <w:rFonts w:ascii="Cambria" w:hAnsi="Cambria"/>
            <w:lang w:bidi="en-US"/>
          </w:rPr>
          <w:br/>
          <w:t>mail&amp;utm_campaign=Eastern+Partnership+policy+beyond+2020%3a+Council+approves+conclusions</w:t>
        </w:r>
      </w:hyperlink>
      <w:r w:rsidRPr="008162CE">
        <w:rPr>
          <w:rFonts w:ascii="Cambria" w:hAnsi="Cambria"/>
          <w:lang w:bidi="en-US"/>
        </w:rPr>
        <w:t xml:space="preserve">, and Joint Communication by the European Commission and the High Representative of the European Union for Foreign Affairs and Security Policy JOIN(2020) 7 final/18.3.2020, available online at </w:t>
      </w:r>
      <w:hyperlink r:id="rId5" w:history="1">
        <w:r w:rsidRPr="0014586D">
          <w:rPr>
            <w:rStyle w:val="Hyperlink"/>
            <w:rFonts w:ascii="Cambria" w:hAnsi="Cambria"/>
            <w:lang w:bidi="en-US"/>
          </w:rPr>
          <w:t>https://ec.europa.eu/</w:t>
        </w:r>
        <w:r w:rsidRPr="0014586D">
          <w:rPr>
            <w:rStyle w:val="Hyperlink"/>
            <w:rFonts w:ascii="Cambria" w:hAnsi="Cambria"/>
            <w:lang w:bidi="en-US"/>
          </w:rPr>
          <w:br/>
          <w:t>neighbourhood-enlargement/sites/near/files/joint_communication_on_the_eap_policy_beyond_2020.pdf</w:t>
        </w:r>
      </w:hyperlink>
      <w:r w:rsidRPr="008162CE">
        <w:rPr>
          <w:rFonts w:ascii="Cambria" w:hAnsi="Cambria"/>
          <w:lang w:bidi="en-US"/>
        </w:rPr>
        <w:t>.</w:t>
      </w:r>
      <w:hyperlink r:id="rId6" w:history="1"/>
      <w:proofErr w:type="gramEnd"/>
      <w:r w:rsidRPr="00C97714">
        <w:rPr>
          <w:rStyle w:val="Hyperlink"/>
          <w:rFonts w:ascii="Cambria" w:hAnsi="Cambria"/>
          <w:u w:val="none"/>
          <w:lang w:bidi="en-US"/>
        </w:rPr>
        <w:t xml:space="preserve"> </w:t>
      </w:r>
      <w:r w:rsidRPr="008162CE">
        <w:rPr>
          <w:rFonts w:ascii="Cambria" w:hAnsi="Cambria"/>
          <w:lang w:bidi="en-US"/>
        </w:rPr>
        <w:t>An Eastern Partnership Summit took place in June 2020.</w:t>
      </w:r>
    </w:p>
  </w:footnote>
  <w:footnote w:id="5">
    <w:p w14:paraId="4E0A6FC4" w14:textId="5527A0D0"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Pr>
          <w:rFonts w:ascii="Cambria" w:hAnsi="Cambria"/>
          <w:lang w:bidi="en-US"/>
        </w:rPr>
        <w:t xml:space="preserve"> </w:t>
      </w:r>
      <w:r>
        <w:rPr>
          <w:rFonts w:ascii="Cambria" w:hAnsi="Cambria"/>
          <w:lang w:bidi="en-US"/>
        </w:rPr>
        <w:tab/>
      </w:r>
      <w:r w:rsidRPr="008162CE">
        <w:rPr>
          <w:rFonts w:ascii="Cambria" w:hAnsi="Cambria"/>
          <w:lang w:bidi="en-US"/>
        </w:rPr>
        <w:t>JOIN(2020)</w:t>
      </w:r>
      <w:r>
        <w:rPr>
          <w:rFonts w:ascii="Cambria" w:hAnsi="Cambria"/>
          <w:lang w:bidi="en-US"/>
        </w:rPr>
        <w:t xml:space="preserve"> 4 final/ 9.3.2020</w:t>
      </w:r>
    </w:p>
  </w:footnote>
  <w:footnote w:id="6">
    <w:p w14:paraId="5395BF08" w14:textId="77777777" w:rsidR="00695709" w:rsidRPr="008162CE" w:rsidRDefault="00695709" w:rsidP="008252D5">
      <w:pPr>
        <w:pStyle w:val="FootnoteText"/>
        <w:tabs>
          <w:tab w:val="left" w:pos="284"/>
        </w:tabs>
        <w:spacing w:after="120"/>
        <w:jc w:val="both"/>
        <w:rPr>
          <w:rFonts w:ascii="Cambria" w:hAnsi="Cambria"/>
          <w:sz w:val="26"/>
          <w:szCs w:val="26"/>
          <w:highlight w:val="yellow"/>
          <w:lang w:val="bg-BG"/>
        </w:rPr>
      </w:pPr>
      <w:r w:rsidRPr="008162CE">
        <w:rPr>
          <w:rStyle w:val="FootnoteReference"/>
          <w:rFonts w:ascii="Cambria" w:hAnsi="Cambria"/>
          <w:lang w:bidi="en-US"/>
        </w:rPr>
        <w:footnoteRef/>
      </w:r>
      <w:r w:rsidRPr="008162CE">
        <w:rPr>
          <w:rFonts w:ascii="Cambria" w:hAnsi="Cambria"/>
          <w:lang w:val="bg-BG" w:bidi="en-US"/>
        </w:rPr>
        <w:t xml:space="preserve"> </w:t>
      </w:r>
      <w:r w:rsidRPr="008162CE">
        <w:rPr>
          <w:rFonts w:ascii="Cambria" w:hAnsi="Cambria"/>
          <w:lang w:val="bg-BG" w:bidi="en-US"/>
        </w:rPr>
        <w:tab/>
      </w:r>
      <w:r w:rsidRPr="008162CE">
        <w:rPr>
          <w:rStyle w:val="FootnoteReference"/>
          <w:rFonts w:ascii="Cambria" w:hAnsi="Cambria"/>
          <w:vertAlign w:val="baseline"/>
          <w:lang w:bidi="en-US"/>
        </w:rPr>
        <w:t>For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example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EXIMBANKA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in</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Slovakia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extends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concessional</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loans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to</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public</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enterprises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of</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beneficiary</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countries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for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purchase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of</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Slovak</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products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services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loan</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has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grant</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element</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which</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financed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by</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State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budget</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scheme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regulated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in</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i/>
          <w:vertAlign w:val="baseline"/>
          <w:lang w:bidi="en-US"/>
        </w:rPr>
        <w:t>OECD</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Consensus</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on</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Officially</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Supported</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Export</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Credits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and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applied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for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low</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per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capita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income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countries</w:t>
      </w:r>
      <w:r w:rsidRPr="008162CE">
        <w:rPr>
          <w:rStyle w:val="FootnoteReference"/>
          <w:rFonts w:ascii="Cambria" w:hAnsi="Cambria"/>
          <w:vertAlign w:val="baseline"/>
          <w:lang w:val="bg-BG" w:bidi="en-US"/>
        </w:rPr>
        <w:t>.</w:t>
      </w:r>
    </w:p>
  </w:footnote>
  <w:footnote w:id="7">
    <w:p w14:paraId="46421569" w14:textId="1E4E0C0D"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Joint Statement by the Council and the Representatives of the Governments of the Member States meeting within the Council, the European Parliament and the European Commission, </w:t>
      </w:r>
      <w:r w:rsidRPr="008162CE">
        <w:rPr>
          <w:rFonts w:ascii="Cambria" w:hAnsi="Cambria"/>
          <w:i/>
          <w:lang w:bidi="en-US"/>
        </w:rPr>
        <w:t>The European Consensus on Humanitarian Aid</w:t>
      </w:r>
      <w:r w:rsidRPr="008162CE">
        <w:rPr>
          <w:rFonts w:ascii="Cambria" w:hAnsi="Cambria"/>
          <w:lang w:bidi="en-US"/>
        </w:rPr>
        <w:t xml:space="preserve">, </w:t>
      </w:r>
      <w:r w:rsidRPr="008162CE">
        <w:rPr>
          <w:rFonts w:ascii="Cambria" w:hAnsi="Cambria"/>
          <w:i/>
          <w:lang w:bidi="en-US"/>
        </w:rPr>
        <w:t>Official Journal of the European Union</w:t>
      </w:r>
      <w:r w:rsidRPr="008162CE">
        <w:rPr>
          <w:rFonts w:ascii="Cambria" w:hAnsi="Cambria"/>
          <w:lang w:bidi="en-US"/>
        </w:rPr>
        <w:t xml:space="preserve">, C-25 of 30 January 2008, p.1-12: </w:t>
      </w:r>
      <w:hyperlink r:id="rId7" w:history="1">
        <w:r w:rsidRPr="008162CE">
          <w:rPr>
            <w:rStyle w:val="Hyperlink"/>
            <w:rFonts w:ascii="Cambria" w:hAnsi="Cambria"/>
            <w:lang w:bidi="en-US"/>
          </w:rPr>
          <w:t>https://eur-lex.europa.eu/legal-content/EN/TXT/PDF/?uri=CELEX:42008X0130(01)&amp;from=EN</w:t>
        </w:r>
      </w:hyperlink>
      <w:r w:rsidRPr="008162CE">
        <w:rPr>
          <w:rFonts w:ascii="Cambria" w:hAnsi="Cambria"/>
          <w:lang w:bidi="en-US"/>
        </w:rPr>
        <w:t xml:space="preserve">. </w:t>
      </w:r>
    </w:p>
    <w:p w14:paraId="636D1C15" w14:textId="6582D856" w:rsidR="00695709" w:rsidRPr="008162CE" w:rsidRDefault="00695709" w:rsidP="008252D5">
      <w:pPr>
        <w:pStyle w:val="FootnoteText"/>
        <w:tabs>
          <w:tab w:val="left" w:pos="284"/>
        </w:tabs>
        <w:spacing w:after="120"/>
        <w:jc w:val="both"/>
        <w:rPr>
          <w:rFonts w:ascii="Cambria" w:hAnsi="Cambria"/>
          <w:lang w:val="bg-BG"/>
        </w:rPr>
      </w:pPr>
      <w:r w:rsidRPr="008162CE">
        <w:rPr>
          <w:rFonts w:ascii="Cambria" w:hAnsi="Cambria"/>
          <w:lang w:bidi="en-US"/>
        </w:rPr>
        <w:t xml:space="preserve">In accordance with Article 4 of the TFEU, the provision of humanitarian aid by the EU is a matter of shared competence between the Member States and the Union. EU humanitarian aid is managed jointly by the EC and the Member States in accordance with the modalities set forth by Council Regulation (EC) No 1257/96 of 20 June 1996 concerning humanitarian aid. </w:t>
      </w:r>
    </w:p>
  </w:footnote>
  <w:footnote w:id="8">
    <w:p w14:paraId="653D66CE" w14:textId="3331184E"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Official website: </w:t>
      </w:r>
      <w:hyperlink r:id="rId8" w:history="1">
        <w:r w:rsidRPr="008162CE">
          <w:rPr>
            <w:rStyle w:val="Hyperlink"/>
            <w:rFonts w:ascii="Cambria" w:hAnsi="Cambria"/>
            <w:lang w:bidi="en-US"/>
          </w:rPr>
          <w:t>https://www.ghdinitiative.org/ghd/gns/home-page.html</w:t>
        </w:r>
      </w:hyperlink>
      <w:r w:rsidRPr="008162CE">
        <w:rPr>
          <w:rFonts w:ascii="Cambria" w:hAnsi="Cambria"/>
          <w:lang w:bidi="en-US"/>
        </w:rPr>
        <w:t>. All donors of the EU commit to apply the principles of Good Humanitarian Donorship (Principles and Good Practice of Humanitarian Donorship, Stockholm, 17 June 2003, approved by OECD DAC in April 2006) and to work together, as well as with other participants, for applying the best donor practices.</w:t>
      </w:r>
    </w:p>
  </w:footnote>
  <w:footnote w:id="9">
    <w:p w14:paraId="7F9DE278" w14:textId="7D7E2A0B"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Official website: </w:t>
      </w:r>
      <w:hyperlink r:id="rId9" w:history="1">
        <w:r w:rsidRPr="008162CE">
          <w:rPr>
            <w:rStyle w:val="Hyperlink"/>
            <w:rFonts w:ascii="Cambria" w:hAnsi="Cambria"/>
            <w:lang w:bidi="en-US"/>
          </w:rPr>
          <w:t>https://agendaforhumanity.org</w:t>
        </w:r>
      </w:hyperlink>
      <w:r w:rsidRPr="008162CE">
        <w:rPr>
          <w:rFonts w:ascii="Cambria" w:hAnsi="Cambria"/>
          <w:lang w:bidi="en-US"/>
        </w:rPr>
        <w:t xml:space="preserve">.  </w:t>
      </w:r>
    </w:p>
  </w:footnote>
  <w:footnote w:id="10">
    <w:p w14:paraId="5A31D9D2" w14:textId="5B4EB9AF" w:rsidR="00695709" w:rsidRPr="008162CE" w:rsidRDefault="00695709" w:rsidP="008252D5">
      <w:pPr>
        <w:pStyle w:val="FootnoteText"/>
        <w:tabs>
          <w:tab w:val="left" w:pos="284"/>
        </w:tabs>
        <w:spacing w:after="120"/>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Pr>
          <w:rFonts w:ascii="Cambria" w:hAnsi="Cambria"/>
          <w:lang w:bidi="en-US"/>
        </w:rPr>
        <w:tab/>
      </w:r>
      <w:r w:rsidRPr="008162CE">
        <w:rPr>
          <w:rFonts w:ascii="Cambria" w:hAnsi="Cambria"/>
          <w:lang w:bidi="en-US"/>
        </w:rPr>
        <w:t>The principles are detailed in Section 2 of the Mid-term Programme.</w:t>
      </w:r>
    </w:p>
  </w:footnote>
  <w:footnote w:id="11">
    <w:p w14:paraId="67061C8A" w14:textId="6C0A38F8"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In 2005 the EU adopted </w:t>
      </w:r>
      <w:r w:rsidRPr="008162CE">
        <w:rPr>
          <w:rFonts w:ascii="Cambria" w:hAnsi="Cambria"/>
          <w:i/>
          <w:lang w:bidi="en-US"/>
        </w:rPr>
        <w:t>Guidelines on promoting compliance with international humanitarian law</w:t>
      </w:r>
      <w:r w:rsidRPr="008162CE">
        <w:rPr>
          <w:rFonts w:ascii="Cambria" w:hAnsi="Cambria"/>
          <w:lang w:bidi="en-US"/>
        </w:rPr>
        <w:t xml:space="preserve">, which were subsequently updated in 2009. The Guidelines are available at: </w:t>
      </w:r>
      <w:hyperlink r:id="rId10" w:history="1">
        <w:r w:rsidRPr="00142687">
          <w:rPr>
            <w:rStyle w:val="Hyperlink"/>
            <w:rFonts w:ascii="Cambria" w:hAnsi="Cambria"/>
            <w:lang w:bidi="en-US"/>
          </w:rPr>
          <w:t>https://eur-lex.europa.eu/legal-content/EN/TXT/HTML/?uri=CELEX:52009XG1215(01)&amp;from=EN</w:t>
        </w:r>
      </w:hyperlink>
    </w:p>
  </w:footnote>
  <w:footnote w:id="12">
    <w:p w14:paraId="7081B937" w14:textId="187AA2F3" w:rsidR="00695709" w:rsidRPr="008162CE" w:rsidRDefault="00695709" w:rsidP="008252D5">
      <w:pPr>
        <w:pStyle w:val="NormalWeb"/>
        <w:tabs>
          <w:tab w:val="left" w:pos="284"/>
        </w:tabs>
        <w:spacing w:after="120" w:line="240" w:lineRule="auto"/>
        <w:jc w:val="both"/>
        <w:rPr>
          <w:rFonts w:ascii="Cambria" w:hAnsi="Cambria"/>
          <w:sz w:val="20"/>
          <w:szCs w:val="20"/>
          <w:lang w:val="bg-BG"/>
        </w:rPr>
      </w:pPr>
      <w:r w:rsidRPr="008162CE">
        <w:rPr>
          <w:rStyle w:val="FootnoteReference"/>
          <w:rFonts w:ascii="Cambria" w:hAnsi="Cambria"/>
          <w:sz w:val="20"/>
          <w:lang w:bidi="en-US"/>
        </w:rPr>
        <w:footnoteRef/>
      </w:r>
      <w:r w:rsidRPr="008162CE">
        <w:rPr>
          <w:rFonts w:ascii="Cambria" w:hAnsi="Cambria"/>
          <w:sz w:val="20"/>
          <w:lang w:bidi="en-US"/>
        </w:rPr>
        <w:t xml:space="preserve"> </w:t>
      </w:r>
      <w:r w:rsidRPr="008162CE">
        <w:rPr>
          <w:rFonts w:ascii="Cambria" w:hAnsi="Cambria"/>
          <w:sz w:val="20"/>
          <w:lang w:bidi="en-US"/>
        </w:rPr>
        <w:tab/>
        <w:t xml:space="preserve">In accordance with Council Regulation (EC) No 1257/96 of 20 June 1996 concerning humanitarian aid (OJ L 163, 2.7.1996, p. 1) </w:t>
      </w:r>
    </w:p>
  </w:footnote>
  <w:footnote w:id="13">
    <w:p w14:paraId="3891A4BA" w14:textId="32D90849" w:rsidR="00695709" w:rsidRPr="008162CE" w:rsidRDefault="00695709" w:rsidP="008252D5">
      <w:pPr>
        <w:tabs>
          <w:tab w:val="left" w:pos="284"/>
        </w:tabs>
        <w:spacing w:after="120" w:line="240" w:lineRule="auto"/>
        <w:jc w:val="both"/>
        <w:rPr>
          <w:rFonts w:ascii="Cambria" w:hAnsi="Cambria"/>
          <w:color w:val="000000" w:themeColor="text1"/>
          <w:lang w:val="bg-BG"/>
        </w:rPr>
      </w:pPr>
      <w:r w:rsidRPr="008162CE">
        <w:rPr>
          <w:rStyle w:val="FootnoteReference"/>
          <w:rFonts w:ascii="Cambria" w:hAnsi="Cambria"/>
          <w:sz w:val="20"/>
          <w:lang w:bidi="en-US"/>
        </w:rPr>
        <w:footnoteRef/>
      </w:r>
      <w:r w:rsidRPr="008162CE">
        <w:rPr>
          <w:rFonts w:ascii="Cambria" w:hAnsi="Cambria"/>
          <w:sz w:val="20"/>
          <w:lang w:bidi="en-US"/>
        </w:rPr>
        <w:t xml:space="preserve"> </w:t>
      </w:r>
      <w:r w:rsidRPr="008162CE">
        <w:rPr>
          <w:rFonts w:ascii="Cambria" w:hAnsi="Cambria"/>
          <w:sz w:val="20"/>
          <w:lang w:bidi="en-US"/>
        </w:rPr>
        <w:tab/>
        <w:t xml:space="preserve">Established by </w:t>
      </w:r>
      <w:r w:rsidRPr="008162CE">
        <w:rPr>
          <w:rFonts w:ascii="Cambria" w:hAnsi="Cambria"/>
          <w:sz w:val="20"/>
          <w:shd w:val="clear" w:color="auto" w:fill="FFFFFF"/>
          <w:lang w:bidi="en-US"/>
        </w:rPr>
        <w:t>Decision No 1313/2013/EU of the European Parliament and of the Council of 17 December 2013 on a Union Civil Protection Mechanism (OJ L 347, 20.12.2013, p. 924), amended by Decision (EU) 2019/420 of the European Parliament and of the Council of 13 March 2019 (OJ L 77I, 20.03.2019, p. 1)</w:t>
      </w:r>
    </w:p>
  </w:footnote>
  <w:footnote w:id="14">
    <w:p w14:paraId="24CE4422" w14:textId="1EDC6B7E" w:rsidR="00695709" w:rsidRPr="008162CE" w:rsidRDefault="00695709" w:rsidP="008252D5">
      <w:pPr>
        <w:pStyle w:val="FootnoteText"/>
        <w:tabs>
          <w:tab w:val="left" w:pos="284"/>
          <w:tab w:val="left" w:pos="426"/>
        </w:tabs>
        <w:spacing w:after="120"/>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Available online at: </w:t>
      </w:r>
      <w:hyperlink r:id="rId11" w:history="1">
        <w:r w:rsidRPr="008162CE">
          <w:rPr>
            <w:rStyle w:val="Hyperlink"/>
            <w:rFonts w:ascii="Cambria" w:hAnsi="Cambria"/>
            <w:lang w:bidi="en-US"/>
          </w:rPr>
          <w:t>https://legalinstruments.oecd.org/en/instruments/OECD-LEGAL-5019</w:t>
        </w:r>
      </w:hyperlink>
      <w:r w:rsidRPr="008162CE">
        <w:rPr>
          <w:rFonts w:ascii="Cambria" w:hAnsi="Cambria"/>
          <w:lang w:bidi="en-US"/>
        </w:rPr>
        <w:t xml:space="preserve">. </w:t>
      </w:r>
    </w:p>
  </w:footnote>
  <w:footnote w:id="15">
    <w:p w14:paraId="79D03477" w14:textId="649E3225"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Bulgaria follows very closely and assists, by means of periodically assuming political and/or financial commitments, the activities of the International Red Cross and Red Crescent Movement; the Organization for Security and Co-operation in Europe; international </w:t>
      </w:r>
      <w:proofErr w:type="spellStart"/>
      <w:r w:rsidRPr="008162CE">
        <w:rPr>
          <w:rFonts w:ascii="Cambria" w:hAnsi="Cambria"/>
          <w:lang w:bidi="en-US"/>
        </w:rPr>
        <w:t>organisations</w:t>
      </w:r>
      <w:proofErr w:type="spellEnd"/>
      <w:r w:rsidRPr="008162CE">
        <w:rPr>
          <w:rFonts w:ascii="Cambria" w:hAnsi="Cambria"/>
          <w:lang w:bidi="en-US"/>
        </w:rPr>
        <w:t xml:space="preserve"> of the UN family (including the Office of the High Commissioner for Human Rights, the Office for the Coordination of Humanitarian Affairs, the United Nations High Commissioner for Refugees, the International Organization for Migration, the World Health Organization, UNICEF, UNESCO, the United Nations Population Fund, the International </w:t>
      </w:r>
      <w:proofErr w:type="spellStart"/>
      <w:r w:rsidRPr="008162CE">
        <w:rPr>
          <w:rFonts w:ascii="Cambria" w:hAnsi="Cambria"/>
          <w:lang w:bidi="en-US"/>
        </w:rPr>
        <w:t>Labour</w:t>
      </w:r>
      <w:proofErr w:type="spellEnd"/>
      <w:r w:rsidRPr="008162CE">
        <w:rPr>
          <w:rFonts w:ascii="Cambria" w:hAnsi="Cambria"/>
          <w:lang w:bidi="en-US"/>
        </w:rPr>
        <w:t xml:space="preserve"> Organization, etc.); the International </w:t>
      </w:r>
      <w:proofErr w:type="spellStart"/>
      <w:r w:rsidRPr="008162CE">
        <w:rPr>
          <w:rFonts w:ascii="Cambria" w:hAnsi="Cambria"/>
          <w:lang w:bidi="en-US"/>
        </w:rPr>
        <w:t>Organisation</w:t>
      </w:r>
      <w:proofErr w:type="spellEnd"/>
      <w:r w:rsidRPr="008162CE">
        <w:rPr>
          <w:rFonts w:ascii="Cambria" w:hAnsi="Cambria"/>
          <w:lang w:bidi="en-US"/>
        </w:rPr>
        <w:t xml:space="preserve"> of La Francophonie. </w:t>
      </w:r>
    </w:p>
  </w:footnote>
  <w:footnote w:id="16">
    <w:p w14:paraId="34F95AE7" w14:textId="464A5A05"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At the time of writing this Mid-term Programme, options for cooperation with Israel, the Netherlands and Hungary with regard to the countries of Africa are being explored.</w:t>
      </w:r>
    </w:p>
  </w:footnote>
  <w:footnote w:id="17">
    <w:p w14:paraId="527330F6" w14:textId="091486D6"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EU Council conclusions on A New Global Partnership for Poverty Eradication and Sustainable Development after 2015, 26 May 2016, </w:t>
      </w:r>
      <w:hyperlink r:id="rId12" w:history="1">
        <w:r w:rsidRPr="008162CE">
          <w:rPr>
            <w:rStyle w:val="Hyperlink"/>
            <w:rFonts w:ascii="Cambria" w:hAnsi="Cambria"/>
            <w:lang w:bidi="en-US"/>
          </w:rPr>
          <w:t>https://data.consilium.europa.eu/doc/document/ST-9241-2015-INIT/en/pdf</w:t>
        </w:r>
      </w:hyperlink>
      <w:r w:rsidRPr="008162CE">
        <w:rPr>
          <w:rFonts w:ascii="Cambria" w:hAnsi="Cambria"/>
          <w:lang w:bidi="en-US"/>
        </w:rPr>
        <w:t>.</w:t>
      </w:r>
    </w:p>
  </w:footnote>
  <w:footnote w:id="18">
    <w:p w14:paraId="512A6CD6" w14:textId="6AA35B2C"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Pr>
          <w:rFonts w:ascii="Cambria" w:hAnsi="Cambria"/>
          <w:lang w:bidi="en-US"/>
        </w:rPr>
        <w:tab/>
      </w:r>
      <w:r w:rsidRPr="008162CE">
        <w:rPr>
          <w:rFonts w:ascii="Cambria" w:hAnsi="Cambria"/>
          <w:lang w:bidi="en-US"/>
        </w:rPr>
        <w:t xml:space="preserve">The Programme for Global Education (GE) and Awareness Raising will be contributing to improving the regional and bilateral instruments for provision of development aid referred to in Item 7 of Section 3 “Development Cooperation Policy Instruments”, as well as to the effective implementation of the instrument referred to in Item 7 of Article 5 (3) of </w:t>
      </w:r>
      <w:proofErr w:type="spellStart"/>
      <w:r w:rsidRPr="008162CE">
        <w:rPr>
          <w:rFonts w:ascii="Cambria" w:hAnsi="Cambria"/>
          <w:lang w:bidi="en-US"/>
        </w:rPr>
        <w:t>CoMD</w:t>
      </w:r>
      <w:proofErr w:type="spellEnd"/>
      <w:r w:rsidRPr="008162CE">
        <w:rPr>
          <w:rFonts w:ascii="Cambria" w:hAnsi="Cambria"/>
          <w:lang w:bidi="en-US"/>
        </w:rPr>
        <w:t xml:space="preserve"> No. 234 of 2011. The Programme for GE and Awareness Raising of Bulgarian Development Aid supports projects engaging the Bulgarian public and </w:t>
      </w:r>
      <w:proofErr w:type="spellStart"/>
      <w:r w:rsidRPr="008162CE">
        <w:rPr>
          <w:rFonts w:ascii="Cambria" w:hAnsi="Cambria"/>
          <w:lang w:bidi="en-US"/>
        </w:rPr>
        <w:t>sensitising</w:t>
      </w:r>
      <w:proofErr w:type="spellEnd"/>
      <w:r w:rsidRPr="008162CE">
        <w:rPr>
          <w:rFonts w:ascii="Cambria" w:hAnsi="Cambria"/>
          <w:lang w:bidi="en-US"/>
        </w:rPr>
        <w:t xml:space="preserve">/informing it on the global challenges facing social, economic and environmental development. The Programme works with civil society </w:t>
      </w:r>
      <w:proofErr w:type="spellStart"/>
      <w:r w:rsidRPr="008162CE">
        <w:rPr>
          <w:rFonts w:ascii="Cambria" w:hAnsi="Cambria"/>
          <w:lang w:bidi="en-US"/>
        </w:rPr>
        <w:t>organisations</w:t>
      </w:r>
      <w:proofErr w:type="spellEnd"/>
      <w:r w:rsidRPr="008162CE">
        <w:rPr>
          <w:rFonts w:ascii="Cambria" w:hAnsi="Cambria"/>
          <w:lang w:bidi="en-US"/>
        </w:rPr>
        <w:t xml:space="preserve"> at the local and national level to promote strengthening the assertion of the universal values of freedom, democracy and the rule of law and enables the Bulgarian public to contribute positively to global development. Informed citizens can play an active part in identifying development priorities as voters, as activists, and even through the merchandise they decide to purchase in the supermarket. Through its Programme for GE and Awareness Raising, Bulgarian Development Aid therefore seeks to contribute to informing Bulgarian citizens of development issues. The activities carried out under the projects financed by the Programme are in tune with the 2030 Agenda principles and foster raising awareness and achieving the SDGs by facilitating the implementation of the ‘no one left behind’ principle.</w:t>
      </w:r>
    </w:p>
  </w:footnote>
  <w:footnote w:id="19">
    <w:p w14:paraId="275FC29E" w14:textId="73856CD9"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OECD on public policies monitoring and evaluation: </w:t>
      </w:r>
      <w:hyperlink r:id="rId13" w:history="1">
        <w:r w:rsidRPr="008162CE">
          <w:rPr>
            <w:rStyle w:val="Hyperlink"/>
            <w:rFonts w:ascii="Cambria" w:hAnsi="Cambria"/>
            <w:lang w:bidi="en-US"/>
          </w:rPr>
          <w:t>http://www.oecd.org/gov/policy-monitoring-evaluation.htm</w:t>
        </w:r>
      </w:hyperlink>
      <w:r w:rsidRPr="008162CE">
        <w:rPr>
          <w:rFonts w:ascii="Cambria" w:hAnsi="Cambria"/>
          <w:lang w:bidi="en-US"/>
        </w:rPr>
        <w:t xml:space="preserve">. </w:t>
      </w:r>
    </w:p>
  </w:footnote>
  <w:footnote w:id="20">
    <w:p w14:paraId="1FB9F64D" w14:textId="60ADA802"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val="bg-BG" w:bidi="en-US"/>
        </w:rPr>
        <w:t xml:space="preserve"> </w:t>
      </w:r>
      <w:r w:rsidR="00FA388C">
        <w:rPr>
          <w:rStyle w:val="Hyperlink"/>
          <w:rFonts w:ascii="Cambria" w:hAnsi="Cambria"/>
          <w:lang w:bidi="en-US"/>
        </w:rPr>
        <w:fldChar w:fldCharType="begin"/>
      </w:r>
      <w:r w:rsidR="00FA388C" w:rsidRPr="00F96E90">
        <w:rPr>
          <w:rStyle w:val="Hyperlink"/>
          <w:rFonts w:ascii="Cambria" w:hAnsi="Cambria"/>
          <w:lang w:val="bg-BG" w:bidi="en-US"/>
        </w:rPr>
        <w:instrText xml:space="preserve"> </w:instrText>
      </w:r>
      <w:r w:rsidR="00FA388C">
        <w:rPr>
          <w:rStyle w:val="Hyperlink"/>
          <w:rFonts w:ascii="Cambria" w:hAnsi="Cambria"/>
          <w:lang w:bidi="en-US"/>
        </w:rPr>
        <w:instrText>HYPERLINK</w:instrText>
      </w:r>
      <w:r w:rsidR="00FA388C" w:rsidRPr="00F96E90">
        <w:rPr>
          <w:rStyle w:val="Hyperlink"/>
          <w:rFonts w:ascii="Cambria" w:hAnsi="Cambria"/>
          <w:lang w:val="bg-BG" w:bidi="en-US"/>
        </w:rPr>
        <w:instrText xml:space="preserve"> "</w:instrText>
      </w:r>
      <w:r w:rsidR="00FA388C">
        <w:rPr>
          <w:rStyle w:val="Hyperlink"/>
          <w:rFonts w:ascii="Cambria" w:hAnsi="Cambria"/>
          <w:lang w:bidi="en-US"/>
        </w:rPr>
        <w:instrText>https</w:instrText>
      </w:r>
      <w:r w:rsidR="00FA388C" w:rsidRPr="00F96E90">
        <w:rPr>
          <w:rStyle w:val="Hyperlink"/>
          <w:rFonts w:ascii="Cambria" w:hAnsi="Cambria"/>
          <w:lang w:val="bg-BG" w:bidi="en-US"/>
        </w:rPr>
        <w:instrText>://</w:instrText>
      </w:r>
      <w:r w:rsidR="00FA388C">
        <w:rPr>
          <w:rStyle w:val="Hyperlink"/>
          <w:rFonts w:ascii="Cambria" w:hAnsi="Cambria"/>
          <w:lang w:bidi="en-US"/>
        </w:rPr>
        <w:instrText>www</w:instrText>
      </w:r>
      <w:r w:rsidR="00FA388C" w:rsidRPr="00F96E90">
        <w:rPr>
          <w:rStyle w:val="Hyperlink"/>
          <w:rFonts w:ascii="Cambria" w:hAnsi="Cambria"/>
          <w:lang w:val="bg-BG" w:bidi="en-US"/>
        </w:rPr>
        <w:instrText>.</w:instrText>
      </w:r>
      <w:r w:rsidR="00FA388C">
        <w:rPr>
          <w:rStyle w:val="Hyperlink"/>
          <w:rFonts w:ascii="Cambria" w:hAnsi="Cambria"/>
          <w:lang w:bidi="en-US"/>
        </w:rPr>
        <w:instrText>oecd</w:instrText>
      </w:r>
      <w:r w:rsidR="00FA388C" w:rsidRPr="00F96E90">
        <w:rPr>
          <w:rStyle w:val="Hyperlink"/>
          <w:rFonts w:ascii="Cambria" w:hAnsi="Cambria"/>
          <w:lang w:val="bg-BG" w:bidi="en-US"/>
        </w:rPr>
        <w:instrText>.</w:instrText>
      </w:r>
      <w:r w:rsidR="00FA388C">
        <w:rPr>
          <w:rStyle w:val="Hyperlink"/>
          <w:rFonts w:ascii="Cambria" w:hAnsi="Cambria"/>
          <w:lang w:bidi="en-US"/>
        </w:rPr>
        <w:instrText>org</w:instrText>
      </w:r>
      <w:r w:rsidR="00FA388C" w:rsidRPr="00F96E90">
        <w:rPr>
          <w:rStyle w:val="Hyperlink"/>
          <w:rFonts w:ascii="Cambria" w:hAnsi="Cambria"/>
          <w:lang w:val="bg-BG" w:bidi="en-US"/>
        </w:rPr>
        <w:instrText>/</w:instrText>
      </w:r>
      <w:r w:rsidR="00FA388C">
        <w:rPr>
          <w:rStyle w:val="Hyperlink"/>
          <w:rFonts w:ascii="Cambria" w:hAnsi="Cambria"/>
          <w:lang w:bidi="en-US"/>
        </w:rPr>
        <w:instrText>development</w:instrText>
      </w:r>
      <w:r w:rsidR="00FA388C" w:rsidRPr="00F96E90">
        <w:rPr>
          <w:rStyle w:val="Hyperlink"/>
          <w:rFonts w:ascii="Cambria" w:hAnsi="Cambria"/>
          <w:lang w:val="bg-BG" w:bidi="en-US"/>
        </w:rPr>
        <w:instrText>/</w:instrText>
      </w:r>
      <w:r w:rsidR="00FA388C">
        <w:rPr>
          <w:rStyle w:val="Hyperlink"/>
          <w:rFonts w:ascii="Cambria" w:hAnsi="Cambria"/>
          <w:lang w:bidi="en-US"/>
        </w:rPr>
        <w:instrText>evaluation</w:instrText>
      </w:r>
      <w:r w:rsidR="00FA388C" w:rsidRPr="00F96E90">
        <w:rPr>
          <w:rStyle w:val="Hyperlink"/>
          <w:rFonts w:ascii="Cambria" w:hAnsi="Cambria"/>
          <w:lang w:val="bg-BG" w:bidi="en-US"/>
        </w:rPr>
        <w:instrText>/</w:instrText>
      </w:r>
      <w:r w:rsidR="00FA388C">
        <w:rPr>
          <w:rStyle w:val="Hyperlink"/>
          <w:rFonts w:ascii="Cambria" w:hAnsi="Cambria"/>
          <w:lang w:bidi="en-US"/>
        </w:rPr>
        <w:instrText>qualitystandards</w:instrText>
      </w:r>
      <w:r w:rsidR="00FA388C" w:rsidRPr="00F96E90">
        <w:rPr>
          <w:rStyle w:val="Hyperlink"/>
          <w:rFonts w:ascii="Cambria" w:hAnsi="Cambria"/>
          <w:lang w:val="bg-BG" w:bidi="en-US"/>
        </w:rPr>
        <w:instrText>.</w:instrText>
      </w:r>
      <w:r w:rsidR="00FA388C">
        <w:rPr>
          <w:rStyle w:val="Hyperlink"/>
          <w:rFonts w:ascii="Cambria" w:hAnsi="Cambria"/>
          <w:lang w:bidi="en-US"/>
        </w:rPr>
        <w:instrText>pdf</w:instrText>
      </w:r>
      <w:r w:rsidR="00FA388C" w:rsidRPr="00F96E90">
        <w:rPr>
          <w:rStyle w:val="Hyperlink"/>
          <w:rFonts w:ascii="Cambria" w:hAnsi="Cambria"/>
          <w:lang w:val="bg-BG" w:bidi="en-US"/>
        </w:rPr>
        <w:instrText xml:space="preserve">" </w:instrText>
      </w:r>
      <w:r w:rsidR="00FA388C">
        <w:rPr>
          <w:rStyle w:val="Hyperlink"/>
          <w:rFonts w:ascii="Cambria" w:hAnsi="Cambria"/>
          <w:lang w:bidi="en-US"/>
        </w:rPr>
        <w:fldChar w:fldCharType="separate"/>
      </w:r>
      <w:r w:rsidRPr="008162CE">
        <w:rPr>
          <w:rStyle w:val="Hyperlink"/>
          <w:rFonts w:ascii="Cambria" w:hAnsi="Cambria"/>
          <w:lang w:bidi="en-US"/>
        </w:rPr>
        <w:t>https</w:t>
      </w:r>
      <w:r w:rsidRPr="008162CE">
        <w:rPr>
          <w:rStyle w:val="Hyperlink"/>
          <w:rFonts w:ascii="Cambria" w:hAnsi="Cambria"/>
          <w:lang w:val="bg-BG" w:bidi="en-US"/>
        </w:rPr>
        <w:t>://</w:t>
      </w:r>
      <w:r w:rsidRPr="008162CE">
        <w:rPr>
          <w:rStyle w:val="Hyperlink"/>
          <w:rFonts w:ascii="Cambria" w:hAnsi="Cambria"/>
          <w:lang w:bidi="en-US"/>
        </w:rPr>
        <w:t>www</w:t>
      </w:r>
      <w:r w:rsidRPr="008162CE">
        <w:rPr>
          <w:rStyle w:val="Hyperlink"/>
          <w:rFonts w:ascii="Cambria" w:hAnsi="Cambria"/>
          <w:lang w:val="bg-BG" w:bidi="en-US"/>
        </w:rPr>
        <w:t>.</w:t>
      </w:r>
      <w:proofErr w:type="spellStart"/>
      <w:r w:rsidRPr="008162CE">
        <w:rPr>
          <w:rStyle w:val="Hyperlink"/>
          <w:rFonts w:ascii="Cambria" w:hAnsi="Cambria"/>
          <w:lang w:bidi="en-US"/>
        </w:rPr>
        <w:t>oecd</w:t>
      </w:r>
      <w:proofErr w:type="spellEnd"/>
      <w:r w:rsidRPr="008162CE">
        <w:rPr>
          <w:rStyle w:val="Hyperlink"/>
          <w:rFonts w:ascii="Cambria" w:hAnsi="Cambria"/>
          <w:lang w:val="bg-BG" w:bidi="en-US"/>
        </w:rPr>
        <w:t>.</w:t>
      </w:r>
      <w:r w:rsidRPr="008162CE">
        <w:rPr>
          <w:rStyle w:val="Hyperlink"/>
          <w:rFonts w:ascii="Cambria" w:hAnsi="Cambria"/>
          <w:lang w:bidi="en-US"/>
        </w:rPr>
        <w:t>org</w:t>
      </w:r>
      <w:r w:rsidRPr="008162CE">
        <w:rPr>
          <w:rStyle w:val="Hyperlink"/>
          <w:rFonts w:ascii="Cambria" w:hAnsi="Cambria"/>
          <w:lang w:val="bg-BG" w:bidi="en-US"/>
        </w:rPr>
        <w:t>/</w:t>
      </w:r>
      <w:r w:rsidRPr="008162CE">
        <w:rPr>
          <w:rStyle w:val="Hyperlink"/>
          <w:rFonts w:ascii="Cambria" w:hAnsi="Cambria"/>
          <w:lang w:bidi="en-US"/>
        </w:rPr>
        <w:t>development</w:t>
      </w:r>
      <w:r w:rsidRPr="008162CE">
        <w:rPr>
          <w:rStyle w:val="Hyperlink"/>
          <w:rFonts w:ascii="Cambria" w:hAnsi="Cambria"/>
          <w:lang w:val="bg-BG" w:bidi="en-US"/>
        </w:rPr>
        <w:t>/</w:t>
      </w:r>
      <w:r w:rsidRPr="008162CE">
        <w:rPr>
          <w:rStyle w:val="Hyperlink"/>
          <w:rFonts w:ascii="Cambria" w:hAnsi="Cambria"/>
          <w:lang w:bidi="en-US"/>
        </w:rPr>
        <w:t>evaluation</w:t>
      </w:r>
      <w:r w:rsidRPr="008162CE">
        <w:rPr>
          <w:rStyle w:val="Hyperlink"/>
          <w:rFonts w:ascii="Cambria" w:hAnsi="Cambria"/>
          <w:lang w:val="bg-BG" w:bidi="en-US"/>
        </w:rPr>
        <w:t>/</w:t>
      </w:r>
      <w:proofErr w:type="spellStart"/>
      <w:r w:rsidRPr="008162CE">
        <w:rPr>
          <w:rStyle w:val="Hyperlink"/>
          <w:rFonts w:ascii="Cambria" w:hAnsi="Cambria"/>
          <w:lang w:bidi="en-US"/>
        </w:rPr>
        <w:t>qualitystandards</w:t>
      </w:r>
      <w:proofErr w:type="spellEnd"/>
      <w:r w:rsidRPr="008162CE">
        <w:rPr>
          <w:rStyle w:val="Hyperlink"/>
          <w:rFonts w:ascii="Cambria" w:hAnsi="Cambria"/>
          <w:lang w:val="bg-BG" w:bidi="en-US"/>
        </w:rPr>
        <w:t>.</w:t>
      </w:r>
      <w:r w:rsidRPr="008162CE">
        <w:rPr>
          <w:rStyle w:val="Hyperlink"/>
          <w:rFonts w:ascii="Cambria" w:hAnsi="Cambria"/>
          <w:lang w:bidi="en-US"/>
        </w:rPr>
        <w:t>pdf</w:t>
      </w:r>
      <w:r w:rsidR="00FA388C">
        <w:rPr>
          <w:rStyle w:val="Hyperlink"/>
          <w:rFonts w:ascii="Cambria" w:hAnsi="Cambria"/>
          <w:lang w:bidi="en-US"/>
        </w:rPr>
        <w:fldChar w:fldCharType="end"/>
      </w:r>
      <w:r w:rsidRPr="008162CE">
        <w:rPr>
          <w:rFonts w:ascii="Cambria" w:hAnsi="Cambria"/>
          <w:lang w:val="bg-BG" w:bidi="en-US"/>
        </w:rPr>
        <w:t xml:space="preserve">. </w:t>
      </w:r>
    </w:p>
  </w:footnote>
  <w:footnote w:id="21">
    <w:p w14:paraId="3C2AA5B7" w14:textId="01133337"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val="bg-BG" w:bidi="en-US"/>
        </w:rPr>
        <w:t xml:space="preserve"> </w:t>
      </w:r>
      <w:r w:rsidR="00FA388C">
        <w:rPr>
          <w:rStyle w:val="Hyperlink"/>
          <w:rFonts w:ascii="Cambria" w:hAnsi="Cambria"/>
          <w:lang w:bidi="en-US"/>
        </w:rPr>
        <w:fldChar w:fldCharType="begin"/>
      </w:r>
      <w:r w:rsidR="00FA388C" w:rsidRPr="00F96E90">
        <w:rPr>
          <w:rStyle w:val="Hyperlink"/>
          <w:rFonts w:ascii="Cambria" w:hAnsi="Cambria"/>
          <w:lang w:val="bg-BG" w:bidi="en-US"/>
        </w:rPr>
        <w:instrText xml:space="preserve"> </w:instrText>
      </w:r>
      <w:r w:rsidR="00FA388C">
        <w:rPr>
          <w:rStyle w:val="Hyperlink"/>
          <w:rFonts w:ascii="Cambria" w:hAnsi="Cambria"/>
          <w:lang w:bidi="en-US"/>
        </w:rPr>
        <w:instrText>HYPERLINK</w:instrText>
      </w:r>
      <w:r w:rsidR="00FA388C" w:rsidRPr="00F96E90">
        <w:rPr>
          <w:rStyle w:val="Hyperlink"/>
          <w:rFonts w:ascii="Cambria" w:hAnsi="Cambria"/>
          <w:lang w:val="bg-BG" w:bidi="en-US"/>
        </w:rPr>
        <w:instrText xml:space="preserve"> "</w:instrText>
      </w:r>
      <w:r w:rsidR="00FA388C">
        <w:rPr>
          <w:rStyle w:val="Hyperlink"/>
          <w:rFonts w:ascii="Cambria" w:hAnsi="Cambria"/>
          <w:lang w:bidi="en-US"/>
        </w:rPr>
        <w:instrText>http</w:instrText>
      </w:r>
      <w:r w:rsidR="00FA388C" w:rsidRPr="00F96E90">
        <w:rPr>
          <w:rStyle w:val="Hyperlink"/>
          <w:rFonts w:ascii="Cambria" w:hAnsi="Cambria"/>
          <w:lang w:val="bg-BG" w:bidi="en-US"/>
        </w:rPr>
        <w:instrText>://</w:instrText>
      </w:r>
      <w:r w:rsidR="00FA388C">
        <w:rPr>
          <w:rStyle w:val="Hyperlink"/>
          <w:rFonts w:ascii="Cambria" w:hAnsi="Cambria"/>
          <w:lang w:bidi="en-US"/>
        </w:rPr>
        <w:instrText>www</w:instrText>
      </w:r>
      <w:r w:rsidR="00FA388C" w:rsidRPr="00F96E90">
        <w:rPr>
          <w:rStyle w:val="Hyperlink"/>
          <w:rFonts w:ascii="Cambria" w:hAnsi="Cambria"/>
          <w:lang w:val="bg-BG" w:bidi="en-US"/>
        </w:rPr>
        <w:instrText>.</w:instrText>
      </w:r>
      <w:r w:rsidR="00FA388C">
        <w:rPr>
          <w:rStyle w:val="Hyperlink"/>
          <w:rFonts w:ascii="Cambria" w:hAnsi="Cambria"/>
          <w:lang w:bidi="en-US"/>
        </w:rPr>
        <w:instrText>oecd</w:instrText>
      </w:r>
      <w:r w:rsidR="00FA388C" w:rsidRPr="00F96E90">
        <w:rPr>
          <w:rStyle w:val="Hyperlink"/>
          <w:rFonts w:ascii="Cambria" w:hAnsi="Cambria"/>
          <w:lang w:val="bg-BG" w:bidi="en-US"/>
        </w:rPr>
        <w:instrText>.</w:instrText>
      </w:r>
      <w:r w:rsidR="00FA388C">
        <w:rPr>
          <w:rStyle w:val="Hyperlink"/>
          <w:rFonts w:ascii="Cambria" w:hAnsi="Cambria"/>
          <w:lang w:bidi="en-US"/>
        </w:rPr>
        <w:instrText>org</w:instrText>
      </w:r>
      <w:r w:rsidR="00FA388C" w:rsidRPr="00F96E90">
        <w:rPr>
          <w:rStyle w:val="Hyperlink"/>
          <w:rFonts w:ascii="Cambria" w:hAnsi="Cambria"/>
          <w:lang w:val="bg-BG" w:bidi="en-US"/>
        </w:rPr>
        <w:instrText>/</w:instrText>
      </w:r>
      <w:r w:rsidR="00FA388C">
        <w:rPr>
          <w:rStyle w:val="Hyperlink"/>
          <w:rFonts w:ascii="Cambria" w:hAnsi="Cambria"/>
          <w:lang w:bidi="en-US"/>
        </w:rPr>
        <w:instrText>development</w:instrText>
      </w:r>
      <w:r w:rsidR="00FA388C" w:rsidRPr="00F96E90">
        <w:rPr>
          <w:rStyle w:val="Hyperlink"/>
          <w:rFonts w:ascii="Cambria" w:hAnsi="Cambria"/>
          <w:lang w:val="bg-BG" w:bidi="en-US"/>
        </w:rPr>
        <w:instrText>/</w:instrText>
      </w:r>
      <w:r w:rsidR="00FA388C">
        <w:rPr>
          <w:rStyle w:val="Hyperlink"/>
          <w:rFonts w:ascii="Cambria" w:hAnsi="Cambria"/>
          <w:lang w:bidi="en-US"/>
        </w:rPr>
        <w:instrText>evaluation</w:instrText>
      </w:r>
      <w:r w:rsidR="00FA388C" w:rsidRPr="00F96E90">
        <w:rPr>
          <w:rStyle w:val="Hyperlink"/>
          <w:rFonts w:ascii="Cambria" w:hAnsi="Cambria"/>
          <w:lang w:val="bg-BG" w:bidi="en-US"/>
        </w:rPr>
        <w:instrText>/2755284.</w:instrText>
      </w:r>
      <w:r w:rsidR="00FA388C">
        <w:rPr>
          <w:rStyle w:val="Hyperlink"/>
          <w:rFonts w:ascii="Cambria" w:hAnsi="Cambria"/>
          <w:lang w:bidi="en-US"/>
        </w:rPr>
        <w:instrText>pdf</w:instrText>
      </w:r>
      <w:r w:rsidR="00FA388C" w:rsidRPr="00F96E90">
        <w:rPr>
          <w:rStyle w:val="Hyperlink"/>
          <w:rFonts w:ascii="Cambria" w:hAnsi="Cambria"/>
          <w:lang w:val="bg-BG" w:bidi="en-US"/>
        </w:rPr>
        <w:instrText xml:space="preserve">" </w:instrText>
      </w:r>
      <w:r w:rsidR="00FA388C">
        <w:rPr>
          <w:rStyle w:val="Hyperlink"/>
          <w:rFonts w:ascii="Cambria" w:hAnsi="Cambria"/>
          <w:lang w:bidi="en-US"/>
        </w:rPr>
        <w:fldChar w:fldCharType="separate"/>
      </w:r>
      <w:r w:rsidRPr="008162CE">
        <w:rPr>
          <w:rStyle w:val="Hyperlink"/>
          <w:rFonts w:ascii="Cambria" w:hAnsi="Cambria"/>
          <w:lang w:bidi="en-US"/>
        </w:rPr>
        <w:t>http</w:t>
      </w:r>
      <w:r w:rsidRPr="008162CE">
        <w:rPr>
          <w:rStyle w:val="Hyperlink"/>
          <w:rFonts w:ascii="Cambria" w:hAnsi="Cambria"/>
          <w:lang w:val="bg-BG" w:bidi="en-US"/>
        </w:rPr>
        <w:t>://</w:t>
      </w:r>
      <w:r w:rsidRPr="008162CE">
        <w:rPr>
          <w:rStyle w:val="Hyperlink"/>
          <w:rFonts w:ascii="Cambria" w:hAnsi="Cambria"/>
          <w:lang w:bidi="en-US"/>
        </w:rPr>
        <w:t>www</w:t>
      </w:r>
      <w:r w:rsidRPr="008162CE">
        <w:rPr>
          <w:rStyle w:val="Hyperlink"/>
          <w:rFonts w:ascii="Cambria" w:hAnsi="Cambria"/>
          <w:lang w:val="bg-BG" w:bidi="en-US"/>
        </w:rPr>
        <w:t>.</w:t>
      </w:r>
      <w:proofErr w:type="spellStart"/>
      <w:r w:rsidRPr="008162CE">
        <w:rPr>
          <w:rStyle w:val="Hyperlink"/>
          <w:rFonts w:ascii="Cambria" w:hAnsi="Cambria"/>
          <w:lang w:bidi="en-US"/>
        </w:rPr>
        <w:t>oecd</w:t>
      </w:r>
      <w:proofErr w:type="spellEnd"/>
      <w:r w:rsidRPr="008162CE">
        <w:rPr>
          <w:rStyle w:val="Hyperlink"/>
          <w:rFonts w:ascii="Cambria" w:hAnsi="Cambria"/>
          <w:lang w:val="bg-BG" w:bidi="en-US"/>
        </w:rPr>
        <w:t>.</w:t>
      </w:r>
      <w:r w:rsidRPr="008162CE">
        <w:rPr>
          <w:rStyle w:val="Hyperlink"/>
          <w:rFonts w:ascii="Cambria" w:hAnsi="Cambria"/>
          <w:lang w:bidi="en-US"/>
        </w:rPr>
        <w:t>org</w:t>
      </w:r>
      <w:r w:rsidRPr="008162CE">
        <w:rPr>
          <w:rStyle w:val="Hyperlink"/>
          <w:rFonts w:ascii="Cambria" w:hAnsi="Cambria"/>
          <w:lang w:val="bg-BG" w:bidi="en-US"/>
        </w:rPr>
        <w:t>/</w:t>
      </w:r>
      <w:r w:rsidRPr="008162CE">
        <w:rPr>
          <w:rStyle w:val="Hyperlink"/>
          <w:rFonts w:ascii="Cambria" w:hAnsi="Cambria"/>
          <w:lang w:bidi="en-US"/>
        </w:rPr>
        <w:t>development</w:t>
      </w:r>
      <w:r w:rsidRPr="008162CE">
        <w:rPr>
          <w:rStyle w:val="Hyperlink"/>
          <w:rFonts w:ascii="Cambria" w:hAnsi="Cambria"/>
          <w:lang w:val="bg-BG" w:bidi="en-US"/>
        </w:rPr>
        <w:t>/</w:t>
      </w:r>
      <w:r w:rsidRPr="008162CE">
        <w:rPr>
          <w:rStyle w:val="Hyperlink"/>
          <w:rFonts w:ascii="Cambria" w:hAnsi="Cambria"/>
          <w:lang w:bidi="en-US"/>
        </w:rPr>
        <w:t>evaluation</w:t>
      </w:r>
      <w:r w:rsidRPr="008162CE">
        <w:rPr>
          <w:rStyle w:val="Hyperlink"/>
          <w:rFonts w:ascii="Cambria" w:hAnsi="Cambria"/>
          <w:lang w:val="bg-BG" w:bidi="en-US"/>
        </w:rPr>
        <w:t>/2755284.</w:t>
      </w:r>
      <w:r w:rsidRPr="008162CE">
        <w:rPr>
          <w:rStyle w:val="Hyperlink"/>
          <w:rFonts w:ascii="Cambria" w:hAnsi="Cambria"/>
          <w:lang w:bidi="en-US"/>
        </w:rPr>
        <w:t>pdf</w:t>
      </w:r>
      <w:r w:rsidR="00FA388C">
        <w:rPr>
          <w:rStyle w:val="Hyperlink"/>
          <w:rFonts w:ascii="Cambria" w:hAnsi="Cambria"/>
          <w:lang w:bidi="en-US"/>
        </w:rPr>
        <w:fldChar w:fldCharType="end"/>
      </w:r>
      <w:r w:rsidRPr="008162CE">
        <w:rPr>
          <w:rFonts w:ascii="Cambria" w:hAnsi="Cambria"/>
          <w:lang w:val="bg-BG" w:bidi="en-US"/>
        </w:rPr>
        <w:t xml:space="preserve">. </w:t>
      </w:r>
    </w:p>
  </w:footnote>
  <w:footnote w:id="22">
    <w:p w14:paraId="4B242ABB" w14:textId="58A07A54"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val="bg-BG" w:bidi="en-US"/>
        </w:rPr>
        <w:t xml:space="preserve"> </w:t>
      </w:r>
      <w:r w:rsidR="00FA388C">
        <w:rPr>
          <w:rStyle w:val="Hyperlink"/>
          <w:rFonts w:ascii="Cambria" w:hAnsi="Cambria"/>
          <w:lang w:bidi="en-US"/>
        </w:rPr>
        <w:fldChar w:fldCharType="begin"/>
      </w:r>
      <w:r w:rsidR="00FA388C" w:rsidRPr="00F96E90">
        <w:rPr>
          <w:rStyle w:val="Hyperlink"/>
          <w:rFonts w:ascii="Cambria" w:hAnsi="Cambria"/>
          <w:lang w:val="bg-BG" w:bidi="en-US"/>
        </w:rPr>
        <w:instrText xml:space="preserve"> </w:instrText>
      </w:r>
      <w:r w:rsidR="00FA388C">
        <w:rPr>
          <w:rStyle w:val="Hyperlink"/>
          <w:rFonts w:ascii="Cambria" w:hAnsi="Cambria"/>
          <w:lang w:bidi="en-US"/>
        </w:rPr>
        <w:instrText>HYPERLINK</w:instrText>
      </w:r>
      <w:r w:rsidR="00FA388C" w:rsidRPr="00F96E90">
        <w:rPr>
          <w:rStyle w:val="Hyperlink"/>
          <w:rFonts w:ascii="Cambria" w:hAnsi="Cambria"/>
          <w:lang w:val="bg-BG" w:bidi="en-US"/>
        </w:rPr>
        <w:instrText xml:space="preserve"> "</w:instrText>
      </w:r>
      <w:r w:rsidR="00FA388C">
        <w:rPr>
          <w:rStyle w:val="Hyperlink"/>
          <w:rFonts w:ascii="Cambria" w:hAnsi="Cambria"/>
          <w:lang w:bidi="en-US"/>
        </w:rPr>
        <w:instrText>http</w:instrText>
      </w:r>
      <w:r w:rsidR="00FA388C" w:rsidRPr="00F96E90">
        <w:rPr>
          <w:rStyle w:val="Hyperlink"/>
          <w:rFonts w:ascii="Cambria" w:hAnsi="Cambria"/>
          <w:lang w:val="bg-BG" w:bidi="en-US"/>
        </w:rPr>
        <w:instrText>://</w:instrText>
      </w:r>
      <w:r w:rsidR="00FA388C">
        <w:rPr>
          <w:rStyle w:val="Hyperlink"/>
          <w:rFonts w:ascii="Cambria" w:hAnsi="Cambria"/>
          <w:lang w:bidi="en-US"/>
        </w:rPr>
        <w:instrText>www</w:instrText>
      </w:r>
      <w:r w:rsidR="00FA388C" w:rsidRPr="00F96E90">
        <w:rPr>
          <w:rStyle w:val="Hyperlink"/>
          <w:rFonts w:ascii="Cambria" w:hAnsi="Cambria"/>
          <w:lang w:val="bg-BG" w:bidi="en-US"/>
        </w:rPr>
        <w:instrText>.</w:instrText>
      </w:r>
      <w:r w:rsidR="00FA388C">
        <w:rPr>
          <w:rStyle w:val="Hyperlink"/>
          <w:rFonts w:ascii="Cambria" w:hAnsi="Cambria"/>
          <w:lang w:bidi="en-US"/>
        </w:rPr>
        <w:instrText>unevaluation</w:instrText>
      </w:r>
      <w:r w:rsidR="00FA388C" w:rsidRPr="00F96E90">
        <w:rPr>
          <w:rStyle w:val="Hyperlink"/>
          <w:rFonts w:ascii="Cambria" w:hAnsi="Cambria"/>
          <w:lang w:val="bg-BG" w:bidi="en-US"/>
        </w:rPr>
        <w:instrText>.</w:instrText>
      </w:r>
      <w:r w:rsidR="00FA388C">
        <w:rPr>
          <w:rStyle w:val="Hyperlink"/>
          <w:rFonts w:ascii="Cambria" w:hAnsi="Cambria"/>
          <w:lang w:bidi="en-US"/>
        </w:rPr>
        <w:instrText>org</w:instrText>
      </w:r>
      <w:r w:rsidR="00FA388C" w:rsidRPr="00F96E90">
        <w:rPr>
          <w:rStyle w:val="Hyperlink"/>
          <w:rFonts w:ascii="Cambria" w:hAnsi="Cambria"/>
          <w:lang w:val="bg-BG" w:bidi="en-US"/>
        </w:rPr>
        <w:instrText>/</w:instrText>
      </w:r>
      <w:r w:rsidR="00FA388C">
        <w:rPr>
          <w:rStyle w:val="Hyperlink"/>
          <w:rFonts w:ascii="Cambria" w:hAnsi="Cambria"/>
          <w:lang w:bidi="en-US"/>
        </w:rPr>
        <w:instrText>document</w:instrText>
      </w:r>
      <w:r w:rsidR="00FA388C" w:rsidRPr="00F96E90">
        <w:rPr>
          <w:rStyle w:val="Hyperlink"/>
          <w:rFonts w:ascii="Cambria" w:hAnsi="Cambria"/>
          <w:lang w:val="bg-BG" w:bidi="en-US"/>
        </w:rPr>
        <w:instrText>/</w:instrText>
      </w:r>
      <w:r w:rsidR="00FA388C">
        <w:rPr>
          <w:rStyle w:val="Hyperlink"/>
          <w:rFonts w:ascii="Cambria" w:hAnsi="Cambria"/>
          <w:lang w:bidi="en-US"/>
        </w:rPr>
        <w:instrText>detail</w:instrText>
      </w:r>
      <w:r w:rsidR="00FA388C" w:rsidRPr="00F96E90">
        <w:rPr>
          <w:rStyle w:val="Hyperlink"/>
          <w:rFonts w:ascii="Cambria" w:hAnsi="Cambria"/>
          <w:lang w:val="bg-BG" w:bidi="en-US"/>
        </w:rPr>
        <w:instrText xml:space="preserve">/1914" </w:instrText>
      </w:r>
      <w:r w:rsidR="00FA388C">
        <w:rPr>
          <w:rStyle w:val="Hyperlink"/>
          <w:rFonts w:ascii="Cambria" w:hAnsi="Cambria"/>
          <w:lang w:bidi="en-US"/>
        </w:rPr>
        <w:fldChar w:fldCharType="separate"/>
      </w:r>
      <w:r w:rsidRPr="008162CE">
        <w:rPr>
          <w:rStyle w:val="Hyperlink"/>
          <w:rFonts w:ascii="Cambria" w:hAnsi="Cambria"/>
          <w:lang w:bidi="en-US"/>
        </w:rPr>
        <w:t>http</w:t>
      </w:r>
      <w:r w:rsidRPr="008162CE">
        <w:rPr>
          <w:rStyle w:val="Hyperlink"/>
          <w:rFonts w:ascii="Cambria" w:hAnsi="Cambria"/>
          <w:lang w:val="bg-BG" w:bidi="en-US"/>
        </w:rPr>
        <w:t>://</w:t>
      </w:r>
      <w:r w:rsidRPr="008162CE">
        <w:rPr>
          <w:rStyle w:val="Hyperlink"/>
          <w:rFonts w:ascii="Cambria" w:hAnsi="Cambria"/>
          <w:lang w:bidi="en-US"/>
        </w:rPr>
        <w:t>www</w:t>
      </w:r>
      <w:r w:rsidRPr="008162CE">
        <w:rPr>
          <w:rStyle w:val="Hyperlink"/>
          <w:rFonts w:ascii="Cambria" w:hAnsi="Cambria"/>
          <w:lang w:val="bg-BG" w:bidi="en-US"/>
        </w:rPr>
        <w:t>.</w:t>
      </w:r>
      <w:proofErr w:type="spellStart"/>
      <w:r w:rsidRPr="008162CE">
        <w:rPr>
          <w:rStyle w:val="Hyperlink"/>
          <w:rFonts w:ascii="Cambria" w:hAnsi="Cambria"/>
          <w:lang w:bidi="en-US"/>
        </w:rPr>
        <w:t>unevaluation</w:t>
      </w:r>
      <w:proofErr w:type="spellEnd"/>
      <w:r w:rsidRPr="008162CE">
        <w:rPr>
          <w:rStyle w:val="Hyperlink"/>
          <w:rFonts w:ascii="Cambria" w:hAnsi="Cambria"/>
          <w:lang w:val="bg-BG" w:bidi="en-US"/>
        </w:rPr>
        <w:t>.</w:t>
      </w:r>
      <w:r w:rsidRPr="008162CE">
        <w:rPr>
          <w:rStyle w:val="Hyperlink"/>
          <w:rFonts w:ascii="Cambria" w:hAnsi="Cambria"/>
          <w:lang w:bidi="en-US"/>
        </w:rPr>
        <w:t>org</w:t>
      </w:r>
      <w:r w:rsidRPr="008162CE">
        <w:rPr>
          <w:rStyle w:val="Hyperlink"/>
          <w:rFonts w:ascii="Cambria" w:hAnsi="Cambria"/>
          <w:lang w:val="bg-BG" w:bidi="en-US"/>
        </w:rPr>
        <w:t>/</w:t>
      </w:r>
      <w:r w:rsidRPr="008162CE">
        <w:rPr>
          <w:rStyle w:val="Hyperlink"/>
          <w:rFonts w:ascii="Cambria" w:hAnsi="Cambria"/>
          <w:lang w:bidi="en-US"/>
        </w:rPr>
        <w:t>document</w:t>
      </w:r>
      <w:r w:rsidRPr="008162CE">
        <w:rPr>
          <w:rStyle w:val="Hyperlink"/>
          <w:rFonts w:ascii="Cambria" w:hAnsi="Cambria"/>
          <w:lang w:val="bg-BG" w:bidi="en-US"/>
        </w:rPr>
        <w:t>/</w:t>
      </w:r>
      <w:r w:rsidRPr="008162CE">
        <w:rPr>
          <w:rStyle w:val="Hyperlink"/>
          <w:rFonts w:ascii="Cambria" w:hAnsi="Cambria"/>
          <w:lang w:bidi="en-US"/>
        </w:rPr>
        <w:t>detail</w:t>
      </w:r>
      <w:r w:rsidRPr="008162CE">
        <w:rPr>
          <w:rStyle w:val="Hyperlink"/>
          <w:rFonts w:ascii="Cambria" w:hAnsi="Cambria"/>
          <w:lang w:val="bg-BG" w:bidi="en-US"/>
        </w:rPr>
        <w:t>/1914</w:t>
      </w:r>
      <w:r w:rsidR="00FA388C">
        <w:rPr>
          <w:rStyle w:val="Hyperlink"/>
          <w:rFonts w:ascii="Cambria" w:hAnsi="Cambria"/>
          <w:lang w:val="bg-BG" w:bidi="en-US"/>
        </w:rPr>
        <w:fldChar w:fldCharType="end"/>
      </w:r>
      <w:r w:rsidRPr="008162CE">
        <w:rPr>
          <w:rFonts w:ascii="Cambria" w:hAnsi="Cambria"/>
          <w:lang w:val="bg-BG" w:bidi="en-US"/>
        </w:rPr>
        <w:t xml:space="preserve">. </w:t>
      </w:r>
    </w:p>
  </w:footnote>
  <w:footnote w:id="23">
    <w:p w14:paraId="45882C30" w14:textId="6BEF8D0F"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A Revised EU International Cooperation and Development Results Framework in line with the Sustainable Development Goals of the 2030 Agenda for Sustainable Development and the New European Consensus on Development. (</w:t>
      </w:r>
      <w:proofErr w:type="gramStart"/>
      <w:r w:rsidRPr="008162CE">
        <w:rPr>
          <w:rFonts w:ascii="Cambria" w:hAnsi="Cambria"/>
          <w:lang w:bidi="en-US"/>
        </w:rPr>
        <w:t>SWD(</w:t>
      </w:r>
      <w:proofErr w:type="gramEnd"/>
      <w:r w:rsidRPr="008162CE">
        <w:rPr>
          <w:rFonts w:ascii="Cambria" w:hAnsi="Cambria"/>
          <w:lang w:bidi="en-US"/>
        </w:rPr>
        <w:t>2018) 444 final).</w:t>
      </w:r>
    </w:p>
  </w:footnote>
  <w:footnote w:id="24">
    <w:p w14:paraId="024BD80B" w14:textId="2124613A" w:rsidR="00695709" w:rsidRDefault="00695709" w:rsidP="00011266">
      <w:pPr>
        <w:pStyle w:val="FootnoteText"/>
        <w:jc w:val="both"/>
      </w:pPr>
      <w:r>
        <w:rPr>
          <w:rStyle w:val="FootnoteReference"/>
        </w:rPr>
        <w:footnoteRef/>
      </w:r>
      <w:r>
        <w:t xml:space="preserve"> </w:t>
      </w:r>
      <w:r w:rsidRPr="00011266">
        <w:rPr>
          <w:rFonts w:ascii="Cambria" w:hAnsi="Cambria"/>
        </w:rPr>
        <w:t>The stakeholder ministr</w:t>
      </w:r>
      <w:r w:rsidR="00BA34D0">
        <w:rPr>
          <w:rFonts w:ascii="Cambria" w:hAnsi="Cambria"/>
        </w:rPr>
        <w:t>ies are listed in Art. 9, item 2 and</w:t>
      </w:r>
      <w:r w:rsidRPr="00011266">
        <w:rPr>
          <w:rFonts w:ascii="Cambria" w:hAnsi="Cambria"/>
        </w:rPr>
        <w:t xml:space="preserve"> 3</w:t>
      </w:r>
      <w:r w:rsidR="004E7DF0">
        <w:rPr>
          <w:rFonts w:ascii="Cambria" w:hAnsi="Cambria"/>
        </w:rPr>
        <w:t>,</w:t>
      </w:r>
      <w:r w:rsidRPr="00011266">
        <w:rPr>
          <w:rFonts w:ascii="Cambria" w:hAnsi="Cambria"/>
        </w:rPr>
        <w:t xml:space="preserve"> of </w:t>
      </w:r>
      <w:r w:rsidR="00BA34D0" w:rsidRPr="00BA34D0">
        <w:rPr>
          <w:rFonts w:ascii="Cambria" w:hAnsi="Cambria"/>
        </w:rPr>
        <w:t xml:space="preserve">Council of Ministers </w:t>
      </w:r>
      <w:r w:rsidRPr="00011266">
        <w:rPr>
          <w:rFonts w:ascii="Cambria" w:hAnsi="Cambria"/>
        </w:rPr>
        <w:t>D</w:t>
      </w:r>
      <w:r w:rsidR="00BA34D0">
        <w:rPr>
          <w:rFonts w:ascii="Cambria" w:hAnsi="Cambria"/>
        </w:rPr>
        <w:t xml:space="preserve">ecree No. 234 </w:t>
      </w:r>
      <w:r w:rsidRPr="00011266">
        <w:rPr>
          <w:rFonts w:ascii="Cambria" w:hAnsi="Cambria"/>
        </w:rPr>
        <w:t>of 01.08.2011.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BB6"/>
    <w:multiLevelType w:val="hybridMultilevel"/>
    <w:tmpl w:val="373E9DDA"/>
    <w:lvl w:ilvl="0" w:tplc="8EE2030C">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B41B9"/>
    <w:multiLevelType w:val="hybridMultilevel"/>
    <w:tmpl w:val="39D61432"/>
    <w:lvl w:ilvl="0" w:tplc="EC9A73A0">
      <w:numFmt w:val="bullet"/>
      <w:lvlText w:val="-"/>
      <w:lvlJc w:val="left"/>
      <w:pPr>
        <w:ind w:left="480" w:hanging="12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10E56"/>
    <w:multiLevelType w:val="hybridMultilevel"/>
    <w:tmpl w:val="34447500"/>
    <w:lvl w:ilvl="0" w:tplc="A7BC5E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6061B"/>
    <w:multiLevelType w:val="hybridMultilevel"/>
    <w:tmpl w:val="E104D2D2"/>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63D59"/>
    <w:multiLevelType w:val="hybridMultilevel"/>
    <w:tmpl w:val="36F4BA16"/>
    <w:lvl w:ilvl="0" w:tplc="C088D514">
      <w:start w:val="1"/>
      <w:numFmt w:val="bullet"/>
      <w:lvlText w:val=""/>
      <w:lvlJc w:val="left"/>
      <w:pPr>
        <w:ind w:left="720" w:hanging="360"/>
      </w:pPr>
      <w:rPr>
        <w:rFonts w:ascii="Wingdings" w:hAnsi="Wingdings" w:hint="default"/>
        <w:color w:val="3E762A"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1553EB9"/>
    <w:multiLevelType w:val="hybridMultilevel"/>
    <w:tmpl w:val="10A4D68A"/>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07F08"/>
    <w:multiLevelType w:val="hybridMultilevel"/>
    <w:tmpl w:val="3A146608"/>
    <w:lvl w:ilvl="0" w:tplc="8EE2030C">
      <w:start w:val="1"/>
      <w:numFmt w:val="bullet"/>
      <w:lvlText w:val=""/>
      <w:lvlJc w:val="left"/>
      <w:pPr>
        <w:ind w:left="780" w:hanging="360"/>
      </w:pPr>
      <w:rPr>
        <w:rFonts w:ascii="Wingdings" w:hAnsi="Wingdings" w:hint="default"/>
        <w:color w:val="3E762A" w:themeColor="accent1" w:themeShade="BF"/>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8566AFD"/>
    <w:multiLevelType w:val="hybridMultilevel"/>
    <w:tmpl w:val="01C4FBA8"/>
    <w:lvl w:ilvl="0" w:tplc="DEF2A5C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7774C"/>
    <w:multiLevelType w:val="hybridMultilevel"/>
    <w:tmpl w:val="02E8ECCE"/>
    <w:lvl w:ilvl="0" w:tplc="8EE2030C">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B5E63"/>
    <w:multiLevelType w:val="hybridMultilevel"/>
    <w:tmpl w:val="422A95D8"/>
    <w:lvl w:ilvl="0" w:tplc="29ECCEDA">
      <w:start w:val="1"/>
      <w:numFmt w:val="bullet"/>
      <w:lvlText w:val=""/>
      <w:lvlJc w:val="left"/>
      <w:pPr>
        <w:ind w:left="720" w:hanging="360"/>
      </w:pPr>
      <w:rPr>
        <w:rFonts w:ascii="Wingdings" w:hAnsi="Wingdings" w:hint="default"/>
        <w:strike w:val="0"/>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15B5C"/>
    <w:multiLevelType w:val="hybridMultilevel"/>
    <w:tmpl w:val="48E259E6"/>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5609F"/>
    <w:multiLevelType w:val="hybridMultilevel"/>
    <w:tmpl w:val="FA0C2E8C"/>
    <w:lvl w:ilvl="0" w:tplc="8EE2030C">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C460E"/>
    <w:multiLevelType w:val="hybridMultilevel"/>
    <w:tmpl w:val="A0E86930"/>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425C7C"/>
    <w:multiLevelType w:val="hybridMultilevel"/>
    <w:tmpl w:val="7BE45DF4"/>
    <w:lvl w:ilvl="0" w:tplc="C088D514">
      <w:start w:val="1"/>
      <w:numFmt w:val="bullet"/>
      <w:lvlText w:val=""/>
      <w:lvlJc w:val="left"/>
      <w:pPr>
        <w:ind w:left="720" w:hanging="360"/>
      </w:pPr>
      <w:rPr>
        <w:rFonts w:ascii="Wingdings" w:hAnsi="Wingdings" w:hint="default"/>
        <w:color w:val="3E762A"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6B83424A"/>
    <w:multiLevelType w:val="hybridMultilevel"/>
    <w:tmpl w:val="90347EE0"/>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30C41"/>
    <w:multiLevelType w:val="hybridMultilevel"/>
    <w:tmpl w:val="BC604C4C"/>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8F7CE6"/>
    <w:multiLevelType w:val="hybridMultilevel"/>
    <w:tmpl w:val="A53EA3D6"/>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124D5"/>
    <w:multiLevelType w:val="hybridMultilevel"/>
    <w:tmpl w:val="611A9764"/>
    <w:lvl w:ilvl="0" w:tplc="8EE2030C">
      <w:start w:val="1"/>
      <w:numFmt w:val="bullet"/>
      <w:lvlText w:val=""/>
      <w:lvlJc w:val="left"/>
      <w:pPr>
        <w:ind w:left="780" w:hanging="360"/>
      </w:pPr>
      <w:rPr>
        <w:rFonts w:ascii="Wingdings" w:hAnsi="Wingdings" w:hint="default"/>
        <w:color w:val="3E762A" w:themeColor="accent1" w:themeShade="BF"/>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0B17B51"/>
    <w:multiLevelType w:val="hybridMultilevel"/>
    <w:tmpl w:val="3E8037C8"/>
    <w:lvl w:ilvl="0" w:tplc="C088D514">
      <w:start w:val="1"/>
      <w:numFmt w:val="bullet"/>
      <w:lvlText w:val=""/>
      <w:lvlJc w:val="left"/>
      <w:pPr>
        <w:ind w:left="720" w:hanging="360"/>
      </w:pPr>
      <w:rPr>
        <w:rFonts w:ascii="Wingdings" w:hAnsi="Wingdings" w:hint="default"/>
        <w:color w:val="3E762A"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85ED9"/>
    <w:multiLevelType w:val="hybridMultilevel"/>
    <w:tmpl w:val="D0469C74"/>
    <w:lvl w:ilvl="0" w:tplc="C088D514">
      <w:start w:val="1"/>
      <w:numFmt w:val="bullet"/>
      <w:lvlText w:val=""/>
      <w:lvlJc w:val="left"/>
      <w:pPr>
        <w:ind w:left="720" w:hanging="360"/>
      </w:pPr>
      <w:rPr>
        <w:rFonts w:ascii="Wingdings" w:hAnsi="Wingdings" w:hint="default"/>
        <w:color w:val="3E762A" w:themeColor="accent1" w:themeShade="BF"/>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8"/>
  </w:num>
  <w:num w:numId="4">
    <w:abstractNumId w:val="10"/>
  </w:num>
  <w:num w:numId="5">
    <w:abstractNumId w:val="14"/>
  </w:num>
  <w:num w:numId="6">
    <w:abstractNumId w:val="5"/>
  </w:num>
  <w:num w:numId="7">
    <w:abstractNumId w:val="16"/>
  </w:num>
  <w:num w:numId="8">
    <w:abstractNumId w:val="12"/>
  </w:num>
  <w:num w:numId="9">
    <w:abstractNumId w:val="4"/>
  </w:num>
  <w:num w:numId="10">
    <w:abstractNumId w:val="13"/>
  </w:num>
  <w:num w:numId="11">
    <w:abstractNumId w:val="3"/>
  </w:num>
  <w:num w:numId="12">
    <w:abstractNumId w:val="0"/>
  </w:num>
  <w:num w:numId="13">
    <w:abstractNumId w:val="11"/>
  </w:num>
  <w:num w:numId="14">
    <w:abstractNumId w:val="6"/>
  </w:num>
  <w:num w:numId="15">
    <w:abstractNumId w:val="8"/>
  </w:num>
  <w:num w:numId="16">
    <w:abstractNumId w:val="17"/>
  </w:num>
  <w:num w:numId="17">
    <w:abstractNumId w:val="7"/>
  </w:num>
  <w:num w:numId="18">
    <w:abstractNumId w:val="2"/>
  </w:num>
  <w:num w:numId="19">
    <w:abstractNumId w:val="1"/>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86"/>
    <w:rsid w:val="000018C7"/>
    <w:rsid w:val="00003487"/>
    <w:rsid w:val="00006FE0"/>
    <w:rsid w:val="00007DFF"/>
    <w:rsid w:val="00011266"/>
    <w:rsid w:val="00012395"/>
    <w:rsid w:val="0002086B"/>
    <w:rsid w:val="000223E9"/>
    <w:rsid w:val="00022A27"/>
    <w:rsid w:val="00030C70"/>
    <w:rsid w:val="00037EC6"/>
    <w:rsid w:val="0004016E"/>
    <w:rsid w:val="0004312E"/>
    <w:rsid w:val="00050D51"/>
    <w:rsid w:val="00052C36"/>
    <w:rsid w:val="00061A5C"/>
    <w:rsid w:val="000620C2"/>
    <w:rsid w:val="00062319"/>
    <w:rsid w:val="00067301"/>
    <w:rsid w:val="00087213"/>
    <w:rsid w:val="000917DA"/>
    <w:rsid w:val="000952F7"/>
    <w:rsid w:val="000A161A"/>
    <w:rsid w:val="000A171E"/>
    <w:rsid w:val="000A188F"/>
    <w:rsid w:val="000A390E"/>
    <w:rsid w:val="000B198E"/>
    <w:rsid w:val="000C08F6"/>
    <w:rsid w:val="000C338E"/>
    <w:rsid w:val="000C5221"/>
    <w:rsid w:val="000C56AE"/>
    <w:rsid w:val="000C6711"/>
    <w:rsid w:val="000D42FB"/>
    <w:rsid w:val="000E29AB"/>
    <w:rsid w:val="000E2A82"/>
    <w:rsid w:val="000F18BA"/>
    <w:rsid w:val="000F215A"/>
    <w:rsid w:val="000F69B4"/>
    <w:rsid w:val="001155C6"/>
    <w:rsid w:val="001173AF"/>
    <w:rsid w:val="00123123"/>
    <w:rsid w:val="00130CAB"/>
    <w:rsid w:val="00140FB3"/>
    <w:rsid w:val="00142687"/>
    <w:rsid w:val="00145806"/>
    <w:rsid w:val="00152336"/>
    <w:rsid w:val="00152AF2"/>
    <w:rsid w:val="00152E4F"/>
    <w:rsid w:val="00152F27"/>
    <w:rsid w:val="00163E4A"/>
    <w:rsid w:val="0017446D"/>
    <w:rsid w:val="001760E1"/>
    <w:rsid w:val="00180034"/>
    <w:rsid w:val="00193288"/>
    <w:rsid w:val="001954D4"/>
    <w:rsid w:val="00196937"/>
    <w:rsid w:val="001A2B89"/>
    <w:rsid w:val="001B4568"/>
    <w:rsid w:val="001B78C8"/>
    <w:rsid w:val="001C2CEE"/>
    <w:rsid w:val="001D5BEE"/>
    <w:rsid w:val="001E59BE"/>
    <w:rsid w:val="001F240F"/>
    <w:rsid w:val="001F3179"/>
    <w:rsid w:val="001F4B22"/>
    <w:rsid w:val="001F6F52"/>
    <w:rsid w:val="002001BD"/>
    <w:rsid w:val="00200382"/>
    <w:rsid w:val="0020062B"/>
    <w:rsid w:val="002023E0"/>
    <w:rsid w:val="00205ABC"/>
    <w:rsid w:val="00210189"/>
    <w:rsid w:val="002158CD"/>
    <w:rsid w:val="00225B71"/>
    <w:rsid w:val="00230AA5"/>
    <w:rsid w:val="00253FE6"/>
    <w:rsid w:val="00254EAA"/>
    <w:rsid w:val="0026080E"/>
    <w:rsid w:val="0026347B"/>
    <w:rsid w:val="0027185B"/>
    <w:rsid w:val="0028265C"/>
    <w:rsid w:val="002956BA"/>
    <w:rsid w:val="002A34B6"/>
    <w:rsid w:val="002A3893"/>
    <w:rsid w:val="002A7843"/>
    <w:rsid w:val="002B0357"/>
    <w:rsid w:val="002B254E"/>
    <w:rsid w:val="002B43EF"/>
    <w:rsid w:val="002C410C"/>
    <w:rsid w:val="002C4B75"/>
    <w:rsid w:val="002C6CA3"/>
    <w:rsid w:val="002C7B35"/>
    <w:rsid w:val="002D044F"/>
    <w:rsid w:val="002D1F05"/>
    <w:rsid w:val="002D4DB8"/>
    <w:rsid w:val="002D684E"/>
    <w:rsid w:val="002D6E22"/>
    <w:rsid w:val="002E10B4"/>
    <w:rsid w:val="002E1305"/>
    <w:rsid w:val="002E6169"/>
    <w:rsid w:val="002F6B2F"/>
    <w:rsid w:val="00322E92"/>
    <w:rsid w:val="00331CDF"/>
    <w:rsid w:val="003332DA"/>
    <w:rsid w:val="003350EF"/>
    <w:rsid w:val="00345D0E"/>
    <w:rsid w:val="00353072"/>
    <w:rsid w:val="00356628"/>
    <w:rsid w:val="00356BAC"/>
    <w:rsid w:val="00361FD1"/>
    <w:rsid w:val="003665B0"/>
    <w:rsid w:val="00370E68"/>
    <w:rsid w:val="00370F21"/>
    <w:rsid w:val="003724BA"/>
    <w:rsid w:val="003766CB"/>
    <w:rsid w:val="003811AB"/>
    <w:rsid w:val="00383969"/>
    <w:rsid w:val="003874F9"/>
    <w:rsid w:val="0039084B"/>
    <w:rsid w:val="003951D2"/>
    <w:rsid w:val="003969FF"/>
    <w:rsid w:val="003A6956"/>
    <w:rsid w:val="003B5611"/>
    <w:rsid w:val="003B565A"/>
    <w:rsid w:val="003B6315"/>
    <w:rsid w:val="003B65BF"/>
    <w:rsid w:val="003C5397"/>
    <w:rsid w:val="003D00CC"/>
    <w:rsid w:val="003D74AF"/>
    <w:rsid w:val="003E1487"/>
    <w:rsid w:val="003E16E4"/>
    <w:rsid w:val="003E7434"/>
    <w:rsid w:val="003F33E5"/>
    <w:rsid w:val="0040747B"/>
    <w:rsid w:val="0042484D"/>
    <w:rsid w:val="00426D54"/>
    <w:rsid w:val="00433EC4"/>
    <w:rsid w:val="00435D79"/>
    <w:rsid w:val="00442AC9"/>
    <w:rsid w:val="00442C6B"/>
    <w:rsid w:val="004551D8"/>
    <w:rsid w:val="004579E0"/>
    <w:rsid w:val="004675F3"/>
    <w:rsid w:val="004700EE"/>
    <w:rsid w:val="00476E87"/>
    <w:rsid w:val="00483C98"/>
    <w:rsid w:val="004922D7"/>
    <w:rsid w:val="004931D5"/>
    <w:rsid w:val="004A2521"/>
    <w:rsid w:val="004B4EC8"/>
    <w:rsid w:val="004B6C87"/>
    <w:rsid w:val="004C1236"/>
    <w:rsid w:val="004D0125"/>
    <w:rsid w:val="004D47EC"/>
    <w:rsid w:val="004D707A"/>
    <w:rsid w:val="004E4B53"/>
    <w:rsid w:val="004E7DF0"/>
    <w:rsid w:val="004F23E6"/>
    <w:rsid w:val="00500511"/>
    <w:rsid w:val="00510A1C"/>
    <w:rsid w:val="00514076"/>
    <w:rsid w:val="00515E97"/>
    <w:rsid w:val="0051628A"/>
    <w:rsid w:val="005207FA"/>
    <w:rsid w:val="005209D2"/>
    <w:rsid w:val="005224F0"/>
    <w:rsid w:val="00522CF9"/>
    <w:rsid w:val="00523EB9"/>
    <w:rsid w:val="005278A2"/>
    <w:rsid w:val="00543A83"/>
    <w:rsid w:val="00552732"/>
    <w:rsid w:val="00552F7E"/>
    <w:rsid w:val="00553D36"/>
    <w:rsid w:val="005637BF"/>
    <w:rsid w:val="005653CD"/>
    <w:rsid w:val="0056615B"/>
    <w:rsid w:val="005700C6"/>
    <w:rsid w:val="00571BC9"/>
    <w:rsid w:val="0057245A"/>
    <w:rsid w:val="005736EB"/>
    <w:rsid w:val="00580E95"/>
    <w:rsid w:val="00593186"/>
    <w:rsid w:val="005A24AF"/>
    <w:rsid w:val="005A28BC"/>
    <w:rsid w:val="005A5042"/>
    <w:rsid w:val="005C1651"/>
    <w:rsid w:val="005C27C1"/>
    <w:rsid w:val="005C2DCA"/>
    <w:rsid w:val="005C5B7B"/>
    <w:rsid w:val="005E069C"/>
    <w:rsid w:val="005E1AEA"/>
    <w:rsid w:val="005E2888"/>
    <w:rsid w:val="005E430A"/>
    <w:rsid w:val="005E7288"/>
    <w:rsid w:val="005F19F9"/>
    <w:rsid w:val="005F267C"/>
    <w:rsid w:val="005F3C84"/>
    <w:rsid w:val="00611102"/>
    <w:rsid w:val="006150C7"/>
    <w:rsid w:val="0061616D"/>
    <w:rsid w:val="00622561"/>
    <w:rsid w:val="006275F5"/>
    <w:rsid w:val="00630BC8"/>
    <w:rsid w:val="00637536"/>
    <w:rsid w:val="00640E59"/>
    <w:rsid w:val="0064198F"/>
    <w:rsid w:val="0065072D"/>
    <w:rsid w:val="0065368C"/>
    <w:rsid w:val="00660FAD"/>
    <w:rsid w:val="00666540"/>
    <w:rsid w:val="006718F5"/>
    <w:rsid w:val="0067366E"/>
    <w:rsid w:val="0067513A"/>
    <w:rsid w:val="00675D0A"/>
    <w:rsid w:val="00685A5E"/>
    <w:rsid w:val="006943EF"/>
    <w:rsid w:val="00695316"/>
    <w:rsid w:val="00695709"/>
    <w:rsid w:val="006C0713"/>
    <w:rsid w:val="006C14E4"/>
    <w:rsid w:val="006C32D8"/>
    <w:rsid w:val="006C3968"/>
    <w:rsid w:val="006C6B24"/>
    <w:rsid w:val="006C7343"/>
    <w:rsid w:val="006C7D02"/>
    <w:rsid w:val="006D4AA8"/>
    <w:rsid w:val="006F0523"/>
    <w:rsid w:val="006F64AD"/>
    <w:rsid w:val="00703457"/>
    <w:rsid w:val="00703BAF"/>
    <w:rsid w:val="00716EA5"/>
    <w:rsid w:val="00721A2F"/>
    <w:rsid w:val="007269E7"/>
    <w:rsid w:val="00741677"/>
    <w:rsid w:val="00746678"/>
    <w:rsid w:val="00747F2E"/>
    <w:rsid w:val="00750DF1"/>
    <w:rsid w:val="00752993"/>
    <w:rsid w:val="00755951"/>
    <w:rsid w:val="007630B5"/>
    <w:rsid w:val="00765C24"/>
    <w:rsid w:val="007712A3"/>
    <w:rsid w:val="0077175F"/>
    <w:rsid w:val="007758C4"/>
    <w:rsid w:val="00777C1D"/>
    <w:rsid w:val="007806EF"/>
    <w:rsid w:val="00784FFC"/>
    <w:rsid w:val="007A6142"/>
    <w:rsid w:val="007B2654"/>
    <w:rsid w:val="007C53DF"/>
    <w:rsid w:val="007E09B6"/>
    <w:rsid w:val="007E4912"/>
    <w:rsid w:val="007E5F61"/>
    <w:rsid w:val="007F7B4F"/>
    <w:rsid w:val="00803E1F"/>
    <w:rsid w:val="00810406"/>
    <w:rsid w:val="008112DC"/>
    <w:rsid w:val="008162CE"/>
    <w:rsid w:val="00816C26"/>
    <w:rsid w:val="008252D5"/>
    <w:rsid w:val="008255E2"/>
    <w:rsid w:val="00826D77"/>
    <w:rsid w:val="0082718B"/>
    <w:rsid w:val="0083245E"/>
    <w:rsid w:val="008508F8"/>
    <w:rsid w:val="00851358"/>
    <w:rsid w:val="00851654"/>
    <w:rsid w:val="00873E91"/>
    <w:rsid w:val="0088123E"/>
    <w:rsid w:val="0088194E"/>
    <w:rsid w:val="00887103"/>
    <w:rsid w:val="008877FE"/>
    <w:rsid w:val="00894234"/>
    <w:rsid w:val="008A727C"/>
    <w:rsid w:val="008B236E"/>
    <w:rsid w:val="008B40EA"/>
    <w:rsid w:val="008B5476"/>
    <w:rsid w:val="008C1983"/>
    <w:rsid w:val="008C54D1"/>
    <w:rsid w:val="008D1611"/>
    <w:rsid w:val="008D34D3"/>
    <w:rsid w:val="008F0E8D"/>
    <w:rsid w:val="008F5272"/>
    <w:rsid w:val="008F57D9"/>
    <w:rsid w:val="009011A2"/>
    <w:rsid w:val="00901C8E"/>
    <w:rsid w:val="00905427"/>
    <w:rsid w:val="00920F05"/>
    <w:rsid w:val="00922AA7"/>
    <w:rsid w:val="00936145"/>
    <w:rsid w:val="009541FB"/>
    <w:rsid w:val="00962A66"/>
    <w:rsid w:val="00974053"/>
    <w:rsid w:val="00974329"/>
    <w:rsid w:val="0097642F"/>
    <w:rsid w:val="009779E5"/>
    <w:rsid w:val="00981056"/>
    <w:rsid w:val="00981686"/>
    <w:rsid w:val="00984600"/>
    <w:rsid w:val="00991772"/>
    <w:rsid w:val="00995F3D"/>
    <w:rsid w:val="009A1838"/>
    <w:rsid w:val="009A7F69"/>
    <w:rsid w:val="009C2D54"/>
    <w:rsid w:val="009C737A"/>
    <w:rsid w:val="009D1736"/>
    <w:rsid w:val="009E0602"/>
    <w:rsid w:val="009E0AB6"/>
    <w:rsid w:val="009E41AD"/>
    <w:rsid w:val="009F269B"/>
    <w:rsid w:val="009F34C2"/>
    <w:rsid w:val="009F7182"/>
    <w:rsid w:val="00A00693"/>
    <w:rsid w:val="00A0214F"/>
    <w:rsid w:val="00A032F4"/>
    <w:rsid w:val="00A10CF8"/>
    <w:rsid w:val="00A12995"/>
    <w:rsid w:val="00A15B4A"/>
    <w:rsid w:val="00A2483D"/>
    <w:rsid w:val="00A36B5A"/>
    <w:rsid w:val="00A444F0"/>
    <w:rsid w:val="00A57F06"/>
    <w:rsid w:val="00A67A73"/>
    <w:rsid w:val="00A76AE3"/>
    <w:rsid w:val="00A83548"/>
    <w:rsid w:val="00A96D10"/>
    <w:rsid w:val="00A96E1E"/>
    <w:rsid w:val="00A97EE4"/>
    <w:rsid w:val="00AA2B26"/>
    <w:rsid w:val="00AA4242"/>
    <w:rsid w:val="00AC4DFE"/>
    <w:rsid w:val="00AD51EF"/>
    <w:rsid w:val="00AD7D78"/>
    <w:rsid w:val="00AE1977"/>
    <w:rsid w:val="00AE396F"/>
    <w:rsid w:val="00AE76C7"/>
    <w:rsid w:val="00AF0CF0"/>
    <w:rsid w:val="00AF229B"/>
    <w:rsid w:val="00AF2B58"/>
    <w:rsid w:val="00B026FB"/>
    <w:rsid w:val="00B047A5"/>
    <w:rsid w:val="00B224DB"/>
    <w:rsid w:val="00B22514"/>
    <w:rsid w:val="00B23BD1"/>
    <w:rsid w:val="00B26876"/>
    <w:rsid w:val="00B26C03"/>
    <w:rsid w:val="00B35EC6"/>
    <w:rsid w:val="00B367B8"/>
    <w:rsid w:val="00B51B87"/>
    <w:rsid w:val="00B61144"/>
    <w:rsid w:val="00B63180"/>
    <w:rsid w:val="00B7300D"/>
    <w:rsid w:val="00B801D6"/>
    <w:rsid w:val="00B80D3B"/>
    <w:rsid w:val="00B82ACF"/>
    <w:rsid w:val="00B84518"/>
    <w:rsid w:val="00B91B9B"/>
    <w:rsid w:val="00B95DF6"/>
    <w:rsid w:val="00BA34D0"/>
    <w:rsid w:val="00BB3F9A"/>
    <w:rsid w:val="00BB587D"/>
    <w:rsid w:val="00BB78F4"/>
    <w:rsid w:val="00BD4F95"/>
    <w:rsid w:val="00BD70D1"/>
    <w:rsid w:val="00BE115D"/>
    <w:rsid w:val="00BF1CE6"/>
    <w:rsid w:val="00BF4506"/>
    <w:rsid w:val="00BF6CFE"/>
    <w:rsid w:val="00C06FB5"/>
    <w:rsid w:val="00C13342"/>
    <w:rsid w:val="00C226C9"/>
    <w:rsid w:val="00C2275C"/>
    <w:rsid w:val="00C35A53"/>
    <w:rsid w:val="00C3719D"/>
    <w:rsid w:val="00C40BC5"/>
    <w:rsid w:val="00C421EB"/>
    <w:rsid w:val="00C42ED8"/>
    <w:rsid w:val="00C50D40"/>
    <w:rsid w:val="00C50DF4"/>
    <w:rsid w:val="00C515AE"/>
    <w:rsid w:val="00C518E7"/>
    <w:rsid w:val="00C66B6F"/>
    <w:rsid w:val="00C86A82"/>
    <w:rsid w:val="00C912E8"/>
    <w:rsid w:val="00C914EB"/>
    <w:rsid w:val="00C97418"/>
    <w:rsid w:val="00C97714"/>
    <w:rsid w:val="00CA068A"/>
    <w:rsid w:val="00CA30D4"/>
    <w:rsid w:val="00CB240F"/>
    <w:rsid w:val="00CB3C41"/>
    <w:rsid w:val="00CC190F"/>
    <w:rsid w:val="00CC24DD"/>
    <w:rsid w:val="00CC25B1"/>
    <w:rsid w:val="00CC2DD7"/>
    <w:rsid w:val="00CC4EB4"/>
    <w:rsid w:val="00CD0F71"/>
    <w:rsid w:val="00CD1DFE"/>
    <w:rsid w:val="00D030A7"/>
    <w:rsid w:val="00D059B3"/>
    <w:rsid w:val="00D130D2"/>
    <w:rsid w:val="00D1699F"/>
    <w:rsid w:val="00D24A63"/>
    <w:rsid w:val="00D30D7B"/>
    <w:rsid w:val="00D47FC9"/>
    <w:rsid w:val="00D669CE"/>
    <w:rsid w:val="00D71948"/>
    <w:rsid w:val="00D81137"/>
    <w:rsid w:val="00D92AC6"/>
    <w:rsid w:val="00DA104E"/>
    <w:rsid w:val="00DA374F"/>
    <w:rsid w:val="00DA541B"/>
    <w:rsid w:val="00DA717F"/>
    <w:rsid w:val="00DC044B"/>
    <w:rsid w:val="00DC14C3"/>
    <w:rsid w:val="00DC1ABA"/>
    <w:rsid w:val="00DC5667"/>
    <w:rsid w:val="00DD069B"/>
    <w:rsid w:val="00DD2404"/>
    <w:rsid w:val="00DD4D03"/>
    <w:rsid w:val="00DD5C68"/>
    <w:rsid w:val="00DE5FA3"/>
    <w:rsid w:val="00DE689A"/>
    <w:rsid w:val="00DF11B6"/>
    <w:rsid w:val="00DF7308"/>
    <w:rsid w:val="00E10B33"/>
    <w:rsid w:val="00E155DB"/>
    <w:rsid w:val="00E22232"/>
    <w:rsid w:val="00E223B2"/>
    <w:rsid w:val="00E235B4"/>
    <w:rsid w:val="00E2483C"/>
    <w:rsid w:val="00E25158"/>
    <w:rsid w:val="00E30826"/>
    <w:rsid w:val="00E31A2C"/>
    <w:rsid w:val="00E35B72"/>
    <w:rsid w:val="00E40264"/>
    <w:rsid w:val="00E42717"/>
    <w:rsid w:val="00E61E40"/>
    <w:rsid w:val="00E71B7F"/>
    <w:rsid w:val="00E7427E"/>
    <w:rsid w:val="00E74DDB"/>
    <w:rsid w:val="00E82FE0"/>
    <w:rsid w:val="00E90D06"/>
    <w:rsid w:val="00EA30CA"/>
    <w:rsid w:val="00EA3466"/>
    <w:rsid w:val="00EA72FB"/>
    <w:rsid w:val="00EC4396"/>
    <w:rsid w:val="00EC4CCE"/>
    <w:rsid w:val="00ED0023"/>
    <w:rsid w:val="00ED39AE"/>
    <w:rsid w:val="00ED7B85"/>
    <w:rsid w:val="00EE0B66"/>
    <w:rsid w:val="00EE3D92"/>
    <w:rsid w:val="00EE4291"/>
    <w:rsid w:val="00EE4FFA"/>
    <w:rsid w:val="00EF3F7D"/>
    <w:rsid w:val="00F10A59"/>
    <w:rsid w:val="00F22C35"/>
    <w:rsid w:val="00F23F73"/>
    <w:rsid w:val="00F42256"/>
    <w:rsid w:val="00F43213"/>
    <w:rsid w:val="00F432F0"/>
    <w:rsid w:val="00F50118"/>
    <w:rsid w:val="00F50D54"/>
    <w:rsid w:val="00F62E39"/>
    <w:rsid w:val="00F65590"/>
    <w:rsid w:val="00F714E9"/>
    <w:rsid w:val="00F82555"/>
    <w:rsid w:val="00F91E1B"/>
    <w:rsid w:val="00F95127"/>
    <w:rsid w:val="00F96E90"/>
    <w:rsid w:val="00FA2099"/>
    <w:rsid w:val="00FA388C"/>
    <w:rsid w:val="00FA5B35"/>
    <w:rsid w:val="00FA7095"/>
    <w:rsid w:val="00FE3FE0"/>
    <w:rsid w:val="00FF249E"/>
    <w:rsid w:val="00FF27F0"/>
    <w:rsid w:val="00FF2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3ADA7"/>
  <w15:chartTrackingRefBased/>
  <w15:docId w15:val="{592D8DD1-19DC-417A-8124-2B44F287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7A5"/>
  </w:style>
  <w:style w:type="paragraph" w:styleId="Heading1">
    <w:name w:val="heading 1"/>
    <w:basedOn w:val="Normal"/>
    <w:next w:val="Normal"/>
    <w:link w:val="Heading1Char"/>
    <w:uiPriority w:val="9"/>
    <w:qFormat/>
    <w:rsid w:val="00ED39AE"/>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DC1ABA"/>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AE396F"/>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2AA7"/>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22A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2AA7"/>
    <w:rPr>
      <w:sz w:val="20"/>
      <w:szCs w:val="20"/>
    </w:rPr>
  </w:style>
  <w:style w:type="character" w:styleId="FootnoteReference">
    <w:name w:val="footnote reference"/>
    <w:basedOn w:val="DefaultParagraphFont"/>
    <w:uiPriority w:val="99"/>
    <w:semiHidden/>
    <w:unhideWhenUsed/>
    <w:rsid w:val="00922AA7"/>
    <w:rPr>
      <w:vertAlign w:val="superscript"/>
    </w:rPr>
  </w:style>
  <w:style w:type="character" w:styleId="Hyperlink">
    <w:name w:val="Hyperlink"/>
    <w:basedOn w:val="DefaultParagraphFont"/>
    <w:uiPriority w:val="99"/>
    <w:unhideWhenUsed/>
    <w:rsid w:val="00D47FC9"/>
    <w:rPr>
      <w:color w:val="6B9F25" w:themeColor="hyperlink"/>
      <w:u w:val="single"/>
    </w:rPr>
  </w:style>
  <w:style w:type="table" w:styleId="TableGrid">
    <w:name w:val="Table Grid"/>
    <w:basedOn w:val="TableNormal"/>
    <w:uiPriority w:val="39"/>
    <w:rsid w:val="00D47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42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AA4242"/>
  </w:style>
  <w:style w:type="paragraph" w:styleId="Footer">
    <w:name w:val="footer"/>
    <w:basedOn w:val="Normal"/>
    <w:link w:val="FooterChar"/>
    <w:uiPriority w:val="99"/>
    <w:unhideWhenUsed/>
    <w:rsid w:val="00AA42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AA4242"/>
  </w:style>
  <w:style w:type="paragraph" w:styleId="NoSpacing">
    <w:name w:val="No Spacing"/>
    <w:link w:val="NoSpacingChar"/>
    <w:uiPriority w:val="1"/>
    <w:qFormat/>
    <w:rsid w:val="00AA4242"/>
    <w:pPr>
      <w:spacing w:after="0" w:line="240" w:lineRule="auto"/>
    </w:pPr>
    <w:rPr>
      <w:rFonts w:eastAsiaTheme="minorEastAsia"/>
    </w:rPr>
  </w:style>
  <w:style w:type="character" w:customStyle="1" w:styleId="NoSpacingChar">
    <w:name w:val="No Spacing Char"/>
    <w:basedOn w:val="DefaultParagraphFont"/>
    <w:link w:val="NoSpacing"/>
    <w:uiPriority w:val="1"/>
    <w:rsid w:val="00AA4242"/>
    <w:rPr>
      <w:rFonts w:eastAsiaTheme="minorEastAsia"/>
    </w:rPr>
  </w:style>
  <w:style w:type="table" w:styleId="ListTable2-Accent5">
    <w:name w:val="List Table 2 Accent 5"/>
    <w:basedOn w:val="TableNormal"/>
    <w:uiPriority w:val="47"/>
    <w:rsid w:val="000A390E"/>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5">
    <w:name w:val="List Table 6 Colorful Accent 5"/>
    <w:basedOn w:val="TableNormal"/>
    <w:uiPriority w:val="51"/>
    <w:rsid w:val="000A390E"/>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character" w:customStyle="1" w:styleId="Heading1Char">
    <w:name w:val="Heading 1 Char"/>
    <w:basedOn w:val="DefaultParagraphFont"/>
    <w:link w:val="Heading1"/>
    <w:uiPriority w:val="9"/>
    <w:rsid w:val="00ED39AE"/>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DC1ABA"/>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rsid w:val="00AE396F"/>
    <w:rPr>
      <w:rFonts w:asciiTheme="majorHAnsi" w:eastAsiaTheme="majorEastAsia" w:hAnsiTheme="majorHAnsi" w:cstheme="majorBidi"/>
      <w:color w:val="294E1C" w:themeColor="accent1" w:themeShade="7F"/>
      <w:sz w:val="24"/>
      <w:szCs w:val="24"/>
    </w:rPr>
  </w:style>
  <w:style w:type="paragraph" w:styleId="TOCHeading">
    <w:name w:val="TOC Heading"/>
    <w:basedOn w:val="Heading1"/>
    <w:next w:val="Normal"/>
    <w:uiPriority w:val="39"/>
    <w:unhideWhenUsed/>
    <w:qFormat/>
    <w:rsid w:val="008F5272"/>
    <w:pPr>
      <w:outlineLvl w:val="9"/>
    </w:pPr>
  </w:style>
  <w:style w:type="paragraph" w:styleId="TOC1">
    <w:name w:val="toc 1"/>
    <w:basedOn w:val="Normal"/>
    <w:next w:val="Normal"/>
    <w:autoRedefine/>
    <w:uiPriority w:val="39"/>
    <w:unhideWhenUsed/>
    <w:rsid w:val="00BB78F4"/>
    <w:pPr>
      <w:tabs>
        <w:tab w:val="right" w:leader="dot" w:pos="9350"/>
      </w:tabs>
      <w:spacing w:after="120" w:line="240" w:lineRule="auto"/>
    </w:pPr>
    <w:rPr>
      <w:rFonts w:ascii="Cambria" w:hAnsi="Cambria" w:cs="Cambria"/>
      <w:b/>
      <w:noProof/>
      <w:sz w:val="32"/>
      <w:szCs w:val="32"/>
      <w:lang w:val="bg-BG"/>
    </w:rPr>
  </w:style>
  <w:style w:type="paragraph" w:styleId="TOC2">
    <w:name w:val="toc 2"/>
    <w:basedOn w:val="Normal"/>
    <w:next w:val="Normal"/>
    <w:autoRedefine/>
    <w:uiPriority w:val="39"/>
    <w:unhideWhenUsed/>
    <w:rsid w:val="00C226C9"/>
    <w:pPr>
      <w:tabs>
        <w:tab w:val="left" w:pos="880"/>
        <w:tab w:val="right" w:leader="dot" w:pos="9350"/>
      </w:tabs>
      <w:spacing w:after="120" w:line="240" w:lineRule="auto"/>
      <w:ind w:left="220"/>
    </w:pPr>
    <w:rPr>
      <w:rFonts w:ascii="Cambria" w:hAnsi="Cambria"/>
      <w:b/>
      <w:noProof/>
      <w:sz w:val="24"/>
      <w:szCs w:val="24"/>
      <w:lang w:val="bg-BG" w:bidi="en-US"/>
    </w:rPr>
  </w:style>
  <w:style w:type="paragraph" w:styleId="TOC3">
    <w:name w:val="toc 3"/>
    <w:basedOn w:val="Normal"/>
    <w:next w:val="Normal"/>
    <w:autoRedefine/>
    <w:uiPriority w:val="39"/>
    <w:unhideWhenUsed/>
    <w:rsid w:val="00750DF1"/>
    <w:pPr>
      <w:tabs>
        <w:tab w:val="left" w:pos="1320"/>
        <w:tab w:val="right" w:leader="dot" w:pos="9350"/>
      </w:tabs>
      <w:spacing w:after="120"/>
      <w:ind w:left="709"/>
    </w:pPr>
    <w:rPr>
      <w:rFonts w:ascii="Cambria" w:hAnsi="Cambria"/>
      <w:i/>
      <w:noProof/>
      <w:lang w:val="bg-BG" w:bidi="en-US"/>
    </w:rPr>
  </w:style>
  <w:style w:type="paragraph" w:styleId="BalloonText">
    <w:name w:val="Balloon Text"/>
    <w:basedOn w:val="Normal"/>
    <w:link w:val="BalloonTextChar"/>
    <w:uiPriority w:val="99"/>
    <w:semiHidden/>
    <w:unhideWhenUsed/>
    <w:rsid w:val="00E71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7F"/>
    <w:rPr>
      <w:rFonts w:ascii="Segoe UI" w:hAnsi="Segoe UI" w:cs="Segoe UI"/>
      <w:sz w:val="18"/>
      <w:szCs w:val="18"/>
    </w:rPr>
  </w:style>
  <w:style w:type="character" w:styleId="CommentReference">
    <w:name w:val="annotation reference"/>
    <w:basedOn w:val="DefaultParagraphFont"/>
    <w:uiPriority w:val="99"/>
    <w:semiHidden/>
    <w:unhideWhenUsed/>
    <w:rsid w:val="006D4AA8"/>
    <w:rPr>
      <w:sz w:val="16"/>
      <w:szCs w:val="16"/>
    </w:rPr>
  </w:style>
  <w:style w:type="paragraph" w:styleId="CommentText">
    <w:name w:val="annotation text"/>
    <w:basedOn w:val="Normal"/>
    <w:link w:val="CommentTextChar"/>
    <w:uiPriority w:val="99"/>
    <w:semiHidden/>
    <w:unhideWhenUsed/>
    <w:rsid w:val="006D4AA8"/>
    <w:pPr>
      <w:spacing w:line="240" w:lineRule="auto"/>
    </w:pPr>
    <w:rPr>
      <w:sz w:val="20"/>
      <w:szCs w:val="20"/>
    </w:rPr>
  </w:style>
  <w:style w:type="character" w:customStyle="1" w:styleId="CommentTextChar">
    <w:name w:val="Comment Text Char"/>
    <w:basedOn w:val="DefaultParagraphFont"/>
    <w:link w:val="CommentText"/>
    <w:uiPriority w:val="99"/>
    <w:semiHidden/>
    <w:rsid w:val="006D4AA8"/>
    <w:rPr>
      <w:sz w:val="20"/>
      <w:szCs w:val="20"/>
    </w:rPr>
  </w:style>
  <w:style w:type="paragraph" w:styleId="CommentSubject">
    <w:name w:val="annotation subject"/>
    <w:basedOn w:val="CommentText"/>
    <w:next w:val="CommentText"/>
    <w:link w:val="CommentSubjectChar"/>
    <w:uiPriority w:val="99"/>
    <w:semiHidden/>
    <w:unhideWhenUsed/>
    <w:rsid w:val="006D4AA8"/>
    <w:rPr>
      <w:b/>
      <w:bCs/>
    </w:rPr>
  </w:style>
  <w:style w:type="character" w:customStyle="1" w:styleId="CommentSubjectChar">
    <w:name w:val="Comment Subject Char"/>
    <w:basedOn w:val="CommentTextChar"/>
    <w:link w:val="CommentSubject"/>
    <w:uiPriority w:val="99"/>
    <w:semiHidden/>
    <w:rsid w:val="006D4AA8"/>
    <w:rPr>
      <w:b/>
      <w:bCs/>
      <w:sz w:val="20"/>
      <w:szCs w:val="20"/>
    </w:rPr>
  </w:style>
  <w:style w:type="paragraph" w:styleId="ListParagraph">
    <w:name w:val="List Paragraph"/>
    <w:basedOn w:val="Normal"/>
    <w:uiPriority w:val="34"/>
    <w:qFormat/>
    <w:rsid w:val="00E10B33"/>
    <w:pPr>
      <w:spacing w:line="256" w:lineRule="auto"/>
      <w:ind w:left="720"/>
      <w:contextualSpacing/>
    </w:pPr>
  </w:style>
  <w:style w:type="paragraph" w:styleId="Revision">
    <w:name w:val="Revision"/>
    <w:hidden/>
    <w:uiPriority w:val="99"/>
    <w:semiHidden/>
    <w:rsid w:val="00630BC8"/>
    <w:pPr>
      <w:spacing w:after="0" w:line="240" w:lineRule="auto"/>
    </w:pPr>
  </w:style>
  <w:style w:type="character" w:customStyle="1" w:styleId="cursorpointer">
    <w:name w:val="cursorpointer"/>
    <w:basedOn w:val="DefaultParagraphFont"/>
    <w:rsid w:val="009E0602"/>
  </w:style>
  <w:style w:type="paragraph" w:styleId="NormalWeb">
    <w:name w:val="Normal (Web)"/>
    <w:basedOn w:val="Normal"/>
    <w:uiPriority w:val="99"/>
    <w:semiHidden/>
    <w:unhideWhenUsed/>
    <w:rsid w:val="00FA5B35"/>
    <w:rPr>
      <w:rFonts w:ascii="Times New Roman" w:hAnsi="Times New Roman" w:cs="Times New Roman"/>
      <w:sz w:val="24"/>
      <w:szCs w:val="24"/>
    </w:rPr>
  </w:style>
  <w:style w:type="table" w:customStyle="1" w:styleId="TableGrid1">
    <w:name w:val="Table Grid1"/>
    <w:basedOn w:val="TableNormal"/>
    <w:next w:val="TableGrid"/>
    <w:uiPriority w:val="39"/>
    <w:rsid w:val="0075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A1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1F6F52"/>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Grid7">
    <w:name w:val="Table Grid7"/>
    <w:basedOn w:val="TableNormal"/>
    <w:next w:val="TableGrid"/>
    <w:uiPriority w:val="39"/>
    <w:rsid w:val="00B2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433EC4"/>
  </w:style>
  <w:style w:type="character" w:styleId="Emphasis">
    <w:name w:val="Emphasis"/>
    <w:basedOn w:val="DefaultParagraphFont"/>
    <w:uiPriority w:val="20"/>
    <w:qFormat/>
    <w:rsid w:val="00433EC4"/>
    <w:rPr>
      <w:i/>
      <w:iCs/>
    </w:rPr>
  </w:style>
  <w:style w:type="character" w:customStyle="1" w:styleId="jlqj4b">
    <w:name w:val="jlqj4b"/>
    <w:basedOn w:val="DefaultParagraphFont"/>
    <w:rsid w:val="005E430A"/>
  </w:style>
  <w:style w:type="character" w:customStyle="1" w:styleId="viiyi">
    <w:name w:val="viiyi"/>
    <w:basedOn w:val="DefaultParagraphFont"/>
    <w:rsid w:val="005E430A"/>
  </w:style>
  <w:style w:type="character" w:styleId="FollowedHyperlink">
    <w:name w:val="FollowedHyperlink"/>
    <w:basedOn w:val="DefaultParagraphFont"/>
    <w:uiPriority w:val="99"/>
    <w:semiHidden/>
    <w:unhideWhenUsed/>
    <w:rsid w:val="00142687"/>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84990">
      <w:bodyDiv w:val="1"/>
      <w:marLeft w:val="0"/>
      <w:marRight w:val="0"/>
      <w:marTop w:val="0"/>
      <w:marBottom w:val="0"/>
      <w:divBdr>
        <w:top w:val="none" w:sz="0" w:space="0" w:color="auto"/>
        <w:left w:val="none" w:sz="0" w:space="0" w:color="auto"/>
        <w:bottom w:val="none" w:sz="0" w:space="0" w:color="auto"/>
        <w:right w:val="none" w:sz="0" w:space="0" w:color="auto"/>
      </w:divBdr>
    </w:div>
    <w:div w:id="888808393">
      <w:bodyDiv w:val="1"/>
      <w:marLeft w:val="0"/>
      <w:marRight w:val="0"/>
      <w:marTop w:val="0"/>
      <w:marBottom w:val="0"/>
      <w:divBdr>
        <w:top w:val="none" w:sz="0" w:space="0" w:color="auto"/>
        <w:left w:val="none" w:sz="0" w:space="0" w:color="auto"/>
        <w:bottom w:val="none" w:sz="0" w:space="0" w:color="auto"/>
        <w:right w:val="none" w:sz="0" w:space="0" w:color="auto"/>
      </w:divBdr>
    </w:div>
    <w:div w:id="1209026712">
      <w:bodyDiv w:val="1"/>
      <w:marLeft w:val="0"/>
      <w:marRight w:val="0"/>
      <w:marTop w:val="0"/>
      <w:marBottom w:val="0"/>
      <w:divBdr>
        <w:top w:val="none" w:sz="0" w:space="0" w:color="auto"/>
        <w:left w:val="none" w:sz="0" w:space="0" w:color="auto"/>
        <w:bottom w:val="none" w:sz="0" w:space="0" w:color="auto"/>
        <w:right w:val="none" w:sz="0" w:space="0" w:color="auto"/>
      </w:divBdr>
    </w:div>
    <w:div w:id="1722630932">
      <w:bodyDiv w:val="1"/>
      <w:marLeft w:val="0"/>
      <w:marRight w:val="0"/>
      <w:marTop w:val="0"/>
      <w:marBottom w:val="0"/>
      <w:divBdr>
        <w:top w:val="none" w:sz="0" w:space="0" w:color="auto"/>
        <w:left w:val="none" w:sz="0" w:space="0" w:color="auto"/>
        <w:bottom w:val="none" w:sz="0" w:space="0" w:color="auto"/>
        <w:right w:val="none" w:sz="0" w:space="0" w:color="auto"/>
      </w:divBdr>
    </w:div>
    <w:div w:id="209898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png"/><Relationship Id="rId42" Type="http://schemas.openxmlformats.org/officeDocument/2006/relationships/oleObject" Target="embeddings/oleObject25.bin"/><Relationship Id="rId47" Type="http://schemas.openxmlformats.org/officeDocument/2006/relationships/oleObject" Target="embeddings/oleObject29.bin"/><Relationship Id="rId63" Type="http://schemas.openxmlformats.org/officeDocument/2006/relationships/image" Target="media/image14.png"/><Relationship Id="rId68" Type="http://schemas.openxmlformats.org/officeDocument/2006/relationships/oleObject" Target="embeddings/oleObject46.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2.bin"/><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5.bin"/><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oleObject" Target="embeddings/oleObject28.bin"/><Relationship Id="rId53" Type="http://schemas.openxmlformats.org/officeDocument/2006/relationships/oleObject" Target="embeddings/oleObject35.bin"/><Relationship Id="rId58" Type="http://schemas.openxmlformats.org/officeDocument/2006/relationships/oleObject" Target="embeddings/oleObject40.bin"/><Relationship Id="rId66" Type="http://schemas.openxmlformats.org/officeDocument/2006/relationships/oleObject" Target="embeddings/oleObject44.bin"/><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8.bin"/><Relationship Id="rId43" Type="http://schemas.openxmlformats.org/officeDocument/2006/relationships/oleObject" Target="embeddings/oleObject26.bin"/><Relationship Id="rId48" Type="http://schemas.openxmlformats.org/officeDocument/2006/relationships/oleObject" Target="embeddings/oleObject30.bin"/><Relationship Id="rId56" Type="http://schemas.openxmlformats.org/officeDocument/2006/relationships/oleObject" Target="embeddings/oleObject38.bin"/><Relationship Id="rId64" Type="http://schemas.openxmlformats.org/officeDocument/2006/relationships/oleObject" Target="embeddings/oleObject43.bin"/><Relationship Id="rId69" Type="http://schemas.openxmlformats.org/officeDocument/2006/relationships/oleObject" Target="embeddings/oleObject47.bin"/><Relationship Id="rId8" Type="http://schemas.openxmlformats.org/officeDocument/2006/relationships/image" Target="media/image1.png"/><Relationship Id="rId51" Type="http://schemas.openxmlformats.org/officeDocument/2006/relationships/oleObject" Target="embeddings/oleObject33.bin"/><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8.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image" Target="media/image11.png"/><Relationship Id="rId59" Type="http://schemas.openxmlformats.org/officeDocument/2006/relationships/image" Target="media/image12.png"/><Relationship Id="rId67" Type="http://schemas.openxmlformats.org/officeDocument/2006/relationships/oleObject" Target="embeddings/oleObject45.bin"/><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oleObject" Target="embeddings/oleObject36.bin"/><Relationship Id="rId62" Type="http://schemas.openxmlformats.org/officeDocument/2006/relationships/oleObject" Target="embeddings/oleObject42.bin"/><Relationship Id="rId70" Type="http://schemas.openxmlformats.org/officeDocument/2006/relationships/oleObject" Target="embeddings/oleObject48.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9.bin"/><Relationship Id="rId10" Type="http://schemas.openxmlformats.org/officeDocument/2006/relationships/image" Target="media/image3.jpg"/><Relationship Id="rId31" Type="http://schemas.openxmlformats.org/officeDocument/2006/relationships/oleObject" Target="embeddings/oleObject14.bin"/><Relationship Id="rId44" Type="http://schemas.openxmlformats.org/officeDocument/2006/relationships/oleObject" Target="embeddings/oleObject27.bin"/><Relationship Id="rId52" Type="http://schemas.openxmlformats.org/officeDocument/2006/relationships/oleObject" Target="embeddings/oleObject34.bin"/><Relationship Id="rId60" Type="http://schemas.openxmlformats.org/officeDocument/2006/relationships/oleObject" Target="embeddings/oleObject41.bin"/><Relationship Id="rId65" Type="http://schemas.openxmlformats.org/officeDocument/2006/relationships/image" Target="media/image1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22.bin"/><Relationship Id="rId34" Type="http://schemas.openxmlformats.org/officeDocument/2006/relationships/oleObject" Target="embeddings/oleObject17.bin"/><Relationship Id="rId50" Type="http://schemas.openxmlformats.org/officeDocument/2006/relationships/oleObject" Target="embeddings/oleObject32.bin"/><Relationship Id="rId55" Type="http://schemas.openxmlformats.org/officeDocument/2006/relationships/oleObject" Target="embeddings/oleObject37.bin"/><Relationship Id="rId7" Type="http://schemas.openxmlformats.org/officeDocument/2006/relationships/endnotes" Target="endnotes.xml"/><Relationship Id="rId71" Type="http://schemas.openxmlformats.org/officeDocument/2006/relationships/oleObject" Target="embeddings/oleObject49.bin"/></Relationships>
</file>

<file path=word/_rels/footnotes.xml.rels><?xml version="1.0" encoding="UTF-8" standalone="yes"?>
<Relationships xmlns="http://schemas.openxmlformats.org/package/2006/relationships"><Relationship Id="rId8" Type="http://schemas.openxmlformats.org/officeDocument/2006/relationships/hyperlink" Target="https://www.ghdinitiative.org/ghd/gns/home-page.html" TargetMode="External"/><Relationship Id="rId13" Type="http://schemas.openxmlformats.org/officeDocument/2006/relationships/hyperlink" Target="http://www.oecd.org/gov/policy-monitoring-evaluation.htm" TargetMode="External"/><Relationship Id="rId3" Type="http://schemas.openxmlformats.org/officeDocument/2006/relationships/hyperlink" Target="https://eur-lex.europa.eu/legal-content/EN/TXT/PDF/?uri=CELEX:42008X0130(01)&amp;from=EN" TargetMode="External"/><Relationship Id="rId7" Type="http://schemas.openxmlformats.org/officeDocument/2006/relationships/hyperlink" Target="https://eur-lex.europa.eu/legal-content/BG/TXT/PDF/?uri=CELEX:42008X0130(01)&amp;from=EN" TargetMode="External"/><Relationship Id="rId12" Type="http://schemas.openxmlformats.org/officeDocument/2006/relationships/hyperlink" Target="http://data.consilium.europa.eu/doc/document/ST-9241-2015-INIT/bg/pdf" TargetMode="External"/><Relationship Id="rId2" Type="http://schemas.openxmlformats.org/officeDocument/2006/relationships/hyperlink" Target="https://ec.europa.eu/international-partnerships/system/files/european-consensus-on-development-final-20170626_en.pdf" TargetMode="External"/><Relationship Id="rId1" Type="http://schemas.openxmlformats.org/officeDocument/2006/relationships/hyperlink" Target="https://www.lex.bg/bg/laws/ldoc/2135745013" TargetMode="External"/><Relationship Id="rId6" Type="http://schemas.openxmlformats.org/officeDocument/2006/relationships/hyperlink" Target="https://www.consilium.europa.eu//media/43905/st07510-re01-en20.pdf?utm_source=dsms-auto&amp;utm_medium=email&amp;utm_campaign=Eastern+Partnership+policy+beyond+2020%3a+Council+approves+conclusions" TargetMode="External"/><Relationship Id="rId11" Type="http://schemas.openxmlformats.org/officeDocument/2006/relationships/hyperlink" Target="https://legalinstruments.oecd.org/en/instruments/OECD-LEGAL-5019" TargetMode="External"/><Relationship Id="rId5" Type="http://schemas.openxmlformats.org/officeDocument/2006/relationships/hyperlink" Target="https://ec.europa.eu/neighbourhood-enlargement/sites/near/files/joint_communication_on_the_eap_policy_beyond_2020.pdf" TargetMode="External"/><Relationship Id="rId10" Type="http://schemas.openxmlformats.org/officeDocument/2006/relationships/hyperlink" Target="https://eur-lex.europa.eu/legal-content/EN/TXT/HTML/?uri=CELEX:52009XG1215(01)&amp;from=EN" TargetMode="External"/><Relationship Id="rId4" Type="http://schemas.openxmlformats.org/officeDocument/2006/relationships/hyperlink" Target="https://www.consilium.europa.eu//media/43905/st07510-re01-en20.pdf?utm_source=dsms-auto&amp;utm_medium=email&amp;utm_campaign=Eastern+Partnership+policy+beyond+2020%3a+Council+approves+conclusions" TargetMode="External"/><Relationship Id="rId9" Type="http://schemas.openxmlformats.org/officeDocument/2006/relationships/hyperlink" Target="https://agendaforhumanity.org"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8E048-50EA-4D68-A58A-11DDB993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44</Pages>
  <Words>10891</Words>
  <Characters>62080</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СРЕДНОСРОЧНА ПРОГРАМА 
ЗА ПОМОЩ ЗА РАЗВИТИЕ И ХУМАНИТАРНА ПОМОЩ 
НА РЕПУБЛИКА БЪЛГАРИЯ 
ЗА ПЕРИОДА 2016 Г. – 2019 Г.</vt:lpstr>
    </vt:vector>
  </TitlesOfParts>
  <Company/>
  <LinksUpToDate>false</LinksUpToDate>
  <CharactersWithSpaces>72826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СРЕДНОСРОЧНА ПРОГРАМА 
ЗА ПОМОЩ ЗА РАЗВИТИЕ И ХУМАНИТАРНА ПОМОЩ 
НА РЕПУБЛИКА БЪЛГАРИЯ 
ЗА ПЕРИОДА 2016 Г. – 2019 Г.</dc:title>
  <dc:subject/>
  <dc:creator>Zhaklin Yaneva</dc:creator>
  <cp:keywords/>
  <dc:description/>
  <cp:lastModifiedBy>Zhaklin Yaneva</cp:lastModifiedBy>
  <cp:revision>14</cp:revision>
  <cp:lastPrinted>2020-07-06T11:03:00Z</cp:lastPrinted>
  <dcterms:created xsi:type="dcterms:W3CDTF">2021-01-13T10:23:00Z</dcterms:created>
  <dcterms:modified xsi:type="dcterms:W3CDTF">2021-01-15T10:23:00Z</dcterms:modified>
</cp:coreProperties>
</file>