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34007"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MOVE-B-5</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34007" w:rsidRPr="00B34007" w:rsidRDefault="00B34007" w:rsidP="00B34007">
            <w:pPr>
              <w:rPr>
                <w:rFonts w:ascii="Times New Roman" w:hAnsi="Times New Roman" w:cs="Times New Roman"/>
                <w:b/>
                <w:lang w:val="en-GB"/>
              </w:rPr>
            </w:pPr>
            <w:r w:rsidRPr="00B34007">
              <w:rPr>
                <w:rFonts w:ascii="Times New Roman" w:hAnsi="Times New Roman" w:cs="Times New Roman"/>
                <w:b/>
                <w:lang w:val="en-GB"/>
              </w:rPr>
              <w:t xml:space="preserve">Elisabeth </w:t>
            </w:r>
            <w:proofErr w:type="spellStart"/>
            <w:r w:rsidRPr="00B34007">
              <w:rPr>
                <w:rFonts w:ascii="Times New Roman" w:hAnsi="Times New Roman" w:cs="Times New Roman"/>
                <w:b/>
                <w:lang w:val="en-GB"/>
              </w:rPr>
              <w:t>Kotthaus</w:t>
            </w:r>
            <w:proofErr w:type="spellEnd"/>
          </w:p>
          <w:p w:rsidR="00B34007" w:rsidRPr="00B34007" w:rsidRDefault="00B34007" w:rsidP="00B34007">
            <w:pPr>
              <w:rPr>
                <w:rFonts w:ascii="Times New Roman" w:hAnsi="Times New Roman" w:cs="Times New Roman"/>
                <w:b/>
                <w:lang w:val="en-GB"/>
              </w:rPr>
            </w:pPr>
            <w:hyperlink r:id="rId8" w:history="1">
              <w:r w:rsidRPr="00B34007">
                <w:rPr>
                  <w:rFonts w:ascii="Times New Roman" w:hAnsi="Times New Roman" w:cs="Times New Roman"/>
                  <w:b/>
                  <w:color w:val="0000FF"/>
                  <w:u w:val="single"/>
                  <w:lang w:val="en-GB"/>
                </w:rPr>
                <w:t>Elisabeth.Kotthaus@ec.europa.eu</w:t>
              </w:r>
            </w:hyperlink>
            <w:r w:rsidRPr="00B34007">
              <w:rPr>
                <w:rFonts w:ascii="Times New Roman" w:hAnsi="Times New Roman" w:cs="Times New Roman"/>
                <w:b/>
                <w:lang w:val="en-GB"/>
              </w:rPr>
              <w:t xml:space="preserve"> </w:t>
            </w:r>
          </w:p>
          <w:p w:rsidR="00381739" w:rsidRPr="003448A2" w:rsidRDefault="00B34007" w:rsidP="00B34007">
            <w:pPr>
              <w:rPr>
                <w:rFonts w:ascii="Times New Roman" w:hAnsi="Times New Roman" w:cs="Times New Roman"/>
                <w:b/>
              </w:rPr>
            </w:pPr>
            <w:r w:rsidRPr="00B34007">
              <w:rPr>
                <w:rFonts w:ascii="Times New Roman" w:hAnsi="Times New Roman" w:cs="Times New Roman"/>
                <w:b/>
              </w:rPr>
              <w:t>+32 2 2994870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B3400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34007" w:rsidRPr="00B34007" w:rsidRDefault="00B34007" w:rsidP="00B34007">
      <w:pPr>
        <w:spacing w:after="0" w:line="240" w:lineRule="auto"/>
        <w:ind w:left="426"/>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L'END contribuera aux tâches de l'unité, qui sont de concevoir, développer, préparer, mettre en œuvre et surveiller les politiques et activités correspondantes dans le domaine de la politique des droits des passagers dans tous les modes de transport, ainsi que de coordonner au sein de la DG MOVE les aspects sociaux de la politique des transports et de l'égalité des chances.</w:t>
      </w:r>
    </w:p>
    <w:p w:rsidR="00B34007" w:rsidRPr="00B34007" w:rsidRDefault="00B34007" w:rsidP="00B34007">
      <w:pPr>
        <w:spacing w:after="0" w:line="240" w:lineRule="auto"/>
        <w:ind w:left="426"/>
        <w:jc w:val="both"/>
        <w:rPr>
          <w:rFonts w:ascii="Times New Roman" w:eastAsia="Times New Roman" w:hAnsi="Times New Roman" w:cs="Times New Roman"/>
          <w:lang w:eastAsia="en-GB"/>
        </w:rPr>
      </w:pPr>
    </w:p>
    <w:p w:rsidR="00B34007" w:rsidRDefault="00B34007" w:rsidP="00B34007">
      <w:pPr>
        <w:spacing w:after="0" w:line="240" w:lineRule="auto"/>
        <w:ind w:left="426"/>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 xml:space="preserve">Les principales tâches traiteront de la politique des droits des passagers: </w:t>
      </w:r>
    </w:p>
    <w:p w:rsidR="00B34007" w:rsidRPr="00B34007" w:rsidRDefault="00B34007" w:rsidP="00B34007">
      <w:pPr>
        <w:spacing w:after="0" w:line="240" w:lineRule="auto"/>
        <w:ind w:left="426"/>
        <w:jc w:val="both"/>
        <w:rPr>
          <w:rFonts w:ascii="Times New Roman" w:eastAsia="Times New Roman" w:hAnsi="Times New Roman" w:cs="Times New Roman"/>
          <w:lang w:eastAsia="en-GB"/>
        </w:rPr>
      </w:pPr>
    </w:p>
    <w:p w:rsidR="00B34007" w:rsidRPr="00B34007" w:rsidRDefault="00B34007" w:rsidP="00B34007">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Concevoir la politique et rédiger des propositions législatives et des communications dans le domaine des droits des passagers;</w:t>
      </w:r>
    </w:p>
    <w:p w:rsidR="00B34007" w:rsidRPr="00B34007" w:rsidRDefault="00B34007" w:rsidP="00B34007">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 xml:space="preserve">Rédiger des briefings, documents de fond, documents de travail des services et communications de la Commission, réponses au courrier et aux questions parlementaires, pétitions, requêtes du Médiateur, contributions à des consultations interservices;  </w:t>
      </w:r>
    </w:p>
    <w:p w:rsidR="00B34007" w:rsidRPr="00B34007" w:rsidRDefault="00B34007" w:rsidP="00B34007">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proofErr w:type="spellStart"/>
      <w:r w:rsidRPr="00B34007">
        <w:rPr>
          <w:rFonts w:ascii="Times New Roman" w:eastAsia="Times New Roman" w:hAnsi="Times New Roman" w:cs="Times New Roman"/>
          <w:lang w:eastAsia="en-GB"/>
        </w:rPr>
        <w:t>Evaluer</w:t>
      </w:r>
      <w:proofErr w:type="spellEnd"/>
      <w:r w:rsidRPr="00B34007">
        <w:rPr>
          <w:rFonts w:ascii="Times New Roman" w:eastAsia="Times New Roman" w:hAnsi="Times New Roman" w:cs="Times New Roman"/>
          <w:lang w:eastAsia="en-GB"/>
        </w:rPr>
        <w:t xml:space="preserve"> les rapports annuels des autorités nationales d'exécution (</w:t>
      </w:r>
      <w:proofErr w:type="spellStart"/>
      <w:r w:rsidRPr="00B34007">
        <w:rPr>
          <w:rFonts w:ascii="Times New Roman" w:eastAsia="Times New Roman" w:hAnsi="Times New Roman" w:cs="Times New Roman"/>
          <w:lang w:eastAsia="en-GB"/>
        </w:rPr>
        <w:t>NEBs</w:t>
      </w:r>
      <w:proofErr w:type="spellEnd"/>
      <w:r w:rsidRPr="00B34007">
        <w:rPr>
          <w:rFonts w:ascii="Times New Roman" w:eastAsia="Times New Roman" w:hAnsi="Times New Roman" w:cs="Times New Roman"/>
          <w:lang w:eastAsia="en-GB"/>
        </w:rPr>
        <w:t>);</w:t>
      </w:r>
    </w:p>
    <w:p w:rsidR="00B34007" w:rsidRPr="00B34007" w:rsidRDefault="00B34007" w:rsidP="00B34007">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 xml:space="preserve">Aider à traiter les plaintes; vérifier la conformité à la loi européenne et règlements dérivés, et la transposition de la loi européenne dans la législation des </w:t>
      </w:r>
      <w:proofErr w:type="spellStart"/>
      <w:r w:rsidRPr="00B34007">
        <w:rPr>
          <w:rFonts w:ascii="Times New Roman" w:eastAsia="Times New Roman" w:hAnsi="Times New Roman" w:cs="Times New Roman"/>
          <w:lang w:eastAsia="en-GB"/>
        </w:rPr>
        <w:t>Etats</w:t>
      </w:r>
      <w:proofErr w:type="spellEnd"/>
      <w:r w:rsidRPr="00B34007">
        <w:rPr>
          <w:rFonts w:ascii="Times New Roman" w:eastAsia="Times New Roman" w:hAnsi="Times New Roman" w:cs="Times New Roman"/>
          <w:lang w:eastAsia="en-GB"/>
        </w:rPr>
        <w:t xml:space="preserve"> membres. Gérer le travail de groupes d'experts;</w:t>
      </w:r>
    </w:p>
    <w:p w:rsidR="00B34007" w:rsidRPr="00B34007" w:rsidRDefault="00B34007" w:rsidP="00B34007">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Aider à l'organisation de réunions</w:t>
      </w:r>
      <w:r>
        <w:rPr>
          <w:rFonts w:ascii="Times New Roman" w:eastAsia="Times New Roman" w:hAnsi="Times New Roman" w:cs="Times New Roman"/>
          <w:lang w:eastAsia="en-GB"/>
        </w:rPr>
        <w:t xml:space="preserve"> (par exemple avec les </w:t>
      </w:r>
      <w:proofErr w:type="spellStart"/>
      <w:r>
        <w:rPr>
          <w:rFonts w:ascii="Times New Roman" w:eastAsia="Times New Roman" w:hAnsi="Times New Roman" w:cs="Times New Roman"/>
          <w:lang w:eastAsia="en-GB"/>
        </w:rPr>
        <w:t>NEBs</w:t>
      </w:r>
      <w:proofErr w:type="spellEnd"/>
      <w:r>
        <w:rPr>
          <w:rFonts w:ascii="Times New Roman" w:eastAsia="Times New Roman" w:hAnsi="Times New Roman" w:cs="Times New Roman"/>
          <w:lang w:eastAsia="en-GB"/>
        </w:rPr>
        <w:t>, évé</w:t>
      </w:r>
      <w:r w:rsidRPr="00B34007">
        <w:rPr>
          <w:rFonts w:ascii="Times New Roman" w:eastAsia="Times New Roman" w:hAnsi="Times New Roman" w:cs="Times New Roman"/>
          <w:lang w:eastAsia="en-GB"/>
        </w:rPr>
        <w:t xml:space="preserve">nements et activités de communications); </w:t>
      </w:r>
    </w:p>
    <w:p w:rsidR="001F18BF" w:rsidRPr="00B34007" w:rsidRDefault="00B34007" w:rsidP="00B34007">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B34007">
        <w:rPr>
          <w:rFonts w:ascii="Times New Roman" w:eastAsia="Times New Roman" w:hAnsi="Times New Roman" w:cs="Times New Roman"/>
          <w:lang w:eastAsia="en-GB"/>
        </w:rPr>
        <w:t>Contribuer à la gestion et au suivi de projets et études sur les droits des passagers.</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1477DD">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w:t>
      </w:r>
      <w:proofErr w:type="gramStart"/>
      <w:r w:rsidR="00211ABB" w:rsidRPr="00211ABB">
        <w:rPr>
          <w:rFonts w:ascii="Times New Roman" w:hAnsi="Times New Roman" w:cs="Times New Roman"/>
        </w:rPr>
        <w:t>droit</w:t>
      </w:r>
      <w:proofErr w:type="gramEnd"/>
      <w:r w:rsidR="00211ABB" w:rsidRPr="00211ABB">
        <w:rPr>
          <w:rFonts w:ascii="Times New Roman" w:hAnsi="Times New Roman" w:cs="Times New Roman"/>
        </w:rPr>
        <w:t xml:space="preserve"> ou économie ou politique des transports</w:t>
      </w:r>
      <w:r w:rsidR="0001481E" w:rsidRPr="0001481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Pr="001477DD" w:rsidRDefault="00211ABB" w:rsidP="001477DD">
      <w:pPr>
        <w:spacing w:after="0" w:line="240" w:lineRule="auto"/>
        <w:ind w:left="709" w:right="60"/>
        <w:jc w:val="both"/>
        <w:rPr>
          <w:rFonts w:ascii="Times New Roman" w:eastAsia="Times New Roman" w:hAnsi="Times New Roman" w:cs="Times New Roman"/>
          <w:lang w:eastAsia="en-GB"/>
        </w:rPr>
      </w:pPr>
      <w:r w:rsidRPr="00211ABB">
        <w:rPr>
          <w:rFonts w:ascii="Times New Roman" w:eastAsia="Times New Roman" w:hAnsi="Times New Roman" w:cs="Times New Roman"/>
          <w:lang w:eastAsia="en-GB"/>
        </w:rPr>
        <w:t>Expérience ou qualification dans le droit des passagers. La connaissance ou l'intérêt des droits des passagers pour les autobus et autocars et/ou les transports maritimes et fluviaux ainsi que la dimension sociale des politiques de transport sont également un atout.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211ABB" w:rsidP="00943CE8">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 f</w:t>
      </w:r>
      <w:bookmarkStart w:id="0" w:name="_GoBack"/>
      <w:bookmarkEnd w:id="0"/>
      <w:r w:rsidRPr="00211ABB">
        <w:rPr>
          <w:rFonts w:ascii="Times New Roman" w:eastAsia="Times New Roman" w:hAnsi="Times New Roman" w:cs="Times New Roman"/>
          <w:lang w:eastAsia="en-GB"/>
        </w:rPr>
        <w:t>rançais considéré comme un atout</w:t>
      </w:r>
      <w:r w:rsidR="001477DD" w:rsidRPr="001477DD">
        <w:rPr>
          <w:rFonts w:ascii="Times New Roman" w:eastAsia="Times New Roman" w:hAnsi="Times New Roman" w:cs="Times New Roman"/>
          <w:lang w:eastAsia="en-GB"/>
        </w:rPr>
        <w:t>.</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11AB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FCF3B26"/>
    <w:multiLevelType w:val="hybridMultilevel"/>
    <w:tmpl w:val="B0042B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36827FF"/>
    <w:multiLevelType w:val="hybridMultilevel"/>
    <w:tmpl w:val="055C11DC"/>
    <w:lvl w:ilvl="0" w:tplc="8ED02D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E3807A4"/>
    <w:multiLevelType w:val="hybridMultilevel"/>
    <w:tmpl w:val="B19AD33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D2F697A"/>
    <w:multiLevelType w:val="hybridMultilevel"/>
    <w:tmpl w:val="82E63C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990CD4"/>
    <w:multiLevelType w:val="hybridMultilevel"/>
    <w:tmpl w:val="CF302270"/>
    <w:lvl w:ilvl="0" w:tplc="610805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8"/>
  </w:num>
  <w:num w:numId="4">
    <w:abstractNumId w:val="12"/>
  </w:num>
  <w:num w:numId="5">
    <w:abstractNumId w:val="7"/>
  </w:num>
  <w:num w:numId="6">
    <w:abstractNumId w:val="1"/>
  </w:num>
  <w:num w:numId="7">
    <w:abstractNumId w:val="13"/>
  </w:num>
  <w:num w:numId="8">
    <w:abstractNumId w:val="8"/>
  </w:num>
  <w:num w:numId="9">
    <w:abstractNumId w:val="14"/>
  </w:num>
  <w:num w:numId="10">
    <w:abstractNumId w:val="5"/>
  </w:num>
  <w:num w:numId="11">
    <w:abstractNumId w:val="0"/>
  </w:num>
  <w:num w:numId="12">
    <w:abstractNumId w:val="17"/>
  </w:num>
  <w:num w:numId="13">
    <w:abstractNumId w:val="15"/>
  </w:num>
  <w:num w:numId="14">
    <w:abstractNumId w:val="19"/>
  </w:num>
  <w:num w:numId="15">
    <w:abstractNumId w:val="11"/>
  </w:num>
  <w:num w:numId="16">
    <w:abstractNumId w:val="10"/>
  </w:num>
  <w:num w:numId="17">
    <w:abstractNumId w:val="16"/>
  </w:num>
  <w:num w:numId="18">
    <w:abstractNumId w:val="4"/>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477DD"/>
    <w:rsid w:val="0019598C"/>
    <w:rsid w:val="001D1CEB"/>
    <w:rsid w:val="001F18BF"/>
    <w:rsid w:val="001F79B7"/>
    <w:rsid w:val="00211ABB"/>
    <w:rsid w:val="00294A59"/>
    <w:rsid w:val="002A3536"/>
    <w:rsid w:val="002D3AB2"/>
    <w:rsid w:val="003445AE"/>
    <w:rsid w:val="003448A2"/>
    <w:rsid w:val="00381739"/>
    <w:rsid w:val="00443EC9"/>
    <w:rsid w:val="00454905"/>
    <w:rsid w:val="004D1C94"/>
    <w:rsid w:val="00534042"/>
    <w:rsid w:val="005E0608"/>
    <w:rsid w:val="006321C7"/>
    <w:rsid w:val="006851C8"/>
    <w:rsid w:val="00745B97"/>
    <w:rsid w:val="00762B34"/>
    <w:rsid w:val="007F46B6"/>
    <w:rsid w:val="00803AF5"/>
    <w:rsid w:val="00804B2F"/>
    <w:rsid w:val="00892A2B"/>
    <w:rsid w:val="008E1D2A"/>
    <w:rsid w:val="00902804"/>
    <w:rsid w:val="00941EA4"/>
    <w:rsid w:val="00943CE8"/>
    <w:rsid w:val="009F0386"/>
    <w:rsid w:val="00A1432A"/>
    <w:rsid w:val="00B34007"/>
    <w:rsid w:val="00B36D07"/>
    <w:rsid w:val="00BA34CF"/>
    <w:rsid w:val="00BC14A5"/>
    <w:rsid w:val="00C27B29"/>
    <w:rsid w:val="00CA3F85"/>
    <w:rsid w:val="00CF677F"/>
    <w:rsid w:val="00D42FDF"/>
    <w:rsid w:val="00D869ED"/>
    <w:rsid w:val="00D9400C"/>
    <w:rsid w:val="00E109FB"/>
    <w:rsid w:val="00E97925"/>
    <w:rsid w:val="00ED2AAC"/>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6C28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beth.Kotthau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1355</Words>
  <Characters>7685</Characters>
  <Application>Microsoft Office Word</Application>
  <DocSecurity>0</DocSecurity>
  <Lines>167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2020-11-05T17:35:00Z</dcterms:created>
  <dcterms:modified xsi:type="dcterms:W3CDTF">2020-11-05T17:35:00Z</dcterms:modified>
</cp:coreProperties>
</file>