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9C706F" w:rsidRDefault="00A60F6D" w:rsidP="0057499E">
      <w:pPr>
        <w:spacing w:before="100" w:beforeAutospacing="1" w:after="100" w:afterAutospacing="1"/>
        <w:jc w:val="center"/>
        <w:rPr>
          <w:rFonts w:asciiTheme="majorHAnsi" w:hAnsiTheme="majorHAnsi"/>
          <w:sz w:val="22"/>
          <w:szCs w:val="22"/>
          <w:lang w:val="bg-BG" w:eastAsia="bg-BG"/>
        </w:rPr>
      </w:pP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ОБЯВЛЕНИЕ</w:t>
      </w:r>
    </w:p>
    <w:p w:rsidR="00A60F6D" w:rsidRPr="009C706F" w:rsidRDefault="00A60F6D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Министерството на външните работи</w:t>
      </w:r>
      <w:r w:rsidR="003B6E99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,</w:t>
      </w: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на основание чл. 10а, ал. 2 от Закона за д</w:t>
      </w:r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ържавния служител и чл. 1</w:t>
      </w:r>
      <w:r w:rsidR="00E75FA3" w:rsidRPr="00E75FA3">
        <w:rPr>
          <w:rFonts w:asciiTheme="majorHAnsi" w:hAnsiTheme="majorHAnsi"/>
          <w:b/>
          <w:bCs/>
          <w:sz w:val="22"/>
          <w:szCs w:val="22"/>
          <w:lang w:val="bg-BG" w:eastAsia="bg-BG"/>
        </w:rPr>
        <w:t>4</w:t>
      </w:r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, ал. 1 от Наредбата за провеждане на конкурсите и подбора при мобилност на държавни служители /приета с ПМС № 304 от 03.12.2019 г., </w:t>
      </w:r>
      <w:proofErr w:type="spellStart"/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обн</w:t>
      </w:r>
      <w:proofErr w:type="spellEnd"/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. ДВ, бр.97 от 10.12.2019 г., изм. и доп. ДВ, бр.9 от 31.01.2020</w:t>
      </w:r>
      <w:r w:rsidR="0029684A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</w:t>
      </w:r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г./,</w:t>
      </w: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обявява ко</w:t>
      </w:r>
      <w:r w:rsidR="00B71376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нкурс за назначаване на</w:t>
      </w:r>
      <w:r w:rsidR="005D37DB" w:rsidRPr="009C706F">
        <w:rPr>
          <w:rFonts w:asciiTheme="majorHAnsi" w:hAnsiTheme="majorHAnsi"/>
          <w:b/>
          <w:sz w:val="22"/>
          <w:szCs w:val="22"/>
          <w:lang w:val="bg-BG"/>
        </w:rPr>
        <w:t xml:space="preserve"> държав</w:t>
      </w:r>
      <w:r w:rsidR="008B5B19" w:rsidRPr="009C706F">
        <w:rPr>
          <w:rFonts w:asciiTheme="majorHAnsi" w:hAnsiTheme="majorHAnsi"/>
          <w:b/>
          <w:sz w:val="22"/>
          <w:szCs w:val="22"/>
          <w:lang w:val="bg-BG"/>
        </w:rPr>
        <w:t>е</w:t>
      </w:r>
      <w:r w:rsidR="00807539" w:rsidRPr="009C706F">
        <w:rPr>
          <w:rFonts w:asciiTheme="majorHAnsi" w:hAnsiTheme="majorHAnsi"/>
          <w:b/>
          <w:sz w:val="22"/>
          <w:szCs w:val="22"/>
          <w:lang w:val="bg-BG"/>
        </w:rPr>
        <w:t>н служител на свободна</w:t>
      </w:r>
      <w:r w:rsidR="008B5B19" w:rsidRPr="009C706F">
        <w:rPr>
          <w:rFonts w:asciiTheme="majorHAnsi" w:hAnsiTheme="majorHAnsi"/>
          <w:b/>
          <w:sz w:val="22"/>
          <w:szCs w:val="22"/>
          <w:lang w:val="bg-BG"/>
        </w:rPr>
        <w:t xml:space="preserve"> </w:t>
      </w:r>
      <w:r w:rsidR="00807539" w:rsidRPr="009C706F">
        <w:rPr>
          <w:rFonts w:asciiTheme="majorHAnsi" w:hAnsiTheme="majorHAnsi"/>
          <w:b/>
          <w:sz w:val="22"/>
          <w:szCs w:val="22"/>
          <w:lang w:val="bg-BG"/>
        </w:rPr>
        <w:t xml:space="preserve"> длъжност</w:t>
      </w:r>
      <w:r w:rsidR="005D37DB" w:rsidRPr="009C706F">
        <w:rPr>
          <w:rFonts w:asciiTheme="majorHAnsi" w:hAnsiTheme="majorHAnsi"/>
          <w:b/>
          <w:sz w:val="22"/>
          <w:szCs w:val="22"/>
          <w:lang w:val="bg-BG"/>
        </w:rPr>
        <w:t>:</w:t>
      </w:r>
    </w:p>
    <w:p w:rsidR="0014238C" w:rsidRPr="009C706F" w:rsidRDefault="0014238C" w:rsidP="002C2552">
      <w:pPr>
        <w:jc w:val="both"/>
        <w:rPr>
          <w:rFonts w:asciiTheme="majorHAnsi" w:hAnsiTheme="majorHAnsi"/>
          <w:b/>
          <w:bCs/>
          <w:sz w:val="22"/>
          <w:szCs w:val="22"/>
          <w:lang w:val="bg-BG" w:eastAsia="bg-BG"/>
        </w:rPr>
      </w:pPr>
    </w:p>
    <w:p w:rsidR="009F1E46" w:rsidRPr="009F1E46" w:rsidRDefault="009F1E46" w:rsidP="009F1E46">
      <w:pPr>
        <w:spacing w:after="200" w:line="276" w:lineRule="auto"/>
        <w:jc w:val="both"/>
        <w:rPr>
          <w:rFonts w:ascii="Cambria" w:eastAsia="Calibri" w:hAnsi="Cambria" w:cs="Calibri"/>
          <w:b/>
          <w:sz w:val="22"/>
          <w:szCs w:val="22"/>
          <w:lang w:val="bg-BG"/>
        </w:rPr>
      </w:pPr>
      <w:r w:rsidRPr="009F1E46">
        <w:rPr>
          <w:rFonts w:ascii="Cambria" w:hAnsi="Cambria"/>
          <w:b/>
          <w:color w:val="262626" w:themeColor="text1" w:themeTint="D9"/>
          <w:lang w:val="bg-BG"/>
        </w:rPr>
        <w:t>„Младши експерт</w:t>
      </w:r>
      <w:r w:rsidRPr="009F1E46">
        <w:rPr>
          <w:rFonts w:ascii="Cambria" w:hAnsi="Cambria" w:cs="Calibri"/>
          <w:b/>
          <w:lang w:val="bg-BG"/>
        </w:rPr>
        <w:t>”</w:t>
      </w:r>
      <w:r w:rsidRPr="009F1E46">
        <w:rPr>
          <w:rFonts w:ascii="Cambria" w:hAnsi="Cambria"/>
          <w:b/>
          <w:color w:val="262626" w:themeColor="text1" w:themeTint="D9"/>
          <w:lang w:val="bg-BG"/>
        </w:rPr>
        <w:t xml:space="preserve"> </w:t>
      </w:r>
      <w:r w:rsidRPr="009F1E46">
        <w:rPr>
          <w:rFonts w:ascii="Cambria" w:hAnsi="Cambria"/>
          <w:b/>
          <w:lang w:val="bg-BG"/>
        </w:rPr>
        <w:t>- една щатна бройка</w:t>
      </w:r>
      <w:r w:rsidRPr="009F1E46">
        <w:rPr>
          <w:rFonts w:ascii="Cambria" w:hAnsi="Cambria" w:cs="Calibri"/>
          <w:b/>
          <w:lang w:val="bg-BG"/>
        </w:rPr>
        <w:t xml:space="preserve">, отдел </w:t>
      </w:r>
      <w:r w:rsidRPr="009F1E46">
        <w:rPr>
          <w:rFonts w:ascii="Cambria" w:hAnsi="Cambria"/>
          <w:b/>
          <w:color w:val="262626" w:themeColor="text1" w:themeTint="D9"/>
          <w:lang w:val="bg-BG"/>
        </w:rPr>
        <w:t xml:space="preserve"> „Обществени поръчки и международни проекти”, дирекция „Управление на собствеността и материално-техническо осигуряване” в Министерството на външните работи</w:t>
      </w:r>
      <w:r w:rsidRPr="009F1E46">
        <w:rPr>
          <w:rFonts w:ascii="Cambria" w:hAnsi="Cambria"/>
          <w:lang w:val="bg-BG"/>
        </w:rPr>
        <w:t>.</w:t>
      </w:r>
    </w:p>
    <w:p w:rsidR="009F1E46" w:rsidRPr="009F1E46" w:rsidRDefault="009F1E46" w:rsidP="00057474">
      <w:pPr>
        <w:tabs>
          <w:tab w:val="left" w:pos="426"/>
        </w:tabs>
        <w:spacing w:after="200" w:line="276" w:lineRule="auto"/>
        <w:jc w:val="both"/>
        <w:rPr>
          <w:rFonts w:ascii="Cambria" w:hAnsi="Cambria" w:cs="Calibri"/>
          <w:b/>
          <w:lang w:val="bg-BG"/>
        </w:rPr>
      </w:pPr>
      <w:r w:rsidRPr="009F1E46">
        <w:rPr>
          <w:rFonts w:ascii="Cambria" w:hAnsi="Cambria" w:cs="Calibri"/>
          <w:b/>
          <w:lang w:val="bg-BG"/>
        </w:rPr>
        <w:t xml:space="preserve">Описание на длъжността: </w:t>
      </w:r>
    </w:p>
    <w:p w:rsidR="00057474" w:rsidRPr="00057474" w:rsidRDefault="00057474" w:rsidP="00057474">
      <w:pPr>
        <w:widowControl w:val="0"/>
        <w:autoSpaceDE w:val="0"/>
        <w:autoSpaceDN w:val="0"/>
        <w:adjustRightInd w:val="0"/>
        <w:spacing w:after="200" w:line="276" w:lineRule="auto"/>
        <w:ind w:right="-180"/>
        <w:jc w:val="both"/>
        <w:rPr>
          <w:rFonts w:ascii="Cambria" w:eastAsia="Calibri" w:hAnsi="Cambria"/>
          <w:b/>
          <w:lang w:val="bg-BG"/>
        </w:rPr>
      </w:pPr>
      <w:r w:rsidRPr="00057474">
        <w:rPr>
          <w:rFonts w:ascii="Cambria" w:hAnsi="Cambria" w:cs="Calibri"/>
          <w:lang w:val="bg-BG"/>
        </w:rPr>
        <w:t>Осигурява условия за прилагането на Закона за обществените поръчки. Подготвя необходимите документи за провеждане на обществени поръчки в страната и дава указания за провеждане на такива извън страната, подпомаган от юрисконсулт, старши юрисконсулт или главен юрисконсулт в отдела</w:t>
      </w:r>
      <w:r w:rsidRPr="00057474">
        <w:rPr>
          <w:rFonts w:ascii="Cambria" w:eastAsia="Calibri" w:hAnsi="Cambria"/>
          <w:lang w:val="bg-BG"/>
        </w:rPr>
        <w:t>.</w:t>
      </w:r>
      <w:r w:rsidRPr="00057474">
        <w:rPr>
          <w:rFonts w:ascii="Cambria" w:eastAsia="Calibri" w:hAnsi="Cambria"/>
          <w:b/>
          <w:lang w:val="bg-BG"/>
        </w:rPr>
        <w:t xml:space="preserve"> </w:t>
      </w:r>
    </w:p>
    <w:p w:rsidR="00057474" w:rsidRPr="009F1E46" w:rsidRDefault="00057474" w:rsidP="0005747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b/>
          <w:lang w:val="bg-BG"/>
        </w:rPr>
      </w:pPr>
      <w:r w:rsidRPr="009F1E46">
        <w:rPr>
          <w:rFonts w:ascii="Cambria" w:eastAsia="Calibri" w:hAnsi="Cambria"/>
          <w:b/>
          <w:lang w:val="bg-BG"/>
        </w:rPr>
        <w:t xml:space="preserve">Размерът на основната заплата за длъжността </w:t>
      </w:r>
      <w:r w:rsidRPr="009F1E46">
        <w:rPr>
          <w:rFonts w:ascii="Cambria" w:eastAsia="Calibri" w:hAnsi="Cambria"/>
          <w:lang w:val="bg-BG"/>
        </w:rPr>
        <w:t xml:space="preserve">ще бъде определен от органа по назначаване, съгласно Наредбата за заплатите на служителите в държавната администрация, в границите </w:t>
      </w:r>
      <w:r w:rsidRPr="009F1E46">
        <w:rPr>
          <w:rFonts w:ascii="Cambria" w:hAnsi="Cambria"/>
          <w:b/>
          <w:lang w:val="bg-BG"/>
        </w:rPr>
        <w:t>от 610 лв.  до 2600 лв.</w:t>
      </w:r>
    </w:p>
    <w:p w:rsidR="00057474" w:rsidRDefault="00057474" w:rsidP="00057474">
      <w:pPr>
        <w:jc w:val="both"/>
        <w:rPr>
          <w:rFonts w:ascii="Cambria" w:hAnsi="Cambria"/>
          <w:b/>
          <w:lang w:val="bg-BG"/>
        </w:rPr>
      </w:pPr>
    </w:p>
    <w:p w:rsidR="009F1E46" w:rsidRPr="009F1E46" w:rsidRDefault="009F1E46" w:rsidP="00057474">
      <w:pPr>
        <w:jc w:val="both"/>
        <w:rPr>
          <w:rFonts w:ascii="Cambria" w:hAnsi="Cambria"/>
          <w:lang w:val="bg-BG"/>
        </w:rPr>
      </w:pPr>
      <w:r w:rsidRPr="009F1E46">
        <w:rPr>
          <w:rFonts w:ascii="Cambria" w:hAnsi="Cambria"/>
          <w:b/>
          <w:lang w:val="bg-BG"/>
        </w:rPr>
        <w:t>Минимални и специфични изисквания, предвидени в нормативните актове за   заемане на длъжността. Кандидатите следва:</w:t>
      </w:r>
    </w:p>
    <w:p w:rsidR="009F1E46" w:rsidRPr="009F1E46" w:rsidRDefault="009F1E46" w:rsidP="009F1E46">
      <w:pPr>
        <w:numPr>
          <w:ilvl w:val="0"/>
          <w:numId w:val="27"/>
        </w:numPr>
        <w:tabs>
          <w:tab w:val="left" w:pos="709"/>
          <w:tab w:val="left" w:pos="9356"/>
        </w:tabs>
        <w:spacing w:after="200" w:line="276" w:lineRule="auto"/>
        <w:ind w:right="342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 w:cs="Tahoma"/>
          <w:color w:val="000000"/>
          <w:lang w:val="bg-BG"/>
        </w:rPr>
        <w:t>Да са български граждани и да нямат друго гражданство, освен на държава – членка на Европейския съюз;</w:t>
      </w:r>
    </w:p>
    <w:p w:rsidR="009F1E46" w:rsidRPr="009F1E46" w:rsidRDefault="009F1E46" w:rsidP="009F1E46">
      <w:pPr>
        <w:numPr>
          <w:ilvl w:val="0"/>
          <w:numId w:val="27"/>
        </w:numPr>
        <w:tabs>
          <w:tab w:val="left" w:pos="709"/>
          <w:tab w:val="left" w:pos="9356"/>
        </w:tabs>
        <w:spacing w:after="200" w:line="276" w:lineRule="auto"/>
        <w:ind w:right="342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 w:cs="Calibri Light"/>
          <w:lang w:val="bg-BG"/>
        </w:rPr>
        <w:t xml:space="preserve">Да притежават завършено висше образование с образователно-квалификационна степен „магистър“ в професионална област: </w:t>
      </w:r>
      <w:r w:rsidR="00967FBB">
        <w:rPr>
          <w:lang w:val="bg-BG"/>
        </w:rPr>
        <w:t xml:space="preserve">право, </w:t>
      </w:r>
      <w:r w:rsidRPr="009F1E46">
        <w:rPr>
          <w:rFonts w:ascii="Cambria" w:eastAsia="Calibri" w:hAnsi="Cambria" w:cs="Calibri Light"/>
          <w:lang w:val="bg-BG"/>
        </w:rPr>
        <w:t xml:space="preserve">икономическа, техническа, </w:t>
      </w:r>
      <w:r w:rsidR="00527FE7">
        <w:rPr>
          <w:lang w:val="bg-BG"/>
        </w:rPr>
        <w:t xml:space="preserve">хуманитарна, </w:t>
      </w:r>
      <w:r w:rsidRPr="009F1E46">
        <w:rPr>
          <w:rFonts w:ascii="Cambria" w:eastAsia="Calibri" w:hAnsi="Cambria" w:cs="Calibri Light"/>
          <w:lang w:val="bg-BG"/>
        </w:rPr>
        <w:t>социална;</w:t>
      </w:r>
    </w:p>
    <w:p w:rsidR="009F1E46" w:rsidRPr="009F1E46" w:rsidRDefault="009F1E46" w:rsidP="009F1E46">
      <w:pPr>
        <w:numPr>
          <w:ilvl w:val="0"/>
          <w:numId w:val="27"/>
        </w:numPr>
        <w:tabs>
          <w:tab w:val="left" w:pos="709"/>
          <w:tab w:val="left" w:pos="9356"/>
        </w:tabs>
        <w:spacing w:after="200" w:line="276" w:lineRule="auto"/>
        <w:ind w:left="709" w:right="-92" w:hanging="283"/>
        <w:contextualSpacing/>
        <w:jc w:val="both"/>
        <w:rPr>
          <w:rFonts w:ascii="Cambria" w:eastAsia="Calibri" w:hAnsi="Cambria" w:cs="Tahoma"/>
          <w:color w:val="000000"/>
          <w:lang w:val="bg-BG"/>
        </w:rPr>
      </w:pPr>
      <w:r w:rsidRPr="009F1E46">
        <w:rPr>
          <w:rFonts w:ascii="Cambria" w:eastAsia="Calibri" w:hAnsi="Cambria" w:cs="Tahoma"/>
          <w:color w:val="000000"/>
          <w:lang w:val="bg-BG"/>
        </w:rPr>
        <w:t xml:space="preserve">Да владеят най-малко един чужд език; </w:t>
      </w:r>
    </w:p>
    <w:p w:rsidR="009F1E46" w:rsidRPr="009F1E46" w:rsidRDefault="009F1E46" w:rsidP="009F1E46">
      <w:pPr>
        <w:numPr>
          <w:ilvl w:val="0"/>
          <w:numId w:val="27"/>
        </w:numPr>
        <w:tabs>
          <w:tab w:val="left" w:pos="709"/>
          <w:tab w:val="left" w:pos="9356"/>
        </w:tabs>
        <w:spacing w:after="200" w:line="276" w:lineRule="auto"/>
        <w:ind w:left="709" w:right="-92" w:hanging="283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Да притежават компютърна грамотност: работа с  M</w:t>
      </w:r>
      <w:r w:rsidRPr="009F1E46">
        <w:rPr>
          <w:rFonts w:ascii="Cambria" w:eastAsia="Calibri" w:hAnsi="Cambria"/>
          <w:lang w:val="en-US"/>
        </w:rPr>
        <w:t>S</w:t>
      </w:r>
      <w:r w:rsidRPr="009F1E46">
        <w:rPr>
          <w:rFonts w:ascii="Cambria" w:eastAsia="Calibri" w:hAnsi="Cambria"/>
          <w:lang w:val="bg-BG"/>
        </w:rPr>
        <w:t xml:space="preserve">  Office; </w:t>
      </w:r>
    </w:p>
    <w:p w:rsidR="009F1E46" w:rsidRPr="009F1E46" w:rsidRDefault="009F1E46" w:rsidP="009F1E46">
      <w:pPr>
        <w:numPr>
          <w:ilvl w:val="0"/>
          <w:numId w:val="27"/>
        </w:numPr>
        <w:tabs>
          <w:tab w:val="left" w:pos="709"/>
          <w:tab w:val="left" w:pos="9356"/>
        </w:tabs>
        <w:spacing w:after="200" w:line="276" w:lineRule="auto"/>
        <w:ind w:left="709" w:right="-92" w:hanging="283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Да не страдат от хронично психическо заболяване;</w:t>
      </w:r>
    </w:p>
    <w:p w:rsidR="009F1E46" w:rsidRPr="009F1E46" w:rsidRDefault="009F1E46" w:rsidP="009F1E46">
      <w:pPr>
        <w:numPr>
          <w:ilvl w:val="0"/>
          <w:numId w:val="27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Да отговарят на другите изисквания за заемане на държавна служба по чл. 7, ал. 1 и 2 от Закона за държавния служител.</w:t>
      </w:r>
    </w:p>
    <w:p w:rsidR="009F1E46" w:rsidRPr="009F1E46" w:rsidRDefault="009F1E46" w:rsidP="009F1E46">
      <w:pPr>
        <w:ind w:left="720"/>
        <w:contextualSpacing/>
        <w:jc w:val="both"/>
        <w:rPr>
          <w:rFonts w:ascii="Cambria" w:eastAsia="Calibri" w:hAnsi="Cambria"/>
          <w:b/>
          <w:lang w:val="bg-BG"/>
        </w:rPr>
      </w:pPr>
    </w:p>
    <w:p w:rsidR="009F1E46" w:rsidRPr="009F1E46" w:rsidRDefault="009F1E46" w:rsidP="0005747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b/>
          <w:lang w:val="bg-BG"/>
        </w:rPr>
      </w:pPr>
      <w:r w:rsidRPr="009F1E46">
        <w:rPr>
          <w:rFonts w:ascii="Cambria" w:eastAsia="Calibri" w:hAnsi="Cambria"/>
          <w:b/>
          <w:lang w:val="bg-BG"/>
        </w:rPr>
        <w:t>Начин на провеждане на конкурса:</w:t>
      </w:r>
    </w:p>
    <w:p w:rsidR="009F1E46" w:rsidRPr="009F1E46" w:rsidRDefault="009F1E46" w:rsidP="009F1E4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Cambria" w:eastAsia="Calibri" w:hAnsi="Cambria"/>
          <w:b/>
          <w:lang w:val="bg-BG"/>
        </w:rPr>
      </w:pPr>
    </w:p>
    <w:p w:rsidR="009F1E46" w:rsidRPr="009F1E46" w:rsidRDefault="009F1E46" w:rsidP="009F1E46">
      <w:pPr>
        <w:numPr>
          <w:ilvl w:val="0"/>
          <w:numId w:val="16"/>
        </w:numPr>
        <w:spacing w:after="200" w:line="276" w:lineRule="auto"/>
        <w:ind w:left="426" w:firstLine="0"/>
        <w:contextualSpacing/>
        <w:jc w:val="both"/>
        <w:rPr>
          <w:rFonts w:ascii="Cambria" w:eastAsia="Calibri" w:hAnsi="Cambria"/>
          <w:b/>
          <w:lang w:val="bg-BG"/>
        </w:rPr>
      </w:pPr>
      <w:r w:rsidRPr="009F1E46">
        <w:rPr>
          <w:rFonts w:ascii="Cambria" w:eastAsia="Calibri" w:hAnsi="Cambria"/>
          <w:b/>
          <w:lang w:val="bg-BG"/>
        </w:rPr>
        <w:t>Първи етап:</w:t>
      </w:r>
    </w:p>
    <w:p w:rsidR="009F1E46" w:rsidRPr="009F1E46" w:rsidRDefault="009F1E46" w:rsidP="009F1E4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20"/>
        <w:rPr>
          <w:rFonts w:ascii="Cambria" w:hAnsi="Cambria"/>
          <w:lang w:val="bg-BG" w:eastAsia="bg-BG"/>
        </w:rPr>
      </w:pPr>
      <w:r w:rsidRPr="009F1E46">
        <w:rPr>
          <w:rFonts w:ascii="Cambria" w:hAnsi="Cambria"/>
          <w:lang w:val="bg-BG" w:eastAsia="bg-BG"/>
        </w:rPr>
        <w:t>Писмена разработка по въпроси от обхвата на изискванията на длъжността.</w:t>
      </w:r>
    </w:p>
    <w:p w:rsidR="009F1E46" w:rsidRPr="009F1E46" w:rsidRDefault="009F1E46" w:rsidP="009F1E46">
      <w:pPr>
        <w:spacing w:after="200" w:line="276" w:lineRule="auto"/>
        <w:rPr>
          <w:rFonts w:ascii="Cambria" w:hAnsi="Cambria"/>
          <w:lang w:val="bg-BG" w:eastAsia="bg-BG"/>
        </w:rPr>
      </w:pPr>
    </w:p>
    <w:p w:rsidR="009F1E46" w:rsidRPr="009F1E46" w:rsidRDefault="009F1E46" w:rsidP="009F1E46">
      <w:pPr>
        <w:numPr>
          <w:ilvl w:val="0"/>
          <w:numId w:val="16"/>
        </w:numPr>
        <w:spacing w:after="200" w:line="276" w:lineRule="auto"/>
        <w:ind w:left="426" w:firstLine="0"/>
        <w:contextualSpacing/>
        <w:jc w:val="both"/>
        <w:rPr>
          <w:rFonts w:ascii="Cambria" w:eastAsia="Calibri" w:hAnsi="Cambria"/>
          <w:b/>
          <w:lang w:val="bg-BG"/>
        </w:rPr>
      </w:pPr>
      <w:r w:rsidRPr="009F1E46">
        <w:rPr>
          <w:rFonts w:ascii="Cambria" w:eastAsia="Calibri" w:hAnsi="Cambria"/>
          <w:b/>
          <w:lang w:val="bg-BG"/>
        </w:rPr>
        <w:lastRenderedPageBreak/>
        <w:t>Втори етап:</w:t>
      </w:r>
    </w:p>
    <w:p w:rsidR="009F1E46" w:rsidRDefault="009F1E46" w:rsidP="009F1E46">
      <w:pPr>
        <w:numPr>
          <w:ilvl w:val="0"/>
          <w:numId w:val="17"/>
        </w:numPr>
        <w:spacing w:after="200" w:line="276" w:lineRule="auto"/>
        <w:ind w:left="0" w:firstLine="426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Интервю.</w:t>
      </w:r>
    </w:p>
    <w:p w:rsidR="00D54BD1" w:rsidRPr="002142E4" w:rsidRDefault="00D54BD1" w:rsidP="00D54BD1">
      <w:pPr>
        <w:pStyle w:val="NormalWeb"/>
        <w:rPr>
          <w:rFonts w:asciiTheme="majorHAnsi" w:hAnsiTheme="majorHAnsi" w:cs="Calibri"/>
          <w:color w:val="000000"/>
          <w:lang w:val="bg-BG"/>
        </w:rPr>
      </w:pPr>
      <w:r w:rsidRPr="002142E4">
        <w:rPr>
          <w:rFonts w:asciiTheme="majorHAnsi" w:hAnsiTheme="majorHAnsi" w:cs="Calibri"/>
          <w:color w:val="000000"/>
          <w:lang w:val="bg-BG"/>
        </w:rPr>
        <w:t>На писмения изпит кандидатите могат да ползват собствени сборници на следните нормативни актове:</w:t>
      </w:r>
    </w:p>
    <w:p w:rsidR="00D54BD1" w:rsidRPr="002142E4" w:rsidRDefault="00D54BD1" w:rsidP="00D54BD1">
      <w:pPr>
        <w:pStyle w:val="NormalWeb"/>
        <w:numPr>
          <w:ilvl w:val="0"/>
          <w:numId w:val="44"/>
        </w:numPr>
        <w:rPr>
          <w:rFonts w:asciiTheme="majorHAnsi" w:hAnsiTheme="majorHAnsi" w:cs="Calibri"/>
          <w:color w:val="000000"/>
          <w:lang w:val="bg-BG"/>
        </w:rPr>
      </w:pPr>
      <w:r w:rsidRPr="002142E4">
        <w:rPr>
          <w:rFonts w:asciiTheme="majorHAnsi" w:hAnsiTheme="majorHAnsi" w:cs="Calibri"/>
          <w:color w:val="000000"/>
          <w:lang w:val="bg-BG"/>
        </w:rPr>
        <w:t>закон за обществените поръчки;</w:t>
      </w:r>
    </w:p>
    <w:p w:rsidR="00D54BD1" w:rsidRPr="002142E4" w:rsidRDefault="00D54BD1" w:rsidP="00D54BD1">
      <w:pPr>
        <w:pStyle w:val="NormalWeb"/>
        <w:numPr>
          <w:ilvl w:val="0"/>
          <w:numId w:val="45"/>
        </w:numPr>
        <w:rPr>
          <w:rFonts w:asciiTheme="majorHAnsi" w:hAnsiTheme="majorHAnsi" w:cs="Calibri"/>
          <w:color w:val="000000"/>
          <w:lang w:val="bg-BG"/>
        </w:rPr>
      </w:pPr>
      <w:r w:rsidRPr="002142E4">
        <w:rPr>
          <w:rFonts w:asciiTheme="majorHAnsi" w:hAnsiTheme="majorHAnsi" w:cs="Calibri"/>
          <w:color w:val="000000"/>
          <w:lang w:val="bg-BG"/>
        </w:rPr>
        <w:t>правилник за прилагане на закона за обществените поръчки.</w:t>
      </w:r>
    </w:p>
    <w:p w:rsidR="008121FB" w:rsidRDefault="008121FB" w:rsidP="009F1E46">
      <w:pPr>
        <w:jc w:val="both"/>
        <w:rPr>
          <w:rFonts w:ascii="Cambria" w:eastAsia="Calibri" w:hAnsi="Cambria"/>
          <w:b/>
          <w:lang w:val="bg-BG"/>
        </w:rPr>
      </w:pPr>
    </w:p>
    <w:p w:rsidR="009F1E46" w:rsidRPr="009F1E46" w:rsidRDefault="009F1E46" w:rsidP="009F1E46">
      <w:pPr>
        <w:jc w:val="both"/>
        <w:rPr>
          <w:rFonts w:ascii="Cambria" w:eastAsia="Calibri" w:hAnsi="Cambria"/>
          <w:b/>
          <w:lang w:val="bg-BG"/>
        </w:rPr>
      </w:pPr>
      <w:r w:rsidRPr="009F1E46">
        <w:rPr>
          <w:rFonts w:ascii="Cambria" w:eastAsia="Calibri" w:hAnsi="Cambria"/>
          <w:b/>
          <w:lang w:val="bg-BG"/>
        </w:rPr>
        <w:t xml:space="preserve">      Необходими документи за участие в конкурса:</w:t>
      </w:r>
    </w:p>
    <w:p w:rsidR="009F1E46" w:rsidRPr="009F1E46" w:rsidRDefault="009F1E46" w:rsidP="009F1E46">
      <w:pPr>
        <w:jc w:val="both"/>
        <w:rPr>
          <w:rFonts w:ascii="Cambria" w:eastAsia="Calibri" w:hAnsi="Cambria"/>
          <w:b/>
          <w:lang w:val="bg-BG"/>
        </w:rPr>
      </w:pPr>
    </w:p>
    <w:p w:rsidR="009F1E46" w:rsidRPr="009F1E46" w:rsidRDefault="009F1E46" w:rsidP="009F1E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9F1E46" w:rsidRPr="009F1E46" w:rsidRDefault="009F1E46" w:rsidP="009F1E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9F1E46" w:rsidRPr="009F1E46" w:rsidRDefault="009F1E46" w:rsidP="009F1E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Копия от документи за придобитата образователно-квалификационна степен и  допълнителна квалификация,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9F1E46">
        <w:rPr>
          <w:rFonts w:ascii="Cambria" w:eastAsia="Calibri" w:hAnsi="Cambria"/>
          <w:lang w:val="bg-BG"/>
        </w:rPr>
        <w:t>обн</w:t>
      </w:r>
      <w:proofErr w:type="spellEnd"/>
      <w:r w:rsidRPr="009F1E46">
        <w:rPr>
          <w:rFonts w:ascii="Cambria" w:eastAsia="Calibri" w:hAnsi="Cambria"/>
          <w:lang w:val="bg-BG"/>
        </w:rPr>
        <w:t xml:space="preserve">. ДВ, бр. 69 от 22.08.2000 г., </w:t>
      </w:r>
      <w:proofErr w:type="spellStart"/>
      <w:r w:rsidRPr="009F1E46">
        <w:rPr>
          <w:rFonts w:ascii="Cambria" w:eastAsia="Calibri" w:hAnsi="Cambria"/>
          <w:lang w:val="bg-BG"/>
        </w:rPr>
        <w:t>посл</w:t>
      </w:r>
      <w:proofErr w:type="spellEnd"/>
      <w:r w:rsidRPr="009F1E46">
        <w:rPr>
          <w:rFonts w:ascii="Cambria" w:eastAsia="Calibri" w:hAnsi="Cambria"/>
          <w:lang w:val="bg-BG"/>
        </w:rPr>
        <w:t xml:space="preserve">. изм. </w:t>
      </w:r>
      <w:proofErr w:type="spellStart"/>
      <w:r w:rsidRPr="009F1E46">
        <w:rPr>
          <w:rFonts w:ascii="Cambria" w:eastAsia="Calibri" w:hAnsi="Cambria"/>
          <w:lang w:val="bg-BG"/>
        </w:rPr>
        <w:t>обн</w:t>
      </w:r>
      <w:proofErr w:type="spellEnd"/>
      <w:r w:rsidRPr="009F1E46">
        <w:rPr>
          <w:rFonts w:ascii="Cambria" w:eastAsia="Calibri" w:hAnsi="Cambria"/>
          <w:lang w:val="bg-BG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9F1E46" w:rsidRPr="009F1E46" w:rsidRDefault="009F1E46" w:rsidP="009F1E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9F1E46">
        <w:rPr>
          <w:rFonts w:ascii="Cambria" w:eastAsia="Calibri" w:hAnsi="Cambria"/>
          <w:lang w:val="bg-BG"/>
        </w:rPr>
        <w:t>обн</w:t>
      </w:r>
      <w:proofErr w:type="spellEnd"/>
      <w:r w:rsidRPr="009F1E46">
        <w:rPr>
          <w:rFonts w:ascii="Cambria" w:eastAsia="Calibri" w:hAnsi="Cambria"/>
          <w:lang w:val="bg-BG"/>
        </w:rPr>
        <w:t>. ДВ, бр. 92 от 22.10.2013 г.);</w:t>
      </w:r>
    </w:p>
    <w:p w:rsidR="009F1E46" w:rsidRPr="009F1E46" w:rsidRDefault="009F1E46" w:rsidP="009F1E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</w:t>
      </w:r>
      <w:r w:rsidRPr="009F1E46">
        <w:rPr>
          <w:rFonts w:ascii="Cambria" w:eastAsia="Calibri" w:hAnsi="Cambria"/>
          <w:lang w:val="bg-BG"/>
        </w:rPr>
        <w:lastRenderedPageBreak/>
        <w:t>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</w:p>
    <w:p w:rsidR="009F1E46" w:rsidRPr="009F1E46" w:rsidRDefault="009F1E46" w:rsidP="0074577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val="bg-BG"/>
        </w:rPr>
      </w:pPr>
      <w:r w:rsidRPr="009F1E46">
        <w:rPr>
          <w:rFonts w:ascii="Cambria" w:eastAsia="Calibri" w:hAnsi="Cambria"/>
          <w:lang w:val="bg-BG"/>
        </w:rPr>
        <w:t>Декларация или сертификат за притежавани компютърни умения.</w:t>
      </w:r>
    </w:p>
    <w:p w:rsidR="009F1E46" w:rsidRPr="009F1E46" w:rsidRDefault="009F1E46" w:rsidP="009F1E46">
      <w:pPr>
        <w:tabs>
          <w:tab w:val="left" w:pos="709"/>
        </w:tabs>
        <w:jc w:val="both"/>
        <w:rPr>
          <w:rFonts w:ascii="Cambria" w:eastAsia="Calibri" w:hAnsi="Cambria"/>
          <w:b/>
          <w:lang w:val="bg-BG"/>
        </w:rPr>
      </w:pPr>
    </w:p>
    <w:p w:rsidR="007955D1" w:rsidRPr="008121FB" w:rsidRDefault="007955D1" w:rsidP="007955D1">
      <w:pPr>
        <w:tabs>
          <w:tab w:val="left" w:pos="709"/>
        </w:tabs>
        <w:jc w:val="both"/>
        <w:rPr>
          <w:rFonts w:ascii="Cambria" w:eastAsia="Calibri" w:hAnsi="Cambria"/>
          <w:lang w:val="bg-BG"/>
        </w:rPr>
      </w:pPr>
      <w:r w:rsidRPr="008121FB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8121FB">
        <w:rPr>
          <w:rFonts w:ascii="Cambria" w:eastAsia="Calibri" w:hAnsi="Cambria"/>
          <w:b/>
          <w:lang w:val="bg-BG"/>
        </w:rPr>
        <w:t xml:space="preserve"> </w:t>
      </w:r>
      <w:r w:rsidR="009F1E46" w:rsidRPr="009F1E46">
        <w:rPr>
          <w:rFonts w:ascii="Cambria" w:eastAsia="Calibri" w:hAnsi="Cambria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15:30 до 16:30 ч. или по електронен път на адрес: </w:t>
      </w:r>
      <w:hyperlink r:id="rId8" w:history="1">
        <w:r w:rsidR="009F1E46" w:rsidRPr="009F1E46">
          <w:rPr>
            <w:rFonts w:ascii="Cambria" w:hAnsi="Cambria"/>
            <w:color w:val="0000FF"/>
            <w:u w:val="single"/>
          </w:rPr>
          <w:t>kariera</w:t>
        </w:r>
        <w:r w:rsidR="009F1E46" w:rsidRPr="009F1E46">
          <w:rPr>
            <w:rFonts w:ascii="Cambria" w:hAnsi="Cambria"/>
            <w:color w:val="0000FF"/>
            <w:u w:val="single"/>
            <w:lang w:val="bg-BG"/>
          </w:rPr>
          <w:t>@</w:t>
        </w:r>
        <w:r w:rsidR="009F1E46" w:rsidRPr="009F1E46">
          <w:rPr>
            <w:rFonts w:ascii="Cambria" w:hAnsi="Cambria"/>
            <w:color w:val="0000FF"/>
            <w:u w:val="single"/>
          </w:rPr>
          <w:t>mfa</w:t>
        </w:r>
        <w:r w:rsidR="009F1E46" w:rsidRPr="009F1E46">
          <w:rPr>
            <w:rFonts w:ascii="Cambria" w:hAnsi="Cambria"/>
            <w:color w:val="0000FF"/>
            <w:u w:val="single"/>
            <w:lang w:val="bg-BG"/>
          </w:rPr>
          <w:t>.</w:t>
        </w:r>
        <w:proofErr w:type="spellStart"/>
        <w:r w:rsidR="009F1E46" w:rsidRPr="009F1E46">
          <w:rPr>
            <w:rFonts w:ascii="Cambria" w:hAnsi="Cambria"/>
            <w:color w:val="0000FF"/>
            <w:u w:val="single"/>
          </w:rPr>
          <w:t>bg</w:t>
        </w:r>
        <w:proofErr w:type="spellEnd"/>
      </w:hyperlink>
      <w:r w:rsidR="009F1E46" w:rsidRPr="009F1E46">
        <w:rPr>
          <w:rFonts w:ascii="Cambria" w:eastAsia="Calibri" w:hAnsi="Cambria"/>
          <w:lang w:val="bg-BG"/>
        </w:rPr>
        <w:t xml:space="preserve">, като в този случай заявлението по чл. 17, ал. 2 и декларацията по  т. </w:t>
      </w:r>
      <w:r w:rsidR="00055D34" w:rsidRPr="00055D34">
        <w:rPr>
          <w:rFonts w:asciiTheme="majorHAnsi" w:eastAsia="Calibri" w:hAnsiTheme="majorHAnsi"/>
          <w:lang w:val="bg-BG"/>
        </w:rPr>
        <w:t>2 от необходимите документи за участие в конкурса, следва да бъдат подписани от кандидата с електронен подпис.</w:t>
      </w:r>
    </w:p>
    <w:p w:rsidR="005D351E" w:rsidRPr="008121FB" w:rsidRDefault="009F1E46" w:rsidP="007955D1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967FBB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8121FB" w:rsidRDefault="008B5B19" w:rsidP="002C2552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8121FB">
        <w:rPr>
          <w:rFonts w:asciiTheme="majorHAnsi" w:hAnsiTheme="majorHAnsi"/>
          <w:b/>
          <w:lang w:val="bg-BG"/>
        </w:rPr>
        <w:t>Документите се подават в 1</w:t>
      </w:r>
      <w:r w:rsidR="00C00802" w:rsidRPr="008121FB">
        <w:rPr>
          <w:rFonts w:asciiTheme="majorHAnsi" w:hAnsiTheme="majorHAnsi"/>
          <w:b/>
          <w:lang w:val="bg-BG"/>
        </w:rPr>
        <w:t>0</w:t>
      </w:r>
      <w:r w:rsidR="005670E5" w:rsidRPr="008121FB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8121FB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B22F0A" w:rsidRPr="008121FB" w:rsidRDefault="001540FF" w:rsidP="002C2552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  <w:r w:rsidRPr="008121FB">
        <w:rPr>
          <w:rFonts w:asciiTheme="majorHAnsi" w:hAnsiTheme="majorHAnsi"/>
          <w:bCs/>
          <w:lang w:val="bg-BG" w:eastAsia="bg-BG"/>
        </w:rPr>
        <w:t>М</w:t>
      </w:r>
      <w:r w:rsidR="00A60F6D" w:rsidRPr="008121FB">
        <w:rPr>
          <w:rFonts w:asciiTheme="majorHAnsi" w:hAnsiTheme="majorHAnsi"/>
          <w:bCs/>
          <w:lang w:val="bg-BG" w:eastAsia="bg-BG"/>
        </w:rPr>
        <w:t>ясто</w:t>
      </w:r>
      <w:r w:rsidRPr="008121FB">
        <w:rPr>
          <w:rFonts w:asciiTheme="majorHAnsi" w:hAnsiTheme="majorHAnsi"/>
          <w:bCs/>
          <w:lang w:val="bg-BG" w:eastAsia="bg-BG"/>
        </w:rPr>
        <w:t xml:space="preserve">то за поставяне на </w:t>
      </w:r>
      <w:r w:rsidR="0023324F">
        <w:rPr>
          <w:rFonts w:asciiTheme="majorHAnsi" w:hAnsiTheme="majorHAnsi"/>
          <w:bCs/>
          <w:lang w:val="bg-BG" w:eastAsia="bg-BG"/>
        </w:rPr>
        <w:t>О</w:t>
      </w:r>
      <w:bookmarkStart w:id="0" w:name="_GoBack"/>
      <w:bookmarkEnd w:id="0"/>
      <w:r w:rsidRPr="008121FB">
        <w:rPr>
          <w:rFonts w:asciiTheme="majorHAnsi" w:hAnsiTheme="majorHAnsi"/>
          <w:bCs/>
          <w:lang w:val="bg-BG" w:eastAsia="bg-BG"/>
        </w:rPr>
        <w:t>бявлението и обявяване на списъците и други съобщения във връзка с конкурса</w:t>
      </w:r>
      <w:r w:rsidR="00970007" w:rsidRPr="008121FB">
        <w:rPr>
          <w:rFonts w:asciiTheme="majorHAnsi" w:hAnsiTheme="majorHAnsi"/>
          <w:bCs/>
          <w:lang w:val="bg-BG" w:eastAsia="bg-BG"/>
        </w:rPr>
        <w:t>,</w:t>
      </w:r>
      <w:r w:rsidRPr="008121FB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8121FB">
        <w:rPr>
          <w:rFonts w:asciiTheme="majorHAnsi" w:hAnsiTheme="majorHAnsi"/>
          <w:bCs/>
          <w:lang w:val="bg-BG" w:eastAsia="bg-BG"/>
        </w:rPr>
        <w:t>е</w:t>
      </w:r>
      <w:r w:rsidRPr="008121FB">
        <w:rPr>
          <w:rFonts w:asciiTheme="majorHAnsi" w:hAnsiTheme="majorHAnsi"/>
          <w:bCs/>
          <w:lang w:val="bg-BG" w:eastAsia="bg-BG"/>
        </w:rPr>
        <w:t xml:space="preserve"> </w:t>
      </w:r>
      <w:r w:rsidRPr="008121FB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8121FB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8121FB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8121FB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8121FB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8121FB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8121FB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8121FB">
        <w:rPr>
          <w:rFonts w:asciiTheme="majorHAnsi" w:hAnsiTheme="majorHAnsi"/>
          <w:lang w:val="bg-BG" w:eastAsia="bg-BG"/>
        </w:rPr>
        <w:t xml:space="preserve"> на МВнР</w:t>
      </w:r>
      <w:r w:rsidR="00A60F6D" w:rsidRPr="008121FB">
        <w:rPr>
          <w:rFonts w:asciiTheme="majorHAnsi" w:hAnsiTheme="majorHAnsi"/>
          <w:b/>
          <w:lang w:val="bg-BG" w:eastAsia="bg-BG"/>
        </w:rPr>
        <w:t>.</w:t>
      </w:r>
    </w:p>
    <w:p w:rsidR="002C2552" w:rsidRPr="008121FB" w:rsidRDefault="002C2552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8121FB" w:rsidSect="005D351E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F6" w:rsidRDefault="008150F6" w:rsidP="00894A08">
      <w:r>
        <w:separator/>
      </w:r>
    </w:p>
  </w:endnote>
  <w:endnote w:type="continuationSeparator" w:id="0">
    <w:p w:rsidR="008150F6" w:rsidRDefault="008150F6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5F" w:rsidRPr="00E00905" w:rsidRDefault="00A0295F" w:rsidP="00A0295F">
    <w:pPr>
      <w:pStyle w:val="Footer"/>
      <w:spacing w:line="360" w:lineRule="auto"/>
      <w:jc w:val="center"/>
      <w:rPr>
        <w:rFonts w:ascii="Calibri" w:hAnsi="Calibri" w:cs="Arial"/>
        <w:smallCaps/>
        <w:sz w:val="20"/>
        <w:szCs w:val="20"/>
        <w:lang w:val="bg-BG"/>
      </w:rPr>
    </w:pPr>
    <w:r w:rsidRPr="00501647">
      <w:rPr>
        <w:rFonts w:ascii="Calibri" w:hAnsi="Calibri" w:cs="Arial"/>
        <w:smallCaps/>
        <w:sz w:val="20"/>
        <w:szCs w:val="20"/>
        <w:lang w:val="bg-BG"/>
      </w:rPr>
      <w:t xml:space="preserve">София 1113, ул. “Александър Жендов” 2, тел. </w:t>
    </w:r>
    <w:r w:rsidRPr="00E00905">
      <w:rPr>
        <w:rFonts w:ascii="Calibri" w:hAnsi="Calibri" w:cs="Arial"/>
        <w:smallCaps/>
        <w:sz w:val="20"/>
        <w:szCs w:val="20"/>
        <w:lang w:val="bg-BG"/>
      </w:rPr>
      <w:t>948 2999</w:t>
    </w:r>
    <w:r w:rsidRPr="00501647">
      <w:rPr>
        <w:rFonts w:ascii="Calibri" w:hAnsi="Calibri" w:cs="Arial"/>
        <w:smallCaps/>
        <w:sz w:val="20"/>
        <w:szCs w:val="20"/>
        <w:lang w:val="bg-BG"/>
      </w:rPr>
      <w:t>, факс</w:t>
    </w:r>
    <w:r w:rsidRPr="00E00905">
      <w:rPr>
        <w:rFonts w:ascii="Calibri" w:hAnsi="Calibri" w:cs="Arial"/>
        <w:smallCaps/>
        <w:sz w:val="20"/>
        <w:szCs w:val="20"/>
        <w:lang w:val="bg-BG"/>
      </w:rPr>
      <w:t xml:space="preserve"> 971 24 13,</w:t>
    </w:r>
  </w:p>
  <w:p w:rsidR="00A0295F" w:rsidRPr="00E00905" w:rsidRDefault="008150F6" w:rsidP="00A0295F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="00A0295F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="00A0295F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0295F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proofErr w:type="spellEnd"/>
      <w:r w:rsidR="00A0295F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0295F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  <w:proofErr w:type="spellEnd"/>
    </w:hyperlink>
  </w:p>
  <w:p w:rsidR="00A0295F" w:rsidRDefault="00A0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E2" w:rsidRPr="004656FC" w:rsidRDefault="00AF6EE6" w:rsidP="00501647">
    <w:pPr>
      <w:pStyle w:val="Footer"/>
      <w:spacing w:line="360" w:lineRule="auto"/>
      <w:jc w:val="center"/>
      <w:rPr>
        <w:rFonts w:asciiTheme="majorHAnsi" w:hAnsiTheme="majorHAnsi" w:cs="Arial"/>
        <w:smallCaps/>
        <w:sz w:val="20"/>
        <w:szCs w:val="20"/>
        <w:lang w:val="bg-BG"/>
      </w:rPr>
    </w:pPr>
    <w:r w:rsidRPr="004656FC">
      <w:rPr>
        <w:rFonts w:asciiTheme="majorHAnsi" w:hAnsiTheme="majorHAnsi" w:cs="Arial"/>
        <w:smallCaps/>
        <w:sz w:val="20"/>
        <w:szCs w:val="20"/>
        <w:lang w:val="bg-BG"/>
      </w:rPr>
      <w:t>София 1113, ул. “Александър Жендов” 2, тел. 948 2999, факс 971 24 13,</w:t>
    </w:r>
  </w:p>
  <w:p w:rsidR="00C92454" w:rsidRPr="00E00905" w:rsidRDefault="008150F6" w:rsidP="00501647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proofErr w:type="spellEnd"/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F6" w:rsidRDefault="008150F6" w:rsidP="00894A08">
      <w:r>
        <w:separator/>
      </w:r>
    </w:p>
  </w:footnote>
  <w:footnote w:type="continuationSeparator" w:id="0">
    <w:p w:rsidR="008150F6" w:rsidRDefault="008150F6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2645F1">
          <w:pPr>
            <w:pStyle w:val="Header"/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904875" cy="76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:rsidR="00C76EE2" w:rsidRPr="00501647" w:rsidRDefault="008150F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8150F6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8150F6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697"/>
    <w:multiLevelType w:val="hybridMultilevel"/>
    <w:tmpl w:val="9502E4A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613A8"/>
    <w:multiLevelType w:val="hybridMultilevel"/>
    <w:tmpl w:val="AE94ED90"/>
    <w:lvl w:ilvl="0" w:tplc="5E626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4C8B"/>
    <w:multiLevelType w:val="hybridMultilevel"/>
    <w:tmpl w:val="6E3424D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2EA756A"/>
    <w:multiLevelType w:val="multilevel"/>
    <w:tmpl w:val="97FE90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4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956"/>
    <w:multiLevelType w:val="hybridMultilevel"/>
    <w:tmpl w:val="556A4A18"/>
    <w:lvl w:ilvl="0" w:tplc="BCFA66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A58CE"/>
    <w:multiLevelType w:val="hybridMultilevel"/>
    <w:tmpl w:val="02FE4AF0"/>
    <w:lvl w:ilvl="0" w:tplc="7132008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363E8"/>
    <w:multiLevelType w:val="hybridMultilevel"/>
    <w:tmpl w:val="304AD4C2"/>
    <w:lvl w:ilvl="0" w:tplc="58424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8C2990"/>
    <w:multiLevelType w:val="hybridMultilevel"/>
    <w:tmpl w:val="A1722CFE"/>
    <w:lvl w:ilvl="0" w:tplc="8AC8A3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63246"/>
    <w:multiLevelType w:val="hybridMultilevel"/>
    <w:tmpl w:val="BC92AEB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1B1"/>
    <w:multiLevelType w:val="hybridMultilevel"/>
    <w:tmpl w:val="E250BECC"/>
    <w:lvl w:ilvl="0" w:tplc="8B966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A81DE0"/>
    <w:multiLevelType w:val="hybridMultilevel"/>
    <w:tmpl w:val="DA185588"/>
    <w:lvl w:ilvl="0" w:tplc="B9CC72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CE11215"/>
    <w:multiLevelType w:val="hybridMultilevel"/>
    <w:tmpl w:val="DA767FDE"/>
    <w:lvl w:ilvl="0" w:tplc="1B3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56F0"/>
    <w:multiLevelType w:val="hybridMultilevel"/>
    <w:tmpl w:val="9B9413AA"/>
    <w:lvl w:ilvl="0" w:tplc="A7BC88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4562CF9"/>
    <w:multiLevelType w:val="hybridMultilevel"/>
    <w:tmpl w:val="C936A5F6"/>
    <w:lvl w:ilvl="0" w:tplc="640CB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FA1"/>
    <w:multiLevelType w:val="hybridMultilevel"/>
    <w:tmpl w:val="7E00688A"/>
    <w:lvl w:ilvl="0" w:tplc="F8C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8FD"/>
    <w:multiLevelType w:val="hybridMultilevel"/>
    <w:tmpl w:val="75385612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03E8B"/>
    <w:multiLevelType w:val="hybridMultilevel"/>
    <w:tmpl w:val="5BDEAC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A6587E"/>
    <w:multiLevelType w:val="hybridMultilevel"/>
    <w:tmpl w:val="8998089E"/>
    <w:lvl w:ilvl="0" w:tplc="ECEE06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0905"/>
    <w:multiLevelType w:val="hybridMultilevel"/>
    <w:tmpl w:val="70746DDA"/>
    <w:lvl w:ilvl="0" w:tplc="7488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CDF"/>
    <w:multiLevelType w:val="hybridMultilevel"/>
    <w:tmpl w:val="9E9650A0"/>
    <w:lvl w:ilvl="0" w:tplc="B12C8626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E7F3C77"/>
    <w:multiLevelType w:val="hybridMultilevel"/>
    <w:tmpl w:val="3BFA4684"/>
    <w:lvl w:ilvl="0" w:tplc="0B40FC8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A12A12"/>
    <w:multiLevelType w:val="hybridMultilevel"/>
    <w:tmpl w:val="50BE075E"/>
    <w:lvl w:ilvl="0" w:tplc="A7BC8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A02CC"/>
    <w:multiLevelType w:val="hybridMultilevel"/>
    <w:tmpl w:val="27FA0552"/>
    <w:lvl w:ilvl="0" w:tplc="0402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6F50EE"/>
    <w:multiLevelType w:val="hybridMultilevel"/>
    <w:tmpl w:val="FCA60294"/>
    <w:lvl w:ilvl="0" w:tplc="5232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7FF2"/>
    <w:multiLevelType w:val="hybridMultilevel"/>
    <w:tmpl w:val="76062F1A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80BE6"/>
    <w:multiLevelType w:val="hybridMultilevel"/>
    <w:tmpl w:val="35C40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F11F4"/>
    <w:multiLevelType w:val="hybridMultilevel"/>
    <w:tmpl w:val="05C8094C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386F"/>
    <w:multiLevelType w:val="hybridMultilevel"/>
    <w:tmpl w:val="6602F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8ED3A9C"/>
    <w:multiLevelType w:val="hybridMultilevel"/>
    <w:tmpl w:val="FAFE93A8"/>
    <w:lvl w:ilvl="0" w:tplc="748814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B551B9D"/>
    <w:multiLevelType w:val="hybridMultilevel"/>
    <w:tmpl w:val="66FEB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13218"/>
    <w:multiLevelType w:val="hybridMultilevel"/>
    <w:tmpl w:val="FEF4954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33AC"/>
    <w:multiLevelType w:val="hybridMultilevel"/>
    <w:tmpl w:val="A68E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01A1"/>
    <w:multiLevelType w:val="hybridMultilevel"/>
    <w:tmpl w:val="5100C1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17D4C"/>
    <w:multiLevelType w:val="hybridMultilevel"/>
    <w:tmpl w:val="2F460D12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18EA"/>
    <w:multiLevelType w:val="hybridMultilevel"/>
    <w:tmpl w:val="E8C211D8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11413"/>
    <w:multiLevelType w:val="hybridMultilevel"/>
    <w:tmpl w:val="A1B6683A"/>
    <w:lvl w:ilvl="0" w:tplc="74881466">
      <w:start w:val="1"/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2"/>
  </w:num>
  <w:num w:numId="4">
    <w:abstractNumId w:val="25"/>
  </w:num>
  <w:num w:numId="5">
    <w:abstractNumId w:val="14"/>
  </w:num>
  <w:num w:numId="6">
    <w:abstractNumId w:val="4"/>
  </w:num>
  <w:num w:numId="7">
    <w:abstractNumId w:val="3"/>
  </w:num>
  <w:num w:numId="8">
    <w:abstractNumId w:val="40"/>
  </w:num>
  <w:num w:numId="9">
    <w:abstractNumId w:val="12"/>
  </w:num>
  <w:num w:numId="10">
    <w:abstractNumId w:val="15"/>
  </w:num>
  <w:num w:numId="11">
    <w:abstractNumId w:val="18"/>
  </w:num>
  <w:num w:numId="12">
    <w:abstractNumId w:val="23"/>
  </w:num>
  <w:num w:numId="13">
    <w:abstractNumId w:val="9"/>
  </w:num>
  <w:num w:numId="14">
    <w:abstractNumId w:val="38"/>
  </w:num>
  <w:num w:numId="15">
    <w:abstractNumId w:val="16"/>
  </w:num>
  <w:num w:numId="16">
    <w:abstractNumId w:val="24"/>
  </w:num>
  <w:num w:numId="17">
    <w:abstractNumId w:val="36"/>
  </w:num>
  <w:num w:numId="18">
    <w:abstractNumId w:val="34"/>
  </w:num>
  <w:num w:numId="19">
    <w:abstractNumId w:val="27"/>
  </w:num>
  <w:num w:numId="20">
    <w:abstractNumId w:val="42"/>
  </w:num>
  <w:num w:numId="21">
    <w:abstractNumId w:val="29"/>
  </w:num>
  <w:num w:numId="22">
    <w:abstractNumId w:val="37"/>
  </w:num>
  <w:num w:numId="23">
    <w:abstractNumId w:val="2"/>
  </w:num>
  <w:num w:numId="24">
    <w:abstractNumId w:val="17"/>
  </w:num>
  <w:num w:numId="25">
    <w:abstractNumId w:val="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7"/>
  </w:num>
  <w:num w:numId="30">
    <w:abstractNumId w:val="20"/>
  </w:num>
  <w:num w:numId="31">
    <w:abstractNumId w:val="19"/>
  </w:num>
  <w:num w:numId="32">
    <w:abstractNumId w:val="43"/>
  </w:num>
  <w:num w:numId="33">
    <w:abstractNumId w:val="41"/>
  </w:num>
  <w:num w:numId="34">
    <w:abstractNumId w:val="35"/>
  </w:num>
  <w:num w:numId="35">
    <w:abstractNumId w:val="1"/>
  </w:num>
  <w:num w:numId="36">
    <w:abstractNumId w:val="26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0"/>
  </w:num>
  <w:num w:numId="40">
    <w:abstractNumId w:val="21"/>
  </w:num>
  <w:num w:numId="41">
    <w:abstractNumId w:val="8"/>
  </w:num>
  <w:num w:numId="42">
    <w:abstractNumId w:val="22"/>
  </w:num>
  <w:num w:numId="43">
    <w:abstractNumId w:val="33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78AC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A20F1"/>
    <w:rsid w:val="000A23A1"/>
    <w:rsid w:val="000A3AF6"/>
    <w:rsid w:val="000B3379"/>
    <w:rsid w:val="000B396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3633"/>
    <w:rsid w:val="00223B23"/>
    <w:rsid w:val="0023324F"/>
    <w:rsid w:val="00242F1D"/>
    <w:rsid w:val="00243A01"/>
    <w:rsid w:val="002621D5"/>
    <w:rsid w:val="002645F1"/>
    <w:rsid w:val="0026766A"/>
    <w:rsid w:val="002915DF"/>
    <w:rsid w:val="0029684A"/>
    <w:rsid w:val="002A0D64"/>
    <w:rsid w:val="002C2552"/>
    <w:rsid w:val="002D2FC5"/>
    <w:rsid w:val="002E2B14"/>
    <w:rsid w:val="002E76FF"/>
    <w:rsid w:val="002F641D"/>
    <w:rsid w:val="00306426"/>
    <w:rsid w:val="00315469"/>
    <w:rsid w:val="0032151A"/>
    <w:rsid w:val="003226CB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D7A4F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952BB"/>
    <w:rsid w:val="004D205D"/>
    <w:rsid w:val="004D4206"/>
    <w:rsid w:val="004E3FEE"/>
    <w:rsid w:val="004F0C5E"/>
    <w:rsid w:val="00501FAA"/>
    <w:rsid w:val="00507F3E"/>
    <w:rsid w:val="00522372"/>
    <w:rsid w:val="00525BC7"/>
    <w:rsid w:val="00527C21"/>
    <w:rsid w:val="00527FE7"/>
    <w:rsid w:val="00547D22"/>
    <w:rsid w:val="00555C80"/>
    <w:rsid w:val="005609EE"/>
    <w:rsid w:val="00564615"/>
    <w:rsid w:val="005670E5"/>
    <w:rsid w:val="0057499E"/>
    <w:rsid w:val="00582E2D"/>
    <w:rsid w:val="005B24B5"/>
    <w:rsid w:val="005C0077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6807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85233"/>
    <w:rsid w:val="00692453"/>
    <w:rsid w:val="006B2A43"/>
    <w:rsid w:val="006C3693"/>
    <w:rsid w:val="006C3D92"/>
    <w:rsid w:val="006C4724"/>
    <w:rsid w:val="006D74E1"/>
    <w:rsid w:val="006F10AB"/>
    <w:rsid w:val="006F38C9"/>
    <w:rsid w:val="006F5B99"/>
    <w:rsid w:val="0070328A"/>
    <w:rsid w:val="00716C1E"/>
    <w:rsid w:val="00722A87"/>
    <w:rsid w:val="0072766B"/>
    <w:rsid w:val="0073356E"/>
    <w:rsid w:val="00751CDD"/>
    <w:rsid w:val="00760EE0"/>
    <w:rsid w:val="00763985"/>
    <w:rsid w:val="00775F2E"/>
    <w:rsid w:val="00782928"/>
    <w:rsid w:val="00786942"/>
    <w:rsid w:val="00790A71"/>
    <w:rsid w:val="007955D1"/>
    <w:rsid w:val="00797B68"/>
    <w:rsid w:val="007C16E1"/>
    <w:rsid w:val="007C4E16"/>
    <w:rsid w:val="007D3396"/>
    <w:rsid w:val="007F00EB"/>
    <w:rsid w:val="007F13D8"/>
    <w:rsid w:val="008005D5"/>
    <w:rsid w:val="00802387"/>
    <w:rsid w:val="00807539"/>
    <w:rsid w:val="008121FB"/>
    <w:rsid w:val="008150F6"/>
    <w:rsid w:val="00822495"/>
    <w:rsid w:val="008324C0"/>
    <w:rsid w:val="008420E7"/>
    <w:rsid w:val="00845883"/>
    <w:rsid w:val="00853E4C"/>
    <w:rsid w:val="0085422B"/>
    <w:rsid w:val="00861449"/>
    <w:rsid w:val="00863F93"/>
    <w:rsid w:val="00867AA5"/>
    <w:rsid w:val="00886D53"/>
    <w:rsid w:val="00894A08"/>
    <w:rsid w:val="00894CA6"/>
    <w:rsid w:val="008A3309"/>
    <w:rsid w:val="008B5B19"/>
    <w:rsid w:val="008B5B75"/>
    <w:rsid w:val="008C70E1"/>
    <w:rsid w:val="008D330B"/>
    <w:rsid w:val="008D6B64"/>
    <w:rsid w:val="008D79F5"/>
    <w:rsid w:val="008E0289"/>
    <w:rsid w:val="008E5E1B"/>
    <w:rsid w:val="00914A7B"/>
    <w:rsid w:val="009304B2"/>
    <w:rsid w:val="00945980"/>
    <w:rsid w:val="00967560"/>
    <w:rsid w:val="00967FBB"/>
    <w:rsid w:val="00970007"/>
    <w:rsid w:val="0099014A"/>
    <w:rsid w:val="00994550"/>
    <w:rsid w:val="0099569B"/>
    <w:rsid w:val="009A2A17"/>
    <w:rsid w:val="009B039C"/>
    <w:rsid w:val="009B4BC2"/>
    <w:rsid w:val="009C0155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72571"/>
    <w:rsid w:val="00A80708"/>
    <w:rsid w:val="00A8356C"/>
    <w:rsid w:val="00A95551"/>
    <w:rsid w:val="00AA03A5"/>
    <w:rsid w:val="00AA736A"/>
    <w:rsid w:val="00AC5433"/>
    <w:rsid w:val="00AD4820"/>
    <w:rsid w:val="00AE1513"/>
    <w:rsid w:val="00AE3F9C"/>
    <w:rsid w:val="00AF6EE6"/>
    <w:rsid w:val="00B01E9F"/>
    <w:rsid w:val="00B22F0A"/>
    <w:rsid w:val="00B26D50"/>
    <w:rsid w:val="00B320F2"/>
    <w:rsid w:val="00B40684"/>
    <w:rsid w:val="00B408CF"/>
    <w:rsid w:val="00B40F43"/>
    <w:rsid w:val="00B427D2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E14CA"/>
    <w:rsid w:val="00BE2680"/>
    <w:rsid w:val="00BE4AF2"/>
    <w:rsid w:val="00BF2178"/>
    <w:rsid w:val="00C00802"/>
    <w:rsid w:val="00C030F3"/>
    <w:rsid w:val="00C225BA"/>
    <w:rsid w:val="00C34429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D6501"/>
    <w:rsid w:val="00CD6C0A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54BD1"/>
    <w:rsid w:val="00D7156D"/>
    <w:rsid w:val="00D73A79"/>
    <w:rsid w:val="00D85369"/>
    <w:rsid w:val="00D86960"/>
    <w:rsid w:val="00DA764D"/>
    <w:rsid w:val="00DB6C47"/>
    <w:rsid w:val="00DF4150"/>
    <w:rsid w:val="00E00959"/>
    <w:rsid w:val="00E07861"/>
    <w:rsid w:val="00E145FA"/>
    <w:rsid w:val="00E27E1A"/>
    <w:rsid w:val="00E30C15"/>
    <w:rsid w:val="00E41652"/>
    <w:rsid w:val="00E47EFA"/>
    <w:rsid w:val="00E50776"/>
    <w:rsid w:val="00E70A9D"/>
    <w:rsid w:val="00E75EEB"/>
    <w:rsid w:val="00E75FA3"/>
    <w:rsid w:val="00E8218F"/>
    <w:rsid w:val="00E966A2"/>
    <w:rsid w:val="00E97FC0"/>
    <w:rsid w:val="00EA744B"/>
    <w:rsid w:val="00EB75A0"/>
    <w:rsid w:val="00EC06DF"/>
    <w:rsid w:val="00EC0E0F"/>
    <w:rsid w:val="00EE0885"/>
    <w:rsid w:val="00EF2D2E"/>
    <w:rsid w:val="00F1770E"/>
    <w:rsid w:val="00F21F6E"/>
    <w:rsid w:val="00F61460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BF924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30E1-F480-432D-AACE-C01EED90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Maria Shopova</cp:lastModifiedBy>
  <cp:revision>12</cp:revision>
  <cp:lastPrinted>2017-06-12T09:25:00Z</cp:lastPrinted>
  <dcterms:created xsi:type="dcterms:W3CDTF">2020-10-07T09:56:00Z</dcterms:created>
  <dcterms:modified xsi:type="dcterms:W3CDTF">2020-10-26T14:42:00Z</dcterms:modified>
</cp:coreProperties>
</file>