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F81DFB" w:rsidP="00F42D2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ESTAT-D-1</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81DFB" w:rsidRPr="00F81DFB" w:rsidRDefault="00F81DFB" w:rsidP="00F81DFB">
            <w:pPr>
              <w:rPr>
                <w:rFonts w:ascii="Times New Roman" w:hAnsi="Times New Roman" w:cs="Times New Roman"/>
                <w:b/>
              </w:rPr>
            </w:pPr>
            <w:r w:rsidRPr="00F81DFB">
              <w:rPr>
                <w:rFonts w:ascii="Times New Roman" w:hAnsi="Times New Roman" w:cs="Times New Roman"/>
                <w:b/>
              </w:rPr>
              <w:t xml:space="preserve">Rasa </w:t>
            </w:r>
            <w:proofErr w:type="spellStart"/>
            <w:r w:rsidRPr="00F81DFB">
              <w:rPr>
                <w:rFonts w:ascii="Times New Roman" w:hAnsi="Times New Roman" w:cs="Times New Roman"/>
                <w:b/>
              </w:rPr>
              <w:t>Jurkoniene</w:t>
            </w:r>
            <w:proofErr w:type="spellEnd"/>
          </w:p>
          <w:p w:rsidR="00F81DFB" w:rsidRPr="00F81DFB" w:rsidRDefault="00F81DFB" w:rsidP="00F81DFB">
            <w:pPr>
              <w:rPr>
                <w:rFonts w:ascii="Times New Roman" w:hAnsi="Times New Roman" w:cs="Times New Roman"/>
                <w:b/>
              </w:rPr>
            </w:pPr>
            <w:hyperlink r:id="rId8" w:history="1">
              <w:r w:rsidRPr="00066C43">
                <w:rPr>
                  <w:rStyle w:val="Hyperlink"/>
                  <w:rFonts w:ascii="Times New Roman" w:hAnsi="Times New Roman" w:cs="Times New Roman"/>
                  <w:b/>
                </w:rPr>
                <w:t>Rasa.jurkoniene@ec.europa.eu</w:t>
              </w:r>
            </w:hyperlink>
            <w:r>
              <w:rPr>
                <w:rFonts w:ascii="Times New Roman" w:hAnsi="Times New Roman" w:cs="Times New Roman"/>
                <w:b/>
              </w:rPr>
              <w:t xml:space="preserve"> </w:t>
            </w:r>
          </w:p>
          <w:p w:rsidR="00381739" w:rsidRPr="00F81DFB" w:rsidRDefault="00F81DFB" w:rsidP="00F81DFB">
            <w:pPr>
              <w:rPr>
                <w:rFonts w:ascii="Times New Roman" w:hAnsi="Times New Roman" w:cs="Times New Roman"/>
                <w:b/>
              </w:rPr>
            </w:pPr>
            <w:r w:rsidRPr="00F81DFB">
              <w:rPr>
                <w:rFonts w:ascii="Times New Roman" w:hAnsi="Times New Roman" w:cs="Times New Roman"/>
                <w:b/>
                <w:lang w:val="en-GB"/>
              </w:rPr>
              <w:t>+352 4301 36632</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F81DF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F81DFB" w:rsidP="00745B97">
            <w:pPr>
              <w:rPr>
                <w:rFonts w:ascii="Times New Roman" w:eastAsia="Times New Roman" w:hAnsi="Times New Roman" w:cs="Times New Roman"/>
                <w:sz w:val="24"/>
                <w:szCs w:val="20"/>
                <w:lang w:eastAsia="en-GB"/>
              </w:rPr>
            </w:pPr>
            <w:r w:rsidRPr="00F81DFB">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81DFB" w:rsidRDefault="00F81DFB" w:rsidP="00F81DFB">
      <w:pPr>
        <w:spacing w:after="0" w:line="240" w:lineRule="auto"/>
        <w:ind w:left="426"/>
        <w:contextualSpacing/>
        <w:jc w:val="both"/>
        <w:rPr>
          <w:rFonts w:ascii="Times New Roman" w:eastAsia="Times New Roman" w:hAnsi="Times New Roman" w:cs="Times New Roman"/>
          <w:lang w:eastAsia="en-GB"/>
        </w:rPr>
      </w:pPr>
      <w:r w:rsidRPr="00F81DFB">
        <w:rPr>
          <w:rFonts w:ascii="Times New Roman" w:eastAsia="Times New Roman" w:hAnsi="Times New Roman" w:cs="Times New Roman"/>
          <w:lang w:eastAsia="en-GB"/>
        </w:rPr>
        <w:t xml:space="preserve">La Direction D est responsable des Statistiques de finances publiques (GFS), et l'Unité D-1 en particulier de la Procédure de déficit excessif et méthodologie. La vérification de la qualité des données des administrations publiques est l'un des tâches les plus importantes de la Direction et de l'unité. Ce travail est d'une importance cruciale étant donné que la surveillance budgétaire est plus que jamais essentielle et repose sur des statistiques budgétaires fiables. Il est d'une haute priorité, nécessitant une augmentation d'effectifs et Eurostat s'est vu attribuée de nouveaux pouvoirs de type "audit" (Règlement 479/2009 modifié). Le poste offre de rares opportunités de travailler en étroite collaboration avec des collègues de différents </w:t>
      </w:r>
      <w:proofErr w:type="spellStart"/>
      <w:r w:rsidRPr="00F81DFB">
        <w:rPr>
          <w:rFonts w:ascii="Times New Roman" w:eastAsia="Times New Roman" w:hAnsi="Times New Roman" w:cs="Times New Roman"/>
          <w:lang w:eastAsia="en-GB"/>
        </w:rPr>
        <w:t>Etats</w:t>
      </w:r>
      <w:proofErr w:type="spellEnd"/>
      <w:r w:rsidRPr="00F81DFB">
        <w:rPr>
          <w:rFonts w:ascii="Times New Roman" w:eastAsia="Times New Roman" w:hAnsi="Times New Roman" w:cs="Times New Roman"/>
          <w:lang w:eastAsia="en-GB"/>
        </w:rPr>
        <w:t xml:space="preserve"> membres et des institutions telles que les offices statistiques nationaux, la DG ECFIN, la BCE, et d'autres institutions de l'UE. Le travail implique des missions dans les États membres ou les pays candidats.</w:t>
      </w:r>
    </w:p>
    <w:p w:rsidR="00F81DFB" w:rsidRPr="00F81DFB" w:rsidRDefault="00F81DFB" w:rsidP="00F81DFB">
      <w:pPr>
        <w:spacing w:after="0" w:line="240" w:lineRule="auto"/>
        <w:ind w:left="426"/>
        <w:contextualSpacing/>
        <w:jc w:val="both"/>
        <w:rPr>
          <w:rFonts w:ascii="Times New Roman" w:eastAsia="Times New Roman" w:hAnsi="Times New Roman" w:cs="Times New Roman"/>
          <w:lang w:eastAsia="en-GB"/>
        </w:rPr>
      </w:pPr>
    </w:p>
    <w:p w:rsidR="001F18BF" w:rsidRPr="001F18BF" w:rsidRDefault="00F81DFB" w:rsidP="00F81DFB">
      <w:pPr>
        <w:spacing w:after="0" w:line="240" w:lineRule="auto"/>
        <w:ind w:left="426"/>
        <w:contextualSpacing/>
        <w:jc w:val="both"/>
        <w:rPr>
          <w:rFonts w:ascii="Times New Roman" w:eastAsia="Times New Roman" w:hAnsi="Times New Roman" w:cs="Times New Roman"/>
          <w:lang w:eastAsia="en-GB"/>
        </w:rPr>
      </w:pPr>
      <w:proofErr w:type="spellStart"/>
      <w:r w:rsidRPr="00F81DFB">
        <w:rPr>
          <w:rFonts w:ascii="Times New Roman" w:eastAsia="Times New Roman" w:hAnsi="Times New Roman" w:cs="Times New Roman"/>
          <w:lang w:eastAsia="en-GB"/>
        </w:rPr>
        <w:t>A</w:t>
      </w:r>
      <w:proofErr w:type="spellEnd"/>
      <w:r w:rsidRPr="00F81DFB">
        <w:rPr>
          <w:rFonts w:ascii="Times New Roman" w:eastAsia="Times New Roman" w:hAnsi="Times New Roman" w:cs="Times New Roman"/>
          <w:lang w:eastAsia="en-GB"/>
        </w:rPr>
        <w:t xml:space="preserve"> côté de la vérification de la qualité des données sur les administrations publiques, un autre des principaux objectifs de l'unité est de coordonner les tâches de méthodologie pour la Direction GFS. Ceci inclut l’anticipation et la résolution de problèmes méthodologiques dans EDP liés à l'interprétation des normes de comptabilité nationale (SEC 2010) et leur relation avec les normes comptables publiques nationales; la coordination de la méthodologie au sein de la Direction afin d'assurer que les solutions méthodologiques sont appliquées de manière cohérente; l’organisation et la réalisation de la formation en méthodologie EDP et des comptes nationaux, interne et externe; la coordination de la méthodologie avec d'autres Directions et d'autres systèmes comptables, l’organisation et la participation à des groupes de travail sur les questions méthodologiques EDP; la contribution à l'information des parties prenantes clés, telles que le Comité économique et financier, la DG ECFIN et la BCE. En outre, l'Unité organise les réunions du Groupe de travail EDP S, incluant la préparation et la présentation des documents.</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1F79B7" w:rsidRPr="001F79B7">
        <w:t xml:space="preserve"> </w:t>
      </w:r>
      <w:r w:rsidR="00F81DFB">
        <w:rPr>
          <w:rFonts w:ascii="Times New Roman" w:hAnsi="Times New Roman" w:cs="Times New Roman"/>
        </w:rPr>
        <w:t>s</w:t>
      </w:r>
      <w:r w:rsidR="00F81DFB" w:rsidRPr="00F81DFB">
        <w:rPr>
          <w:rFonts w:ascii="Times New Roman" w:hAnsi="Times New Roman" w:cs="Times New Roman"/>
        </w:rPr>
        <w:t>tatistiques / mathématique</w:t>
      </w:r>
      <w:r w:rsidR="00F81DFB">
        <w:rPr>
          <w:rFonts w:ascii="Times New Roman" w:hAnsi="Times New Roman" w:cs="Times New Roman"/>
        </w:rPr>
        <w:t>s</w:t>
      </w:r>
      <w:r w:rsidR="00F81DFB" w:rsidRPr="00F81DFB">
        <w:rPr>
          <w:rFonts w:ascii="Times New Roman" w:hAnsi="Times New Roman" w:cs="Times New Roman"/>
        </w:rPr>
        <w:t xml:space="preserve"> / sciences économiques ou similaire</w:t>
      </w:r>
      <w:r w:rsidR="001F79B7">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F81DFB" w:rsidRPr="00F81DFB" w:rsidRDefault="00F81DFB" w:rsidP="00F81DFB">
      <w:pPr>
        <w:tabs>
          <w:tab w:val="left" w:pos="709"/>
        </w:tabs>
        <w:spacing w:after="0" w:line="240" w:lineRule="auto"/>
        <w:ind w:left="709" w:right="60"/>
        <w:jc w:val="both"/>
        <w:rPr>
          <w:rFonts w:ascii="Times New Roman" w:eastAsia="Times New Roman" w:hAnsi="Times New Roman" w:cs="Times New Roman"/>
          <w:lang w:eastAsia="en-GB"/>
        </w:rPr>
      </w:pPr>
      <w:r w:rsidRPr="00F81DFB">
        <w:rPr>
          <w:rFonts w:ascii="Times New Roman" w:eastAsia="Times New Roman" w:hAnsi="Times New Roman" w:cs="Times New Roman"/>
          <w:lang w:eastAsia="en-GB"/>
        </w:rPr>
        <w:t xml:space="preserve">Excellentes connaissances en comptabilité nationale et en particulier en statistiques de finances publiques. Aptitude à travailler avec des outils habituels du système de production statistique. </w:t>
      </w:r>
    </w:p>
    <w:p w:rsidR="00E109FB" w:rsidRDefault="00F81DFB" w:rsidP="00F81DFB">
      <w:pPr>
        <w:tabs>
          <w:tab w:val="left" w:pos="709"/>
        </w:tabs>
        <w:spacing w:after="0" w:line="240" w:lineRule="auto"/>
        <w:ind w:left="709" w:right="60"/>
        <w:jc w:val="both"/>
        <w:rPr>
          <w:rFonts w:ascii="Times New Roman" w:eastAsia="Times New Roman" w:hAnsi="Times New Roman" w:cs="Times New Roman"/>
          <w:lang w:eastAsia="en-GB"/>
        </w:rPr>
      </w:pPr>
      <w:r w:rsidRPr="00F81DFB">
        <w:rPr>
          <w:rFonts w:ascii="Times New Roman" w:eastAsia="Times New Roman" w:hAnsi="Times New Roman" w:cs="Times New Roman"/>
          <w:lang w:eastAsia="en-GB"/>
        </w:rPr>
        <w:t>De l’expérience et des bonnes capacités dans une série de tâches telles que des enquêtes, la surveillance de la conformité, des analyses, la communication et l'information sont importantes.</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F81DFB" w:rsidP="001F18BF">
      <w:pPr>
        <w:spacing w:after="0" w:line="240" w:lineRule="auto"/>
        <w:ind w:left="709"/>
        <w:rPr>
          <w:rFonts w:ascii="Times New Roman" w:eastAsia="Times New Roman" w:hAnsi="Times New Roman" w:cs="Times New Roman"/>
          <w:lang w:eastAsia="en-GB"/>
        </w:rPr>
      </w:pPr>
      <w:r w:rsidRPr="00F81DFB">
        <w:rPr>
          <w:rFonts w:ascii="Times New Roman" w:eastAsia="Times New Roman" w:hAnsi="Times New Roman" w:cs="Times New Roman"/>
          <w:lang w:eastAsia="en-GB"/>
        </w:rPr>
        <w:t>La langue de travail principale est l'anglais. Des compétences linguistiques supplémentaires sont des atouts.</w:t>
      </w:r>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F81DFB" w:rsidRDefault="00F81DFB" w:rsidP="00745B97">
      <w:pPr>
        <w:spacing w:after="0" w:line="240" w:lineRule="auto"/>
        <w:ind w:left="426"/>
        <w:rPr>
          <w:rFonts w:ascii="Times New Roman" w:eastAsia="Times New Roman" w:hAnsi="Times New Roman" w:cs="Times New Roman"/>
          <w:lang w:eastAsia="en-GB"/>
        </w:rPr>
      </w:pPr>
    </w:p>
    <w:p w:rsidR="00F81DFB" w:rsidRDefault="00F81DFB" w:rsidP="00745B97">
      <w:pPr>
        <w:spacing w:after="0" w:line="240" w:lineRule="auto"/>
        <w:ind w:left="426"/>
        <w:rPr>
          <w:rFonts w:ascii="Times New Roman" w:eastAsia="Times New Roman" w:hAnsi="Times New Roman" w:cs="Times New Roman"/>
          <w:lang w:eastAsia="en-GB"/>
        </w:rPr>
      </w:pPr>
    </w:p>
    <w:p w:rsidR="00F81DFB" w:rsidRDefault="00F81DFB" w:rsidP="00745B97">
      <w:pPr>
        <w:spacing w:after="0" w:line="240" w:lineRule="auto"/>
        <w:ind w:left="426"/>
        <w:rPr>
          <w:rFonts w:ascii="Times New Roman" w:eastAsia="Times New Roman" w:hAnsi="Times New Roman" w:cs="Times New Roman"/>
          <w:lang w:eastAsia="en-GB"/>
        </w:rPr>
      </w:pPr>
    </w:p>
    <w:p w:rsidR="00F81DFB" w:rsidRDefault="00F81DFB"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81DF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3"/>
  </w:num>
  <w:num w:numId="3">
    <w:abstractNumId w:val="13"/>
  </w:num>
  <w:num w:numId="4">
    <w:abstractNumId w:val="8"/>
  </w:num>
  <w:num w:numId="5">
    <w:abstractNumId w:val="4"/>
  </w:num>
  <w:num w:numId="6">
    <w:abstractNumId w:val="1"/>
  </w:num>
  <w:num w:numId="7">
    <w:abstractNumId w:val="9"/>
  </w:num>
  <w:num w:numId="8">
    <w:abstractNumId w:val="5"/>
  </w:num>
  <w:num w:numId="9">
    <w:abstractNumId w:val="10"/>
  </w:num>
  <w:num w:numId="10">
    <w:abstractNumId w:val="2"/>
  </w:num>
  <w:num w:numId="11">
    <w:abstractNumId w:val="0"/>
  </w:num>
  <w:num w:numId="12">
    <w:abstractNumId w:val="12"/>
  </w:num>
  <w:num w:numId="13">
    <w:abstractNumId w:val="11"/>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79B7"/>
    <w:rsid w:val="00294A59"/>
    <w:rsid w:val="002A3536"/>
    <w:rsid w:val="002D3AB2"/>
    <w:rsid w:val="003445AE"/>
    <w:rsid w:val="00381739"/>
    <w:rsid w:val="00443EC9"/>
    <w:rsid w:val="00454905"/>
    <w:rsid w:val="004D1C94"/>
    <w:rsid w:val="00534042"/>
    <w:rsid w:val="006321C7"/>
    <w:rsid w:val="006851C8"/>
    <w:rsid w:val="00745B97"/>
    <w:rsid w:val="00762B34"/>
    <w:rsid w:val="007F46B6"/>
    <w:rsid w:val="00803AF5"/>
    <w:rsid w:val="00804B2F"/>
    <w:rsid w:val="00892A2B"/>
    <w:rsid w:val="008E1D2A"/>
    <w:rsid w:val="00902804"/>
    <w:rsid w:val="009F0386"/>
    <w:rsid w:val="00A1432A"/>
    <w:rsid w:val="00B36D07"/>
    <w:rsid w:val="00BA34CF"/>
    <w:rsid w:val="00BC14A5"/>
    <w:rsid w:val="00CF677F"/>
    <w:rsid w:val="00D869ED"/>
    <w:rsid w:val="00D9400C"/>
    <w:rsid w:val="00E109FB"/>
    <w:rsid w:val="00E97925"/>
    <w:rsid w:val="00F42D24"/>
    <w:rsid w:val="00F81DFB"/>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504D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a.jurkonien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1484</Words>
  <Characters>8533</Characters>
  <Application>Microsoft Office Word</Application>
  <DocSecurity>0</DocSecurity>
  <Lines>174</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2020-10-12T08:06:00Z</dcterms:created>
  <dcterms:modified xsi:type="dcterms:W3CDTF">2020-10-12T08:06:00Z</dcterms:modified>
</cp:coreProperties>
</file>