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41EA4" w:rsidP="00CA3F8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AGRI-G-4</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41EA4" w:rsidRPr="00941EA4" w:rsidRDefault="00941EA4" w:rsidP="00941EA4">
            <w:pPr>
              <w:rPr>
                <w:rFonts w:ascii="Times New Roman" w:hAnsi="Times New Roman" w:cs="Times New Roman"/>
                <w:b/>
                <w:lang w:val="en-GB"/>
              </w:rPr>
            </w:pPr>
            <w:r w:rsidRPr="00941EA4">
              <w:rPr>
                <w:rFonts w:ascii="Times New Roman" w:hAnsi="Times New Roman" w:cs="Times New Roman"/>
                <w:b/>
                <w:lang w:val="en-GB"/>
              </w:rPr>
              <w:t>Silke BOGER</w:t>
            </w:r>
          </w:p>
          <w:p w:rsidR="00941EA4" w:rsidRPr="00941EA4" w:rsidRDefault="00941EA4" w:rsidP="00941EA4">
            <w:pPr>
              <w:rPr>
                <w:rFonts w:ascii="Times New Roman" w:hAnsi="Times New Roman" w:cs="Times New Roman"/>
                <w:b/>
                <w:lang w:val="en-GB"/>
              </w:rPr>
            </w:pPr>
            <w:hyperlink r:id="rId8" w:history="1">
              <w:r w:rsidRPr="006B1F09">
                <w:rPr>
                  <w:rStyle w:val="Hyperlink"/>
                  <w:rFonts w:ascii="Times New Roman" w:hAnsi="Times New Roman" w:cs="Times New Roman"/>
                  <w:b/>
                  <w:lang w:val="en-GB"/>
                </w:rPr>
                <w:t>silke.boger@ec.europa.eu</w:t>
              </w:r>
            </w:hyperlink>
            <w:r>
              <w:rPr>
                <w:rFonts w:ascii="Times New Roman" w:hAnsi="Times New Roman" w:cs="Times New Roman"/>
                <w:b/>
                <w:lang w:val="en-GB"/>
              </w:rPr>
              <w:t xml:space="preserve"> </w:t>
            </w:r>
          </w:p>
          <w:p w:rsidR="00381739" w:rsidRPr="001F79B7" w:rsidRDefault="00941EA4" w:rsidP="00941EA4">
            <w:pPr>
              <w:rPr>
                <w:rFonts w:ascii="Times New Roman" w:hAnsi="Times New Roman" w:cs="Times New Roman"/>
                <w:b/>
                <w:lang w:val="en-GB"/>
              </w:rPr>
            </w:pPr>
            <w:r w:rsidRPr="00941EA4">
              <w:rPr>
                <w:rFonts w:ascii="Times New Roman" w:hAnsi="Times New Roman" w:cs="Times New Roman"/>
                <w:b/>
                <w:lang w:val="en-GB"/>
              </w:rPr>
              <w:t>+32 2 296 49 36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454905" w:rsidP="00381739">
            <w:pPr>
              <w:rPr>
                <w:rFonts w:ascii="Times New Roman" w:eastAsia="Times New Roman" w:hAnsi="Times New Roman" w:cs="Times New Roman"/>
                <w:b/>
                <w:sz w:val="24"/>
                <w:szCs w:val="20"/>
                <w:lang w:eastAsia="en-GB"/>
              </w:rPr>
            </w:pPr>
            <w:r>
              <w:rPr>
                <w:rFonts w:ascii="Times New Roman" w:hAnsi="Times New Roman" w:cs="Times New Roman"/>
                <w:b/>
              </w:rPr>
              <w:t>1</w:t>
            </w:r>
            <w:r w:rsidRPr="00454905">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sidR="00E109FB">
              <w:rPr>
                <w:rFonts w:ascii="Times New Roman" w:hAnsi="Times New Roman" w:cs="Times New Roman"/>
                <w:b/>
              </w:rPr>
              <w:t>1</w:t>
            </w:r>
            <w:r w:rsidR="00381739" w:rsidRPr="00381739">
              <w:rPr>
                <w:rFonts w:ascii="Times New Roman" w:hAnsi="Times New Roman" w:cs="Times New Roman"/>
                <w:b/>
                <w:vertAlign w:val="superscript"/>
              </w:rPr>
              <w:footnoteReference w:id="1"/>
            </w:r>
          </w:p>
          <w:p w:rsidR="00381739" w:rsidRPr="00381739" w:rsidRDefault="001F79B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41EA4" w:rsidRPr="00941EA4" w:rsidRDefault="00941EA4" w:rsidP="00941EA4">
      <w:pPr>
        <w:spacing w:after="0" w:line="240" w:lineRule="auto"/>
        <w:ind w:left="426"/>
        <w:contextualSpacing/>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Le poste d'expert national détaché se trouve dans l'unité responsable du développement économique des marchés agricoles des cultures arables et de l'huile d'olive au sein de la DG Agriculture et développement rural.</w:t>
      </w:r>
    </w:p>
    <w:p w:rsidR="00941EA4" w:rsidRPr="00941EA4" w:rsidRDefault="00941EA4" w:rsidP="00941EA4">
      <w:pPr>
        <w:spacing w:after="0" w:line="240" w:lineRule="auto"/>
        <w:ind w:left="426"/>
        <w:contextualSpacing/>
        <w:jc w:val="both"/>
        <w:rPr>
          <w:rFonts w:ascii="Times New Roman" w:eastAsia="Times New Roman" w:hAnsi="Times New Roman" w:cs="Times New Roman"/>
          <w:lang w:eastAsia="en-GB"/>
        </w:rPr>
      </w:pPr>
    </w:p>
    <w:p w:rsidR="00941EA4" w:rsidRPr="00941EA4" w:rsidRDefault="00941EA4" w:rsidP="00941EA4">
      <w:pPr>
        <w:spacing w:after="0" w:line="240" w:lineRule="auto"/>
        <w:ind w:left="426"/>
        <w:contextualSpacing/>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 xml:space="preserve">Avec une équipe de 20 collègues, nous surveillons et analysons les marchés agricoles des grandes cultures et de l'huile d'olive, fournissons régulièrement des analyses de marché à la hiérarchie, aux États membres et aux parties prenantes, préparons des propositions législatives pour une gestion des marches, et sommes responsables de la gestion de deux observatoires du marché (sucre et céréales). Dans un environnement de marché de plus en plus déréglementé dans l'UE, une compréhension approfondie des principaux moteurs du marché, des tendances internationales, de la dynamique commerciale dans le secteur agroalimentaire et de l'environnement réglementaire, en particulier en ce qui concerne les règles de concurrence et les accords de commerce extérieur, sont des éléments clés du succès pour notre travail. </w:t>
      </w:r>
    </w:p>
    <w:p w:rsidR="00941EA4" w:rsidRPr="00941EA4" w:rsidRDefault="00941EA4" w:rsidP="00941EA4">
      <w:pPr>
        <w:spacing w:after="0" w:line="240" w:lineRule="auto"/>
        <w:ind w:left="426"/>
        <w:contextualSpacing/>
        <w:jc w:val="both"/>
        <w:rPr>
          <w:rFonts w:ascii="Times New Roman" w:eastAsia="Times New Roman" w:hAnsi="Times New Roman" w:cs="Times New Roman"/>
          <w:lang w:eastAsia="en-GB"/>
        </w:rPr>
      </w:pPr>
    </w:p>
    <w:p w:rsidR="00941EA4" w:rsidRPr="00941EA4" w:rsidRDefault="00941EA4" w:rsidP="00941EA4">
      <w:pPr>
        <w:spacing w:after="0" w:line="240" w:lineRule="auto"/>
        <w:ind w:left="426"/>
        <w:contextualSpacing/>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L'expert national détaché contribuera, sous la supervision d'un administrateur, à une analyse et à une gestion appropriée à court terme des marchés des céréales, des protéagineux et des oléagineux sous l'égide de l'organisation commune des marchés, ce qui implique la responsabilité de :</w:t>
      </w:r>
    </w:p>
    <w:p w:rsidR="00941EA4" w:rsidRPr="00941EA4" w:rsidRDefault="00941EA4" w:rsidP="00941EA4">
      <w:pPr>
        <w:spacing w:after="0" w:line="240" w:lineRule="auto"/>
        <w:ind w:left="426"/>
        <w:contextualSpacing/>
        <w:jc w:val="both"/>
        <w:rPr>
          <w:rFonts w:ascii="Times New Roman" w:eastAsia="Times New Roman" w:hAnsi="Times New Roman" w:cs="Times New Roman"/>
          <w:lang w:eastAsia="en-GB"/>
        </w:rPr>
      </w:pPr>
    </w:p>
    <w:p w:rsidR="00941EA4" w:rsidRPr="00941EA4" w:rsidRDefault="00941EA4" w:rsidP="00941EA4">
      <w:pPr>
        <w:spacing w:after="0" w:line="240" w:lineRule="auto"/>
        <w:ind w:left="709" w:hanging="283"/>
        <w:contextualSpacing/>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w:t>
      </w:r>
      <w:r w:rsidRPr="00941EA4">
        <w:rPr>
          <w:rFonts w:ascii="Times New Roman" w:eastAsia="Times New Roman" w:hAnsi="Times New Roman" w:cs="Times New Roman"/>
          <w:lang w:eastAsia="en-GB"/>
        </w:rPr>
        <w:tab/>
        <w:t>Mener des analyses économiques solides et conseiller la hiérarchie sur les mesures appropriées,</w:t>
      </w:r>
    </w:p>
    <w:p w:rsidR="00941EA4" w:rsidRPr="00941EA4" w:rsidRDefault="00941EA4" w:rsidP="00941EA4">
      <w:pPr>
        <w:spacing w:after="0" w:line="240" w:lineRule="auto"/>
        <w:ind w:left="709" w:hanging="283"/>
        <w:contextualSpacing/>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w:t>
      </w:r>
      <w:r w:rsidRPr="00941EA4">
        <w:rPr>
          <w:rFonts w:ascii="Times New Roman" w:eastAsia="Times New Roman" w:hAnsi="Times New Roman" w:cs="Times New Roman"/>
          <w:lang w:eastAsia="en-GB"/>
        </w:rPr>
        <w:tab/>
        <w:t>Analyser et/ou préparer des propositions de nouvelles réglementations de marché pertinentes ou de modification de celles existantes,</w:t>
      </w:r>
    </w:p>
    <w:p w:rsidR="00941EA4" w:rsidRPr="00941EA4" w:rsidRDefault="00941EA4" w:rsidP="00941EA4">
      <w:pPr>
        <w:spacing w:after="0" w:line="240" w:lineRule="auto"/>
        <w:ind w:left="709" w:hanging="283"/>
        <w:contextualSpacing/>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w:t>
      </w:r>
      <w:r w:rsidRPr="00941EA4">
        <w:rPr>
          <w:rFonts w:ascii="Times New Roman" w:eastAsia="Times New Roman" w:hAnsi="Times New Roman" w:cs="Times New Roman"/>
          <w:lang w:eastAsia="en-GB"/>
        </w:rPr>
        <w:tab/>
        <w:t>Fournir un soutien aux préparatifs de la réforme de la PAC en cours, en particulier en ce qui concerne les programmes sectoriels et les mesures pertinentes de l'organisation commune des marchés.</w:t>
      </w:r>
    </w:p>
    <w:p w:rsidR="00941EA4" w:rsidRPr="00941EA4" w:rsidRDefault="00941EA4" w:rsidP="00941EA4">
      <w:pPr>
        <w:spacing w:after="0" w:line="240" w:lineRule="auto"/>
        <w:ind w:left="426"/>
        <w:contextualSpacing/>
        <w:jc w:val="both"/>
        <w:rPr>
          <w:rFonts w:ascii="Times New Roman" w:eastAsia="Times New Roman" w:hAnsi="Times New Roman" w:cs="Times New Roman"/>
          <w:lang w:eastAsia="en-GB"/>
        </w:rPr>
      </w:pPr>
    </w:p>
    <w:p w:rsidR="001F18BF" w:rsidRPr="001F18BF" w:rsidRDefault="00941EA4" w:rsidP="00941EA4">
      <w:pPr>
        <w:spacing w:after="0" w:line="240" w:lineRule="auto"/>
        <w:ind w:left="426"/>
        <w:contextualSpacing/>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lastRenderedPageBreak/>
        <w:t>En outre, l'expert national détaché pourra être impliqué dans des tâches ad hoc ou temporaires liées à des tâches horizontales, telles que les travaux sur le développement du secteur des protéines végétales de l'UE et les initiatives de la stratégie de la ferme à l'assiette.</w:t>
      </w:r>
      <w:r w:rsidR="0001481E" w:rsidRPr="0001481E">
        <w:rPr>
          <w:rFonts w:ascii="Times New Roman" w:eastAsia="Times New Roman" w:hAnsi="Times New Roman" w:cs="Times New Roman"/>
          <w:lang w:eastAsia="en-GB"/>
        </w:rPr>
        <w:t xml:space="preserve"> </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w:t>
      </w:r>
      <w:r w:rsidR="00E109FB">
        <w:rPr>
          <w:rFonts w:ascii="Times New Roman" w:eastAsia="Times New Roman" w:hAnsi="Times New Roman" w:cs="Times New Roman"/>
          <w:lang w:eastAsia="en-GB"/>
        </w:rPr>
        <w:t> :</w:t>
      </w:r>
      <w:r w:rsidR="001F18BF" w:rsidRPr="001F18BF">
        <w:rPr>
          <w:rFonts w:ascii="Times New Roman" w:hAnsi="Times New Roman" w:cs="Times New Roman"/>
        </w:rPr>
        <w:t>.</w:t>
      </w:r>
      <w:r w:rsidR="00941EA4" w:rsidRPr="00941EA4">
        <w:rPr>
          <w:rFonts w:ascii="Times New Roman" w:hAnsi="Times New Roman" w:cs="Times New Roman"/>
        </w:rPr>
        <w:t xml:space="preserve"> sciences agricoles, économie, affaires internationales et/ou sciences politiques</w:t>
      </w:r>
      <w:r w:rsidR="0001481E" w:rsidRPr="0001481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41EA4" w:rsidRPr="00941EA4" w:rsidRDefault="00941EA4" w:rsidP="00941EA4">
      <w:pPr>
        <w:spacing w:after="0" w:line="240" w:lineRule="auto"/>
        <w:ind w:left="1134" w:right="60" w:hanging="283"/>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w:t>
      </w:r>
      <w:r w:rsidRPr="00941EA4">
        <w:rPr>
          <w:rFonts w:ascii="Times New Roman" w:eastAsia="Times New Roman" w:hAnsi="Times New Roman" w:cs="Times New Roman"/>
          <w:lang w:eastAsia="en-GB"/>
        </w:rPr>
        <w:tab/>
        <w:t>Connaissance approfondie des marchés agricoles, idéalement pour les céréales, les protéagineux et les oléagineux et de fortes aptitudes en analyse économique;</w:t>
      </w:r>
    </w:p>
    <w:p w:rsidR="00941EA4" w:rsidRPr="00941EA4" w:rsidRDefault="00941EA4" w:rsidP="00941EA4">
      <w:pPr>
        <w:spacing w:after="0" w:line="240" w:lineRule="auto"/>
        <w:ind w:left="1134" w:right="60" w:hanging="283"/>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w:t>
      </w:r>
      <w:r w:rsidRPr="00941EA4">
        <w:rPr>
          <w:rFonts w:ascii="Times New Roman" w:eastAsia="Times New Roman" w:hAnsi="Times New Roman" w:cs="Times New Roman"/>
          <w:lang w:eastAsia="en-GB"/>
        </w:rPr>
        <w:tab/>
        <w:t>Au minimum 3 années d'expérience en analyse et gestion des marchés agricoles et une compréhension approfondie du cadre législatif (règlement OCM n° 1308/2013);</w:t>
      </w:r>
    </w:p>
    <w:p w:rsidR="00E109FB" w:rsidRDefault="00941EA4" w:rsidP="00941EA4">
      <w:pPr>
        <w:spacing w:after="0" w:line="240" w:lineRule="auto"/>
        <w:ind w:left="1134" w:right="60" w:hanging="283"/>
        <w:jc w:val="both"/>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w:t>
      </w:r>
      <w:r w:rsidRPr="00941EA4">
        <w:rPr>
          <w:rFonts w:ascii="Times New Roman" w:eastAsia="Times New Roman" w:hAnsi="Times New Roman" w:cs="Times New Roman"/>
          <w:lang w:eastAsia="en-GB"/>
        </w:rPr>
        <w:tab/>
        <w:t>Excellentes compétences en communication, sollicitées en particulier pour des présentations à un public international, et pour la rédaction claire et concise de notes, briefings et autre matériel de communication.</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941EA4" w:rsidP="001F18BF">
      <w:pPr>
        <w:spacing w:after="0" w:line="240" w:lineRule="auto"/>
        <w:ind w:left="709"/>
        <w:rPr>
          <w:rFonts w:ascii="Times New Roman" w:eastAsia="Times New Roman" w:hAnsi="Times New Roman" w:cs="Times New Roman"/>
          <w:lang w:eastAsia="en-GB"/>
        </w:rPr>
      </w:pPr>
      <w:r w:rsidRPr="00941EA4">
        <w:rPr>
          <w:rFonts w:ascii="Times New Roman" w:eastAsia="Times New Roman" w:hAnsi="Times New Roman" w:cs="Times New Roman"/>
          <w:lang w:eastAsia="en-GB"/>
        </w:rPr>
        <w:t>Pour l'exécution des fonctions une connaissance approfondie de l'anglais est indispensable. La connaissance du français serait un atout.</w:t>
      </w:r>
      <w:bookmarkStart w:id="0" w:name="_GoBack"/>
      <w:bookmarkEnd w:id="0"/>
    </w:p>
    <w:p w:rsidR="001F18BF" w:rsidRPr="009F0386" w:rsidRDefault="001F18BF"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41EA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3"/>
  </w:num>
  <w:num w:numId="3">
    <w:abstractNumId w:val="13"/>
  </w:num>
  <w:num w:numId="4">
    <w:abstractNumId w:val="8"/>
  </w:num>
  <w:num w:numId="5">
    <w:abstractNumId w:val="4"/>
  </w:num>
  <w:num w:numId="6">
    <w:abstractNumId w:val="1"/>
  </w:num>
  <w:num w:numId="7">
    <w:abstractNumId w:val="9"/>
  </w:num>
  <w:num w:numId="8">
    <w:abstractNumId w:val="5"/>
  </w:num>
  <w:num w:numId="9">
    <w:abstractNumId w:val="10"/>
  </w:num>
  <w:num w:numId="10">
    <w:abstractNumId w:val="2"/>
  </w:num>
  <w:num w:numId="11">
    <w:abstractNumId w:val="0"/>
  </w:num>
  <w:num w:numId="12">
    <w:abstractNumId w:val="12"/>
  </w:num>
  <w:num w:numId="13">
    <w:abstractNumId w:val="11"/>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1481E"/>
    <w:rsid w:val="000D7956"/>
    <w:rsid w:val="000E6DA3"/>
    <w:rsid w:val="0019598C"/>
    <w:rsid w:val="001D1CEB"/>
    <w:rsid w:val="001F18BF"/>
    <w:rsid w:val="001F79B7"/>
    <w:rsid w:val="00294A59"/>
    <w:rsid w:val="002A3536"/>
    <w:rsid w:val="002D3AB2"/>
    <w:rsid w:val="003445AE"/>
    <w:rsid w:val="00381739"/>
    <w:rsid w:val="00443EC9"/>
    <w:rsid w:val="00454905"/>
    <w:rsid w:val="004D1C94"/>
    <w:rsid w:val="00534042"/>
    <w:rsid w:val="006321C7"/>
    <w:rsid w:val="006851C8"/>
    <w:rsid w:val="00745B97"/>
    <w:rsid w:val="00762B34"/>
    <w:rsid w:val="007F46B6"/>
    <w:rsid w:val="00803AF5"/>
    <w:rsid w:val="00804B2F"/>
    <w:rsid w:val="00892A2B"/>
    <w:rsid w:val="008E1D2A"/>
    <w:rsid w:val="00902804"/>
    <w:rsid w:val="00941EA4"/>
    <w:rsid w:val="009F0386"/>
    <w:rsid w:val="00A1432A"/>
    <w:rsid w:val="00B36D07"/>
    <w:rsid w:val="00BA34CF"/>
    <w:rsid w:val="00BC14A5"/>
    <w:rsid w:val="00CA3F85"/>
    <w:rsid w:val="00CF677F"/>
    <w:rsid w:val="00D869ED"/>
    <w:rsid w:val="00D9400C"/>
    <w:rsid w:val="00E109FB"/>
    <w:rsid w:val="00E97925"/>
    <w:rsid w:val="00F42D24"/>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B342B"/>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ke.bo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1492</Words>
  <Characters>8640</Characters>
  <Application>Microsoft Office Word</Application>
  <DocSecurity>0</DocSecurity>
  <Lines>176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2020-10-08T13:07:00Z</dcterms:created>
  <dcterms:modified xsi:type="dcterms:W3CDTF">2020-10-08T13:07:00Z</dcterms:modified>
</cp:coreProperties>
</file>