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81DFB"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ED3E9B">
              <w:rPr>
                <w:rFonts w:ascii="Times New Roman" w:eastAsia="Times New Roman" w:hAnsi="Times New Roman" w:cs="Times New Roman"/>
                <w:b/>
                <w:sz w:val="24"/>
                <w:szCs w:val="20"/>
                <w:lang w:eastAsia="en-GB"/>
              </w:rPr>
              <w:t>F-4</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D3E9B" w:rsidRPr="00ED3E9B" w:rsidRDefault="00ED3E9B" w:rsidP="00ED3E9B">
            <w:pPr>
              <w:rPr>
                <w:rFonts w:ascii="Times New Roman" w:hAnsi="Times New Roman" w:cs="Times New Roman"/>
                <w:b/>
              </w:rPr>
            </w:pPr>
            <w:r w:rsidRPr="00ED3E9B">
              <w:rPr>
                <w:rFonts w:ascii="Times New Roman" w:hAnsi="Times New Roman" w:cs="Times New Roman"/>
                <w:b/>
              </w:rPr>
              <w:t xml:space="preserve">Didier </w:t>
            </w:r>
            <w:proofErr w:type="spellStart"/>
            <w:r w:rsidRPr="00ED3E9B">
              <w:rPr>
                <w:rFonts w:ascii="Times New Roman" w:hAnsi="Times New Roman" w:cs="Times New Roman"/>
                <w:b/>
              </w:rPr>
              <w:t>Dupre</w:t>
            </w:r>
            <w:proofErr w:type="spellEnd"/>
          </w:p>
          <w:p w:rsidR="00ED3E9B" w:rsidRPr="00ED3E9B" w:rsidRDefault="00ED3E9B" w:rsidP="00ED3E9B">
            <w:pPr>
              <w:rPr>
                <w:rFonts w:ascii="Times New Roman" w:hAnsi="Times New Roman" w:cs="Times New Roman"/>
                <w:b/>
              </w:rPr>
            </w:pPr>
            <w:hyperlink r:id="rId8" w:history="1">
              <w:r w:rsidRPr="00066C43">
                <w:rPr>
                  <w:rStyle w:val="Hyperlink"/>
                  <w:rFonts w:ascii="Times New Roman" w:hAnsi="Times New Roman" w:cs="Times New Roman"/>
                  <w:b/>
                </w:rPr>
                <w:t>didier.dupre@ec.europa.eu</w:t>
              </w:r>
            </w:hyperlink>
            <w:r>
              <w:rPr>
                <w:rFonts w:ascii="Times New Roman" w:hAnsi="Times New Roman" w:cs="Times New Roman"/>
                <w:b/>
              </w:rPr>
              <w:t xml:space="preserve"> </w:t>
            </w:r>
          </w:p>
          <w:p w:rsidR="00381739" w:rsidRPr="00F81DFB" w:rsidRDefault="00ED3E9B" w:rsidP="00ED3E9B">
            <w:pPr>
              <w:rPr>
                <w:rFonts w:ascii="Times New Roman" w:hAnsi="Times New Roman" w:cs="Times New Roman"/>
                <w:b/>
              </w:rPr>
            </w:pPr>
            <w:r w:rsidRPr="00ED3E9B">
              <w:rPr>
                <w:rFonts w:ascii="Times New Roman" w:hAnsi="Times New Roman" w:cs="Times New Roman"/>
                <w:b/>
              </w:rPr>
              <w:t>+352 4301 35034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F81D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81DFB" w:rsidP="00745B97">
            <w:pPr>
              <w:rPr>
                <w:rFonts w:ascii="Times New Roman" w:eastAsia="Times New Roman" w:hAnsi="Times New Roman" w:cs="Times New Roman"/>
                <w:sz w:val="24"/>
                <w:szCs w:val="20"/>
                <w:lang w:eastAsia="en-GB"/>
              </w:rPr>
            </w:pPr>
            <w:r w:rsidRPr="00F81DFB">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Le poste est au sein de l'unité en charge des enquêtes des statistiques du revenu et des conditions de vie, du budget des ménages, d'utilisation du temps et de santé et des indicateurs associés et de ceux de la qualité de la vie, ainsi que des statistiques de criminalité et de violence de genre. L'unité est au cœur de la modernisation des statistiques sociales dans le contexte de la mise en œuvre du Règlement du Parlement Européen et du Conseil 2019/1700 établissant un cadre commun pour des statistiques européennes relatives aux personnes et aux ménages fondées sur des données au niveau individuel collectées à partir d’échantillons (enquêtes sociales). Ce dernier couvre les enquêtes révisées EU-SILC (statistiques de l'Union Européenne sur le revenu et les conditions de vie), HBS (enquête sur le budget des ménages), EHIS (enquête européenne par interview sur la santé) et HETUS (enquête européenne harmonisée sur l'utilisation du temps). En particulier la révision d'EU-SILC permettra de couvrir sujets plus nombreux et nouveaux sans accroire la charge de réponse grâce à la modularisation (rotation des sujets couverts sur plusieurs années). Elle permettra aussi d'améliorer fortement l'opportunité et les exigences de précision (dimension régionale) des données.</w:t>
      </w: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Sous l'autorité du chef d'unité et du responsable de l'équipe ainsi qu'en collaboration avec d'autres membres de l'équipe, l'expert sera en charge de la mise en œuvre, l'industrialisation, la standardisation et la haute qualité, y compris l'opportunité et la durabilité, des aspects méthodologiques des statistiques sur le revenu, la pauvreté et l'exclusion sociale.</w:t>
      </w: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La mission et les fonctions comprennent les tâches de maintenance et d'amélioration de la méthodologie de l'enquête EU-SILC, pour laquelle les micro</w:t>
      </w:r>
      <w:r>
        <w:rPr>
          <w:rFonts w:ascii="Times New Roman" w:eastAsia="Times New Roman" w:hAnsi="Times New Roman" w:cs="Times New Roman"/>
          <w:lang w:eastAsia="en-GB"/>
        </w:rPr>
        <w:t>-</w:t>
      </w:r>
      <w:r w:rsidRPr="00ED3E9B">
        <w:rPr>
          <w:rFonts w:ascii="Times New Roman" w:eastAsia="Times New Roman" w:hAnsi="Times New Roman" w:cs="Times New Roman"/>
          <w:lang w:eastAsia="en-GB"/>
        </w:rPr>
        <w:t xml:space="preserve">données des ménages enquêtés et de leurs membres sont fournies par les États membres de l'UE à Eurostat. EU-SILC est la principale source de données comparables sur les conditions de vie, la pauvreté et l’exclusion sociale ainsi que la distribution des revenus en Europe et fournit des données pour les principaux indicateurs cibles des politiques de l’UE dans ces domaines, par exemple la </w:t>
      </w:r>
      <w:r w:rsidRPr="00ED3E9B">
        <w:rPr>
          <w:rFonts w:ascii="Times New Roman" w:eastAsia="Times New Roman" w:hAnsi="Times New Roman" w:cs="Times New Roman"/>
          <w:lang w:eastAsia="en-GB"/>
        </w:rPr>
        <w:lastRenderedPageBreak/>
        <w:t>Stratégie EU-2020 et le Socle européen des droits sociaux. Une attention particulière sera portée à l'assurance de la réussite de la mise en œuvre de la révision EU-SILC dans le cadre du Règlement 2019/1700 à partir de la collecte 2021 dans les États membres de l'UE.</w:t>
      </w: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p>
    <w:p w:rsidR="00ED3E9B" w:rsidRDefault="00ED3E9B" w:rsidP="00ED3E9B">
      <w:pPr>
        <w:spacing w:after="0" w:line="240" w:lineRule="auto"/>
        <w:ind w:left="426"/>
        <w:contextualSpacing/>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Les activités du titulaire du poste, sous la supervision du responsable de l'équipe et en coordination avec d'autres membres de l'équipe et de l'unité, seront les suivantes:</w:t>
      </w:r>
    </w:p>
    <w:p w:rsidR="00ED3E9B" w:rsidRPr="00ED3E9B" w:rsidRDefault="00ED3E9B" w:rsidP="00ED3E9B">
      <w:pPr>
        <w:spacing w:after="0" w:line="240" w:lineRule="auto"/>
        <w:ind w:left="426"/>
        <w:contextualSpacing/>
        <w:jc w:val="both"/>
        <w:rPr>
          <w:rFonts w:ascii="Times New Roman" w:eastAsia="Times New Roman" w:hAnsi="Times New Roman" w:cs="Times New Roman"/>
          <w:lang w:eastAsia="en-GB"/>
        </w:rPr>
      </w:pP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Résoudre les problèmes méthodologiques et techniques additionnels qui apparaitront lors de la mise en place de l’EU-SILC révisé concernant la collecte, la transmission, le traitement et la diffusion des données, en impliquant les producteurs de données autant que nécessaire et en prenant en compte les exigences en termes de qualité</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Répondre aux difficultés soulevées et aux besoins de développements pour EU-SILC dans le contexte de la crise du Covid-19</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Répondre aux requêtes méthodologiques des utilisateurs venant, par exemple, de services de la Commission, de chercheurs, d’Instituts nationaux de statistiques, et promouvoir EU-SILC en assurant un usage pertinent de ses données</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Fournir un soutien à la préparation des outils législatifs restant à adopter pour parvenir à la pleine mise en œuvre du EU-SILC révisé dans le cadre du Règlement 2019/1700</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Répondre aux besoins qui apparaissent pour des développements complémentaires d'EU-SILC et de ses indicateurs, nécessaires aux utilisateurs et aux parties prenantes, y compris les analyses méthodologiques et les tests</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Développer et diffuser des analyses complémentaires des données EU-SILC, en vue de mieux utiliser l'imposante quantité d'information de haute qualité qu'elles contiennent</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 xml:space="preserve">Assurer le suivi de l'évaluation de la qualité des données EU-SILC fournie dans les rapports de qualité annuels, préparer le rapport de qualité pour l'UE, poursuivre le développement du manuel sur les rapports de qualité </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 xml:space="preserve">préparer des contributions et participer aux réunions du Groupe de Travail des statistiques sur le revenu et les conditions de vie, les </w:t>
      </w:r>
      <w:proofErr w:type="spellStart"/>
      <w:r w:rsidRPr="00ED3E9B">
        <w:rPr>
          <w:rFonts w:ascii="Times New Roman" w:eastAsia="Times New Roman" w:hAnsi="Times New Roman" w:cs="Times New Roman"/>
          <w:lang w:eastAsia="en-GB"/>
        </w:rPr>
        <w:t>Task</w:t>
      </w:r>
      <w:proofErr w:type="spellEnd"/>
      <w:r w:rsidRPr="00ED3E9B">
        <w:rPr>
          <w:rFonts w:ascii="Times New Roman" w:eastAsia="Times New Roman" w:hAnsi="Times New Roman" w:cs="Times New Roman"/>
          <w:lang w:eastAsia="en-GB"/>
        </w:rPr>
        <w:t xml:space="preserve"> Forces EU-SILC et les Workshops de bonnes pratiques EU-SILC</w:t>
      </w:r>
    </w:p>
    <w:p w:rsidR="00ED3E9B"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Contribuer à d'autres activités de l'équipe méthodologique EU-SILC y compris les relations avec d'autres services d'Eurostat et de la Commission</w:t>
      </w:r>
    </w:p>
    <w:p w:rsidR="001F18BF" w:rsidRPr="00ED3E9B" w:rsidRDefault="00ED3E9B" w:rsidP="00ED3E9B">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Du fait des importantes synergies entre les différents domaines dont l'unité est en charge, contribuer chaque fois que nécessaire aux activités méthodologiques en particulier pour les enquêtes HBS, EHIS et HETUS ainsi que pour la fourniture de données pour les modèles de micro-simulation.</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Default="00745B97" w:rsidP="00745B97">
      <w:pPr>
        <w:spacing w:after="0" w:line="240" w:lineRule="auto"/>
        <w:rPr>
          <w:rFonts w:ascii="Times New Roman" w:eastAsia="Times New Roman" w:hAnsi="Times New Roman" w:cs="Times New Roman"/>
          <w:sz w:val="24"/>
          <w:szCs w:val="20"/>
          <w:lang w:eastAsia="en-GB"/>
        </w:rPr>
      </w:pP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lastRenderedPageBreak/>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ED3E9B">
        <w:rPr>
          <w:rFonts w:ascii="Times New Roman" w:hAnsi="Times New Roman" w:cs="Times New Roman"/>
        </w:rPr>
        <w:t xml:space="preserve">statistiques, </w:t>
      </w:r>
      <w:r w:rsidR="00ED3E9B" w:rsidRPr="00ED3E9B">
        <w:rPr>
          <w:rFonts w:ascii="Times New Roman" w:hAnsi="Times New Roman" w:cs="Times New Roman"/>
        </w:rPr>
        <w:t>économie et/ou sciences sociales</w:t>
      </w:r>
      <w:r w:rsidR="001F79B7">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D3E9B" w:rsidRDefault="00ED3E9B" w:rsidP="00F81DFB">
      <w:pPr>
        <w:tabs>
          <w:tab w:val="left" w:pos="709"/>
        </w:tabs>
        <w:spacing w:after="0" w:line="240" w:lineRule="auto"/>
        <w:ind w:left="709" w:right="60"/>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 xml:space="preserve">Une expérience dans les statistiques sociales publiques et si possible SILC, HBS, EHIS, HETUS ou une enquête nationale de ménages ou d'individus. </w:t>
      </w:r>
    </w:p>
    <w:p w:rsidR="00ED3E9B" w:rsidRDefault="00ED3E9B" w:rsidP="00F81DFB">
      <w:pPr>
        <w:tabs>
          <w:tab w:val="left" w:pos="709"/>
        </w:tabs>
        <w:spacing w:after="0" w:line="240" w:lineRule="auto"/>
        <w:ind w:left="709" w:right="60"/>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 xml:space="preserve">Une bonne connaissance méthodologique est requise. </w:t>
      </w:r>
    </w:p>
    <w:p w:rsidR="00E109FB" w:rsidRDefault="00ED3E9B" w:rsidP="00F81DFB">
      <w:pPr>
        <w:tabs>
          <w:tab w:val="left" w:pos="709"/>
        </w:tabs>
        <w:spacing w:after="0" w:line="240" w:lineRule="auto"/>
        <w:ind w:left="709" w:right="60"/>
        <w:jc w:val="both"/>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Une connaissance de la méthodologie de la comptabilité nationale et/ou une certaine aptitude à utiliser les logiciels statistiques (de préférence SAS) serait un atout.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ED3E9B" w:rsidP="001F18BF">
      <w:pPr>
        <w:spacing w:after="0" w:line="240" w:lineRule="auto"/>
        <w:ind w:left="709"/>
        <w:rPr>
          <w:rFonts w:ascii="Times New Roman" w:eastAsia="Times New Roman" w:hAnsi="Times New Roman" w:cs="Times New Roman"/>
          <w:lang w:eastAsia="en-GB"/>
        </w:rPr>
      </w:pPr>
      <w:r w:rsidRPr="00ED3E9B">
        <w:rPr>
          <w:rFonts w:ascii="Times New Roman" w:eastAsia="Times New Roman" w:hAnsi="Times New Roman" w:cs="Times New Roman"/>
          <w:lang w:eastAsia="en-GB"/>
        </w:rPr>
        <w:t>Une bonne pratique de l'anglais. Le français ou l'allemand serait un avantage.</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81DFB" w:rsidRDefault="00F81DFB"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w:t>
      </w:r>
      <w:r w:rsidRPr="00745B97">
        <w:rPr>
          <w:rFonts w:ascii="Times New Roman" w:eastAsia="Times New Roman" w:hAnsi="Times New Roman" w:cs="Times New Roman"/>
          <w:lang w:eastAsia="en-GB"/>
        </w:rPr>
        <w:lastRenderedPageBreak/>
        <w:t>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D3E9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8"/>
  </w:num>
  <w:num w:numId="2">
    <w:abstractNumId w:val="5"/>
  </w:num>
  <w:num w:numId="3">
    <w:abstractNumId w:val="15"/>
  </w:num>
  <w:num w:numId="4">
    <w:abstractNumId w:val="10"/>
  </w:num>
  <w:num w:numId="5">
    <w:abstractNumId w:val="6"/>
  </w:num>
  <w:num w:numId="6">
    <w:abstractNumId w:val="1"/>
  </w:num>
  <w:num w:numId="7">
    <w:abstractNumId w:val="11"/>
  </w:num>
  <w:num w:numId="8">
    <w:abstractNumId w:val="7"/>
  </w:num>
  <w:num w:numId="9">
    <w:abstractNumId w:val="12"/>
  </w:num>
  <w:num w:numId="10">
    <w:abstractNumId w:val="4"/>
  </w:num>
  <w:num w:numId="11">
    <w:abstractNumId w:val="0"/>
  </w:num>
  <w:num w:numId="12">
    <w:abstractNumId w:val="14"/>
  </w:num>
  <w:num w:numId="13">
    <w:abstractNumId w:val="13"/>
  </w:num>
  <w:num w:numId="14">
    <w:abstractNumId w:val="16"/>
  </w:num>
  <w:num w:numId="15">
    <w:abstractNumId w:val="9"/>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04D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dier.dup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1896</Words>
  <Characters>10679</Characters>
  <Application>Microsoft Office Word</Application>
  <DocSecurity>0</DocSecurity>
  <Lines>205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2020-10-12T08:22:00Z</dcterms:created>
  <dcterms:modified xsi:type="dcterms:W3CDTF">2020-10-12T08:22:00Z</dcterms:modified>
</cp:coreProperties>
</file>