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2479E" w:rsidP="00ED3E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HR-DS-1</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2479E" w:rsidRPr="0012479E" w:rsidRDefault="0012479E" w:rsidP="0012479E">
            <w:pPr>
              <w:rPr>
                <w:rFonts w:ascii="Times New Roman" w:hAnsi="Times New Roman" w:cs="Times New Roman"/>
                <w:b/>
                <w:lang w:val="en-GB"/>
              </w:rPr>
            </w:pPr>
            <w:r w:rsidRPr="0012479E">
              <w:rPr>
                <w:rFonts w:ascii="Times New Roman" w:hAnsi="Times New Roman" w:cs="Times New Roman"/>
                <w:b/>
                <w:lang w:val="en-GB"/>
              </w:rPr>
              <w:t>Dick DOKTER</w:t>
            </w:r>
          </w:p>
          <w:p w:rsidR="0012479E" w:rsidRPr="0012479E" w:rsidRDefault="0012479E" w:rsidP="0012479E">
            <w:pPr>
              <w:rPr>
                <w:rFonts w:ascii="Times New Roman" w:hAnsi="Times New Roman" w:cs="Times New Roman"/>
                <w:b/>
                <w:lang w:val="en-GB"/>
              </w:rPr>
            </w:pPr>
            <w:hyperlink r:id="rId8" w:history="1">
              <w:r w:rsidRPr="00066C43">
                <w:rPr>
                  <w:rStyle w:val="Hyperlink"/>
                  <w:rFonts w:ascii="Times New Roman" w:hAnsi="Times New Roman" w:cs="Times New Roman"/>
                  <w:b/>
                  <w:lang w:val="en-GB"/>
                </w:rPr>
                <w:t>dick.dokter@ec.europa.eu</w:t>
              </w:r>
            </w:hyperlink>
            <w:r>
              <w:rPr>
                <w:rFonts w:ascii="Times New Roman" w:hAnsi="Times New Roman" w:cs="Times New Roman"/>
                <w:b/>
                <w:lang w:val="en-GB"/>
              </w:rPr>
              <w:t xml:space="preserve"> </w:t>
            </w:r>
            <w:r w:rsidRPr="0012479E">
              <w:rPr>
                <w:rFonts w:ascii="Times New Roman" w:hAnsi="Times New Roman" w:cs="Times New Roman"/>
                <w:b/>
                <w:lang w:val="en-GB"/>
              </w:rPr>
              <w:t xml:space="preserve"> </w:t>
            </w:r>
          </w:p>
          <w:p w:rsidR="00381739" w:rsidRPr="00F81DFB" w:rsidRDefault="0012479E" w:rsidP="0012479E">
            <w:pPr>
              <w:rPr>
                <w:rFonts w:ascii="Times New Roman" w:hAnsi="Times New Roman" w:cs="Times New Roman"/>
                <w:b/>
              </w:rPr>
            </w:pPr>
            <w:r w:rsidRPr="0012479E">
              <w:rPr>
                <w:rFonts w:ascii="Times New Roman" w:hAnsi="Times New Roman" w:cs="Times New Roman"/>
                <w:b/>
              </w:rPr>
              <w:t>+32 2 29 52282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F81DF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12479E"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2479E" w:rsidRPr="0012479E" w:rsidRDefault="0012479E" w:rsidP="0012479E">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Recueil et analyse d’information de sources ouvertes en vue d’identifier et d’évaluer les menaces visant les intérêts de la Commission Européenne (information, personnel, infrastructures) sur tous les sites d'activité au sein de l'UE, et en ce qui concerne le personnel de la Commission ainsi que les hautes personnalités susceptibles d’effectuer des missions de courte durée hors des frontières de l’UE ;</w:t>
      </w:r>
    </w:p>
    <w:p w:rsidR="0012479E" w:rsidRPr="0012479E" w:rsidRDefault="0012479E" w:rsidP="0012479E">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Rédaction de rapports OSINT destinés aux enquêteurs et analystes en matière de contre-terrorisme et de contre-espionnage ;</w:t>
      </w:r>
    </w:p>
    <w:p w:rsidR="0012479E" w:rsidRPr="0012479E" w:rsidRDefault="0012479E" w:rsidP="0012479E">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Contribution à l’amélioration capacitaire OSINT de l’unité par l’identification et/ou le développement d’outils et de techniques spécifiques et le partage de connaissances ;</w:t>
      </w:r>
    </w:p>
    <w:p w:rsidR="0012479E" w:rsidRPr="0012479E" w:rsidRDefault="0012479E" w:rsidP="0012479E">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Contribution à l’élaboration de systèmes dédiés visant le suivi de la menace en source ouverte ;</w:t>
      </w:r>
    </w:p>
    <w:p w:rsidR="0012479E" w:rsidRPr="0012479E" w:rsidRDefault="0012479E" w:rsidP="0012479E">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Animation des échanges opérationnels en matière OSINT avec des services de renseignement de pays membres, les institutions européennes et diverses organisations internationales ;</w:t>
      </w:r>
    </w:p>
    <w:p w:rsidR="001F18BF" w:rsidRPr="0012479E" w:rsidRDefault="0012479E" w:rsidP="0012479E">
      <w:pPr>
        <w:pStyle w:val="ListParagraph"/>
        <w:numPr>
          <w:ilvl w:val="0"/>
          <w:numId w:val="18"/>
        </w:numPr>
        <w:spacing w:after="0" w:line="240" w:lineRule="auto"/>
        <w:ind w:left="709" w:hanging="283"/>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Représentation de la Direction de la Sécurité lors de réunion au niveau expert.</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D3E9B" w:rsidRPr="00745B97" w:rsidRDefault="00ED3E9B"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r w:rsidR="0012479E" w:rsidRPr="0012479E">
        <w:rPr>
          <w:rFonts w:ascii="Times New Roman" w:hAnsi="Times New Roman" w:cs="Times New Roman"/>
        </w:rPr>
        <w:t>sécurité de l’Internet, technologie de l’information et de l’analyse des données.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2479E" w:rsidRDefault="0012479E" w:rsidP="0012479E">
      <w:pPr>
        <w:tabs>
          <w:tab w:val="left" w:pos="709"/>
        </w:tabs>
        <w:spacing w:after="0" w:line="240" w:lineRule="auto"/>
        <w:ind w:left="709" w:right="60"/>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Une expérience minimale de 3 années dans les missions décrites plus haut constitue un prérequis. Plus particulièrement, le candidat devra justifier d’une expérience dans les domaines suivants :</w:t>
      </w:r>
    </w:p>
    <w:p w:rsidR="0012479E" w:rsidRPr="0012479E" w:rsidRDefault="0012479E" w:rsidP="0012479E">
      <w:pPr>
        <w:tabs>
          <w:tab w:val="left" w:pos="709"/>
        </w:tabs>
        <w:spacing w:after="0" w:line="240" w:lineRule="auto"/>
        <w:ind w:left="709" w:right="60"/>
        <w:jc w:val="both"/>
        <w:rPr>
          <w:rFonts w:ascii="Times New Roman" w:eastAsia="Times New Roman" w:hAnsi="Times New Roman" w:cs="Times New Roman"/>
          <w:lang w:eastAsia="en-GB"/>
        </w:rPr>
      </w:pPr>
    </w:p>
    <w:p w:rsidR="0012479E" w:rsidRPr="0012479E" w:rsidRDefault="0012479E" w:rsidP="0012479E">
      <w:pPr>
        <w:pStyle w:val="ListParagraph"/>
        <w:numPr>
          <w:ilvl w:val="0"/>
          <w:numId w:val="19"/>
        </w:numPr>
        <w:tabs>
          <w:tab w:val="left" w:pos="709"/>
        </w:tabs>
        <w:spacing w:after="0" w:line="240" w:lineRule="auto"/>
        <w:ind w:left="993" w:right="60" w:hanging="284"/>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Recueil et analyse d’information OSINT en lien avec des menaces sécuritaires notamment en matière de terrorisme, d’espionnage, d’extrémisme et d’activisme violents et de crime ;</w:t>
      </w:r>
    </w:p>
    <w:p w:rsidR="0012479E" w:rsidRPr="0012479E" w:rsidRDefault="0012479E" w:rsidP="0012479E">
      <w:pPr>
        <w:pStyle w:val="ListParagraph"/>
        <w:numPr>
          <w:ilvl w:val="0"/>
          <w:numId w:val="19"/>
        </w:numPr>
        <w:tabs>
          <w:tab w:val="left" w:pos="709"/>
        </w:tabs>
        <w:spacing w:after="0" w:line="240" w:lineRule="auto"/>
        <w:ind w:left="993" w:right="60" w:hanging="284"/>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Suivi des réseaux sociaux et autres sources ouvertes en lien avec les menaces citées plus haut justifiant d’une solide expertise en matière de recherche en ligne, moteurs de recherche et bases de données spécifiques, plateformes de recueil spécialisées, techniques d’analyse, recherche plein texte en plusieurs langues et de tout autre technique OSINT ;</w:t>
      </w:r>
    </w:p>
    <w:p w:rsidR="0012479E" w:rsidRPr="0012479E" w:rsidRDefault="0012479E" w:rsidP="0012479E">
      <w:pPr>
        <w:pStyle w:val="ListParagraph"/>
        <w:numPr>
          <w:ilvl w:val="0"/>
          <w:numId w:val="19"/>
        </w:numPr>
        <w:tabs>
          <w:tab w:val="left" w:pos="709"/>
        </w:tabs>
        <w:spacing w:after="0" w:line="240" w:lineRule="auto"/>
        <w:ind w:left="993" w:right="60" w:hanging="284"/>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Rédaction de rapports, notes, briefings OSINT ;</w:t>
      </w:r>
    </w:p>
    <w:p w:rsidR="0012479E" w:rsidRPr="0012479E" w:rsidRDefault="0012479E" w:rsidP="0012479E">
      <w:pPr>
        <w:pStyle w:val="ListParagraph"/>
        <w:numPr>
          <w:ilvl w:val="0"/>
          <w:numId w:val="19"/>
        </w:numPr>
        <w:tabs>
          <w:tab w:val="left" w:pos="709"/>
        </w:tabs>
        <w:spacing w:after="0" w:line="240" w:lineRule="auto"/>
        <w:ind w:left="993" w:right="60" w:hanging="284"/>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Communication (clarté et efficacité) ;</w:t>
      </w:r>
    </w:p>
    <w:p w:rsidR="0012479E" w:rsidRPr="0012479E" w:rsidRDefault="0012479E" w:rsidP="0012479E">
      <w:pPr>
        <w:pStyle w:val="ListParagraph"/>
        <w:numPr>
          <w:ilvl w:val="0"/>
          <w:numId w:val="19"/>
        </w:numPr>
        <w:tabs>
          <w:tab w:val="left" w:pos="709"/>
        </w:tabs>
        <w:spacing w:after="0" w:line="240" w:lineRule="auto"/>
        <w:ind w:left="993" w:right="60" w:hanging="284"/>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Production de document dans des délais potentiellement courts ;</w:t>
      </w:r>
    </w:p>
    <w:p w:rsidR="0012479E" w:rsidRPr="0012479E" w:rsidRDefault="0012479E" w:rsidP="0012479E">
      <w:pPr>
        <w:pStyle w:val="ListParagraph"/>
        <w:numPr>
          <w:ilvl w:val="0"/>
          <w:numId w:val="19"/>
        </w:numPr>
        <w:tabs>
          <w:tab w:val="left" w:pos="709"/>
        </w:tabs>
        <w:spacing w:after="0" w:line="240" w:lineRule="auto"/>
        <w:ind w:left="993" w:right="60" w:hanging="284"/>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Développement de capacités OSINT (outils, procédures, partage de connaissance). Des compétences en matière de mise en œuvre technique seraient un plus.</w:t>
      </w:r>
    </w:p>
    <w:p w:rsidR="0012479E" w:rsidRPr="0012479E" w:rsidRDefault="0012479E" w:rsidP="0012479E">
      <w:pPr>
        <w:tabs>
          <w:tab w:val="left" w:pos="709"/>
        </w:tabs>
        <w:spacing w:after="0" w:line="240" w:lineRule="auto"/>
        <w:ind w:left="709" w:right="60"/>
        <w:jc w:val="both"/>
        <w:rPr>
          <w:rFonts w:ascii="Times New Roman" w:eastAsia="Times New Roman" w:hAnsi="Times New Roman" w:cs="Times New Roman"/>
          <w:lang w:eastAsia="en-GB"/>
        </w:rPr>
      </w:pPr>
    </w:p>
    <w:p w:rsidR="00E109FB" w:rsidRDefault="0012479E" w:rsidP="0012479E">
      <w:pPr>
        <w:tabs>
          <w:tab w:val="left" w:pos="709"/>
        </w:tabs>
        <w:spacing w:after="0" w:line="240" w:lineRule="auto"/>
        <w:ind w:left="709" w:right="60"/>
        <w:jc w:val="both"/>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Le/la candidat(e) devra en outre démontrer des capacités de jugement, un goût pour la précision, l’initiative, le sens du discernement et du détail. Il/elle devra être capable d’évoluer au sein d’une structure réduite et pluriculturelle placée sous l’autorité d’un chef d’équipe. Il/elle devra connaître le fonctionnement des institutions européennes et en particulier celui de la Commission Européenne.</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2479E" w:rsidP="001F18BF">
      <w:pPr>
        <w:spacing w:after="0" w:line="240" w:lineRule="auto"/>
        <w:ind w:left="709"/>
        <w:rPr>
          <w:rFonts w:ascii="Times New Roman" w:eastAsia="Times New Roman" w:hAnsi="Times New Roman" w:cs="Times New Roman"/>
          <w:lang w:eastAsia="en-GB"/>
        </w:rPr>
      </w:pPr>
      <w:r w:rsidRPr="0012479E">
        <w:rPr>
          <w:rFonts w:ascii="Times New Roman" w:eastAsia="Times New Roman" w:hAnsi="Times New Roman" w:cs="Times New Roman"/>
          <w:lang w:eastAsia="en-GB"/>
        </w:rPr>
        <w:t>La langue anglaise est celle principalement employée, bien que d’autres langues européennes puissent être utilisées. Un niveau d’anglais courant à l’écrit et à l’oral est exigé.  La maîtrise d’autres langues est un plus.</w:t>
      </w:r>
      <w:bookmarkStart w:id="0" w:name="_GoBack"/>
      <w:bookmarkEnd w:id="0"/>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81DFB" w:rsidRDefault="00F81DF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2479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9102774"/>
    <w:multiLevelType w:val="hybridMultilevel"/>
    <w:tmpl w:val="6BFC058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B10C68"/>
    <w:multiLevelType w:val="hybridMultilevel"/>
    <w:tmpl w:val="2A72A51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7"/>
  </w:num>
  <w:num w:numId="4">
    <w:abstractNumId w:val="11"/>
  </w:num>
  <w:num w:numId="5">
    <w:abstractNumId w:val="7"/>
  </w:num>
  <w:num w:numId="6">
    <w:abstractNumId w:val="1"/>
  </w:num>
  <w:num w:numId="7">
    <w:abstractNumId w:val="13"/>
  </w:num>
  <w:num w:numId="8">
    <w:abstractNumId w:val="8"/>
  </w:num>
  <w:num w:numId="9">
    <w:abstractNumId w:val="14"/>
  </w:num>
  <w:num w:numId="10">
    <w:abstractNumId w:val="5"/>
  </w:num>
  <w:num w:numId="11">
    <w:abstractNumId w:val="0"/>
  </w:num>
  <w:num w:numId="12">
    <w:abstractNumId w:val="16"/>
  </w:num>
  <w:num w:numId="13">
    <w:abstractNumId w:val="15"/>
  </w:num>
  <w:num w:numId="14">
    <w:abstractNumId w:val="18"/>
  </w:num>
  <w:num w:numId="15">
    <w:abstractNumId w:val="10"/>
  </w:num>
  <w:num w:numId="16">
    <w:abstractNumId w:val="4"/>
  </w:num>
  <w:num w:numId="17">
    <w:abstractNumId w:val="2"/>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2479E"/>
    <w:rsid w:val="0019598C"/>
    <w:rsid w:val="001D1CEB"/>
    <w:rsid w:val="001F18BF"/>
    <w:rsid w:val="001F79B7"/>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F677F"/>
    <w:rsid w:val="00D869ED"/>
    <w:rsid w:val="00D9400C"/>
    <w:rsid w:val="00E109FB"/>
    <w:rsid w:val="00E97925"/>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04D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1504</Words>
  <Characters>8637</Characters>
  <Application>Microsoft Office Word</Application>
  <DocSecurity>0</DocSecurity>
  <Lines>183</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2020-10-12T08:39:00Z</dcterms:created>
  <dcterms:modified xsi:type="dcterms:W3CDTF">2020-10-12T08:39:00Z</dcterms:modified>
</cp:coreProperties>
</file>