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54905"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DEVCO-B-1</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54905" w:rsidRPr="00454905" w:rsidRDefault="00454905" w:rsidP="00454905">
            <w:pPr>
              <w:rPr>
                <w:rFonts w:ascii="Times New Roman" w:hAnsi="Times New Roman" w:cs="Times New Roman"/>
                <w:b/>
                <w:lang w:val="en-GB"/>
              </w:rPr>
            </w:pPr>
            <w:r w:rsidRPr="00454905">
              <w:rPr>
                <w:rFonts w:ascii="Times New Roman" w:hAnsi="Times New Roman" w:cs="Times New Roman"/>
                <w:b/>
                <w:lang w:val="en-GB"/>
              </w:rPr>
              <w:t xml:space="preserve">Chiara </w:t>
            </w:r>
            <w:proofErr w:type="spellStart"/>
            <w:r w:rsidRPr="00454905">
              <w:rPr>
                <w:rFonts w:ascii="Times New Roman" w:hAnsi="Times New Roman" w:cs="Times New Roman"/>
                <w:b/>
                <w:lang w:val="en-GB"/>
              </w:rPr>
              <w:t>Adamo</w:t>
            </w:r>
            <w:proofErr w:type="spellEnd"/>
          </w:p>
          <w:p w:rsidR="00454905" w:rsidRPr="00454905" w:rsidRDefault="00454905" w:rsidP="00454905">
            <w:pPr>
              <w:rPr>
                <w:rFonts w:ascii="Times New Roman" w:hAnsi="Times New Roman" w:cs="Times New Roman"/>
                <w:b/>
                <w:lang w:val="en-GB"/>
              </w:rPr>
            </w:pPr>
            <w:hyperlink r:id="rId8" w:history="1">
              <w:r w:rsidRPr="00470C08">
                <w:rPr>
                  <w:rStyle w:val="Hyperlink"/>
                  <w:rFonts w:ascii="Times New Roman" w:hAnsi="Times New Roman" w:cs="Times New Roman"/>
                  <w:b/>
                  <w:lang w:val="en-GB"/>
                </w:rPr>
                <w:t>Chiara.Adamo@ec.europa.eu</w:t>
              </w:r>
            </w:hyperlink>
            <w:r>
              <w:rPr>
                <w:rFonts w:ascii="Times New Roman" w:hAnsi="Times New Roman" w:cs="Times New Roman"/>
                <w:b/>
                <w:lang w:val="en-GB"/>
              </w:rPr>
              <w:t xml:space="preserve"> </w:t>
            </w:r>
          </w:p>
          <w:p w:rsidR="00381739" w:rsidRPr="008E1D2A" w:rsidRDefault="00454905" w:rsidP="00454905">
            <w:pPr>
              <w:rPr>
                <w:rFonts w:ascii="Times New Roman" w:hAnsi="Times New Roman" w:cs="Times New Roman"/>
                <w:b/>
              </w:rPr>
            </w:pPr>
            <w:r>
              <w:rPr>
                <w:rFonts w:ascii="Times New Roman" w:hAnsi="Times New Roman" w:cs="Times New Roman"/>
                <w:b/>
              </w:rPr>
              <w:t>+32 2 29</w:t>
            </w:r>
            <w:r w:rsidRPr="00454905">
              <w:rPr>
                <w:rFonts w:ascii="Times New Roman" w:hAnsi="Times New Roman" w:cs="Times New Roman"/>
                <w:b/>
              </w:rPr>
              <w:t>96797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18B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454905">
        <w:rPr>
          <w:rFonts w:ascii="Times New Roman" w:eastAsia="Times New Roman" w:hAnsi="Times New Roman" w:cs="Times New Roman"/>
          <w:lang w:eastAsia="en-GB"/>
        </w:rPr>
        <w:t xml:space="preserve">u sein de l’unité thématique de la DG DEVCO chargée de l’égalité entre les hommes et les femmes, des droits de l’homme et de la gouvernance démocratique, l’expert détaché contribuera à fournir l’expertise nécessaire à la qualité des activités de coopération dans le domaine de la justice et de l’État de droit, y compris la justice transitionnelle, en soutenant la programmation et la mise en œuvre de programmes de coopération dans les pays tiers conformément à toutes les politiques communautaires. </w:t>
      </w: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Sous la supervision d’un chef de secteur, il contribuera à fournir une expertise thématique sur les programmes de coopération au développement de l’UE dans le domaine de l’État de droit et de la justice, y compris en ce qui concerne les situations de conflit et d’après-conflit. La promotion de l’adhésion des pays tiers aux normes internationales pertinentes, la protection des droits de l’homme et des libertés fondamentales et la lutte contre la corruption sont des éléments essentiels. Une expertise thématique est fournie aux collègues travaillant dans les délégations de l’UE et au siège tout au long de la gestion du cycle de projet, ainsi que sur une base ad hoc en fonction de questions et de circonstances spécifiques.</w:t>
      </w: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 xml:space="preserve"> </w:t>
      </w: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Il ne représente pas la Commission, ne négocie ni ne prend aucun engagement juridique ou financier au nom de la Commission.</w:t>
      </w: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p>
    <w:p w:rsidR="00454905" w:rsidRPr="00454905" w:rsidRDefault="00454905" w:rsidP="00454905">
      <w:pPr>
        <w:spacing w:after="0" w:line="240" w:lineRule="auto"/>
        <w:ind w:left="426"/>
        <w:contextualSpacing/>
        <w:jc w:val="both"/>
        <w:rPr>
          <w:rFonts w:ascii="Times New Roman" w:eastAsia="Times New Roman" w:hAnsi="Times New Roman" w:cs="Times New Roman"/>
          <w:u w:val="single"/>
          <w:lang w:eastAsia="en-GB"/>
        </w:rPr>
      </w:pPr>
      <w:r w:rsidRPr="00454905">
        <w:rPr>
          <w:rFonts w:ascii="Times New Roman" w:eastAsia="Times New Roman" w:hAnsi="Times New Roman" w:cs="Times New Roman"/>
          <w:u w:val="single"/>
          <w:lang w:eastAsia="en-GB"/>
        </w:rPr>
        <w:t>Fonctions et responsabilités</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Analyse et résolution de problèmes</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Communication et excellentes compétences rédactionnelles</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Aptitude à produire des résultats qualité/résultats</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Proactivité et flexibilité</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Organisation et polyvalence</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lastRenderedPageBreak/>
        <w:t>Résistance au stress</w:t>
      </w:r>
    </w:p>
    <w:p w:rsidR="00454905" w:rsidRPr="00454905" w:rsidRDefault="00454905" w:rsidP="00454905">
      <w:pPr>
        <w:pStyle w:val="ListParagraph"/>
        <w:numPr>
          <w:ilvl w:val="0"/>
          <w:numId w:val="15"/>
        </w:numPr>
        <w:spacing w:after="0" w:line="240" w:lineRule="auto"/>
        <w:ind w:left="709" w:hanging="283"/>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Esprit d’équipe</w:t>
      </w:r>
    </w:p>
    <w:p w:rsidR="00454905" w:rsidRPr="00454905" w:rsidRDefault="00454905" w:rsidP="00454905">
      <w:pPr>
        <w:spacing w:after="0" w:line="240" w:lineRule="auto"/>
        <w:ind w:left="426"/>
        <w:contextualSpacing/>
        <w:jc w:val="both"/>
        <w:rPr>
          <w:rFonts w:ascii="Times New Roman" w:eastAsia="Times New Roman" w:hAnsi="Times New Roman" w:cs="Times New Roman"/>
          <w:lang w:eastAsia="en-GB"/>
        </w:rPr>
      </w:pPr>
    </w:p>
    <w:p w:rsidR="001F18BF" w:rsidRPr="001F18BF" w:rsidRDefault="00454905" w:rsidP="00454905">
      <w:pPr>
        <w:spacing w:after="0" w:line="240" w:lineRule="auto"/>
        <w:ind w:left="426"/>
        <w:contextualSpacing/>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Unité équilibrée hommes/femmes de plus de 35 personnes</w:t>
      </w:r>
      <w:r>
        <w:rPr>
          <w:rFonts w:ascii="Times New Roman" w:eastAsia="Times New Roman" w:hAnsi="Times New Roman" w:cs="Times New Roman"/>
          <w:lang w:eastAsia="en-GB"/>
        </w:rPr>
        <w:t>.</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3AF5" w:rsidRDefault="00454905"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Une expérience de travail dans le domaine des programmes de coopération au développement, qu’il s’agisse d’une ambassade, d’une agence de coopération au développement ou, à terme, d’une organisation mettant en œuvre directement ces programmes (ONG, organisation internationale) serait un atout.</w:t>
      </w:r>
    </w:p>
    <w:p w:rsidR="00A1432A" w:rsidRPr="00F42D24" w:rsidRDefault="00A1432A" w:rsidP="00A1432A">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454905" w:rsidRPr="00454905"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454905">
        <w:rPr>
          <w:rFonts w:ascii="Times New Roman" w:eastAsia="Times New Roman" w:hAnsi="Times New Roman" w:cs="Times New Roman"/>
          <w:lang w:eastAsia="en-GB"/>
        </w:rPr>
        <w:t xml:space="preserve">u moins 3 ans d’expérience dans la gestion de programmes et de projets dans le domaine de l’état de droit et de </w:t>
      </w:r>
      <w:r>
        <w:rPr>
          <w:rFonts w:ascii="Times New Roman" w:eastAsia="Times New Roman" w:hAnsi="Times New Roman" w:cs="Times New Roman"/>
          <w:lang w:eastAsia="en-GB"/>
        </w:rPr>
        <w:t>l</w:t>
      </w:r>
      <w:r w:rsidRPr="00454905">
        <w:rPr>
          <w:rFonts w:ascii="Times New Roman" w:eastAsia="Times New Roman" w:hAnsi="Times New Roman" w:cs="Times New Roman"/>
          <w:lang w:eastAsia="en-GB"/>
        </w:rPr>
        <w:t xml:space="preserve">a justice </w:t>
      </w:r>
    </w:p>
    <w:p w:rsidR="00454905" w:rsidRPr="00454905"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E109FB"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r w:rsidRPr="00454905">
        <w:rPr>
          <w:rFonts w:ascii="Times New Roman" w:eastAsia="Times New Roman" w:hAnsi="Times New Roman" w:cs="Times New Roman"/>
          <w:lang w:eastAsia="en-GB"/>
        </w:rPr>
        <w:t>Solide connaissance des ques</w:t>
      </w:r>
      <w:r>
        <w:rPr>
          <w:rFonts w:ascii="Times New Roman" w:eastAsia="Times New Roman" w:hAnsi="Times New Roman" w:cs="Times New Roman"/>
          <w:lang w:eastAsia="en-GB"/>
        </w:rPr>
        <w:t>tions politiques relatives à l’</w:t>
      </w:r>
      <w:r w:rsidRPr="00454905">
        <w:rPr>
          <w:rFonts w:ascii="Times New Roman" w:eastAsia="Times New Roman" w:hAnsi="Times New Roman" w:cs="Times New Roman"/>
          <w:lang w:eastAsia="en-GB"/>
        </w:rPr>
        <w:t>état de droit et justice</w:t>
      </w:r>
      <w:r>
        <w:rPr>
          <w:rFonts w:ascii="Times New Roman" w:eastAsia="Times New Roman" w:hAnsi="Times New Roman" w:cs="Times New Roman"/>
          <w:lang w:eastAsia="en-GB"/>
        </w:rPr>
        <w: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Pr="009F0386" w:rsidRDefault="009F0386" w:rsidP="001F18BF">
      <w:pPr>
        <w:spacing w:after="0" w:line="240" w:lineRule="auto"/>
        <w:ind w:left="709"/>
        <w:rPr>
          <w:rFonts w:ascii="Times New Roman" w:eastAsia="Times New Roman" w:hAnsi="Times New Roman" w:cs="Times New Roman"/>
          <w:lang w:eastAsia="en-GB"/>
        </w:rPr>
      </w:pPr>
      <w:r w:rsidRPr="009F0386">
        <w:rPr>
          <w:rFonts w:ascii="Times New Roman" w:eastAsia="Times New Roman" w:hAnsi="Times New Roman" w:cs="Times New Roman"/>
          <w:lang w:eastAsia="en-GB"/>
        </w:rPr>
        <w:t>Anglais C-2 et</w:t>
      </w:r>
      <w:r>
        <w:rPr>
          <w:rFonts w:ascii="Times New Roman" w:eastAsia="Times New Roman" w:hAnsi="Times New Roman" w:cs="Times New Roman"/>
          <w:lang w:eastAsia="en-GB"/>
        </w:rPr>
        <w:t xml:space="preserve"> f</w:t>
      </w:r>
      <w:r w:rsidRPr="009F0386">
        <w:rPr>
          <w:rFonts w:ascii="Times New Roman" w:eastAsia="Times New Roman" w:hAnsi="Times New Roman" w:cs="Times New Roman"/>
          <w:lang w:eastAsia="en-GB"/>
        </w:rPr>
        <w:t>rançais B-1 (non-essentiel).</w:t>
      </w:r>
      <w:bookmarkStart w:id="0" w:name="_GoBack"/>
      <w:bookmarkEnd w:id="0"/>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F038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683C2"/>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Adam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1442</Words>
  <Characters>8139</Characters>
  <Application>Microsoft Office Word</Application>
  <DocSecurity>0</DocSecurity>
  <Lines>208</Lines>
  <Paragraphs>112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2020-10-07T09:47:00Z</dcterms:created>
  <dcterms:modified xsi:type="dcterms:W3CDTF">2020-10-07T09:53:00Z</dcterms:modified>
</cp:coreProperties>
</file>