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21B82" w:rsidP="00176B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DEVCO-B-1</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21B82" w:rsidRPr="00321B82" w:rsidRDefault="00321B82" w:rsidP="00321B82">
            <w:pPr>
              <w:rPr>
                <w:rFonts w:ascii="Times New Roman" w:hAnsi="Times New Roman" w:cs="Times New Roman"/>
                <w:b/>
                <w:lang w:val="en-GB"/>
              </w:rPr>
            </w:pPr>
            <w:r w:rsidRPr="00321B82">
              <w:rPr>
                <w:rFonts w:ascii="Times New Roman" w:hAnsi="Times New Roman" w:cs="Times New Roman"/>
                <w:b/>
                <w:lang w:val="en-GB"/>
              </w:rPr>
              <w:t xml:space="preserve">Chiara </w:t>
            </w:r>
            <w:proofErr w:type="spellStart"/>
            <w:r w:rsidRPr="00321B82">
              <w:rPr>
                <w:rFonts w:ascii="Times New Roman" w:hAnsi="Times New Roman" w:cs="Times New Roman"/>
                <w:b/>
                <w:lang w:val="en-GB"/>
              </w:rPr>
              <w:t>Adamo</w:t>
            </w:r>
            <w:proofErr w:type="spellEnd"/>
          </w:p>
          <w:p w:rsidR="00321B82" w:rsidRPr="00321B82" w:rsidRDefault="00321B82" w:rsidP="00321B82">
            <w:pPr>
              <w:rPr>
                <w:rFonts w:ascii="Times New Roman" w:hAnsi="Times New Roman" w:cs="Times New Roman"/>
                <w:b/>
                <w:lang w:val="en-GB"/>
              </w:rPr>
            </w:pPr>
            <w:hyperlink r:id="rId8" w:history="1">
              <w:r w:rsidRPr="00321B82">
                <w:rPr>
                  <w:rFonts w:ascii="Times New Roman" w:hAnsi="Times New Roman" w:cs="Times New Roman"/>
                  <w:b/>
                  <w:color w:val="0000FF" w:themeColor="hyperlink"/>
                  <w:u w:val="single"/>
                  <w:lang w:val="en-GB"/>
                </w:rPr>
                <w:t>Chiara.Adamo@ec.europa.eu</w:t>
              </w:r>
            </w:hyperlink>
            <w:r w:rsidRPr="00321B82">
              <w:rPr>
                <w:rFonts w:ascii="Times New Roman" w:hAnsi="Times New Roman" w:cs="Times New Roman"/>
                <w:b/>
                <w:lang w:val="en-GB"/>
              </w:rPr>
              <w:t xml:space="preserve"> </w:t>
            </w:r>
          </w:p>
          <w:p w:rsidR="00176BD6" w:rsidRDefault="00321B82" w:rsidP="00321B82">
            <w:pPr>
              <w:spacing w:line="276" w:lineRule="auto"/>
              <w:rPr>
                <w:rFonts w:ascii="Times New Roman" w:hAnsi="Times New Roman" w:cs="Times New Roman"/>
                <w:b/>
              </w:rPr>
            </w:pPr>
            <w:r w:rsidRPr="00321B82">
              <w:rPr>
                <w:rFonts w:ascii="Times New Roman" w:hAnsi="Times New Roman" w:cs="Times New Roman"/>
                <w:b/>
              </w:rPr>
              <w:t>+32 2 2996797</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21B82" w:rsidRPr="00321B82" w:rsidRDefault="00321B82" w:rsidP="00321B82">
      <w:pPr>
        <w:tabs>
          <w:tab w:val="left" w:pos="993"/>
        </w:tabs>
        <w:spacing w:after="0" w:line="240" w:lineRule="auto"/>
        <w:ind w:left="426"/>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 xml:space="preserve">Innerhalb des für Geschlechtergleichstellung, Menschenrechte und demokratische Staatsführung zuständigen Referats der GD DEVCO wird der abgeordnete Sachverständige dazu beitragen, das erforderliche Fachwissen für die Qualität der Kooperationsmaßnahmen im Bereich Justiz und Rechtsstaatlichkeit, einschließlich Übergangsjustiz, bereitzustellen, indem er die Planung und Durchführung von Kooperationsprogrammen in Drittländern im Einklang mit allen Gemeinschaftspolitiken unterstützt. </w:t>
      </w:r>
    </w:p>
    <w:p w:rsidR="00321B82" w:rsidRPr="00321B82" w:rsidRDefault="00321B82" w:rsidP="00321B82">
      <w:pPr>
        <w:tabs>
          <w:tab w:val="left" w:pos="993"/>
        </w:tabs>
        <w:spacing w:after="0" w:line="240" w:lineRule="auto"/>
        <w:ind w:left="426"/>
        <w:jc w:val="both"/>
        <w:rPr>
          <w:rFonts w:ascii="Times New Roman" w:eastAsia="Times New Roman" w:hAnsi="Times New Roman" w:cs="Times New Roman"/>
          <w:lang w:val="de-DE" w:eastAsia="en-GB"/>
        </w:rPr>
      </w:pPr>
    </w:p>
    <w:p w:rsidR="00321B82" w:rsidRPr="00321B82" w:rsidRDefault="00321B82" w:rsidP="00321B82">
      <w:pPr>
        <w:tabs>
          <w:tab w:val="left" w:pos="993"/>
        </w:tabs>
        <w:spacing w:after="0" w:line="240" w:lineRule="auto"/>
        <w:ind w:left="426"/>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Unter der Aufsicht eines Bereichsleiters leistet er/sie einen Beitrag zur Bereitstellung von thematischem Fachwissen über die EU-Programme für Entwicklungszusammenarbeit im Bereich der Rechtsstaatlichkeit und der Justiz, auch in Bezug auf Konflikt- und Postkonfliktsituationen. Die Förderung der Einhaltung einschlägiger internationaler Standards durch Drittländer, der Schutz der Menschenrechte und Grundfreiheiten sowie die Bekämpfung der Korruption sind Schlüsselelemente. Während des gesamten Projektzyklusmanagements sowie auf Ad-hoc-Basis in Bezug auf spezifische Fragen und Umstände wird den Kollegen, die in den EU-Delegationen und in den zentralen Dienststellen tätig sind, themenspezifisches Fachwissen zur Verfügung gestellt.</w:t>
      </w:r>
    </w:p>
    <w:p w:rsidR="00321B82" w:rsidRPr="00321B82" w:rsidRDefault="00321B82" w:rsidP="00321B82">
      <w:pPr>
        <w:tabs>
          <w:tab w:val="left" w:pos="993"/>
        </w:tabs>
        <w:spacing w:after="0" w:line="240" w:lineRule="auto"/>
        <w:ind w:left="426"/>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 xml:space="preserve"> </w:t>
      </w:r>
    </w:p>
    <w:p w:rsidR="00321B82" w:rsidRDefault="00321B82" w:rsidP="00321B82">
      <w:pPr>
        <w:tabs>
          <w:tab w:val="left" w:pos="993"/>
        </w:tabs>
        <w:spacing w:after="0" w:line="240" w:lineRule="auto"/>
        <w:ind w:left="426"/>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Er/sie wird die Kommission weder vertreten noch im Namen der Kommission rechtliche oder finanzielle Verpflichtungen aushandeln oder eingehen.</w:t>
      </w:r>
    </w:p>
    <w:p w:rsidR="00321B82" w:rsidRPr="00321B82" w:rsidRDefault="00321B82" w:rsidP="00321B82">
      <w:pPr>
        <w:tabs>
          <w:tab w:val="left" w:pos="993"/>
        </w:tabs>
        <w:spacing w:after="0" w:line="240" w:lineRule="auto"/>
        <w:ind w:left="426"/>
        <w:jc w:val="both"/>
        <w:rPr>
          <w:rFonts w:ascii="Times New Roman" w:eastAsia="Times New Roman" w:hAnsi="Times New Roman" w:cs="Times New Roman"/>
          <w:lang w:val="de-DE" w:eastAsia="en-GB"/>
        </w:rPr>
      </w:pPr>
    </w:p>
    <w:p w:rsidR="00321B82" w:rsidRPr="00321B82" w:rsidRDefault="00321B82" w:rsidP="00321B82">
      <w:pPr>
        <w:tabs>
          <w:tab w:val="left" w:pos="993"/>
        </w:tabs>
        <w:spacing w:after="0" w:line="240" w:lineRule="auto"/>
        <w:ind w:left="426"/>
        <w:jc w:val="both"/>
        <w:rPr>
          <w:rFonts w:ascii="Times New Roman" w:eastAsia="Times New Roman" w:hAnsi="Times New Roman" w:cs="Times New Roman"/>
          <w:u w:val="single"/>
          <w:lang w:val="de-DE" w:eastAsia="en-GB"/>
        </w:rPr>
      </w:pPr>
      <w:r w:rsidRPr="00321B82">
        <w:rPr>
          <w:rFonts w:ascii="Times New Roman" w:eastAsia="Times New Roman" w:hAnsi="Times New Roman" w:cs="Times New Roman"/>
          <w:u w:val="single"/>
          <w:lang w:val="de-DE" w:eastAsia="en-GB"/>
        </w:rPr>
        <w:t>Titel und Zuständigkeiten</w:t>
      </w:r>
    </w:p>
    <w:p w:rsidR="00321B82" w:rsidRPr="00321B82" w:rsidRDefault="00321B82" w:rsidP="00321B82">
      <w:pPr>
        <w:tabs>
          <w:tab w:val="left" w:pos="993"/>
        </w:tabs>
        <w:spacing w:after="0" w:line="240" w:lineRule="auto"/>
        <w:ind w:left="426"/>
        <w:jc w:val="both"/>
        <w:rPr>
          <w:rFonts w:ascii="Times New Roman" w:eastAsia="Times New Roman" w:hAnsi="Times New Roman" w:cs="Times New Roman"/>
          <w:lang w:val="de-DE" w:eastAsia="en-GB"/>
        </w:rPr>
      </w:pPr>
    </w:p>
    <w:p w:rsidR="00321B82" w:rsidRPr="00321B82" w:rsidRDefault="00321B82" w:rsidP="00321B82">
      <w:pPr>
        <w:pStyle w:val="ListParagraph"/>
        <w:numPr>
          <w:ilvl w:val="0"/>
          <w:numId w:val="15"/>
        </w:numPr>
        <w:tabs>
          <w:tab w:val="left" w:pos="709"/>
        </w:tabs>
        <w:spacing w:after="0" w:line="240" w:lineRule="auto"/>
        <w:ind w:hanging="72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Analyse und Problemlösung</w:t>
      </w:r>
    </w:p>
    <w:p w:rsidR="00321B82" w:rsidRPr="00321B82" w:rsidRDefault="00321B82" w:rsidP="00321B82">
      <w:pPr>
        <w:pStyle w:val="ListParagraph"/>
        <w:numPr>
          <w:ilvl w:val="0"/>
          <w:numId w:val="15"/>
        </w:numPr>
        <w:tabs>
          <w:tab w:val="left" w:pos="709"/>
        </w:tabs>
        <w:spacing w:after="0" w:line="240" w:lineRule="auto"/>
        <w:ind w:hanging="72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Kommunikationsfähigkeit und hervorragende redaktionelle Fähigkeiten</w:t>
      </w:r>
    </w:p>
    <w:p w:rsidR="00321B82" w:rsidRPr="00321B82" w:rsidRDefault="00321B82" w:rsidP="00321B82">
      <w:pPr>
        <w:pStyle w:val="ListParagraph"/>
        <w:numPr>
          <w:ilvl w:val="0"/>
          <w:numId w:val="15"/>
        </w:numPr>
        <w:tabs>
          <w:tab w:val="left" w:pos="709"/>
        </w:tabs>
        <w:spacing w:after="0" w:line="240" w:lineRule="auto"/>
        <w:ind w:hanging="72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lastRenderedPageBreak/>
        <w:t>Fähigkeit Qualität/Ergebnisse zu erzielen</w:t>
      </w:r>
    </w:p>
    <w:p w:rsidR="00321B82" w:rsidRPr="00321B82" w:rsidRDefault="00321B82" w:rsidP="00321B82">
      <w:pPr>
        <w:pStyle w:val="ListParagraph"/>
        <w:numPr>
          <w:ilvl w:val="0"/>
          <w:numId w:val="15"/>
        </w:numPr>
        <w:tabs>
          <w:tab w:val="left" w:pos="709"/>
        </w:tabs>
        <w:spacing w:after="0" w:line="240" w:lineRule="auto"/>
        <w:ind w:hanging="72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Proaktivität und Flexibilität</w:t>
      </w:r>
    </w:p>
    <w:p w:rsidR="00321B82" w:rsidRPr="00321B82" w:rsidRDefault="00321B82" w:rsidP="00321B82">
      <w:pPr>
        <w:pStyle w:val="ListParagraph"/>
        <w:numPr>
          <w:ilvl w:val="0"/>
          <w:numId w:val="15"/>
        </w:numPr>
        <w:tabs>
          <w:tab w:val="left" w:pos="709"/>
        </w:tabs>
        <w:spacing w:after="0" w:line="240" w:lineRule="auto"/>
        <w:ind w:hanging="72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Organisation und Multitasking</w:t>
      </w:r>
    </w:p>
    <w:p w:rsidR="00321B82" w:rsidRPr="00321B82" w:rsidRDefault="00321B82" w:rsidP="00321B82">
      <w:pPr>
        <w:pStyle w:val="ListParagraph"/>
        <w:numPr>
          <w:ilvl w:val="0"/>
          <w:numId w:val="15"/>
        </w:numPr>
        <w:tabs>
          <w:tab w:val="left" w:pos="709"/>
        </w:tabs>
        <w:spacing w:after="0" w:line="240" w:lineRule="auto"/>
        <w:ind w:hanging="72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Belastbarkeit</w:t>
      </w:r>
    </w:p>
    <w:p w:rsidR="00321B82" w:rsidRPr="00321B82" w:rsidRDefault="00321B82" w:rsidP="00321B82">
      <w:pPr>
        <w:pStyle w:val="ListParagraph"/>
        <w:numPr>
          <w:ilvl w:val="0"/>
          <w:numId w:val="15"/>
        </w:numPr>
        <w:tabs>
          <w:tab w:val="left" w:pos="709"/>
        </w:tabs>
        <w:spacing w:after="0" w:line="240" w:lineRule="auto"/>
        <w:ind w:hanging="72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Team Player</w:t>
      </w:r>
    </w:p>
    <w:p w:rsidR="00321B82" w:rsidRPr="00321B82" w:rsidRDefault="00321B82" w:rsidP="00321B82">
      <w:pPr>
        <w:tabs>
          <w:tab w:val="left" w:pos="709"/>
        </w:tabs>
        <w:spacing w:after="0" w:line="240" w:lineRule="auto"/>
        <w:ind w:left="426" w:hanging="720"/>
        <w:jc w:val="both"/>
        <w:rPr>
          <w:rFonts w:ascii="Times New Roman" w:eastAsia="Times New Roman" w:hAnsi="Times New Roman" w:cs="Times New Roman"/>
          <w:lang w:val="de-DE" w:eastAsia="en-GB"/>
        </w:rPr>
      </w:pPr>
    </w:p>
    <w:p w:rsidR="00AF16BD" w:rsidRPr="00AF16BD" w:rsidRDefault="00321B82" w:rsidP="00321B82">
      <w:pPr>
        <w:tabs>
          <w:tab w:val="left" w:pos="993"/>
        </w:tabs>
        <w:spacing w:after="0" w:line="240" w:lineRule="auto"/>
        <w:ind w:left="426"/>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 xml:space="preserve">Abteilung mit </w:t>
      </w:r>
      <w:proofErr w:type="gramStart"/>
      <w:r w:rsidRPr="00321B82">
        <w:rPr>
          <w:rFonts w:ascii="Times New Roman" w:eastAsia="Times New Roman" w:hAnsi="Times New Roman" w:cs="Times New Roman"/>
          <w:lang w:val="de-DE" w:eastAsia="en-GB"/>
        </w:rPr>
        <w:t>einem ausgewogene Geschlechterverhältnis</w:t>
      </w:r>
      <w:proofErr w:type="gramEnd"/>
      <w:r w:rsidRPr="00321B82">
        <w:rPr>
          <w:rFonts w:ascii="Times New Roman" w:eastAsia="Times New Roman" w:hAnsi="Times New Roman" w:cs="Times New Roman"/>
          <w:lang w:val="de-DE" w:eastAsia="en-GB"/>
        </w:rPr>
        <w:t xml:space="preserve"> von mehr als 35 Personen</w:t>
      </w:r>
      <w:r>
        <w:rPr>
          <w:rFonts w:ascii="Times New Roman" w:eastAsia="Times New Roman" w:hAnsi="Times New Roman" w:cs="Times New Roman"/>
          <w:lang w:val="de-DE" w:eastAsia="en-GB"/>
        </w:rPr>
        <w: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321B82" w:rsidP="004A4D7D">
      <w:pPr>
        <w:tabs>
          <w:tab w:val="left" w:pos="1560"/>
        </w:tabs>
        <w:spacing w:after="0" w:line="240" w:lineRule="auto"/>
        <w:ind w:left="709" w:right="6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Erfahrung im Bereich der Entwicklungszusammenarbeit, sei es von einer Botschaft, einer Agentur für Entwicklungszusammenarbeit oder einer Organisation, die diese Programme direkt durchführt (NRO, internationale Organisation), wäre von Vorteil.</w:t>
      </w:r>
    </w:p>
    <w:p w:rsidR="00321B82" w:rsidRDefault="00321B82" w:rsidP="004A4D7D">
      <w:pPr>
        <w:tabs>
          <w:tab w:val="left" w:pos="1560"/>
        </w:tabs>
        <w:spacing w:after="0" w:line="240" w:lineRule="auto"/>
        <w:ind w:left="709" w:right="60"/>
        <w:jc w:val="both"/>
        <w:rPr>
          <w:rFonts w:ascii="Times New Roman" w:eastAsia="Times New Roman" w:hAnsi="Times New Roman" w:cs="Times New Roman"/>
          <w:lang w:val="de-DE" w:eastAsia="en-GB"/>
        </w:rPr>
      </w:pPr>
    </w:p>
    <w:p w:rsidR="00321B82" w:rsidRPr="00321B82" w:rsidRDefault="00321B82"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Mindestens 3 Jahre Erfahrung im Programm-/Projektmanagement im Bereich Rechtsstaatlichkeit und Justiz</w:t>
      </w:r>
      <w:r>
        <w:rPr>
          <w:rFonts w:ascii="Times New Roman" w:eastAsia="Times New Roman" w:hAnsi="Times New Roman" w:cs="Times New Roman"/>
          <w:lang w:val="de-DE" w:eastAsia="en-GB"/>
        </w:rPr>
        <w:t>.</w:t>
      </w:r>
    </w:p>
    <w:p w:rsidR="00321B82" w:rsidRPr="00321B82" w:rsidRDefault="00321B82"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 xml:space="preserve"> </w:t>
      </w:r>
    </w:p>
    <w:p w:rsidR="00321B82" w:rsidRDefault="00321B82"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Solide Kenntnis der politischen Fragen im Zusammenhang mit Rechtsstaatlichkeit und Justiz</w:t>
      </w:r>
      <w:r>
        <w:rPr>
          <w:rFonts w:ascii="Times New Roman" w:eastAsia="Times New Roman" w:hAnsi="Times New Roman" w:cs="Times New Roman"/>
          <w:lang w:val="de-DE" w:eastAsia="en-GB"/>
        </w:rPr>
        <w: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321B82">
        <w:rPr>
          <w:rFonts w:ascii="Times New Roman" w:eastAsia="Times New Roman" w:hAnsi="Times New Roman" w:cs="Times New Roman"/>
          <w:lang w:val="de-DE" w:eastAsia="en-GB"/>
        </w:rPr>
        <w:t>Englisch C-2</w:t>
      </w:r>
      <w:r>
        <w:rPr>
          <w:rFonts w:ascii="Times New Roman" w:eastAsia="Times New Roman" w:hAnsi="Times New Roman" w:cs="Times New Roman"/>
          <w:lang w:val="de-DE" w:eastAsia="en-GB"/>
        </w:rPr>
        <w:t xml:space="preserve"> und </w:t>
      </w:r>
      <w:r w:rsidRPr="00321B82">
        <w:rPr>
          <w:rFonts w:ascii="Times New Roman" w:eastAsia="Times New Roman" w:hAnsi="Times New Roman" w:cs="Times New Roman"/>
          <w:lang w:val="de-DE" w:eastAsia="en-GB"/>
        </w:rPr>
        <w:t>Französisch B-1 (nicht wesentlich)</w:t>
      </w:r>
      <w:r>
        <w:rPr>
          <w:rFonts w:ascii="Times New Roman" w:eastAsia="Times New Roman" w:hAnsi="Times New Roman" w:cs="Times New Roman"/>
          <w:lang w:val="de-DE" w:eastAsia="en-GB"/>
        </w:rPr>
        <w:t>.</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321B82" w:rsidRPr="001E0FBD"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21B8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3"/>
  </w:num>
  <w:num w:numId="3">
    <w:abstractNumId w:val="10"/>
  </w:num>
  <w:num w:numId="4">
    <w:abstractNumId w:val="0"/>
  </w:num>
  <w:num w:numId="5">
    <w:abstractNumId w:val="8"/>
  </w:num>
  <w:num w:numId="6">
    <w:abstractNumId w:val="4"/>
  </w:num>
  <w:num w:numId="7">
    <w:abstractNumId w:val="12"/>
  </w:num>
  <w:num w:numId="8">
    <w:abstractNumId w:val="7"/>
  </w:num>
  <w:num w:numId="9">
    <w:abstractNumId w:val="2"/>
  </w:num>
  <w:num w:numId="10">
    <w:abstractNumId w:val="5"/>
  </w:num>
  <w:num w:numId="11">
    <w:abstractNumId w:val="3"/>
  </w:num>
  <w:num w:numId="12">
    <w:abstractNumId w:val="14"/>
  </w:num>
  <w:num w:numId="13">
    <w:abstractNumId w:val="1"/>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321B82"/>
    <w:rsid w:val="00370EFD"/>
    <w:rsid w:val="004A4D7D"/>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331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Adam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1169</Words>
  <Characters>8621</Characters>
  <Application>Microsoft Office Word</Application>
  <DocSecurity>0</DocSecurity>
  <Lines>210</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2020-10-07T09:56:00Z</dcterms:created>
  <dcterms:modified xsi:type="dcterms:W3CDTF">2020-10-07T09:56:00Z</dcterms:modified>
</cp:coreProperties>
</file>