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1F5BFB" w:rsidP="001C5549">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COMP-</w:t>
            </w:r>
            <w:r w:rsidR="001C5549">
              <w:rPr>
                <w:rFonts w:ascii="Times New Roman" w:eastAsia="Times New Roman" w:hAnsi="Times New Roman" w:cs="Times New Roman"/>
                <w:b/>
                <w:sz w:val="24"/>
                <w:szCs w:val="20"/>
                <w:lang w:val="de-DE" w:eastAsia="en-GB"/>
              </w:rPr>
              <w:t>E-4</w:t>
            </w:r>
          </w:p>
        </w:tc>
      </w:tr>
      <w:tr w:rsidR="00950BA5" w:rsidRPr="006740F2" w:rsidTr="00EC6FF0">
        <w:trPr>
          <w:trHeight w:val="1977"/>
          <w:jc w:val="center"/>
        </w:trPr>
        <w:tc>
          <w:tcPr>
            <w:tcW w:w="4359" w:type="dxa"/>
            <w:tcBorders>
              <w:bottom w:val="nil"/>
            </w:tcBorders>
          </w:tcPr>
          <w:p w:rsidR="00950BA5" w:rsidRPr="00950BA5" w:rsidRDefault="004A4D7D"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C5549" w:rsidRPr="001C5549" w:rsidRDefault="001C5549" w:rsidP="001C5549">
            <w:pPr>
              <w:rPr>
                <w:rFonts w:ascii="Times New Roman" w:hAnsi="Times New Roman" w:cs="Times New Roman"/>
                <w:b/>
                <w:lang w:val="en-GB"/>
              </w:rPr>
            </w:pPr>
            <w:r w:rsidRPr="001C5549">
              <w:rPr>
                <w:rFonts w:ascii="Times New Roman" w:hAnsi="Times New Roman" w:cs="Times New Roman"/>
                <w:b/>
                <w:lang w:val="en-GB"/>
              </w:rPr>
              <w:t>Thomas Deisenhofer</w:t>
            </w:r>
          </w:p>
          <w:p w:rsidR="001C5549" w:rsidRPr="001C5549" w:rsidRDefault="001C5549" w:rsidP="001C5549">
            <w:pPr>
              <w:rPr>
                <w:rFonts w:ascii="Times New Roman" w:hAnsi="Times New Roman" w:cs="Times New Roman"/>
                <w:b/>
                <w:lang w:val="en-GB"/>
              </w:rPr>
            </w:pPr>
            <w:hyperlink r:id="rId8" w:history="1">
              <w:r w:rsidRPr="001C5549">
                <w:rPr>
                  <w:rFonts w:ascii="Times New Roman" w:hAnsi="Times New Roman" w:cs="Times New Roman"/>
                  <w:b/>
                  <w:color w:val="0000FF" w:themeColor="hyperlink"/>
                  <w:u w:val="single"/>
                  <w:lang w:val="en-GB"/>
                </w:rPr>
                <w:t>thomas.deisenhofer@ec.europa.eu</w:t>
              </w:r>
            </w:hyperlink>
            <w:r w:rsidRPr="001C5549">
              <w:rPr>
                <w:rFonts w:ascii="Times New Roman" w:hAnsi="Times New Roman" w:cs="Times New Roman"/>
                <w:b/>
                <w:lang w:val="en-GB"/>
              </w:rPr>
              <w:t xml:space="preserve"> </w:t>
            </w:r>
          </w:p>
          <w:p w:rsidR="00176BD6" w:rsidRDefault="001C5549" w:rsidP="001C5549">
            <w:pPr>
              <w:spacing w:line="276" w:lineRule="auto"/>
              <w:rPr>
                <w:rFonts w:ascii="Times New Roman" w:hAnsi="Times New Roman" w:cs="Times New Roman"/>
                <w:b/>
              </w:rPr>
            </w:pPr>
            <w:r w:rsidRPr="001C5549">
              <w:rPr>
                <w:rFonts w:ascii="Times New Roman" w:hAnsi="Times New Roman" w:cs="Times New Roman"/>
                <w:b/>
                <w:lang w:val="en-GB"/>
              </w:rPr>
              <w:t>+32-2-29 85081</w:t>
            </w:r>
          </w:p>
          <w:p w:rsidR="00E21280" w:rsidRDefault="00E21280" w:rsidP="00176BD6">
            <w:pPr>
              <w:spacing w:line="276" w:lineRule="auto"/>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321B82"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1F5BF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F5BFB" w:rsidRPr="001F5BFB" w:rsidRDefault="001F5BFB" w:rsidP="001F5BFB">
      <w:pPr>
        <w:tabs>
          <w:tab w:val="left" w:pos="993"/>
        </w:tabs>
        <w:spacing w:after="0" w:line="240" w:lineRule="auto"/>
        <w:ind w:left="426"/>
        <w:jc w:val="both"/>
        <w:rPr>
          <w:rFonts w:ascii="Times New Roman" w:eastAsia="Times New Roman" w:hAnsi="Times New Roman" w:cs="Times New Roman"/>
          <w:lang w:val="de-DE" w:eastAsia="en-GB"/>
        </w:rPr>
      </w:pPr>
    </w:p>
    <w:p w:rsidR="001C5549" w:rsidRPr="001C5549" w:rsidRDefault="001C5549" w:rsidP="001C5549">
      <w:pPr>
        <w:tabs>
          <w:tab w:val="left" w:pos="993"/>
        </w:tabs>
        <w:spacing w:after="0" w:line="240" w:lineRule="auto"/>
        <w:ind w:left="426"/>
        <w:jc w:val="both"/>
        <w:rPr>
          <w:rFonts w:ascii="Times New Roman" w:eastAsia="Times New Roman" w:hAnsi="Times New Roman" w:cs="Times New Roman"/>
          <w:lang w:val="de-DE" w:eastAsia="en-GB"/>
        </w:rPr>
      </w:pPr>
      <w:r w:rsidRPr="001C5549">
        <w:rPr>
          <w:rFonts w:ascii="Times New Roman" w:eastAsia="Times New Roman" w:hAnsi="Times New Roman" w:cs="Times New Roman"/>
          <w:lang w:val="de-DE" w:eastAsia="en-GB"/>
        </w:rPr>
        <w:t>Die ausgeschriebene Funktion eines/r Fallbearbeiters/in befasst sich mit der Durchsetzung der EU Fusionskontrollverordnung (139/2004) als Teil der größten Fusionskontrollabteilung der GD Wettbewerb (E-4, ungefähr 30 Stellen). Die Abteilung ist zuständig für Industriesektoren wie den Abbau und die Zulieferung von Rohmaterialien an die verschiedenen Ebenen der industriellen Transformation, bis hin zur Einzelhandelsversorgung von Konsumenten. Wichtige durch die Abteilung behandelte Fälle waren z.B. die Lafarge/</w:t>
      </w:r>
      <w:proofErr w:type="spellStart"/>
      <w:r w:rsidRPr="001C5549">
        <w:rPr>
          <w:rFonts w:ascii="Times New Roman" w:eastAsia="Times New Roman" w:hAnsi="Times New Roman" w:cs="Times New Roman"/>
          <w:lang w:val="de-DE" w:eastAsia="en-GB"/>
        </w:rPr>
        <w:t>Holcim</w:t>
      </w:r>
      <w:proofErr w:type="spellEnd"/>
      <w:r w:rsidRPr="001C5549">
        <w:rPr>
          <w:rFonts w:ascii="Times New Roman" w:eastAsia="Times New Roman" w:hAnsi="Times New Roman" w:cs="Times New Roman"/>
          <w:lang w:val="de-DE" w:eastAsia="en-GB"/>
        </w:rPr>
        <w:t xml:space="preserve"> Fusion (Zement), die </w:t>
      </w:r>
      <w:proofErr w:type="spellStart"/>
      <w:r w:rsidRPr="001C5549">
        <w:rPr>
          <w:rFonts w:ascii="Times New Roman" w:eastAsia="Times New Roman" w:hAnsi="Times New Roman" w:cs="Times New Roman"/>
          <w:lang w:val="de-DE" w:eastAsia="en-GB"/>
        </w:rPr>
        <w:t>ArcelorMittal</w:t>
      </w:r>
      <w:proofErr w:type="spellEnd"/>
      <w:r w:rsidRPr="001C5549">
        <w:rPr>
          <w:rFonts w:ascii="Times New Roman" w:eastAsia="Times New Roman" w:hAnsi="Times New Roman" w:cs="Times New Roman"/>
          <w:lang w:val="de-DE" w:eastAsia="en-GB"/>
        </w:rPr>
        <w:t>/</w:t>
      </w:r>
      <w:proofErr w:type="spellStart"/>
      <w:r w:rsidRPr="001C5549">
        <w:rPr>
          <w:rFonts w:ascii="Times New Roman" w:eastAsia="Times New Roman" w:hAnsi="Times New Roman" w:cs="Times New Roman"/>
          <w:lang w:val="de-DE" w:eastAsia="en-GB"/>
        </w:rPr>
        <w:t>Ilva</w:t>
      </w:r>
      <w:proofErr w:type="spellEnd"/>
      <w:r w:rsidRPr="001C5549">
        <w:rPr>
          <w:rFonts w:ascii="Times New Roman" w:eastAsia="Times New Roman" w:hAnsi="Times New Roman" w:cs="Times New Roman"/>
          <w:lang w:val="de-DE" w:eastAsia="en-GB"/>
        </w:rPr>
        <w:t xml:space="preserve"> Transaktion (Stahl), GEs Akquisition von </w:t>
      </w:r>
      <w:proofErr w:type="spellStart"/>
      <w:r w:rsidRPr="001C5549">
        <w:rPr>
          <w:rFonts w:ascii="Times New Roman" w:eastAsia="Times New Roman" w:hAnsi="Times New Roman" w:cs="Times New Roman"/>
          <w:lang w:val="de-DE" w:eastAsia="en-GB"/>
        </w:rPr>
        <w:t>Alstoms</w:t>
      </w:r>
      <w:proofErr w:type="spellEnd"/>
      <w:r w:rsidRPr="001C5549">
        <w:rPr>
          <w:rFonts w:ascii="Times New Roman" w:eastAsia="Times New Roman" w:hAnsi="Times New Roman" w:cs="Times New Roman"/>
          <w:lang w:val="de-DE" w:eastAsia="en-GB"/>
        </w:rPr>
        <w:t xml:space="preserve"> Gasturbinen Geschäft, Agrochemie Zusammenschlüsse wie etwa Dow/DuPont und Bayer/Monsanto, Luftfahrtallianzen wie UTC/</w:t>
      </w:r>
      <w:proofErr w:type="spellStart"/>
      <w:r w:rsidRPr="001C5549">
        <w:rPr>
          <w:rFonts w:ascii="Times New Roman" w:eastAsia="Times New Roman" w:hAnsi="Times New Roman" w:cs="Times New Roman"/>
          <w:lang w:val="de-DE" w:eastAsia="en-GB"/>
        </w:rPr>
        <w:t>Raytheon</w:t>
      </w:r>
      <w:proofErr w:type="spellEnd"/>
      <w:r w:rsidRPr="001C5549">
        <w:rPr>
          <w:rFonts w:ascii="Times New Roman" w:eastAsia="Times New Roman" w:hAnsi="Times New Roman" w:cs="Times New Roman"/>
          <w:lang w:val="de-DE" w:eastAsia="en-GB"/>
        </w:rPr>
        <w:t xml:space="preserve"> oder Boeing/</w:t>
      </w:r>
      <w:proofErr w:type="spellStart"/>
      <w:r w:rsidRPr="001C5549">
        <w:rPr>
          <w:rFonts w:ascii="Times New Roman" w:eastAsia="Times New Roman" w:hAnsi="Times New Roman" w:cs="Times New Roman"/>
          <w:lang w:val="de-DE" w:eastAsia="en-GB"/>
        </w:rPr>
        <w:t>Embraer</w:t>
      </w:r>
      <w:proofErr w:type="spellEnd"/>
      <w:r w:rsidRPr="001C5549">
        <w:rPr>
          <w:rFonts w:ascii="Times New Roman" w:eastAsia="Times New Roman" w:hAnsi="Times New Roman" w:cs="Times New Roman"/>
          <w:lang w:val="de-DE" w:eastAsia="en-GB"/>
        </w:rPr>
        <w:t xml:space="preserve"> (aufgegeben), und </w:t>
      </w:r>
      <w:proofErr w:type="spellStart"/>
      <w:r w:rsidRPr="001C5549">
        <w:rPr>
          <w:rFonts w:ascii="Times New Roman" w:eastAsia="Times New Roman" w:hAnsi="Times New Roman" w:cs="Times New Roman"/>
          <w:lang w:val="de-DE" w:eastAsia="en-GB"/>
        </w:rPr>
        <w:t>Essilors</w:t>
      </w:r>
      <w:proofErr w:type="spellEnd"/>
      <w:r w:rsidRPr="001C5549">
        <w:rPr>
          <w:rFonts w:ascii="Times New Roman" w:eastAsia="Times New Roman" w:hAnsi="Times New Roman" w:cs="Times New Roman"/>
          <w:lang w:val="de-DE" w:eastAsia="en-GB"/>
        </w:rPr>
        <w:t xml:space="preserve"> Übernahme von </w:t>
      </w:r>
      <w:proofErr w:type="spellStart"/>
      <w:r w:rsidRPr="001C5549">
        <w:rPr>
          <w:rFonts w:ascii="Times New Roman" w:eastAsia="Times New Roman" w:hAnsi="Times New Roman" w:cs="Times New Roman"/>
          <w:lang w:val="de-DE" w:eastAsia="en-GB"/>
        </w:rPr>
        <w:t>Luxottica</w:t>
      </w:r>
      <w:proofErr w:type="spellEnd"/>
      <w:r w:rsidRPr="001C5549">
        <w:rPr>
          <w:rFonts w:ascii="Times New Roman" w:eastAsia="Times New Roman" w:hAnsi="Times New Roman" w:cs="Times New Roman"/>
          <w:lang w:val="de-DE" w:eastAsia="en-GB"/>
        </w:rPr>
        <w:t xml:space="preserve"> im Brillengeschäft.</w:t>
      </w:r>
    </w:p>
    <w:p w:rsidR="001C5549" w:rsidRPr="001C5549" w:rsidRDefault="001C5549" w:rsidP="001C5549">
      <w:pPr>
        <w:tabs>
          <w:tab w:val="left" w:pos="993"/>
        </w:tabs>
        <w:spacing w:after="0" w:line="240" w:lineRule="auto"/>
        <w:ind w:left="426"/>
        <w:jc w:val="both"/>
        <w:rPr>
          <w:rFonts w:ascii="Times New Roman" w:eastAsia="Times New Roman" w:hAnsi="Times New Roman" w:cs="Times New Roman"/>
          <w:lang w:val="de-DE" w:eastAsia="en-GB"/>
        </w:rPr>
      </w:pPr>
    </w:p>
    <w:p w:rsidR="001C5549" w:rsidRPr="001C5549" w:rsidRDefault="001C5549" w:rsidP="001C5549">
      <w:pPr>
        <w:tabs>
          <w:tab w:val="left" w:pos="993"/>
        </w:tabs>
        <w:spacing w:after="0" w:line="240" w:lineRule="auto"/>
        <w:ind w:left="426"/>
        <w:jc w:val="both"/>
        <w:rPr>
          <w:rFonts w:ascii="Times New Roman" w:eastAsia="Times New Roman" w:hAnsi="Times New Roman" w:cs="Times New Roman"/>
          <w:lang w:val="de-DE" w:eastAsia="en-GB"/>
        </w:rPr>
      </w:pPr>
      <w:r w:rsidRPr="001C5549">
        <w:rPr>
          <w:rFonts w:ascii="Times New Roman" w:eastAsia="Times New Roman" w:hAnsi="Times New Roman" w:cs="Times New Roman"/>
          <w:lang w:val="de-DE" w:eastAsia="en-GB"/>
        </w:rPr>
        <w:t>In der Praxis besteht die Stelle in der Durchführung von Untersuchungen von M&amp;A Transaktionen – auch „Zusammenschlüsse“ genannt – welche bei der Kommission angemeldet wurden, in der Abfassung von begründeten Entscheidungen und in der Überwachung der Umsetzung solcher Entscheidungen, jeweils als Teil eines Teams welches für die rechtliche und ökonomische Bewertung der Auswirkung dieser Zusammenschlüsse auf den Wettbewerb im Europäischen Wirtschaftsraum (EWR) zuständig ist. Diese Aufgaben sind verbunden mit Interaktionen mit verschiedenen Interessensgruppen wie Unternehmen, deren Rechtsanwälten und ökonomischen Beratern, als auch Zulieferern und Kunden von diesen (durch Telefonate, Meetings, Auskunftsersuche, Ortsbesuche, etc.). Fallbearbeiter/innen interagieren ebenfalls mit anderen Wettbewerbsbehörden innerhalb und außerhalb des EWR, sowie mit anderen Dienststellen der Europäischen Kommission und nationalen Regulierungsbehörden.</w:t>
      </w:r>
    </w:p>
    <w:p w:rsidR="001C5549" w:rsidRPr="001C5549" w:rsidRDefault="001C5549" w:rsidP="001C5549">
      <w:pPr>
        <w:tabs>
          <w:tab w:val="left" w:pos="993"/>
        </w:tabs>
        <w:spacing w:after="0" w:line="240" w:lineRule="auto"/>
        <w:ind w:left="426"/>
        <w:jc w:val="both"/>
        <w:rPr>
          <w:rFonts w:ascii="Times New Roman" w:eastAsia="Times New Roman" w:hAnsi="Times New Roman" w:cs="Times New Roman"/>
          <w:lang w:val="de-DE" w:eastAsia="en-GB"/>
        </w:rPr>
      </w:pPr>
    </w:p>
    <w:p w:rsidR="001C5549" w:rsidRPr="001C5549" w:rsidRDefault="001C5549" w:rsidP="001C5549">
      <w:pPr>
        <w:tabs>
          <w:tab w:val="left" w:pos="993"/>
        </w:tabs>
        <w:spacing w:after="0" w:line="240" w:lineRule="auto"/>
        <w:ind w:left="426"/>
        <w:jc w:val="both"/>
        <w:rPr>
          <w:rFonts w:ascii="Times New Roman" w:eastAsia="Times New Roman" w:hAnsi="Times New Roman" w:cs="Times New Roman"/>
          <w:lang w:val="de-DE" w:eastAsia="en-GB"/>
        </w:rPr>
      </w:pPr>
      <w:r w:rsidRPr="001C5549">
        <w:rPr>
          <w:rFonts w:ascii="Times New Roman" w:eastAsia="Times New Roman" w:hAnsi="Times New Roman" w:cs="Times New Roman"/>
          <w:lang w:val="de-DE" w:eastAsia="en-GB"/>
        </w:rPr>
        <w:lastRenderedPageBreak/>
        <w:t xml:space="preserve">Außerdem können Fallbearbeiter/innen auch gebeten werden, in Themen unterstützend tätig zu werden, welche von anderen Abteilungen des Fusionsnetzwerks der GD Wettbewerb behandelt werden (z.B. in den Gebieten IKT, Energie, </w:t>
      </w:r>
      <w:proofErr w:type="spellStart"/>
      <w:r w:rsidRPr="001C5549">
        <w:rPr>
          <w:rFonts w:ascii="Times New Roman" w:eastAsia="Times New Roman" w:hAnsi="Times New Roman" w:cs="Times New Roman"/>
          <w:lang w:val="de-DE" w:eastAsia="en-GB"/>
        </w:rPr>
        <w:t>Pharma</w:t>
      </w:r>
      <w:proofErr w:type="spellEnd"/>
      <w:r w:rsidRPr="001C5549">
        <w:rPr>
          <w:rFonts w:ascii="Times New Roman" w:eastAsia="Times New Roman" w:hAnsi="Times New Roman" w:cs="Times New Roman"/>
          <w:lang w:val="de-DE" w:eastAsia="en-GB"/>
        </w:rPr>
        <w:t xml:space="preserve"> oder Transport), oder Case Teams zu unterstützen die mit Kartellfällen befasst sind (z.B. wettbewerbswidrige Vereinbarungen oder Missbrauch einer dominanten Marktstellung).</w:t>
      </w:r>
    </w:p>
    <w:p w:rsidR="001C5549" w:rsidRPr="001C5549" w:rsidRDefault="001C5549" w:rsidP="001C5549">
      <w:pPr>
        <w:tabs>
          <w:tab w:val="left" w:pos="993"/>
        </w:tabs>
        <w:spacing w:after="0" w:line="240" w:lineRule="auto"/>
        <w:ind w:left="426"/>
        <w:jc w:val="both"/>
        <w:rPr>
          <w:rFonts w:ascii="Times New Roman" w:eastAsia="Times New Roman" w:hAnsi="Times New Roman" w:cs="Times New Roman"/>
          <w:lang w:val="de-DE" w:eastAsia="en-GB"/>
        </w:rPr>
      </w:pPr>
    </w:p>
    <w:p w:rsidR="00AF16BD" w:rsidRPr="00AF16BD" w:rsidRDefault="001C5549" w:rsidP="001C5549">
      <w:pPr>
        <w:tabs>
          <w:tab w:val="left" w:pos="993"/>
        </w:tabs>
        <w:spacing w:after="0" w:line="240" w:lineRule="auto"/>
        <w:ind w:left="426"/>
        <w:jc w:val="both"/>
        <w:rPr>
          <w:rFonts w:ascii="Times New Roman" w:eastAsia="Times New Roman" w:hAnsi="Times New Roman" w:cs="Times New Roman"/>
          <w:lang w:val="de-DE" w:eastAsia="en-GB"/>
        </w:rPr>
      </w:pPr>
      <w:r w:rsidRPr="001C5549">
        <w:rPr>
          <w:rFonts w:ascii="Times New Roman" w:eastAsia="Times New Roman" w:hAnsi="Times New Roman" w:cs="Times New Roman"/>
          <w:lang w:val="de-DE" w:eastAsia="en-GB"/>
        </w:rPr>
        <w:t>Das Arbeitspensum von Fallbearbeitern/innen ist dynamisch und vielfältig, und ermöglicht die schnelle Auffassung von umfänglicher professioneller Erfahrung als auch einem eingehenden Verständnis der Funktionsweise einer Reihe von Schlüsselsektoren der EU Industrie. Es ermöglicht außerdem Treffen, Interaktionen und Verhandlungen mit wichtigen Wirtschaftsakteuren und deren Beratern. Es erfordert ausgezeichnete analytische Fähigkeiten und Abfassungsfähigkeiten, die Befähigung autonom zu arbeiten und Initiative zu übernehmen, als auch eine einwandfreie Arbeitsmoral.</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D37D0" w:rsidRPr="005D37D0">
        <w:rPr>
          <w:rFonts w:ascii="Times New Roman" w:eastAsia="Times New Roman" w:hAnsi="Times New Roman" w:cs="Times New Roman"/>
          <w:lang w:val="de-DE" w:eastAsia="en-GB"/>
        </w:rPr>
        <w:t>.</w:t>
      </w:r>
      <w:r w:rsidR="001F5BFB" w:rsidRPr="001F5BFB">
        <w:rPr>
          <w:lang w:val="en-GB"/>
        </w:rPr>
        <w:t xml:space="preserve"> </w:t>
      </w:r>
      <w:r w:rsidR="001C5549" w:rsidRPr="001C5549">
        <w:rPr>
          <w:rFonts w:ascii="Times New Roman" w:eastAsia="Times New Roman" w:hAnsi="Times New Roman" w:cs="Times New Roman"/>
          <w:lang w:val="de-DE" w:eastAsia="en-GB"/>
        </w:rPr>
        <w:t>Rechtswissenschaften, Volkswirtschaft, Management oder Ingenieurwesen (oder ein vergleichbarer Abschluss). Gute Kenntnisse im Wettbewerbsrecht, und besonders im Bereich Fusionskontrolle auf nationaler und auf Gemeinschaftsebene, sind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21B82" w:rsidRDefault="001C5549" w:rsidP="00321B82">
      <w:pPr>
        <w:tabs>
          <w:tab w:val="left" w:pos="1560"/>
        </w:tabs>
        <w:spacing w:after="0" w:line="240" w:lineRule="auto"/>
        <w:ind w:left="709" w:right="60"/>
        <w:jc w:val="both"/>
        <w:rPr>
          <w:rFonts w:ascii="Times New Roman" w:eastAsia="Times New Roman" w:hAnsi="Times New Roman" w:cs="Times New Roman"/>
          <w:lang w:val="de-DE" w:eastAsia="en-GB"/>
        </w:rPr>
      </w:pPr>
      <w:r w:rsidRPr="001C5549">
        <w:rPr>
          <w:rFonts w:ascii="Times New Roman" w:eastAsia="Times New Roman" w:hAnsi="Times New Roman" w:cs="Times New Roman"/>
          <w:lang w:val="de-DE" w:eastAsia="en-GB"/>
        </w:rPr>
        <w:t>Berufserfahrung in administrativen oder justiziellen Bereichen, die ähnlich zu unseren Tätigkeiten in der Generaldirektion Wettbewerb sind.</w:t>
      </w:r>
    </w:p>
    <w:p w:rsidR="00AF16BD" w:rsidRPr="00B8217B"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1C5549" w:rsidP="00321B82">
      <w:pPr>
        <w:tabs>
          <w:tab w:val="left" w:pos="709"/>
        </w:tabs>
        <w:spacing w:after="0" w:line="240" w:lineRule="auto"/>
        <w:ind w:left="709" w:right="60"/>
        <w:jc w:val="both"/>
        <w:rPr>
          <w:rFonts w:ascii="Times New Roman" w:eastAsia="Times New Roman" w:hAnsi="Times New Roman" w:cs="Times New Roman"/>
          <w:lang w:val="de-DE" w:eastAsia="en-GB"/>
        </w:rPr>
      </w:pPr>
      <w:r w:rsidRPr="001C5549">
        <w:rPr>
          <w:rFonts w:ascii="Times New Roman" w:eastAsia="Times New Roman" w:hAnsi="Times New Roman" w:cs="Times New Roman"/>
          <w:lang w:val="de-DE" w:eastAsia="en-GB"/>
        </w:rPr>
        <w:t>Sehr gute mündliche wie schriftliche Kenntnisse der englischen Sprache.</w:t>
      </w:r>
    </w:p>
    <w:p w:rsidR="00321B82" w:rsidRDefault="00321B82" w:rsidP="00321B82">
      <w:pPr>
        <w:tabs>
          <w:tab w:val="left" w:pos="709"/>
        </w:tabs>
        <w:spacing w:after="0" w:line="240" w:lineRule="auto"/>
        <w:ind w:left="709" w:right="60"/>
        <w:jc w:val="both"/>
        <w:rPr>
          <w:rFonts w:ascii="Times New Roman" w:eastAsia="Times New Roman" w:hAnsi="Times New Roman" w:cs="Times New Roman"/>
          <w:lang w:val="de-DE" w:eastAsia="en-GB"/>
        </w:rPr>
      </w:pPr>
    </w:p>
    <w:p w:rsidR="001C5549" w:rsidRDefault="001C5549" w:rsidP="00321B82">
      <w:pPr>
        <w:tabs>
          <w:tab w:val="left" w:pos="709"/>
        </w:tabs>
        <w:spacing w:after="0" w:line="240" w:lineRule="auto"/>
        <w:ind w:left="709" w:right="60"/>
        <w:jc w:val="both"/>
        <w:rPr>
          <w:rFonts w:ascii="Times New Roman" w:eastAsia="Times New Roman" w:hAnsi="Times New Roman" w:cs="Times New Roman"/>
          <w:lang w:val="de-DE" w:eastAsia="en-GB"/>
        </w:rPr>
      </w:pPr>
    </w:p>
    <w:p w:rsidR="001C5549" w:rsidRDefault="001C5549" w:rsidP="00321B82">
      <w:pPr>
        <w:tabs>
          <w:tab w:val="left" w:pos="709"/>
        </w:tabs>
        <w:spacing w:after="0" w:line="240" w:lineRule="auto"/>
        <w:ind w:left="709" w:right="60"/>
        <w:jc w:val="both"/>
        <w:rPr>
          <w:rFonts w:ascii="Times New Roman" w:eastAsia="Times New Roman" w:hAnsi="Times New Roman" w:cs="Times New Roman"/>
          <w:lang w:val="de-DE" w:eastAsia="en-GB"/>
        </w:rPr>
      </w:pPr>
    </w:p>
    <w:p w:rsidR="001C5549" w:rsidRDefault="001C5549" w:rsidP="00321B8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1F5BFB" w:rsidRDefault="001F5BFB"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C554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6"/>
  </w:num>
  <w:num w:numId="2">
    <w:abstractNumId w:val="13"/>
  </w:num>
  <w:num w:numId="3">
    <w:abstractNumId w:val="10"/>
  </w:num>
  <w:num w:numId="4">
    <w:abstractNumId w:val="0"/>
  </w:num>
  <w:num w:numId="5">
    <w:abstractNumId w:val="8"/>
  </w:num>
  <w:num w:numId="6">
    <w:abstractNumId w:val="4"/>
  </w:num>
  <w:num w:numId="7">
    <w:abstractNumId w:val="12"/>
  </w:num>
  <w:num w:numId="8">
    <w:abstractNumId w:val="7"/>
  </w:num>
  <w:num w:numId="9">
    <w:abstractNumId w:val="2"/>
  </w:num>
  <w:num w:numId="10">
    <w:abstractNumId w:val="5"/>
  </w:num>
  <w:num w:numId="11">
    <w:abstractNumId w:val="3"/>
  </w:num>
  <w:num w:numId="12">
    <w:abstractNumId w:val="14"/>
  </w:num>
  <w:num w:numId="13">
    <w:abstractNumId w:val="1"/>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76BD6"/>
    <w:rsid w:val="0019598C"/>
    <w:rsid w:val="001C5549"/>
    <w:rsid w:val="001E0FBD"/>
    <w:rsid w:val="001F5BFB"/>
    <w:rsid w:val="00321B82"/>
    <w:rsid w:val="00370EFD"/>
    <w:rsid w:val="004A4D7D"/>
    <w:rsid w:val="00534042"/>
    <w:rsid w:val="00550A94"/>
    <w:rsid w:val="005648F5"/>
    <w:rsid w:val="005D37D0"/>
    <w:rsid w:val="006740F2"/>
    <w:rsid w:val="00696BC0"/>
    <w:rsid w:val="006F30A1"/>
    <w:rsid w:val="007E099F"/>
    <w:rsid w:val="00950BA5"/>
    <w:rsid w:val="00A0673A"/>
    <w:rsid w:val="00AC518C"/>
    <w:rsid w:val="00AF16BD"/>
    <w:rsid w:val="00B8217B"/>
    <w:rsid w:val="00B91189"/>
    <w:rsid w:val="00BC14A5"/>
    <w:rsid w:val="00BD26AA"/>
    <w:rsid w:val="00C24618"/>
    <w:rsid w:val="00C6293F"/>
    <w:rsid w:val="00C91101"/>
    <w:rsid w:val="00CF677F"/>
    <w:rsid w:val="00D321F9"/>
    <w:rsid w:val="00D4449A"/>
    <w:rsid w:val="00D64903"/>
    <w:rsid w:val="00E21280"/>
    <w:rsid w:val="00E4079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9780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omas.deisenhof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1303</Words>
  <Characters>9516</Characters>
  <Application>Microsoft Office Word</Application>
  <DocSecurity>0</DocSecurity>
  <Lines>198</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2020-10-08T12:45:00Z</dcterms:created>
  <dcterms:modified xsi:type="dcterms:W3CDTF">2020-10-08T12:45:00Z</dcterms:modified>
</cp:coreProperties>
</file>