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C158C"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DEVCO-C-4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C158C" w:rsidRPr="009C158C" w:rsidRDefault="009C158C" w:rsidP="009C158C">
            <w:pPr>
              <w:rPr>
                <w:rFonts w:ascii="Times New Roman" w:hAnsi="Times New Roman" w:cs="Times New Roman"/>
                <w:b/>
              </w:rPr>
            </w:pPr>
            <w:r w:rsidRPr="009C158C">
              <w:rPr>
                <w:rFonts w:ascii="Times New Roman" w:hAnsi="Times New Roman" w:cs="Times New Roman"/>
                <w:b/>
              </w:rPr>
              <w:t xml:space="preserve">Antti </w:t>
            </w:r>
            <w:proofErr w:type="spellStart"/>
            <w:r w:rsidRPr="009C158C">
              <w:rPr>
                <w:rFonts w:ascii="Times New Roman" w:hAnsi="Times New Roman" w:cs="Times New Roman"/>
                <w:b/>
              </w:rPr>
              <w:t>Karhunen</w:t>
            </w:r>
            <w:proofErr w:type="spellEnd"/>
          </w:p>
          <w:p w:rsidR="009C158C" w:rsidRPr="009C158C" w:rsidRDefault="00146F1A" w:rsidP="009C158C">
            <w:pPr>
              <w:rPr>
                <w:rFonts w:ascii="Times New Roman" w:hAnsi="Times New Roman" w:cs="Times New Roman"/>
                <w:b/>
              </w:rPr>
            </w:pPr>
            <w:hyperlink r:id="rId8" w:history="1">
              <w:r w:rsidR="009C158C" w:rsidRPr="00A3069F">
                <w:rPr>
                  <w:rStyle w:val="Hyperlink"/>
                  <w:rFonts w:ascii="Times New Roman" w:hAnsi="Times New Roman" w:cs="Times New Roman"/>
                  <w:b/>
                </w:rPr>
                <w:t>Antti.Karhunen@ec.europa.eu</w:t>
              </w:r>
            </w:hyperlink>
            <w:r w:rsidR="009C158C">
              <w:rPr>
                <w:rFonts w:ascii="Times New Roman" w:hAnsi="Times New Roman" w:cs="Times New Roman"/>
                <w:b/>
              </w:rPr>
              <w:t xml:space="preserve"> </w:t>
            </w:r>
          </w:p>
          <w:p w:rsidR="00381739" w:rsidRDefault="009C158C" w:rsidP="009C158C">
            <w:pPr>
              <w:rPr>
                <w:rFonts w:ascii="Times New Roman" w:hAnsi="Times New Roman" w:cs="Times New Roman"/>
                <w:b/>
              </w:rPr>
            </w:pPr>
            <w:r w:rsidRPr="009C158C">
              <w:rPr>
                <w:rFonts w:ascii="Times New Roman" w:hAnsi="Times New Roman" w:cs="Times New Roman"/>
                <w:b/>
              </w:rPr>
              <w:t>+32 2 29 60281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146F1A"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146F1A">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bookmarkStart w:id="0" w:name="_GoBack"/>
            <w:bookmarkEnd w:id="0"/>
            <w:r w:rsidR="00381739" w:rsidRPr="00381739">
              <w:rPr>
                <w:rFonts w:ascii="Times New Roman" w:hAnsi="Times New Roman" w:cs="Times New Roman"/>
                <w:b/>
                <w:vertAlign w:val="superscript"/>
              </w:rPr>
              <w:footnoteReference w:id="1"/>
            </w:r>
          </w:p>
          <w:p w:rsidR="00381739" w:rsidRPr="00381739" w:rsidRDefault="009C158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La direction générale de la coopération internationale et du développement est chargée de concevoir les politiques de développement de l’UE et à la mise en œuvre des instruments d’aide extérieure de la Commission.</w:t>
      </w: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Au sein de la direction C « Planète et prospérité », l'unité C4 est chargée du développement des réflexions stratégiques en matière d’investissements et de climat d’investissement, de développement du secteur privé, de la participation du secteur privé, de l'aide au commerce et des chaînes de valeurs durables, et de fournir un soutien thématique dans ces mêmes domaines aux directions géographiques et aux délégations de l’UE.</w:t>
      </w: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Sous la responsabilité du chef d’unité et en collaboration avec d’autres collègues de l’unité, le candidat retenu travaillera principalement dans le domaine climat d’investissement, et celui du développement et de l’engagement du secteur privé, en particulier dans les tâches en lien avec le Plan d'investissement extérieur de l'UE (EIP). Le candidat retenu effectuera des travaux analytiques et conceptuels pour soutenir le développement du secteur privé dans les pays en développement, en particulier:</w:t>
      </w: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p>
    <w:p w:rsidR="009C158C" w:rsidRPr="009C158C" w:rsidRDefault="009C158C" w:rsidP="009C158C">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contribuer à l’élaboration des politiques et à la conception d'actions efficaces, soutenir la mobilisation des investissements et les réformes liées au climat d'investissement, soutenir les MPME, s'assurer du développement et de l'engagement du secteur privé, contribuer à la mise en œuvre du 3ème pilier du EIP,</w:t>
      </w:r>
    </w:p>
    <w:p w:rsidR="009C158C" w:rsidRPr="009C158C" w:rsidRDefault="009C158C" w:rsidP="009C158C">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contribuer à développer le dialogue structuré public-privé et d'autres plateformes de participation du secteur privé pour le développement,</w:t>
      </w:r>
    </w:p>
    <w:p w:rsidR="009C158C" w:rsidRPr="009C158C" w:rsidRDefault="009C158C" w:rsidP="009C158C">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mettre en place et promouvoir une coopération étroite et des échanges au sein de la Commission et avec d’autres institutions de l’UE, les États membres, les pays tiers, les organisations internationales, le secteur privé et d'autres parties intéressées,</w:t>
      </w:r>
    </w:p>
    <w:p w:rsidR="009C158C" w:rsidRPr="009C158C" w:rsidRDefault="009C158C" w:rsidP="009C158C">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lastRenderedPageBreak/>
        <w:t>assister les Délégations et les services du siège, lors de la conception des programmes d’appui au secteur privé,</w:t>
      </w:r>
    </w:p>
    <w:p w:rsidR="009C158C" w:rsidRPr="009C158C" w:rsidRDefault="009C158C" w:rsidP="009C158C">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contribuer au développement et à la diffusion des connaissances dans le domaine du développement du secteur privé,</w:t>
      </w:r>
    </w:p>
    <w:p w:rsidR="009C158C" w:rsidRPr="009C158C" w:rsidRDefault="009C158C" w:rsidP="009C158C">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contribuer à l’élaboration de lignes directrices, de matériel didactique et d’autres outils thématiques.</w:t>
      </w: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p>
    <w:p w:rsidR="002A3536" w:rsidRPr="009C158C" w:rsidRDefault="009C158C" w:rsidP="009C158C">
      <w:pPr>
        <w:spacing w:after="0" w:line="240" w:lineRule="auto"/>
        <w:ind w:left="426"/>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L’expert national détaché s’acquittera également de toute autre tâche pertinente qui lui sera confiée par le chef d’unité et ayant trait à son domaine de compétence.</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9C158C" w:rsidRPr="009C158C">
        <w:rPr>
          <w:rFonts w:ascii="Times New Roman" w:eastAsia="Times New Roman" w:hAnsi="Times New Roman" w:cs="Times New Roman"/>
          <w:lang w:eastAsia="en-GB"/>
        </w:rPr>
        <w:t>de préférence en économie, en administration des affaires, en droit, ou en science</w:t>
      </w:r>
      <w:r w:rsidR="009C158C">
        <w:rPr>
          <w:rFonts w:ascii="Times New Roman" w:eastAsia="Times New Roman" w:hAnsi="Times New Roman" w:cs="Times New Roman"/>
          <w:lang w:eastAsia="en-GB"/>
        </w:rPr>
        <w:t>s</w:t>
      </w:r>
      <w:r w:rsidR="009C158C" w:rsidRPr="009C158C">
        <w:rPr>
          <w:rFonts w:ascii="Times New Roman" w:eastAsia="Times New Roman" w:hAnsi="Times New Roman" w:cs="Times New Roman"/>
          <w:lang w:eastAsia="en-GB"/>
        </w:rPr>
        <w:t xml:space="preserve"> politique</w:t>
      </w:r>
      <w:r w:rsidR="009C158C">
        <w:rPr>
          <w:rFonts w:ascii="Times New Roman" w:eastAsia="Times New Roman" w:hAnsi="Times New Roman" w:cs="Times New Roman"/>
          <w:lang w:eastAsia="en-GB"/>
        </w:rPr>
        <w:t>s</w:t>
      </w:r>
      <w:r w:rsidR="009C158C" w:rsidRPr="009C158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9C158C" w:rsidP="00804B2F">
      <w:pPr>
        <w:tabs>
          <w:tab w:val="left" w:pos="709"/>
        </w:tabs>
        <w:spacing w:after="0" w:line="240" w:lineRule="auto"/>
        <w:ind w:left="709" w:right="60"/>
        <w:jc w:val="both"/>
        <w:rPr>
          <w:rFonts w:ascii="Times New Roman" w:eastAsia="Times New Roman" w:hAnsi="Times New Roman" w:cs="Times New Roman"/>
          <w:u w:val="single"/>
          <w:lang w:eastAsia="en-GB"/>
        </w:rPr>
      </w:pPr>
      <w:r w:rsidRPr="009C158C">
        <w:rPr>
          <w:rFonts w:ascii="Times New Roman" w:eastAsia="Times New Roman" w:hAnsi="Times New Roman" w:cs="Times New Roman"/>
          <w:lang w:eastAsia="en-GB"/>
        </w:rPr>
        <w:t>Une expérience dans un pays en développement et / ou une organisation internationale et / ou une institution financière de développement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9C158C" w:rsidP="002A3536">
      <w:pPr>
        <w:spacing w:after="0"/>
        <w:ind w:left="709"/>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Excellente capacité de rédaction et de communication orale en anglais. Une bonne connaissance du français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r w:rsidRPr="00745B97">
        <w:rPr>
          <w:rFonts w:ascii="Times New Roman" w:eastAsia="Times New Roman" w:hAnsi="Times New Roman" w:cs="Times New Roman"/>
          <w:lang w:eastAsia="en-GB"/>
        </w:rPr>
        <w:lastRenderedPageBreak/>
        <w:t>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46F1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46F1A"/>
    <w:rsid w:val="0019598C"/>
    <w:rsid w:val="002A3536"/>
    <w:rsid w:val="003445AE"/>
    <w:rsid w:val="00381739"/>
    <w:rsid w:val="00534042"/>
    <w:rsid w:val="00745B97"/>
    <w:rsid w:val="00804B2F"/>
    <w:rsid w:val="009C158C"/>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A774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Karhu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1509</Words>
  <Characters>8575</Characters>
  <Application>Microsoft Office Word</Application>
  <DocSecurity>0</DocSecurity>
  <Lines>186</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2020-09-14T10:29:00Z</dcterms:created>
  <dcterms:modified xsi:type="dcterms:W3CDTF">2020-09-14T10:29:00Z</dcterms:modified>
</cp:coreProperties>
</file>