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561A4" w:rsidP="00C6293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COMP-E</w:t>
            </w:r>
            <w:r w:rsidR="001409DC">
              <w:rPr>
                <w:rFonts w:ascii="Times New Roman" w:eastAsia="Times New Roman" w:hAnsi="Times New Roman" w:cs="Times New Roman"/>
                <w:b/>
                <w:sz w:val="24"/>
                <w:szCs w:val="20"/>
                <w:lang w:val="de-DE" w:eastAsia="en-GB"/>
              </w:rPr>
              <w:t>-2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561A4" w:rsidRPr="001561A4" w:rsidRDefault="001561A4" w:rsidP="001561A4">
            <w:pPr>
              <w:rPr>
                <w:rFonts w:ascii="Times New Roman" w:hAnsi="Times New Roman" w:cs="Times New Roman"/>
                <w:b/>
                <w:lang w:val="en-GB"/>
              </w:rPr>
            </w:pPr>
            <w:r w:rsidRPr="001561A4">
              <w:rPr>
                <w:rFonts w:ascii="Times New Roman" w:hAnsi="Times New Roman" w:cs="Times New Roman"/>
                <w:b/>
                <w:lang w:val="en-GB"/>
              </w:rPr>
              <w:t xml:space="preserve">Natalia </w:t>
            </w:r>
            <w:proofErr w:type="spellStart"/>
            <w:r w:rsidRPr="001561A4">
              <w:rPr>
                <w:rFonts w:ascii="Times New Roman" w:hAnsi="Times New Roman" w:cs="Times New Roman"/>
                <w:b/>
                <w:lang w:val="en-GB"/>
              </w:rPr>
              <w:t>Lazarova</w:t>
            </w:r>
            <w:proofErr w:type="spellEnd"/>
          </w:p>
          <w:p w:rsidR="001561A4" w:rsidRPr="001561A4" w:rsidRDefault="001561A4" w:rsidP="001561A4">
            <w:pPr>
              <w:rPr>
                <w:rFonts w:ascii="Times New Roman" w:hAnsi="Times New Roman" w:cs="Times New Roman"/>
                <w:b/>
                <w:lang w:val="en-GB"/>
              </w:rPr>
            </w:pPr>
            <w:hyperlink r:id="rId8" w:history="1">
              <w:r w:rsidRPr="001561A4">
                <w:rPr>
                  <w:rFonts w:ascii="Times New Roman" w:hAnsi="Times New Roman" w:cs="Times New Roman"/>
                  <w:b/>
                  <w:color w:val="0000FF" w:themeColor="hyperlink"/>
                  <w:u w:val="single"/>
                  <w:lang w:val="en-GB"/>
                </w:rPr>
                <w:t>Natalia.lazarova@ec.europa.eu</w:t>
              </w:r>
            </w:hyperlink>
            <w:r w:rsidRPr="001561A4">
              <w:rPr>
                <w:rFonts w:ascii="Times New Roman" w:hAnsi="Times New Roman" w:cs="Times New Roman"/>
                <w:b/>
                <w:lang w:val="en-GB"/>
              </w:rPr>
              <w:t xml:space="preserve">  </w:t>
            </w:r>
          </w:p>
          <w:p w:rsidR="00E21280" w:rsidRPr="00E21280" w:rsidRDefault="001561A4" w:rsidP="001561A4">
            <w:pPr>
              <w:ind w:right="1317"/>
              <w:jc w:val="both"/>
              <w:rPr>
                <w:rFonts w:ascii="Times New Roman" w:hAnsi="Times New Roman" w:cs="Times New Roman"/>
                <w:b/>
                <w:lang w:val="de-DE"/>
              </w:rPr>
            </w:pPr>
            <w:r w:rsidRPr="001561A4">
              <w:rPr>
                <w:rFonts w:ascii="Times New Roman" w:hAnsi="Times New Roman" w:cs="Times New Roman"/>
                <w:b/>
                <w:lang w:val="en-GB"/>
              </w:rPr>
              <w:t>+32 2 295 8857</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561A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1409D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561A4" w:rsidRPr="001561A4" w:rsidRDefault="001561A4" w:rsidP="001561A4">
      <w:pPr>
        <w:tabs>
          <w:tab w:val="left" w:pos="1418"/>
        </w:tabs>
        <w:spacing w:after="0" w:line="240" w:lineRule="auto"/>
        <w:ind w:left="426"/>
        <w:jc w:val="both"/>
        <w:rPr>
          <w:rFonts w:ascii="Times New Roman" w:eastAsia="Times New Roman" w:hAnsi="Times New Roman" w:cs="Times New Roman"/>
          <w:lang w:val="de-DE" w:eastAsia="en-GB"/>
        </w:rPr>
      </w:pPr>
      <w:r w:rsidRPr="001561A4">
        <w:rPr>
          <w:rFonts w:ascii="Times New Roman" w:eastAsia="Times New Roman" w:hAnsi="Times New Roman" w:cs="Times New Roman"/>
          <w:lang w:val="de-DE" w:eastAsia="en-GB"/>
        </w:rPr>
        <w:t>Das Referat E-2 der GD Wettbewerb ist mit der Anwendung des EU-Kartellrechts in allen Branchen der Konsumgüter, der Grundstoffindustrie, der Landwirtschaft sowie des produzierenden Gewerbes, einschließlich Automobilbau und –vertrieb, befasst. Wir suchen eine(n) hochmotivierte(n) und dynamische(n) Referenten/Referentin.</w:t>
      </w:r>
    </w:p>
    <w:p w:rsidR="001561A4" w:rsidRPr="001561A4" w:rsidRDefault="001561A4" w:rsidP="001561A4">
      <w:pPr>
        <w:tabs>
          <w:tab w:val="left" w:pos="1418"/>
        </w:tabs>
        <w:spacing w:after="0" w:line="240" w:lineRule="auto"/>
        <w:ind w:left="426"/>
        <w:jc w:val="both"/>
        <w:rPr>
          <w:rFonts w:ascii="Times New Roman" w:eastAsia="Times New Roman" w:hAnsi="Times New Roman" w:cs="Times New Roman"/>
          <w:lang w:val="de-DE" w:eastAsia="en-GB"/>
        </w:rPr>
      </w:pPr>
    </w:p>
    <w:p w:rsidR="001561A4" w:rsidRPr="001561A4" w:rsidRDefault="001561A4" w:rsidP="001561A4">
      <w:pPr>
        <w:tabs>
          <w:tab w:val="left" w:pos="1418"/>
        </w:tabs>
        <w:spacing w:after="0" w:line="240" w:lineRule="auto"/>
        <w:ind w:left="426"/>
        <w:jc w:val="both"/>
        <w:rPr>
          <w:rFonts w:ascii="Times New Roman" w:eastAsia="Times New Roman" w:hAnsi="Times New Roman" w:cs="Times New Roman"/>
          <w:lang w:val="de-DE" w:eastAsia="en-GB"/>
        </w:rPr>
      </w:pPr>
      <w:r w:rsidRPr="001561A4">
        <w:rPr>
          <w:rFonts w:ascii="Times New Roman" w:eastAsia="Times New Roman" w:hAnsi="Times New Roman" w:cs="Times New Roman"/>
          <w:lang w:val="de-DE" w:eastAsia="en-GB"/>
        </w:rPr>
        <w:t xml:space="preserve">Die Tätigkeit umfasst die Analyse wettbewerbsrechtlicher Sachverhalte in den betreffenden Branchen unter rechtlichen und ökonomischen Gesichtspunkten,  insbesondere: </w:t>
      </w:r>
    </w:p>
    <w:p w:rsidR="001561A4" w:rsidRPr="001561A4" w:rsidRDefault="001561A4" w:rsidP="001561A4">
      <w:pPr>
        <w:tabs>
          <w:tab w:val="left" w:pos="1418"/>
        </w:tabs>
        <w:spacing w:after="0" w:line="240" w:lineRule="auto"/>
        <w:ind w:left="426"/>
        <w:jc w:val="both"/>
        <w:rPr>
          <w:rFonts w:ascii="Times New Roman" w:eastAsia="Times New Roman" w:hAnsi="Times New Roman" w:cs="Times New Roman"/>
          <w:lang w:val="de-DE" w:eastAsia="en-GB"/>
        </w:rPr>
      </w:pPr>
    </w:p>
    <w:p w:rsidR="001561A4" w:rsidRPr="001561A4" w:rsidRDefault="001561A4" w:rsidP="001561A4">
      <w:pPr>
        <w:pStyle w:val="ListParagraph"/>
        <w:numPr>
          <w:ilvl w:val="0"/>
          <w:numId w:val="6"/>
        </w:numPr>
        <w:tabs>
          <w:tab w:val="left" w:pos="1418"/>
        </w:tabs>
        <w:spacing w:after="0" w:line="240" w:lineRule="auto"/>
        <w:ind w:left="709" w:hanging="283"/>
        <w:jc w:val="both"/>
        <w:rPr>
          <w:rFonts w:ascii="Times New Roman" w:eastAsia="Times New Roman" w:hAnsi="Times New Roman" w:cs="Times New Roman"/>
          <w:lang w:val="de-DE" w:eastAsia="en-GB"/>
        </w:rPr>
      </w:pPr>
      <w:r w:rsidRPr="001561A4">
        <w:rPr>
          <w:rFonts w:ascii="Times New Roman" w:eastAsia="Times New Roman" w:hAnsi="Times New Roman" w:cs="Times New Roman"/>
          <w:lang w:val="de-DE" w:eastAsia="en-GB"/>
        </w:rPr>
        <w:t>Mitarbeit an allen Verfahrensschritten bei Einzelfallermittlungen in Anwendung der Artikel 101, 102 und 106 des Vertrags im Zuständigkeitsbereich des Referates. Diese umfasst individuelle Arbeit wie auch Arbeit in Teams, sowie regelmäßige Kontakte mit Unternehmen und deren rechtlichen Vertretern, mit anderen Direktionen der GD Wettbewerb sowie anderen Dienststellen der Kommission.</w:t>
      </w:r>
    </w:p>
    <w:p w:rsidR="001561A4" w:rsidRPr="001561A4" w:rsidRDefault="001561A4" w:rsidP="001561A4">
      <w:pPr>
        <w:tabs>
          <w:tab w:val="left" w:pos="1418"/>
        </w:tabs>
        <w:spacing w:after="0" w:line="240" w:lineRule="auto"/>
        <w:ind w:left="709" w:hanging="283"/>
        <w:jc w:val="both"/>
        <w:rPr>
          <w:rFonts w:ascii="Times New Roman" w:eastAsia="Times New Roman" w:hAnsi="Times New Roman" w:cs="Times New Roman"/>
          <w:lang w:val="de-DE" w:eastAsia="en-GB"/>
        </w:rPr>
      </w:pPr>
    </w:p>
    <w:p w:rsidR="001561A4" w:rsidRPr="001561A4" w:rsidRDefault="001561A4" w:rsidP="001561A4">
      <w:pPr>
        <w:pStyle w:val="ListParagraph"/>
        <w:numPr>
          <w:ilvl w:val="0"/>
          <w:numId w:val="6"/>
        </w:numPr>
        <w:tabs>
          <w:tab w:val="left" w:pos="1418"/>
        </w:tabs>
        <w:spacing w:after="0" w:line="240" w:lineRule="auto"/>
        <w:ind w:left="709" w:hanging="283"/>
        <w:jc w:val="both"/>
        <w:rPr>
          <w:rFonts w:ascii="Times New Roman" w:eastAsia="Times New Roman" w:hAnsi="Times New Roman" w:cs="Times New Roman"/>
          <w:lang w:val="de-DE" w:eastAsia="en-GB"/>
        </w:rPr>
      </w:pPr>
      <w:r w:rsidRPr="001561A4">
        <w:rPr>
          <w:rFonts w:ascii="Times New Roman" w:eastAsia="Times New Roman" w:hAnsi="Times New Roman" w:cs="Times New Roman"/>
          <w:lang w:val="de-DE" w:eastAsia="en-GB"/>
        </w:rPr>
        <w:t>Mitarbeit an der Formulierung der Wettbewerbspolitik, etwa durch Teilnahme an Arbeitsgruppen sowie durch die Erstellung von Berichten.</w:t>
      </w:r>
    </w:p>
    <w:p w:rsidR="001561A4" w:rsidRPr="001561A4" w:rsidRDefault="001561A4" w:rsidP="001561A4">
      <w:pPr>
        <w:tabs>
          <w:tab w:val="left" w:pos="1418"/>
        </w:tabs>
        <w:spacing w:after="0" w:line="240" w:lineRule="auto"/>
        <w:ind w:left="709" w:hanging="283"/>
        <w:jc w:val="both"/>
        <w:rPr>
          <w:rFonts w:ascii="Times New Roman" w:eastAsia="Times New Roman" w:hAnsi="Times New Roman" w:cs="Times New Roman"/>
          <w:lang w:val="de-DE" w:eastAsia="en-GB"/>
        </w:rPr>
      </w:pPr>
    </w:p>
    <w:p w:rsidR="001561A4" w:rsidRPr="001561A4" w:rsidRDefault="001561A4" w:rsidP="001561A4">
      <w:pPr>
        <w:pStyle w:val="ListParagraph"/>
        <w:numPr>
          <w:ilvl w:val="0"/>
          <w:numId w:val="6"/>
        </w:numPr>
        <w:tabs>
          <w:tab w:val="left" w:pos="1418"/>
        </w:tabs>
        <w:spacing w:after="0" w:line="240" w:lineRule="auto"/>
        <w:ind w:left="709" w:hanging="283"/>
        <w:jc w:val="both"/>
        <w:rPr>
          <w:rFonts w:ascii="Times New Roman" w:eastAsia="Times New Roman" w:hAnsi="Times New Roman" w:cs="Times New Roman"/>
          <w:lang w:val="de-DE" w:eastAsia="en-GB"/>
        </w:rPr>
      </w:pPr>
      <w:r w:rsidRPr="001561A4">
        <w:rPr>
          <w:rFonts w:ascii="Times New Roman" w:eastAsia="Times New Roman" w:hAnsi="Times New Roman" w:cs="Times New Roman"/>
          <w:lang w:val="de-DE" w:eastAsia="en-GB"/>
        </w:rPr>
        <w:t>Erstellung von Briefings und Redeentwürfen für die Kommissarin und den Generaldirektor für Wettbewerbspolitik.</w:t>
      </w:r>
    </w:p>
    <w:p w:rsidR="001561A4" w:rsidRPr="001561A4" w:rsidRDefault="001561A4" w:rsidP="001561A4">
      <w:pPr>
        <w:tabs>
          <w:tab w:val="left" w:pos="1418"/>
        </w:tabs>
        <w:spacing w:after="0" w:line="240" w:lineRule="auto"/>
        <w:ind w:left="709" w:hanging="283"/>
        <w:jc w:val="both"/>
        <w:rPr>
          <w:rFonts w:ascii="Times New Roman" w:eastAsia="Times New Roman" w:hAnsi="Times New Roman" w:cs="Times New Roman"/>
          <w:lang w:val="de-DE" w:eastAsia="en-GB"/>
        </w:rPr>
      </w:pPr>
    </w:p>
    <w:p w:rsidR="001561A4" w:rsidRPr="001561A4" w:rsidRDefault="001561A4" w:rsidP="001561A4">
      <w:pPr>
        <w:pStyle w:val="ListParagraph"/>
        <w:numPr>
          <w:ilvl w:val="0"/>
          <w:numId w:val="6"/>
        </w:numPr>
        <w:tabs>
          <w:tab w:val="left" w:pos="1418"/>
        </w:tabs>
        <w:spacing w:after="0" w:line="240" w:lineRule="auto"/>
        <w:ind w:left="709" w:hanging="283"/>
        <w:jc w:val="both"/>
        <w:rPr>
          <w:rFonts w:ascii="Times New Roman" w:eastAsia="Times New Roman" w:hAnsi="Times New Roman" w:cs="Times New Roman"/>
          <w:lang w:val="de-DE" w:eastAsia="en-GB"/>
        </w:rPr>
      </w:pPr>
      <w:r w:rsidRPr="001561A4">
        <w:rPr>
          <w:rFonts w:ascii="Times New Roman" w:eastAsia="Times New Roman" w:hAnsi="Times New Roman" w:cs="Times New Roman"/>
          <w:lang w:val="de-DE" w:eastAsia="en-GB"/>
        </w:rPr>
        <w:t>Marktbeobachtung der Branchen, die in die Zuständigkeit des Referates fallen, im Hinblick auf das Aufspüren von wettbewerbswidrigen Verhaltensweisen und die eventuelle Einleitung von ex officio-Untersuchungen.</w:t>
      </w:r>
    </w:p>
    <w:p w:rsidR="001561A4" w:rsidRPr="001561A4" w:rsidRDefault="001561A4" w:rsidP="001561A4">
      <w:pPr>
        <w:tabs>
          <w:tab w:val="left" w:pos="1418"/>
        </w:tabs>
        <w:spacing w:after="0" w:line="240" w:lineRule="auto"/>
        <w:ind w:left="709" w:hanging="283"/>
        <w:jc w:val="both"/>
        <w:rPr>
          <w:rFonts w:ascii="Times New Roman" w:eastAsia="Times New Roman" w:hAnsi="Times New Roman" w:cs="Times New Roman"/>
          <w:lang w:val="de-DE" w:eastAsia="en-GB"/>
        </w:rPr>
      </w:pPr>
    </w:p>
    <w:p w:rsidR="001561A4" w:rsidRPr="001561A4" w:rsidRDefault="001561A4" w:rsidP="001561A4">
      <w:pPr>
        <w:pStyle w:val="ListParagraph"/>
        <w:numPr>
          <w:ilvl w:val="0"/>
          <w:numId w:val="6"/>
        </w:numPr>
        <w:tabs>
          <w:tab w:val="left" w:pos="1418"/>
        </w:tabs>
        <w:spacing w:after="0" w:line="240" w:lineRule="auto"/>
        <w:ind w:left="709" w:hanging="283"/>
        <w:jc w:val="both"/>
        <w:rPr>
          <w:rFonts w:ascii="Times New Roman" w:eastAsia="Times New Roman" w:hAnsi="Times New Roman" w:cs="Times New Roman"/>
          <w:lang w:val="de-DE" w:eastAsia="en-GB"/>
        </w:rPr>
      </w:pPr>
      <w:r w:rsidRPr="001561A4">
        <w:rPr>
          <w:rFonts w:ascii="Times New Roman" w:eastAsia="Times New Roman" w:hAnsi="Times New Roman" w:cs="Times New Roman"/>
          <w:lang w:val="de-DE" w:eastAsia="en-GB"/>
        </w:rPr>
        <w:t>Analyse und Klärung von Wettbewerbsfragen im Rahmen informeller Kontakte mit Unternehmen und deren Vertretern, etwa im Rahmen informeller Beschwerden.</w:t>
      </w:r>
    </w:p>
    <w:p w:rsidR="001561A4" w:rsidRPr="001561A4" w:rsidRDefault="001561A4" w:rsidP="001561A4">
      <w:pPr>
        <w:tabs>
          <w:tab w:val="left" w:pos="1418"/>
        </w:tabs>
        <w:spacing w:after="0" w:line="240" w:lineRule="auto"/>
        <w:ind w:left="709" w:hanging="283"/>
        <w:jc w:val="both"/>
        <w:rPr>
          <w:rFonts w:ascii="Times New Roman" w:eastAsia="Times New Roman" w:hAnsi="Times New Roman" w:cs="Times New Roman"/>
          <w:lang w:val="de-DE" w:eastAsia="en-GB"/>
        </w:rPr>
      </w:pPr>
    </w:p>
    <w:p w:rsidR="001561A4" w:rsidRPr="001561A4" w:rsidRDefault="001561A4" w:rsidP="001561A4">
      <w:pPr>
        <w:pStyle w:val="ListParagraph"/>
        <w:numPr>
          <w:ilvl w:val="0"/>
          <w:numId w:val="6"/>
        </w:numPr>
        <w:tabs>
          <w:tab w:val="left" w:pos="1418"/>
        </w:tabs>
        <w:spacing w:after="0" w:line="240" w:lineRule="auto"/>
        <w:ind w:left="709" w:hanging="283"/>
        <w:jc w:val="both"/>
        <w:rPr>
          <w:rFonts w:ascii="Times New Roman" w:eastAsia="Times New Roman" w:hAnsi="Times New Roman" w:cs="Times New Roman"/>
          <w:lang w:val="de-DE" w:eastAsia="en-GB"/>
        </w:rPr>
      </w:pPr>
      <w:r w:rsidRPr="001561A4">
        <w:rPr>
          <w:rFonts w:ascii="Times New Roman" w:eastAsia="Times New Roman" w:hAnsi="Times New Roman" w:cs="Times New Roman"/>
          <w:lang w:val="de-DE" w:eastAsia="en-GB"/>
        </w:rPr>
        <w:t>Abfassung von Antworten auf parlamentarische Anfragen und auf Fragen von Unternehmen und Bürgern zur Wettbewerbspolitik.</w:t>
      </w:r>
    </w:p>
    <w:p w:rsidR="001561A4" w:rsidRPr="001561A4" w:rsidRDefault="001561A4" w:rsidP="001561A4">
      <w:pPr>
        <w:tabs>
          <w:tab w:val="left" w:pos="1418"/>
        </w:tabs>
        <w:spacing w:after="0" w:line="240" w:lineRule="auto"/>
        <w:ind w:left="426"/>
        <w:jc w:val="both"/>
        <w:rPr>
          <w:rFonts w:ascii="Times New Roman" w:eastAsia="Times New Roman" w:hAnsi="Times New Roman" w:cs="Times New Roman"/>
          <w:lang w:val="de-DE" w:eastAsia="en-GB"/>
        </w:rPr>
      </w:pPr>
    </w:p>
    <w:p w:rsidR="00950BA5" w:rsidRPr="00C91101" w:rsidRDefault="001561A4" w:rsidP="001561A4">
      <w:pPr>
        <w:tabs>
          <w:tab w:val="left" w:pos="1418"/>
        </w:tabs>
        <w:spacing w:after="0" w:line="240" w:lineRule="auto"/>
        <w:ind w:left="426"/>
        <w:jc w:val="both"/>
        <w:rPr>
          <w:rFonts w:ascii="Times New Roman" w:eastAsia="Times New Roman" w:hAnsi="Times New Roman" w:cs="Times New Roman"/>
          <w:lang w:val="de-DE" w:eastAsia="en-GB"/>
        </w:rPr>
      </w:pPr>
      <w:r w:rsidRPr="001561A4">
        <w:rPr>
          <w:rFonts w:ascii="Times New Roman" w:eastAsia="Times New Roman" w:hAnsi="Times New Roman" w:cs="Times New Roman"/>
          <w:lang w:val="de-DE" w:eastAsia="en-GB"/>
        </w:rPr>
        <w:t>Der Referent/die Referentin ist in erster Linie für Kartellrechtsfälle sowie für Fälle des Missbrauchs einer beherrschenden Stellung verantwortlich. Die Tätigkeit kann ebenfalls die Bearbeitung von Fusionsfällen in den betreffenden Branchen beinhalten (im Rahmen der Zuständigkeit des Referates E-4).</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1561A4" w:rsidRPr="001561A4">
        <w:rPr>
          <w:rFonts w:ascii="Times New Roman" w:eastAsia="Times New Roman" w:hAnsi="Times New Roman" w:cs="Times New Roman"/>
          <w:lang w:val="de-DE" w:eastAsia="en-GB"/>
        </w:rPr>
        <w:t>Rechtswissenschaften und/oder Wirtschaftswissenschaften im Bereich der Wettbewerbspolitik</w:t>
      </w:r>
      <w:r w:rsidR="001409D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409DC" w:rsidRPr="001409DC" w:rsidRDefault="001409DC" w:rsidP="001409DC">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1409DC">
        <w:rPr>
          <w:rFonts w:ascii="Times New Roman" w:eastAsia="Times New Roman" w:hAnsi="Times New Roman" w:cs="Times New Roman"/>
          <w:lang w:val="de-DE" w:eastAsia="en-GB"/>
        </w:rPr>
        <w:t>Wir freuen uns, eine/n dynamische/n und aufgeschlossene/n Kollegin/Kollegen mit sehr guten Kommunikations-, Präsentations- und redaktionellen Fähigkeiten und starkem Unternehmungsgeist in unserem Team zu begrüßen. Der/die Kandidat/in soll pro-aktiv und selbstständig arbeiten können.</w:t>
      </w:r>
    </w:p>
    <w:p w:rsidR="001E0FBD" w:rsidRDefault="001409DC" w:rsidP="001409DC">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1409DC">
        <w:rPr>
          <w:rFonts w:ascii="Times New Roman" w:eastAsia="Times New Roman" w:hAnsi="Times New Roman" w:cs="Times New Roman"/>
          <w:lang w:val="de-DE" w:eastAsia="en-GB"/>
        </w:rPr>
        <w:t>Der/die bevorzugte Kandidat/in verfügt über fundierte Kenntnisse in der Verkehrspolitik, insbesondere in Bezug auf alternative Kraftstoffe, sowie über einen entsprechenden Universitätsabschluss und fachliche Kompetenz im Bereich Wirtschaft, Finanzwesen, Betriebswirtschaft oder Recht.</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561A4" w:rsidP="001E0FBD">
      <w:pPr>
        <w:tabs>
          <w:tab w:val="left" w:pos="709"/>
        </w:tabs>
        <w:spacing w:after="0" w:line="240" w:lineRule="auto"/>
        <w:ind w:left="709" w:right="60"/>
        <w:jc w:val="both"/>
        <w:rPr>
          <w:rFonts w:ascii="Times New Roman" w:eastAsia="Times New Roman" w:hAnsi="Times New Roman" w:cs="Times New Roman"/>
          <w:lang w:val="de-DE" w:eastAsia="en-GB"/>
        </w:rPr>
      </w:pPr>
      <w:r w:rsidRPr="001561A4">
        <w:rPr>
          <w:rFonts w:ascii="Times New Roman" w:eastAsia="Times New Roman" w:hAnsi="Times New Roman" w:cs="Times New Roman"/>
          <w:lang w:val="de-DE" w:eastAsia="en-GB"/>
        </w:rPr>
        <w:t>Entsprechende Erfahrung in den Branchen der Konsumgüter, der Grundstoffindustrie, der Landwirtschaft und dem produzierenden Gewerbe wäre willkommen.</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561A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6"/>
  </w:num>
  <w:num w:numId="3">
    <w:abstractNumId w:val="4"/>
  </w:num>
  <w:num w:numId="4">
    <w:abstractNumId w:val="0"/>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534042"/>
    <w:rsid w:val="00550A94"/>
    <w:rsid w:val="005648F5"/>
    <w:rsid w:val="006740F2"/>
    <w:rsid w:val="00950BA5"/>
    <w:rsid w:val="00AC518C"/>
    <w:rsid w:val="00B8217B"/>
    <w:rsid w:val="00B91189"/>
    <w:rsid w:val="00BC14A5"/>
    <w:rsid w:val="00C24618"/>
    <w:rsid w:val="00C6293F"/>
    <w:rsid w:val="00C91101"/>
    <w:rsid w:val="00CF677F"/>
    <w:rsid w:val="00D64903"/>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alia.lazaro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1260</Words>
  <Characters>9065</Characters>
  <Application>Microsoft Office Word</Application>
  <DocSecurity>0</DocSecurity>
  <Lines>206</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2020-09-09T13:21:00Z</dcterms:created>
  <dcterms:modified xsi:type="dcterms:W3CDTF">2020-09-09T13:21:00Z</dcterms:modified>
</cp:coreProperties>
</file>