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561A4"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BD26AA">
              <w:rPr>
                <w:rFonts w:ascii="Times New Roman" w:eastAsia="Times New Roman" w:hAnsi="Times New Roman" w:cs="Times New Roman"/>
                <w:b/>
                <w:sz w:val="24"/>
                <w:szCs w:val="20"/>
                <w:lang w:val="de-DE" w:eastAsia="en-GB"/>
              </w:rPr>
              <w:t>H</w:t>
            </w:r>
            <w:r w:rsidR="001409DC">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D26AA" w:rsidRPr="00BD26AA" w:rsidRDefault="00BD26AA" w:rsidP="00BD26AA">
            <w:pPr>
              <w:rPr>
                <w:rFonts w:ascii="Times New Roman" w:hAnsi="Times New Roman" w:cs="Times New Roman"/>
                <w:b/>
                <w:lang w:val="en-GB"/>
              </w:rPr>
            </w:pPr>
            <w:r w:rsidRPr="00BD26AA">
              <w:rPr>
                <w:rFonts w:ascii="Times New Roman" w:hAnsi="Times New Roman" w:cs="Times New Roman"/>
                <w:b/>
                <w:lang w:val="en-GB"/>
              </w:rPr>
              <w:t>Demos SPATHARIS</w:t>
            </w:r>
          </w:p>
          <w:p w:rsidR="00BD26AA" w:rsidRPr="00BD26AA" w:rsidRDefault="00BD26AA" w:rsidP="00BD26AA">
            <w:pPr>
              <w:rPr>
                <w:rFonts w:ascii="Times New Roman" w:hAnsi="Times New Roman" w:cs="Times New Roman"/>
                <w:b/>
                <w:lang w:val="en-GB"/>
              </w:rPr>
            </w:pPr>
            <w:hyperlink r:id="rId8" w:history="1">
              <w:r w:rsidRPr="00BD26AA">
                <w:rPr>
                  <w:rFonts w:ascii="Times New Roman" w:hAnsi="Times New Roman" w:cs="Times New Roman"/>
                  <w:b/>
                  <w:color w:val="0000FF" w:themeColor="hyperlink"/>
                  <w:u w:val="single"/>
                  <w:lang w:val="en-GB"/>
                </w:rPr>
                <w:t>demos.spatharis@ec.europa.eu</w:t>
              </w:r>
            </w:hyperlink>
            <w:r w:rsidRPr="00BD26AA">
              <w:rPr>
                <w:rFonts w:ascii="Times New Roman" w:hAnsi="Times New Roman" w:cs="Times New Roman"/>
                <w:b/>
                <w:lang w:val="en-GB"/>
              </w:rPr>
              <w:t xml:space="preserve">  </w:t>
            </w:r>
          </w:p>
          <w:p w:rsidR="00E21280" w:rsidRPr="00E21280" w:rsidRDefault="00BD26AA" w:rsidP="00BD26AA">
            <w:pPr>
              <w:ind w:right="1317"/>
              <w:jc w:val="both"/>
              <w:rPr>
                <w:rFonts w:ascii="Times New Roman" w:hAnsi="Times New Roman" w:cs="Times New Roman"/>
                <w:b/>
                <w:lang w:val="de-DE"/>
              </w:rPr>
            </w:pPr>
            <w:r w:rsidRPr="00BD26AA">
              <w:rPr>
                <w:rFonts w:ascii="Times New Roman" w:hAnsi="Times New Roman" w:cs="Times New Roman"/>
                <w:b/>
                <w:lang w:val="en-GB"/>
              </w:rPr>
              <w:t>+32 2 2996839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61A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409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Das Referat COMP.H.2 ist zuständig für die Durchsetzung der EU-Vorschriften über staatliche Beihilfen in allen Mitgliedstaaten in den Bereichen Forschung, Entwicklung &amp; Innovation, Umwelt (inklusive E-Mobilität und Energieeffizienz), Beschäftigung und wichtige Vorhaben von gemeinsamem europäischem Interesse (IPCEI). Das Referat ist somit für die Anwendung der Regeln der Union für staatliche Beihilfen in den oben genannten Bereichen im Einklang mit den einschlägigen Rechtsvorschriften, Richtlinien und Praktiken verantwortlich. Es setzt die Kontrolle staatlicher Beihilfen durch die Prüfung individueller Beihilfen und Beihilferegelungen um und trägt zur Entwicklung der Politik im Bereich staatlicher Beihilfen und entsprechender Initiativen in seinen Zuständigkeitsbereichen bei. Das Referat begleitet auch strategische Entwicklungen in anderen Teilen der Kommission, z.B. in Bezug auf den Green Deal, die Digitale Agenda, die neuen Industrie- und KMU-Strategien, die Kreislaufwirtschaft usw., um die Vereinbarkeit mit den EU-Wettbewerbsregeln zu gewährleisten.</w:t>
      </w: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 xml:space="preserve">Wir bieten eine sehr interessante und bereichernde Stelle als Sachbearbeiter. Sachbearbeiter im Bereich der staatlichen Beihilfen haben eine verantwortungsvolle Tätigkeit mit einer Vielzahl von Aufgaben. Sie befassen sich mit Beihilferegelungen und Einzelbeihilfen, die von den Mitgliedstaaten angemeldet werden, Beschwerden oder Fällen, die von der Kommission aus eigener Initiative aufgegriffen werden. Fälle, in denen hohe Beihilfen gewährt werden, müssen einer gründlichen und detaillierten rechtlichen und wirtschaftlichen Prüfung unterzogen werden, welche eine herausfordernde und interessante Aufgabe darstellt. Die Arbeit umfasst auch häufige Kontakte mit Beamten der Mitgliedstaaten, mit Rechts- und Wirtschaftsberatern von Unternehmen und mit Mitarbeitern anderer in den Entscheidungsprozess eingebundener Generaldirektionen. Dasselbe gilt für die Arbeit an strategischen Inhalten, die ein pro-aktives Engagement mit anderen </w:t>
      </w:r>
      <w:r w:rsidRPr="00BD26AA">
        <w:rPr>
          <w:rFonts w:ascii="Times New Roman" w:eastAsia="Times New Roman" w:hAnsi="Times New Roman" w:cs="Times New Roman"/>
          <w:lang w:val="de-DE" w:eastAsia="en-GB"/>
        </w:rPr>
        <w:lastRenderedPageBreak/>
        <w:t>Generaldirektionen und einer großen Anzahl unterschiedlicher Interessenvertreter zu wichtigen und dynamischen Themen erfordert.</w:t>
      </w: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Sachbearbeiter arbeiten üblicherweise in kleinen Teams, die für die Fälle vom Beginn bis zur förmlichen Annahme einer Entscheidung der Kommission verantwortlich sind. Wir bieten die Möglichkeit des Einstiegs in ein dynamisches Team hochqualifizierter Fachleute, das in einem stimulierenden, freundlichen und teamorientierten Umfeld arbeitet. Angesichts der wirtschaftlichen und strategischen Bedeutung der Bereiche für die das Referat zuständig ist, eröffnet die Stelle einen breiten Spielraum für die berufliche und persönliche Weiterentwicklung.</w:t>
      </w: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Das Referat H2 arbeitet in einem Cluster mit den anderen Referaten in der Direktion, weshalb Kollegen je nach Arbeitsbelastung und sprachlichem Erfordernissen von Zeit zu Zeit aufgefordert werden können, Fälle zu bearbeiten, die in die Zuständigkeit anderer Referate fallen.</w:t>
      </w:r>
    </w:p>
    <w:p w:rsidR="00BD26AA" w:rsidRPr="00BD26AA"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p>
    <w:p w:rsidR="00950BA5" w:rsidRPr="00C91101" w:rsidRDefault="00BD26AA" w:rsidP="00BD26AA">
      <w:pPr>
        <w:tabs>
          <w:tab w:val="left" w:pos="1418"/>
        </w:tabs>
        <w:spacing w:after="0" w:line="240" w:lineRule="auto"/>
        <w:ind w:left="426"/>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Neue Mitarbeiter der GD Wettbewerb erhalten eine spezifische Einarbeitung in die Organisation und Arbeitsverfahren der Generaldirektion. Coaching und Mentoring durch einen erfahrenen Kollegen des Referats wird ebenfalls angeboten. Die GD Wettbewerb verfolgt eine Politik der Chancengleichheit und betreibt ein System flexibler Arbeitszeiten und der Möglichkeit gelegentlicher Telearbeit.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1561A4" w:rsidRPr="001561A4">
        <w:rPr>
          <w:rFonts w:ascii="Times New Roman" w:eastAsia="Times New Roman" w:hAnsi="Times New Roman" w:cs="Times New Roman"/>
          <w:lang w:val="de-DE" w:eastAsia="en-GB"/>
        </w:rPr>
        <w:t>Rechtswissenschaften</w:t>
      </w:r>
      <w:r w:rsidR="00BD26AA">
        <w:rPr>
          <w:rFonts w:ascii="Times New Roman" w:eastAsia="Times New Roman" w:hAnsi="Times New Roman" w:cs="Times New Roman"/>
          <w:lang w:val="de-DE" w:eastAsia="en-GB"/>
        </w:rPr>
        <w:t xml:space="preserve">, </w:t>
      </w:r>
      <w:r w:rsidR="001561A4" w:rsidRPr="001561A4">
        <w:rPr>
          <w:rFonts w:ascii="Times New Roman" w:eastAsia="Times New Roman" w:hAnsi="Times New Roman" w:cs="Times New Roman"/>
          <w:lang w:val="de-DE" w:eastAsia="en-GB"/>
        </w:rPr>
        <w:t>Wirtschaftswissenschaften</w:t>
      </w:r>
      <w:r w:rsidR="00BD26AA">
        <w:rPr>
          <w:lang w:val="en-GB"/>
        </w:rPr>
        <w:t xml:space="preserve">, </w:t>
      </w:r>
      <w:r w:rsidR="00BD26AA" w:rsidRPr="00BD26AA">
        <w:rPr>
          <w:rFonts w:ascii="Times New Roman" w:eastAsia="Times New Roman" w:hAnsi="Times New Roman" w:cs="Times New Roman"/>
          <w:lang w:val="de-DE" w:eastAsia="en-GB"/>
        </w:rPr>
        <w:t>Finanzen</w:t>
      </w:r>
      <w:r w:rsidR="001409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0FBD" w:rsidRDefault="00BD26AA"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Erfahrung in Wirtschaftswissenschaften und/oder Recht und/oder Finanzen mit guten Analyse-, Redaktions- und Kommunikationsfähigkeiten.</w:t>
      </w:r>
    </w:p>
    <w:p w:rsidR="00BD26AA" w:rsidRDefault="00BD26AA"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BD26AA" w:rsidRDefault="00BD26AA"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lastRenderedPageBreak/>
        <w:t>Berufserfahrung im Zusammenhang mit Vorschriften über staatliche Beihilfen oder EU-Finanzierungsvorschriften in einem der Bereiche F &amp; D &amp; I, Umwelt, Beschäftigung oder IPCEI wäre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BD26AA"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BD26AA">
        <w:rPr>
          <w:rFonts w:ascii="Times New Roman" w:eastAsia="Times New Roman" w:hAnsi="Times New Roman" w:cs="Times New Roman"/>
          <w:lang w:val="de-DE" w:eastAsia="en-GB"/>
        </w:rPr>
        <w:t>Englisch ist die Hauptsprache, weshalb sehr gute redaktionelle Fähigkeiten in Englisch von entscheidender Bedeutung sind. Gute Kenntnisse in anderen EU-Sprachen sind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D26A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950BA5"/>
    <w:rsid w:val="00AC518C"/>
    <w:rsid w:val="00B8217B"/>
    <w:rsid w:val="00B91189"/>
    <w:rsid w:val="00BC14A5"/>
    <w:rsid w:val="00BD26AA"/>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10098</Characters>
  <Application>Microsoft Office Word</Application>
  <DocSecurity>0</DocSecurity>
  <Lines>198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2020-09-09T13:35:00Z</dcterms:created>
  <dcterms:modified xsi:type="dcterms:W3CDTF">2020-09-09T13:35:00Z</dcterms:modified>
</cp:coreProperties>
</file>