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4138DF" w:rsidRDefault="00AB294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EPSO-</w:t>
            </w:r>
            <w:r w:rsidR="004138DF" w:rsidRPr="004138DF">
              <w:rPr>
                <w:rFonts w:ascii="Times New Roman" w:eastAsia="Times New Roman" w:hAnsi="Times New Roman" w:cs="Times New Roman"/>
                <w:b/>
                <w:sz w:val="24"/>
                <w:szCs w:val="20"/>
                <w:lang w:eastAsia="en-GB"/>
              </w:rPr>
              <w:t>05</w:t>
            </w:r>
            <w:r>
              <w:rPr>
                <w:rFonts w:ascii="Times New Roman" w:eastAsia="Times New Roman" w:hAnsi="Times New Roman" w:cs="Times New Roman"/>
                <w:b/>
                <w:sz w:val="24"/>
                <w:szCs w:val="20"/>
                <w:lang w:eastAsia="en-GB"/>
              </w:rPr>
              <w:t>_B</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Mme Claudine CAMILLERI</w:t>
            </w:r>
          </w:p>
          <w:p w:rsidR="004138DF" w:rsidRPr="004138DF" w:rsidRDefault="00AB294F" w:rsidP="004138DF">
            <w:pPr>
              <w:rPr>
                <w:rFonts w:ascii="Times New Roman" w:eastAsia="Times New Roman" w:hAnsi="Times New Roman" w:cs="Times New Roman"/>
                <w:b/>
                <w:lang w:eastAsia="en-GB"/>
              </w:rPr>
            </w:pPr>
            <w:hyperlink r:id="rId8" w:history="1">
              <w:r w:rsidR="004138DF" w:rsidRPr="004138DF">
                <w:rPr>
                  <w:rFonts w:ascii="Times New Roman" w:eastAsia="Times New Roman" w:hAnsi="Times New Roman" w:cs="Times New Roman"/>
                  <w:b/>
                  <w:color w:val="0000FF"/>
                  <w:u w:val="single"/>
                  <w:lang w:eastAsia="en-GB"/>
                </w:rPr>
                <w:t>Claudine.camilleri1@ec.europa.eu</w:t>
              </w:r>
            </w:hyperlink>
          </w:p>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+32 2 29 98 790</w:t>
            </w:r>
          </w:p>
          <w:p w:rsidR="004138DF" w:rsidRPr="004138DF" w:rsidRDefault="004138DF" w:rsidP="004138DF">
            <w:pPr>
              <w:ind w:right="1317"/>
              <w:jc w:val="both"/>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1</w:t>
            </w:r>
          </w:p>
          <w:p w:rsidR="004138DF" w:rsidRPr="004138DF" w:rsidRDefault="00AE6EE2" w:rsidP="004138DF">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4138DF" w:rsidRPr="004138DF">
              <w:rPr>
                <w:rFonts w:ascii="Times New Roman" w:eastAsia="Times New Roman" w:hAnsi="Times New Roman" w:cs="Times New Roman"/>
                <w:b/>
                <w:vertAlign w:val="superscript"/>
                <w:lang w:eastAsia="en-GB"/>
              </w:rPr>
              <w:t>ème</w:t>
            </w:r>
            <w:r w:rsidR="004138DF" w:rsidRPr="004138DF">
              <w:rPr>
                <w:rFonts w:ascii="Times New Roman" w:eastAsia="Times New Roman" w:hAnsi="Times New Roman" w:cs="Times New Roman"/>
                <w:b/>
                <w:lang w:eastAsia="en-GB"/>
              </w:rPr>
              <w:t xml:space="preserve"> trimestre 20</w:t>
            </w:r>
            <w:r w:rsidR="004138DF">
              <w:rPr>
                <w:rFonts w:ascii="Times New Roman" w:eastAsia="Times New Roman" w:hAnsi="Times New Roman" w:cs="Times New Roman"/>
                <w:b/>
                <w:lang w:eastAsia="en-GB"/>
              </w:rPr>
              <w:t>20</w:t>
            </w:r>
            <w:r w:rsidR="004138DF" w:rsidRPr="004138DF">
              <w:rPr>
                <w:rFonts w:ascii="Times New Roman" w:eastAsia="Times New Roman" w:hAnsi="Times New Roman" w:cs="Times New Roman"/>
                <w:b/>
                <w:lang w:val="fr-FR" w:eastAsia="en-GB"/>
              </w:rPr>
              <w:t xml:space="preserve"> </w:t>
            </w:r>
            <w:r w:rsidR="004138DF" w:rsidRPr="004138DF">
              <w:rPr>
                <w:rFonts w:ascii="Times New Roman" w:eastAsia="Times New Roman" w:hAnsi="Times New Roman" w:cs="Times New Roman"/>
                <w:b/>
                <w:vertAlign w:val="superscript"/>
                <w:lang w:eastAsia="en-GB"/>
              </w:rPr>
              <w:footnoteReference w:id="1"/>
            </w:r>
          </w:p>
          <w:p w:rsidR="004138DF" w:rsidRPr="004138DF" w:rsidRDefault="004138DF" w:rsidP="004138DF">
            <w:pPr>
              <w:ind w:right="1317"/>
              <w:jc w:val="both"/>
              <w:rPr>
                <w:rFonts w:ascii="Times New Roman" w:eastAsia="Times New Roman" w:hAnsi="Times New Roman" w:cs="Times New Roman"/>
                <w:b/>
                <w:lang w:val="fr-FR" w:eastAsia="en-GB"/>
              </w:rPr>
            </w:pPr>
            <w:r w:rsidRPr="004138DF">
              <w:rPr>
                <w:rFonts w:ascii="Times New Roman" w:eastAsia="Times New Roman" w:hAnsi="Times New Roman" w:cs="Times New Roman"/>
                <w:b/>
                <w:lang w:val="fr-FR" w:eastAsia="en-GB"/>
              </w:rPr>
              <w:t>2 ans</w:t>
            </w:r>
            <w:r w:rsidRPr="004138DF">
              <w:rPr>
                <w:rFonts w:ascii="Times New Roman" w:eastAsia="Times New Roman" w:hAnsi="Times New Roman" w:cs="Times New Roman"/>
                <w:b/>
                <w:vertAlign w:val="superscript"/>
                <w:lang w:val="fr-FR" w:eastAsia="en-GB"/>
              </w:rPr>
              <w:t>1</w:t>
            </w:r>
          </w:p>
          <w:p w:rsidR="00745B97" w:rsidRPr="00745B97" w:rsidRDefault="004138DF" w:rsidP="004138DF">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Bruxelles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Luxembourg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A</w:t>
            </w:r>
            <w:proofErr w:type="spellStart"/>
            <w:r w:rsidRPr="004138DF">
              <w:rPr>
                <w:rFonts w:ascii="Times New Roman" w:eastAsia="Times New Roman" w:hAnsi="Times New Roman" w:cs="Times New Roman"/>
                <w:b/>
                <w:lang w:eastAsia="en-GB"/>
              </w:rPr>
              <w:t>utre</w:t>
            </w:r>
            <w:proofErr w:type="spellEnd"/>
            <w:r w:rsidRPr="004138DF">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4138DF" w:rsidP="00745B97">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C54AC" w:rsidRPr="006C54AC" w:rsidRDefault="006C54AC" w:rsidP="006C54AC">
      <w:pPr>
        <w:spacing w:after="0" w:line="240" w:lineRule="auto"/>
        <w:ind w:left="426"/>
        <w:jc w:val="both"/>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L’Office européen de sélection du personnel a pour principale mission de fournir un service professionnel de sélection du personnel pour les institutions de l’Union européenne. L’EPSO et son personnel s’engagent à répondre à la fois aux besoins des institutions et aux attentes des candidats en attirant des talents provenant de toute l’Union et en opérant une sélection grâce à des procédures efficaces et équitables.</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jc w:val="both"/>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Le secteur</w:t>
      </w:r>
      <w:proofErr w:type="gramStart"/>
      <w:r w:rsidRPr="006C54AC">
        <w:rPr>
          <w:rFonts w:ascii="Times New Roman" w:eastAsia="Times New Roman" w:hAnsi="Times New Roman" w:cs="Times New Roman"/>
          <w:lang w:val="fr-FR" w:eastAsia="en-GB"/>
        </w:rPr>
        <w:t xml:space="preserve"> «affaires</w:t>
      </w:r>
      <w:proofErr w:type="gramEnd"/>
      <w:r w:rsidRPr="006C54AC">
        <w:rPr>
          <w:rFonts w:ascii="Times New Roman" w:eastAsia="Times New Roman" w:hAnsi="Times New Roman" w:cs="Times New Roman"/>
          <w:lang w:val="fr-FR" w:eastAsia="en-GB"/>
        </w:rPr>
        <w:t xml:space="preserve"> juridiques» fournit une assistance juridique interne complète à l’encadrement et au personnel de l’EPSO. Nous voulons ainsi veiller à ce que le cadre juridique soit respecté tout au long des activités de l’EPSO - depuis l’élaboration des politiques jusqu’à la mise en œuvre de chaque procédure de concours. </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Nos tâches incluent notamment:</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la</w:t>
      </w:r>
      <w:proofErr w:type="gramEnd"/>
      <w:r w:rsidRPr="006C54AC">
        <w:rPr>
          <w:rFonts w:ascii="Times New Roman" w:eastAsia="Times New Roman" w:hAnsi="Times New Roman" w:cs="Times New Roman"/>
          <w:lang w:val="fr-FR" w:eastAsia="en-GB"/>
        </w:rPr>
        <w:t xml:space="preserve"> fourniture de conseils juridiques à l’encadrement, au personnel et aux jurys de concours;</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le</w:t>
      </w:r>
      <w:proofErr w:type="gramEnd"/>
      <w:r w:rsidRPr="006C54AC">
        <w:rPr>
          <w:rFonts w:ascii="Times New Roman" w:eastAsia="Times New Roman" w:hAnsi="Times New Roman" w:cs="Times New Roman"/>
          <w:lang w:val="fr-FR" w:eastAsia="en-GB"/>
        </w:rPr>
        <w:t xml:space="preserve"> traitement des réclamations administratives introduites par les candidats;</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le</w:t>
      </w:r>
      <w:proofErr w:type="gramEnd"/>
      <w:r w:rsidRPr="006C54AC">
        <w:rPr>
          <w:rFonts w:ascii="Times New Roman" w:eastAsia="Times New Roman" w:hAnsi="Times New Roman" w:cs="Times New Roman"/>
          <w:lang w:val="fr-FR" w:eastAsia="en-GB"/>
        </w:rPr>
        <w:t xml:space="preserve"> traitement des questions relatives à la transparence et à l’accès accès aux documents;</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les</w:t>
      </w:r>
      <w:proofErr w:type="gramEnd"/>
      <w:r w:rsidRPr="006C54AC">
        <w:rPr>
          <w:rFonts w:ascii="Times New Roman" w:eastAsia="Times New Roman" w:hAnsi="Times New Roman" w:cs="Times New Roman"/>
          <w:lang w:val="fr-FR" w:eastAsia="en-GB"/>
        </w:rPr>
        <w:t xml:space="preserve"> réponses aux demandes du Médiateur européen;</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le</w:t>
      </w:r>
      <w:proofErr w:type="gramEnd"/>
      <w:r w:rsidRPr="006C54AC">
        <w:rPr>
          <w:rFonts w:ascii="Times New Roman" w:eastAsia="Times New Roman" w:hAnsi="Times New Roman" w:cs="Times New Roman"/>
          <w:lang w:val="fr-FR" w:eastAsia="en-GB"/>
        </w:rPr>
        <w:t xml:space="preserve"> traitement des questions juridiques liées à la protection des données à caractère personnel;</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la</w:t>
      </w:r>
      <w:proofErr w:type="gramEnd"/>
      <w:r w:rsidRPr="006C54AC">
        <w:rPr>
          <w:rFonts w:ascii="Times New Roman" w:eastAsia="Times New Roman" w:hAnsi="Times New Roman" w:cs="Times New Roman"/>
          <w:lang w:val="fr-FR" w:eastAsia="en-GB"/>
        </w:rPr>
        <w:t xml:space="preserve"> contribution à la défense des intérêts de l’EPSO en cas de litige devant les juridictions de l’UE;</w:t>
      </w:r>
    </w:p>
    <w:p w:rsidR="006C54AC" w:rsidRPr="006C54AC" w:rsidRDefault="006C54AC" w:rsidP="006C54AC">
      <w:pPr>
        <w:numPr>
          <w:ilvl w:val="0"/>
          <w:numId w:val="8"/>
        </w:numPr>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la</w:t>
      </w:r>
      <w:proofErr w:type="gramEnd"/>
      <w:r w:rsidRPr="006C54AC">
        <w:rPr>
          <w:rFonts w:ascii="Times New Roman" w:eastAsia="Times New Roman" w:hAnsi="Times New Roman" w:cs="Times New Roman"/>
          <w:lang w:val="fr-FR" w:eastAsia="en-GB"/>
        </w:rPr>
        <w:t xml:space="preserve"> contribution à une gestion efficace et efficiente des relations avec les candidats.</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jc w:val="both"/>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Nos travaux comportent des contacts réguliers avec d’autres services (notamment le Bureau du médiateur européen, le Contrôleur européen de la protection des données, le service juridique et le secrétariat général de la Commission) ainsi qu’avec les candidats.</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lastRenderedPageBreak/>
        <w:t>L’ EPSO</w:t>
      </w:r>
      <w:proofErr w:type="gramEnd"/>
      <w:r w:rsidRPr="006C54AC">
        <w:rPr>
          <w:rFonts w:ascii="Times New Roman" w:eastAsia="Times New Roman" w:hAnsi="Times New Roman" w:cs="Times New Roman"/>
          <w:lang w:val="fr-FR" w:eastAsia="en-GB"/>
        </w:rPr>
        <w:t xml:space="preserve"> s’efforce d’être reconnu en tant que centre d’excellence en matière de sélection de personnel et comme un lieu de travail de choix pour les personnes désireuses de faire évoluer et de poursuivre leur carrière dans le domaine des ressources humaines. Nous promouvons et respectons les valeurs d’intégrité, d’ambition, de professionnalisme, de service de qualité, de diversité et de respect. Nous encourageons également l’apprentissage tout au long de la vie et proposons régulièrement des formations en interne dans le vaste domaine des ressources humaines.</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Le poste de juriste offre une belle palette de défis à relever au sein d’une équipe sympathique et motivée, dans un environnement professionnel très stimulant, dynamique et innovant.</w:t>
      </w:r>
    </w:p>
    <w:p w:rsidR="006C54AC" w:rsidRPr="006C54AC" w:rsidRDefault="006C54AC" w:rsidP="006C54AC">
      <w:pPr>
        <w:spacing w:after="0" w:line="240" w:lineRule="auto"/>
        <w:ind w:left="426"/>
        <w:rPr>
          <w:rFonts w:ascii="Times New Roman" w:eastAsia="Times New Roman" w:hAnsi="Times New Roman" w:cs="Times New Roman"/>
          <w:lang w:eastAsia="en-GB"/>
        </w:rPr>
      </w:pPr>
    </w:p>
    <w:p w:rsidR="006C54AC" w:rsidRPr="006C54AC" w:rsidRDefault="006C54AC" w:rsidP="006C54AC">
      <w:pPr>
        <w:spacing w:after="0" w:line="240" w:lineRule="auto"/>
        <w:ind w:left="426"/>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En tant que nouveau collègue, vous auriez à remplir les fonctions suivantes:</w:t>
      </w:r>
    </w:p>
    <w:p w:rsidR="006C54AC" w:rsidRPr="006C54AC" w:rsidRDefault="006C54AC" w:rsidP="006C54AC">
      <w:pPr>
        <w:numPr>
          <w:ilvl w:val="0"/>
          <w:numId w:val="9"/>
        </w:numPr>
        <w:tabs>
          <w:tab w:val="left" w:pos="709"/>
        </w:tabs>
        <w:spacing w:after="0" w:line="240" w:lineRule="auto"/>
        <w:ind w:left="709" w:hanging="283"/>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fournir</w:t>
      </w:r>
      <w:proofErr w:type="gramEnd"/>
      <w:r w:rsidRPr="006C54AC">
        <w:rPr>
          <w:rFonts w:ascii="Times New Roman" w:eastAsia="Times New Roman" w:hAnsi="Times New Roman" w:cs="Times New Roman"/>
          <w:lang w:val="fr-FR" w:eastAsia="en-GB"/>
        </w:rPr>
        <w:t xml:space="preserve"> des conseils juridiques concernant un large éventail de sujets liés aux procédures de sélection du personnel, notamment les aspects opérationnels et l’élaboration des politiques;</w:t>
      </w:r>
    </w:p>
    <w:p w:rsidR="006C54AC" w:rsidRPr="006C54AC" w:rsidRDefault="006C54AC" w:rsidP="006C54AC">
      <w:pPr>
        <w:numPr>
          <w:ilvl w:val="0"/>
          <w:numId w:val="9"/>
        </w:numPr>
        <w:tabs>
          <w:tab w:val="left" w:pos="709"/>
        </w:tabs>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analyser</w:t>
      </w:r>
      <w:proofErr w:type="gramEnd"/>
      <w:r w:rsidRPr="006C54AC">
        <w:rPr>
          <w:rFonts w:ascii="Times New Roman" w:eastAsia="Times New Roman" w:hAnsi="Times New Roman" w:cs="Times New Roman"/>
          <w:lang w:val="fr-FR" w:eastAsia="en-GB"/>
        </w:rPr>
        <w:t xml:space="preserve"> les recours administratifs introduits par les candidats et rédiger des projets de réponses;</w:t>
      </w:r>
    </w:p>
    <w:p w:rsidR="006C54AC" w:rsidRPr="006C54AC" w:rsidRDefault="006C54AC" w:rsidP="006C54AC">
      <w:pPr>
        <w:numPr>
          <w:ilvl w:val="0"/>
          <w:numId w:val="9"/>
        </w:numPr>
        <w:tabs>
          <w:tab w:val="left" w:pos="709"/>
        </w:tabs>
        <w:spacing w:after="0" w:line="240" w:lineRule="auto"/>
        <w:ind w:left="709" w:hanging="283"/>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élaborer</w:t>
      </w:r>
      <w:proofErr w:type="gramEnd"/>
      <w:r w:rsidRPr="006C54AC">
        <w:rPr>
          <w:rFonts w:ascii="Times New Roman" w:eastAsia="Times New Roman" w:hAnsi="Times New Roman" w:cs="Times New Roman"/>
          <w:lang w:val="fr-FR" w:eastAsia="en-GB"/>
        </w:rPr>
        <w:t xml:space="preserve"> des avis juridiques et/ou des projets de décision à la suite de demandes en matière d’accès aux documents et de protection des données ainsi qu’à la suite de plaintes déposées auprès du Médiateur;</w:t>
      </w:r>
    </w:p>
    <w:p w:rsidR="006C54AC" w:rsidRPr="006C54AC" w:rsidRDefault="006C54AC" w:rsidP="006C54AC">
      <w:pPr>
        <w:numPr>
          <w:ilvl w:val="0"/>
          <w:numId w:val="9"/>
        </w:numPr>
        <w:tabs>
          <w:tab w:val="left" w:pos="709"/>
        </w:tabs>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gérer</w:t>
      </w:r>
      <w:proofErr w:type="gramEnd"/>
      <w:r w:rsidRPr="006C54AC">
        <w:rPr>
          <w:rFonts w:ascii="Times New Roman" w:eastAsia="Times New Roman" w:hAnsi="Times New Roman" w:cs="Times New Roman"/>
          <w:lang w:val="fr-FR" w:eastAsia="en-GB"/>
        </w:rPr>
        <w:t xml:space="preserve"> les litiges, en coopération avec le service juridique de la Commission;</w:t>
      </w:r>
    </w:p>
    <w:p w:rsidR="006C54AC" w:rsidRPr="006C54AC" w:rsidRDefault="006C54AC" w:rsidP="006C54AC">
      <w:pPr>
        <w:numPr>
          <w:ilvl w:val="0"/>
          <w:numId w:val="9"/>
        </w:numPr>
        <w:tabs>
          <w:tab w:val="left" w:pos="709"/>
        </w:tabs>
        <w:spacing w:after="0" w:line="240" w:lineRule="auto"/>
        <w:ind w:left="709" w:hanging="283"/>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contribuer</w:t>
      </w:r>
      <w:proofErr w:type="gramEnd"/>
      <w:r w:rsidRPr="006C54AC">
        <w:rPr>
          <w:rFonts w:ascii="Times New Roman" w:eastAsia="Times New Roman" w:hAnsi="Times New Roman" w:cs="Times New Roman"/>
          <w:lang w:val="fr-FR" w:eastAsia="en-GB"/>
        </w:rPr>
        <w:t xml:space="preserve"> à la coordination des questions d’intérêt juridique ainsi qu’à la communication à ce sujet en interne au sein de l’EPSO;</w:t>
      </w:r>
    </w:p>
    <w:p w:rsidR="006C54AC" w:rsidRPr="006C54AC" w:rsidRDefault="006C54AC" w:rsidP="006C54AC">
      <w:pPr>
        <w:numPr>
          <w:ilvl w:val="0"/>
          <w:numId w:val="9"/>
        </w:numPr>
        <w:tabs>
          <w:tab w:val="left" w:pos="709"/>
        </w:tabs>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assurer</w:t>
      </w:r>
      <w:proofErr w:type="gramEnd"/>
      <w:r w:rsidRPr="006C54AC">
        <w:rPr>
          <w:rFonts w:ascii="Times New Roman" w:eastAsia="Times New Roman" w:hAnsi="Times New Roman" w:cs="Times New Roman"/>
          <w:lang w:val="fr-FR" w:eastAsia="en-GB"/>
        </w:rPr>
        <w:t xml:space="preserve"> la liaison avec les collègues des services externes associés;</w:t>
      </w:r>
    </w:p>
    <w:p w:rsidR="006C54AC" w:rsidRPr="006C54AC" w:rsidRDefault="006C54AC" w:rsidP="006C54AC">
      <w:pPr>
        <w:numPr>
          <w:ilvl w:val="0"/>
          <w:numId w:val="9"/>
        </w:numPr>
        <w:tabs>
          <w:tab w:val="left" w:pos="709"/>
        </w:tabs>
        <w:spacing w:after="0" w:line="240" w:lineRule="auto"/>
        <w:ind w:left="426" w:firstLine="0"/>
        <w:rPr>
          <w:rFonts w:ascii="Times New Roman" w:eastAsia="Times New Roman" w:hAnsi="Times New Roman" w:cs="Times New Roman"/>
          <w:lang w:val="fr-FR" w:eastAsia="en-GB"/>
        </w:rPr>
      </w:pPr>
      <w:proofErr w:type="gramStart"/>
      <w:r w:rsidRPr="006C54AC">
        <w:rPr>
          <w:rFonts w:ascii="Times New Roman" w:eastAsia="Times New Roman" w:hAnsi="Times New Roman" w:cs="Times New Roman"/>
          <w:lang w:val="fr-FR" w:eastAsia="en-GB"/>
        </w:rPr>
        <w:t>contribuer</w:t>
      </w:r>
      <w:proofErr w:type="gramEnd"/>
      <w:r w:rsidRPr="006C54AC">
        <w:rPr>
          <w:rFonts w:ascii="Times New Roman" w:eastAsia="Times New Roman" w:hAnsi="Times New Roman" w:cs="Times New Roman"/>
          <w:lang w:val="fr-FR" w:eastAsia="en-GB"/>
        </w:rPr>
        <w:t xml:space="preserve"> à une gestion efficace et efficiente des relations avec les candidats.</w:t>
      </w:r>
    </w:p>
    <w:p w:rsidR="006C54AC" w:rsidRPr="006C54AC" w:rsidRDefault="006C54AC" w:rsidP="006C54AC">
      <w:pPr>
        <w:spacing w:after="0" w:line="240" w:lineRule="auto"/>
        <w:rPr>
          <w:rFonts w:ascii="Times New Roman" w:eastAsia="Times New Roman" w:hAnsi="Times New Roman" w:cs="Times New Roman"/>
          <w:lang w:eastAsia="en-GB"/>
        </w:rPr>
      </w:pPr>
    </w:p>
    <w:p w:rsidR="006C54AC" w:rsidRPr="006C54AC" w:rsidRDefault="006C54AC" w:rsidP="006C54AC">
      <w:pPr>
        <w:spacing w:after="0" w:line="240" w:lineRule="auto"/>
        <w:ind w:left="426"/>
        <w:jc w:val="both"/>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Nous recherchons un(e) juriste très motivé(e), ouvert(e) et enthousiaste, possédant d’excellentes capacités d’analyse et de rédaction. Le traitement d’informations sensibles allant de pair avec la fonction, le ou la candidat(e) doit également pouvoir faire preuve d’une grande discrétion. Une bonne compréhension de la dimension humaine et le respect de la différence serait considérée comme un atout. Le ou la candidat(e) idéal(e) devrait avoir la faculté d'apprendre rapidement, faire preuve de souplesse et disposer de bonnes capacités d’organisation. Il ou elle devrait apprécier travailler seul(e) ou en équipe.</w:t>
      </w:r>
    </w:p>
    <w:p w:rsidR="006C54AC" w:rsidRPr="006C54AC" w:rsidRDefault="006C54AC" w:rsidP="006C54AC">
      <w:pPr>
        <w:spacing w:after="0" w:line="240" w:lineRule="auto"/>
        <w:ind w:left="426"/>
        <w:jc w:val="both"/>
        <w:rPr>
          <w:rFonts w:ascii="Times New Roman" w:eastAsia="Times New Roman" w:hAnsi="Times New Roman" w:cs="Times New Roman"/>
          <w:lang w:eastAsia="en-GB"/>
        </w:rPr>
      </w:pPr>
    </w:p>
    <w:p w:rsidR="004138DF" w:rsidRPr="006C54AC" w:rsidRDefault="006C54AC" w:rsidP="006C54AC">
      <w:pPr>
        <w:spacing w:after="0" w:line="240" w:lineRule="auto"/>
        <w:ind w:left="426"/>
        <w:jc w:val="both"/>
        <w:rPr>
          <w:rFonts w:ascii="Times New Roman" w:eastAsia="Times New Roman" w:hAnsi="Times New Roman" w:cs="Times New Roman"/>
          <w:lang w:val="fr-FR" w:eastAsia="en-GB"/>
        </w:rPr>
      </w:pPr>
      <w:r w:rsidRPr="006C54AC">
        <w:rPr>
          <w:rFonts w:ascii="Times New Roman" w:eastAsia="Times New Roman" w:hAnsi="Times New Roman" w:cs="Times New Roman"/>
          <w:lang w:val="fr-FR" w:eastAsia="en-GB"/>
        </w:rPr>
        <w:t>Une très bonne maîtrise des principales langues de travail de la Commission est essentielle, afin de communiquer efficacement avec les parties prenantes internes et externes.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lastRenderedPageBreak/>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4138DF">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6C54AC">
        <w:rPr>
          <w:rFonts w:ascii="Times New Roman" w:eastAsia="Times New Roman" w:hAnsi="Times New Roman" w:cs="Times New Roman"/>
          <w:lang w:eastAsia="en-GB"/>
        </w:rPr>
        <w:t>droit</w:t>
      </w:r>
      <w:r w:rsidR="004138DF" w:rsidRPr="004138D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C54AC" w:rsidRPr="006C54AC" w:rsidRDefault="006C54AC" w:rsidP="006C54AC">
      <w:pPr>
        <w:tabs>
          <w:tab w:val="left" w:pos="709"/>
        </w:tabs>
        <w:spacing w:after="0" w:line="240" w:lineRule="auto"/>
        <w:ind w:left="709" w:right="60"/>
        <w:jc w:val="both"/>
        <w:rPr>
          <w:rFonts w:ascii="Times New Roman" w:eastAsia="Times New Roman" w:hAnsi="Times New Roman" w:cs="Times New Roman"/>
          <w:lang w:eastAsia="en-GB"/>
        </w:rPr>
      </w:pPr>
      <w:r w:rsidRPr="006C54AC">
        <w:rPr>
          <w:rFonts w:ascii="Times New Roman" w:eastAsia="Times New Roman" w:hAnsi="Times New Roman" w:cs="Times New Roman"/>
          <w:lang w:eastAsia="en-GB"/>
        </w:rPr>
        <w:t>Expérience dans la fonction: au moins 2 ans</w:t>
      </w:r>
      <w:r>
        <w:rPr>
          <w:rFonts w:ascii="Times New Roman" w:eastAsia="Times New Roman" w:hAnsi="Times New Roman" w:cs="Times New Roman"/>
          <w:lang w:eastAsia="en-GB"/>
        </w:rPr>
        <w:t>.</w:t>
      </w:r>
    </w:p>
    <w:p w:rsidR="006C54AC" w:rsidRPr="006C54AC" w:rsidRDefault="006C54AC" w:rsidP="006C54AC">
      <w:pPr>
        <w:tabs>
          <w:tab w:val="left" w:pos="709"/>
        </w:tabs>
        <w:spacing w:after="0" w:line="240" w:lineRule="auto"/>
        <w:ind w:left="709" w:right="60"/>
        <w:jc w:val="both"/>
        <w:rPr>
          <w:rFonts w:ascii="Times New Roman" w:eastAsia="Times New Roman" w:hAnsi="Times New Roman" w:cs="Times New Roman"/>
          <w:lang w:eastAsia="en-GB"/>
        </w:rPr>
      </w:pPr>
      <w:r w:rsidRPr="006C54AC">
        <w:rPr>
          <w:rFonts w:ascii="Times New Roman" w:eastAsia="Times New Roman" w:hAnsi="Times New Roman" w:cs="Times New Roman"/>
          <w:lang w:eastAsia="en-GB"/>
        </w:rPr>
        <w:t>Qualification: requise</w:t>
      </w:r>
      <w:r>
        <w:rPr>
          <w:rFonts w:ascii="Times New Roman" w:eastAsia="Times New Roman" w:hAnsi="Times New Roman" w:cs="Times New Roman"/>
          <w:lang w:eastAsia="en-GB"/>
        </w:rPr>
        <w:t>.</w:t>
      </w:r>
    </w:p>
    <w:p w:rsidR="00745B97" w:rsidRPr="006C54AC" w:rsidRDefault="006C54AC" w:rsidP="006C54AC">
      <w:pPr>
        <w:tabs>
          <w:tab w:val="left" w:pos="709"/>
        </w:tabs>
        <w:spacing w:after="0" w:line="240" w:lineRule="auto"/>
        <w:ind w:left="709" w:right="60"/>
        <w:jc w:val="both"/>
        <w:rPr>
          <w:rFonts w:ascii="Times New Roman" w:eastAsia="Times New Roman" w:hAnsi="Times New Roman" w:cs="Times New Roman"/>
          <w:u w:val="single"/>
          <w:lang w:eastAsia="en-GB"/>
        </w:rPr>
      </w:pPr>
      <w:r w:rsidRPr="006C54AC">
        <w:rPr>
          <w:rFonts w:ascii="Times New Roman" w:eastAsia="Times New Roman" w:hAnsi="Times New Roman" w:cs="Times New Roman"/>
          <w:lang w:eastAsia="en-GB"/>
        </w:rPr>
        <w:t>Droit administratif</w:t>
      </w:r>
      <w:r>
        <w:rPr>
          <w:rFonts w:ascii="Times New Roman" w:eastAsia="Times New Roman" w:hAnsi="Times New Roman" w:cs="Times New Roman"/>
          <w:lang w:eastAsia="en-GB"/>
        </w:rPr>
        <w:t>.</w:t>
      </w:r>
    </w:p>
    <w:p w:rsidR="004138DF" w:rsidRPr="004138DF" w:rsidRDefault="004138DF" w:rsidP="004138DF">
      <w:pPr>
        <w:pStyle w:val="ListParagraph"/>
        <w:tabs>
          <w:tab w:val="left" w:pos="709"/>
        </w:tabs>
        <w:spacing w:after="0" w:line="240" w:lineRule="auto"/>
        <w:ind w:left="1134"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138DF" w:rsidRDefault="006C54AC" w:rsidP="00745B97">
      <w:pPr>
        <w:tabs>
          <w:tab w:val="left" w:pos="709"/>
        </w:tabs>
        <w:spacing w:after="0" w:line="240" w:lineRule="auto"/>
        <w:ind w:left="709" w:right="60"/>
        <w:jc w:val="both"/>
        <w:rPr>
          <w:rFonts w:ascii="Times New Roman" w:eastAsia="Times New Roman" w:hAnsi="Times New Roman" w:cs="Times New Roman"/>
          <w:lang w:eastAsia="en-GB"/>
        </w:rPr>
      </w:pPr>
      <w:r w:rsidRPr="006C54AC">
        <w:rPr>
          <w:rFonts w:ascii="Times New Roman" w:eastAsia="Times New Roman" w:hAnsi="Times New Roman" w:cs="Times New Roman"/>
          <w:lang w:eastAsia="en-GB"/>
        </w:rPr>
        <w:t>Les langues de travail de l’équip</w:t>
      </w:r>
      <w:r>
        <w:rPr>
          <w:rFonts w:ascii="Times New Roman" w:eastAsia="Times New Roman" w:hAnsi="Times New Roman" w:cs="Times New Roman"/>
          <w:lang w:eastAsia="en-GB"/>
        </w:rPr>
        <w:t>e sont l’anglais et le français (niveau C1 à l’oral et à l’écrit).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B294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4138DF" w:rsidRDefault="004138DF" w:rsidP="004138DF">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3E9"/>
    <w:multiLevelType w:val="hybridMultilevel"/>
    <w:tmpl w:val="CA2EF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477352"/>
    <w:multiLevelType w:val="hybridMultilevel"/>
    <w:tmpl w:val="AB7683BC"/>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67A4D"/>
    <w:multiLevelType w:val="hybridMultilevel"/>
    <w:tmpl w:val="2654C8C2"/>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9C0614"/>
    <w:multiLevelType w:val="hybridMultilevel"/>
    <w:tmpl w:val="CB749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F9A47BE"/>
    <w:multiLevelType w:val="hybridMultilevel"/>
    <w:tmpl w:val="70B099F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AE2BCD"/>
    <w:multiLevelType w:val="hybridMultilevel"/>
    <w:tmpl w:val="15083014"/>
    <w:lvl w:ilvl="0" w:tplc="08090001">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6BBE21EC"/>
    <w:multiLevelType w:val="hybridMultilevel"/>
    <w:tmpl w:val="2050EB50"/>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BC41E1"/>
    <w:multiLevelType w:val="hybridMultilevel"/>
    <w:tmpl w:val="3EE8D58E"/>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02658"/>
    <w:multiLevelType w:val="hybridMultilevel"/>
    <w:tmpl w:val="9306F33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7"/>
  </w:num>
  <w:num w:numId="6">
    <w:abstractNumId w:val="8"/>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4138DF"/>
    <w:rsid w:val="00534042"/>
    <w:rsid w:val="006C54AC"/>
    <w:rsid w:val="00745B97"/>
    <w:rsid w:val="00AB294F"/>
    <w:rsid w:val="00AE6EE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1FFCA"/>
  <w15:docId w15:val="{C4D45ACB-50BD-4B4D-94BE-40528022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4138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1743</Words>
  <Characters>9941</Characters>
  <Application>Microsoft Office Word</Application>
  <DocSecurity>0</DocSecurity>
  <Lines>207</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2020-07-01T14:18:00Z</dcterms:created>
  <dcterms:modified xsi:type="dcterms:W3CDTF">2020-07-01T14:36:00Z</dcterms:modified>
</cp:coreProperties>
</file>