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CD568E" w:rsidP="00745B97">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GROW-C-3</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CD568E" w:rsidRPr="00CD568E" w:rsidRDefault="00CD568E" w:rsidP="00CD568E">
            <w:pPr>
              <w:rPr>
                <w:rFonts w:ascii="Times New Roman" w:hAnsi="Times New Roman" w:cs="Times New Roman"/>
                <w:b/>
              </w:rPr>
            </w:pPr>
            <w:r w:rsidRPr="00CD568E">
              <w:rPr>
                <w:rFonts w:ascii="Times New Roman" w:hAnsi="Times New Roman" w:cs="Times New Roman"/>
                <w:b/>
              </w:rPr>
              <w:t xml:space="preserve">Barbara </w:t>
            </w:r>
            <w:proofErr w:type="spellStart"/>
            <w:r w:rsidRPr="00CD568E">
              <w:rPr>
                <w:rFonts w:ascii="Times New Roman" w:hAnsi="Times New Roman" w:cs="Times New Roman"/>
                <w:b/>
              </w:rPr>
              <w:t>Bonvissuto</w:t>
            </w:r>
            <w:proofErr w:type="spellEnd"/>
          </w:p>
          <w:p w:rsidR="00CD568E" w:rsidRPr="00CD568E" w:rsidRDefault="00CD568E" w:rsidP="00CD568E">
            <w:pPr>
              <w:rPr>
                <w:rFonts w:ascii="Times New Roman" w:hAnsi="Times New Roman" w:cs="Times New Roman"/>
                <w:b/>
              </w:rPr>
            </w:pPr>
            <w:hyperlink r:id="rId8" w:history="1">
              <w:r w:rsidRPr="008667B5">
                <w:rPr>
                  <w:rStyle w:val="Hyperlink"/>
                  <w:rFonts w:ascii="Times New Roman" w:hAnsi="Times New Roman" w:cs="Times New Roman"/>
                  <w:b/>
                </w:rPr>
                <w:t>barbara.bonvissuto@ec.europa.eu</w:t>
              </w:r>
            </w:hyperlink>
            <w:r>
              <w:rPr>
                <w:rFonts w:ascii="Times New Roman" w:hAnsi="Times New Roman" w:cs="Times New Roman"/>
                <w:b/>
              </w:rPr>
              <w:t xml:space="preserve"> </w:t>
            </w:r>
            <w:r w:rsidRPr="00CD568E">
              <w:rPr>
                <w:rFonts w:ascii="Times New Roman" w:hAnsi="Times New Roman" w:cs="Times New Roman"/>
                <w:b/>
              </w:rPr>
              <w:t xml:space="preserve"> </w:t>
            </w:r>
          </w:p>
          <w:p w:rsidR="00381739" w:rsidRDefault="00CD568E" w:rsidP="00CD568E">
            <w:pPr>
              <w:rPr>
                <w:rFonts w:ascii="Times New Roman" w:hAnsi="Times New Roman" w:cs="Times New Roman"/>
                <w:b/>
              </w:rPr>
            </w:pPr>
            <w:r w:rsidRPr="00CD568E">
              <w:rPr>
                <w:rFonts w:ascii="Times New Roman" w:hAnsi="Times New Roman" w:cs="Times New Roman"/>
                <w:b/>
              </w:rPr>
              <w:t>+32 229 98178</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937105" w:rsidP="00381739">
            <w:pPr>
              <w:rPr>
                <w:rFonts w:ascii="Times New Roman" w:eastAsia="Times New Roman" w:hAnsi="Times New Roman" w:cs="Times New Roman"/>
                <w:b/>
                <w:sz w:val="24"/>
                <w:szCs w:val="20"/>
                <w:lang w:eastAsia="en-GB"/>
              </w:rPr>
            </w:pPr>
            <w:r>
              <w:rPr>
                <w:rFonts w:ascii="Times New Roman" w:hAnsi="Times New Roman" w:cs="Times New Roman"/>
                <w:b/>
              </w:rPr>
              <w:t>4</w:t>
            </w:r>
            <w:r w:rsidRPr="00937105">
              <w:rPr>
                <w:rFonts w:ascii="Times New Roman" w:hAnsi="Times New Roman" w:cs="Times New Roman"/>
                <w:b/>
                <w:vertAlign w:val="superscript"/>
              </w:rPr>
              <w:t>ème</w:t>
            </w:r>
            <w:r>
              <w:rPr>
                <w:rFonts w:ascii="Times New Roman" w:hAnsi="Times New Roman" w:cs="Times New Roman"/>
                <w:b/>
              </w:rPr>
              <w:t xml:space="preserve"> </w:t>
            </w:r>
            <w:r w:rsidR="00381739" w:rsidRPr="00381739">
              <w:rPr>
                <w:rFonts w:ascii="Times New Roman" w:hAnsi="Times New Roman" w:cs="Times New Roman"/>
                <w:b/>
              </w:rPr>
              <w:t>trimestre 202</w:t>
            </w:r>
            <w:r>
              <w:rPr>
                <w:rFonts w:ascii="Times New Roman" w:hAnsi="Times New Roman" w:cs="Times New Roman"/>
                <w:b/>
              </w:rPr>
              <w:t>0</w:t>
            </w:r>
            <w:r w:rsidR="00381739" w:rsidRPr="00381739">
              <w:rPr>
                <w:rFonts w:ascii="Times New Roman" w:hAnsi="Times New Roman" w:cs="Times New Roman"/>
                <w:b/>
                <w:vertAlign w:val="superscript"/>
              </w:rPr>
              <w:footnoteReference w:id="1"/>
            </w:r>
          </w:p>
          <w:p w:rsidR="00381739" w:rsidRPr="00381739" w:rsidRDefault="00DB26EF"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CD568E" w:rsidRDefault="00CD568E" w:rsidP="00CD568E">
      <w:pPr>
        <w:spacing w:after="0" w:line="240" w:lineRule="auto"/>
        <w:ind w:left="426"/>
        <w:jc w:val="both"/>
        <w:rPr>
          <w:rStyle w:val="Hyperlink"/>
          <w:rFonts w:ascii="Times New Roman" w:hAnsi="Times New Roman" w:cs="Times New Roman"/>
        </w:rPr>
      </w:pPr>
      <w:r w:rsidRPr="00CD568E">
        <w:rPr>
          <w:rFonts w:ascii="Times New Roman" w:hAnsi="Times New Roman" w:cs="Times New Roman"/>
        </w:rPr>
        <w:t xml:space="preserve">L’unité GROW/C/3 a pour mission de contribuer à la compétitivité et au bon fonctionnement du marché intérieur des industries d’ingénierie, y compris les industries des équipements mécaniques, électriques et de télécommunication de l’Union européenne. Nous sommes en charge de la législation relative au marché intérieur (par exemple, la directive ‘Machines’, le règlement relatif aux équipements de protection individuelle, la directive ‘Bruit’, la directive sur les équipements sous pression, la directive ‘Basse tension’, la directive sur les équipements radioélectriques, la directive sur la compatibilité électromagnétique, etc.) et nous assurons le suivi de la compétitivité de l’industrie de l’UE dans ces domaines. De plus amples informations sur nos activités et la législation gérée par l’unité figurent sur les pages web de la DG GROW: </w:t>
      </w:r>
      <w:hyperlink r:id="rId9" w:history="1">
        <w:r w:rsidRPr="00CD568E">
          <w:rPr>
            <w:rStyle w:val="Hyperlink"/>
            <w:rFonts w:ascii="Times New Roman" w:hAnsi="Times New Roman" w:cs="Times New Roman"/>
          </w:rPr>
          <w:t>https://ec.europa.eu/growth/sectors/electrical-engineering_fr</w:t>
        </w:r>
      </w:hyperlink>
    </w:p>
    <w:p w:rsidR="00CD568E" w:rsidRPr="00CD568E" w:rsidRDefault="00CD568E" w:rsidP="00CD568E">
      <w:pPr>
        <w:spacing w:after="0" w:line="240" w:lineRule="auto"/>
        <w:ind w:left="426"/>
        <w:jc w:val="both"/>
        <w:rPr>
          <w:rFonts w:ascii="Times New Roman" w:hAnsi="Times New Roman" w:cs="Times New Roman"/>
        </w:rPr>
      </w:pPr>
    </w:p>
    <w:p w:rsidR="00CD568E" w:rsidRDefault="00CD568E" w:rsidP="00CD568E">
      <w:pPr>
        <w:spacing w:after="0" w:line="240" w:lineRule="auto"/>
        <w:ind w:left="426"/>
        <w:jc w:val="both"/>
        <w:rPr>
          <w:rFonts w:ascii="Times New Roman" w:hAnsi="Times New Roman" w:cs="Times New Roman"/>
        </w:rPr>
      </w:pPr>
      <w:r w:rsidRPr="00CD568E">
        <w:rPr>
          <w:rFonts w:ascii="Times New Roman" w:hAnsi="Times New Roman" w:cs="Times New Roman"/>
        </w:rPr>
        <w:t xml:space="preserve">L’unité est composée de 24 collègues issus de différentes équipes pluridisciplinaires et motivées, disposant d’une atmosphère de travail très favorable et coopérative. </w:t>
      </w:r>
    </w:p>
    <w:p w:rsidR="00CD568E" w:rsidRPr="00CD568E" w:rsidRDefault="00CD568E" w:rsidP="00CD568E">
      <w:pPr>
        <w:spacing w:after="0" w:line="240" w:lineRule="auto"/>
        <w:ind w:left="426"/>
        <w:jc w:val="both"/>
        <w:rPr>
          <w:rFonts w:ascii="Times New Roman" w:hAnsi="Times New Roman" w:cs="Times New Roman"/>
        </w:rPr>
      </w:pPr>
    </w:p>
    <w:p w:rsidR="00CD568E" w:rsidRDefault="00CD568E" w:rsidP="00CD568E">
      <w:pPr>
        <w:spacing w:after="0" w:line="240" w:lineRule="auto"/>
        <w:ind w:left="426"/>
        <w:jc w:val="both"/>
        <w:rPr>
          <w:rFonts w:ascii="Times New Roman" w:hAnsi="Times New Roman" w:cs="Times New Roman"/>
        </w:rPr>
      </w:pPr>
      <w:r w:rsidRPr="00CD568E">
        <w:rPr>
          <w:rFonts w:ascii="Times New Roman" w:hAnsi="Times New Roman" w:cs="Times New Roman"/>
        </w:rPr>
        <w:t xml:space="preserve">Nous recherchons un expert national détaché ayant une expérience dans le domaine de l’ingénierie électrique pour aider l’unité. </w:t>
      </w:r>
    </w:p>
    <w:p w:rsidR="00CD568E" w:rsidRPr="00CD568E" w:rsidRDefault="00CD568E" w:rsidP="00CD568E">
      <w:pPr>
        <w:spacing w:after="0" w:line="240" w:lineRule="auto"/>
        <w:ind w:left="426"/>
        <w:jc w:val="both"/>
        <w:rPr>
          <w:rFonts w:ascii="Times New Roman" w:hAnsi="Times New Roman" w:cs="Times New Roman"/>
        </w:rPr>
      </w:pPr>
    </w:p>
    <w:p w:rsidR="00CD568E" w:rsidRPr="00CD568E" w:rsidRDefault="00CD568E" w:rsidP="00CD568E">
      <w:pPr>
        <w:spacing w:after="0" w:line="240" w:lineRule="auto"/>
        <w:ind w:left="426"/>
        <w:jc w:val="both"/>
        <w:rPr>
          <w:rFonts w:ascii="Times New Roman" w:hAnsi="Times New Roman" w:cs="Times New Roman"/>
        </w:rPr>
      </w:pPr>
      <w:r w:rsidRPr="00CD568E">
        <w:rPr>
          <w:rFonts w:ascii="Times New Roman" w:hAnsi="Times New Roman" w:cs="Times New Roman"/>
        </w:rPr>
        <w:t xml:space="preserve">Sous le contrôle d’un fonctionnaire, ses tâches seront les suivantes: </w:t>
      </w:r>
    </w:p>
    <w:p w:rsidR="00CD568E" w:rsidRPr="00CD568E" w:rsidRDefault="00CD568E" w:rsidP="00CD568E">
      <w:pPr>
        <w:pStyle w:val="ListParagraph"/>
        <w:numPr>
          <w:ilvl w:val="0"/>
          <w:numId w:val="9"/>
        </w:numPr>
        <w:spacing w:after="0" w:line="240" w:lineRule="auto"/>
        <w:jc w:val="both"/>
        <w:rPr>
          <w:rFonts w:ascii="Times New Roman" w:hAnsi="Times New Roman" w:cs="Times New Roman"/>
        </w:rPr>
      </w:pPr>
      <w:r w:rsidRPr="00CD568E">
        <w:rPr>
          <w:rFonts w:ascii="Times New Roman" w:hAnsi="Times New Roman" w:cs="Times New Roman"/>
        </w:rPr>
        <w:t>Contribuer à l’élaboration des politiques de la Direction Générale dans les domaines de la législation relative au marché intérieur, en particulier dans le domaine de l’ingénierie électronique et électrique, en mettant l’accent sur les exigences de sécurité applicables aux équipements he</w:t>
      </w:r>
      <w:r>
        <w:rPr>
          <w:rFonts w:ascii="Times New Roman" w:hAnsi="Times New Roman" w:cs="Times New Roman"/>
        </w:rPr>
        <w:t>r</w:t>
      </w:r>
      <w:r w:rsidRPr="00CD568E">
        <w:rPr>
          <w:rFonts w:ascii="Times New Roman" w:hAnsi="Times New Roman" w:cs="Times New Roman"/>
        </w:rPr>
        <w:t xml:space="preserve">tziens connectés à l’internet. </w:t>
      </w:r>
    </w:p>
    <w:p w:rsidR="00CD568E" w:rsidRPr="00CD568E" w:rsidRDefault="00CD568E" w:rsidP="00CD568E">
      <w:pPr>
        <w:pStyle w:val="ListParagraph"/>
        <w:numPr>
          <w:ilvl w:val="0"/>
          <w:numId w:val="9"/>
        </w:numPr>
        <w:spacing w:after="0" w:line="240" w:lineRule="auto"/>
        <w:jc w:val="both"/>
        <w:rPr>
          <w:rFonts w:ascii="Times New Roman" w:hAnsi="Times New Roman" w:cs="Times New Roman"/>
        </w:rPr>
      </w:pPr>
      <w:r w:rsidRPr="00CD568E">
        <w:rPr>
          <w:rFonts w:ascii="Times New Roman" w:hAnsi="Times New Roman" w:cs="Times New Roman"/>
        </w:rPr>
        <w:t xml:space="preserve">Préparer les actes d’exécution et les actes délégués correspondants. </w:t>
      </w:r>
    </w:p>
    <w:p w:rsidR="00CD568E" w:rsidRPr="00CD568E" w:rsidRDefault="00CD568E" w:rsidP="00CD568E">
      <w:pPr>
        <w:pStyle w:val="ListParagraph"/>
        <w:numPr>
          <w:ilvl w:val="0"/>
          <w:numId w:val="9"/>
        </w:numPr>
        <w:spacing w:after="0" w:line="240" w:lineRule="auto"/>
        <w:jc w:val="both"/>
        <w:rPr>
          <w:rFonts w:ascii="Times New Roman" w:hAnsi="Times New Roman" w:cs="Times New Roman"/>
        </w:rPr>
      </w:pPr>
      <w:r w:rsidRPr="00CD568E">
        <w:rPr>
          <w:rFonts w:ascii="Times New Roman" w:hAnsi="Times New Roman" w:cs="Times New Roman"/>
        </w:rPr>
        <w:t xml:space="preserve">Suivre le travail de normalisation des organisations européennes de normalisation et, en particulier, l’élaboration de normes harmonisées. </w:t>
      </w:r>
    </w:p>
    <w:p w:rsidR="00CD568E" w:rsidRPr="00CD568E" w:rsidRDefault="00CD568E" w:rsidP="00CD568E">
      <w:pPr>
        <w:pStyle w:val="ListParagraph"/>
        <w:numPr>
          <w:ilvl w:val="0"/>
          <w:numId w:val="9"/>
        </w:numPr>
        <w:spacing w:after="0" w:line="240" w:lineRule="auto"/>
        <w:jc w:val="both"/>
        <w:rPr>
          <w:rFonts w:ascii="Times New Roman" w:hAnsi="Times New Roman" w:cs="Times New Roman"/>
        </w:rPr>
      </w:pPr>
      <w:r w:rsidRPr="00CD568E">
        <w:rPr>
          <w:rFonts w:ascii="Times New Roman" w:hAnsi="Times New Roman" w:cs="Times New Roman"/>
        </w:rPr>
        <w:lastRenderedPageBreak/>
        <w:t>Contribuer au travail administratif et à l’appui de l’élaboration des politiques de l’UE, notamment :</w:t>
      </w:r>
    </w:p>
    <w:p w:rsidR="00CD568E" w:rsidRPr="00CD568E" w:rsidRDefault="00CD568E" w:rsidP="00C11105">
      <w:pPr>
        <w:pStyle w:val="ListParagraph"/>
        <w:numPr>
          <w:ilvl w:val="0"/>
          <w:numId w:val="11"/>
        </w:numPr>
        <w:spacing w:after="0" w:line="240" w:lineRule="auto"/>
        <w:ind w:left="1134" w:hanging="283"/>
        <w:jc w:val="both"/>
        <w:rPr>
          <w:rFonts w:ascii="Times New Roman" w:hAnsi="Times New Roman" w:cs="Times New Roman"/>
        </w:rPr>
      </w:pPr>
      <w:r w:rsidRPr="00CD568E">
        <w:rPr>
          <w:rFonts w:ascii="Times New Roman" w:hAnsi="Times New Roman" w:cs="Times New Roman"/>
        </w:rPr>
        <w:t xml:space="preserve">Organiser les groupes d’experts; </w:t>
      </w:r>
    </w:p>
    <w:p w:rsidR="00CD568E" w:rsidRPr="00CD568E" w:rsidRDefault="00CD568E" w:rsidP="00C11105">
      <w:pPr>
        <w:pStyle w:val="ListParagraph"/>
        <w:numPr>
          <w:ilvl w:val="0"/>
          <w:numId w:val="11"/>
        </w:numPr>
        <w:spacing w:after="0" w:line="240" w:lineRule="auto"/>
        <w:ind w:left="1134" w:hanging="283"/>
        <w:jc w:val="both"/>
        <w:rPr>
          <w:rFonts w:ascii="Times New Roman" w:hAnsi="Times New Roman" w:cs="Times New Roman"/>
        </w:rPr>
      </w:pPr>
      <w:r w:rsidRPr="00CD568E">
        <w:rPr>
          <w:rFonts w:ascii="Times New Roman" w:hAnsi="Times New Roman" w:cs="Times New Roman"/>
        </w:rPr>
        <w:t xml:space="preserve">Préparer des discours, des briefings et des rapports; </w:t>
      </w:r>
    </w:p>
    <w:p w:rsidR="00CD568E" w:rsidRPr="00CD568E" w:rsidRDefault="00CD568E" w:rsidP="00C11105">
      <w:pPr>
        <w:pStyle w:val="ListParagraph"/>
        <w:numPr>
          <w:ilvl w:val="0"/>
          <w:numId w:val="11"/>
        </w:numPr>
        <w:spacing w:after="0" w:line="240" w:lineRule="auto"/>
        <w:ind w:left="1134" w:hanging="283"/>
        <w:jc w:val="both"/>
        <w:rPr>
          <w:rFonts w:ascii="Times New Roman" w:hAnsi="Times New Roman" w:cs="Times New Roman"/>
        </w:rPr>
      </w:pPr>
      <w:r w:rsidRPr="00CD568E">
        <w:rPr>
          <w:rFonts w:ascii="Times New Roman" w:hAnsi="Times New Roman" w:cs="Times New Roman"/>
        </w:rPr>
        <w:t xml:space="preserve">Travailler en collaboration avec les États membres, les autres institutions, les services de la Commission, l’industrie et les autres parties prenantes concernées; </w:t>
      </w:r>
    </w:p>
    <w:p w:rsidR="00CD568E" w:rsidRPr="00CD568E" w:rsidRDefault="00CD568E" w:rsidP="00C11105">
      <w:pPr>
        <w:pStyle w:val="ListParagraph"/>
        <w:numPr>
          <w:ilvl w:val="0"/>
          <w:numId w:val="11"/>
        </w:numPr>
        <w:spacing w:after="0" w:line="240" w:lineRule="auto"/>
        <w:ind w:left="1134" w:hanging="283"/>
        <w:jc w:val="both"/>
        <w:rPr>
          <w:rFonts w:ascii="Times New Roman" w:hAnsi="Times New Roman" w:cs="Times New Roman"/>
        </w:rPr>
      </w:pPr>
      <w:r w:rsidRPr="00CD568E">
        <w:rPr>
          <w:rFonts w:ascii="Times New Roman" w:hAnsi="Times New Roman" w:cs="Times New Roman"/>
        </w:rPr>
        <w:t xml:space="preserve">Répondre aux questions du Parlement européen, du Conseil, des États membres, des parties prenantes, etc.; </w:t>
      </w:r>
    </w:p>
    <w:p w:rsidR="00DB26EF" w:rsidRPr="00DB26EF" w:rsidRDefault="00CD568E" w:rsidP="00C11105">
      <w:pPr>
        <w:pStyle w:val="ListParagraph"/>
        <w:numPr>
          <w:ilvl w:val="0"/>
          <w:numId w:val="11"/>
        </w:numPr>
        <w:spacing w:after="0" w:line="240" w:lineRule="auto"/>
        <w:ind w:left="1134" w:hanging="283"/>
        <w:jc w:val="both"/>
        <w:rPr>
          <w:rFonts w:ascii="Times New Roman" w:eastAsia="Times New Roman" w:hAnsi="Times New Roman" w:cs="Times New Roman"/>
          <w:lang w:eastAsia="en-GB"/>
        </w:rPr>
      </w:pPr>
      <w:r w:rsidRPr="00CD568E">
        <w:rPr>
          <w:rFonts w:ascii="Times New Roman" w:hAnsi="Times New Roman" w:cs="Times New Roman"/>
        </w:rPr>
        <w:t>Rendre compte à la hiérarchie.</w:t>
      </w:r>
    </w:p>
    <w:p w:rsidR="002A3536" w:rsidRPr="00937105" w:rsidRDefault="002A3536" w:rsidP="00DB26EF">
      <w:pPr>
        <w:spacing w:after="0" w:line="240" w:lineRule="auto"/>
        <w:jc w:val="both"/>
        <w:rPr>
          <w:rFonts w:ascii="Times New Roman" w:eastAsia="Times New Roman" w:hAnsi="Times New Roman" w:cs="Times New Roman"/>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 </w:t>
      </w:r>
      <w:r w:rsidR="00CD568E">
        <w:rPr>
          <w:rFonts w:ascii="Times New Roman" w:eastAsia="Times New Roman" w:hAnsi="Times New Roman" w:cs="Times New Roman"/>
          <w:lang w:eastAsia="en-GB"/>
        </w:rPr>
        <w:t>i</w:t>
      </w:r>
      <w:r w:rsidR="00CD568E" w:rsidRPr="00CD568E">
        <w:rPr>
          <w:rFonts w:ascii="Times New Roman" w:eastAsia="Times New Roman" w:hAnsi="Times New Roman" w:cs="Times New Roman"/>
          <w:lang w:eastAsia="en-GB"/>
        </w:rPr>
        <w:t xml:space="preserve">ngénierie électrique, </w:t>
      </w:r>
      <w:proofErr w:type="spellStart"/>
      <w:r w:rsidR="00CD568E" w:rsidRPr="00CD568E">
        <w:rPr>
          <w:rFonts w:ascii="Times New Roman" w:eastAsia="Times New Roman" w:hAnsi="Times New Roman" w:cs="Times New Roman"/>
          <w:lang w:eastAsia="en-GB"/>
        </w:rPr>
        <w:t>cybersécurité</w:t>
      </w:r>
      <w:proofErr w:type="spellEnd"/>
      <w:r w:rsidR="000E6DA3">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804B2F" w:rsidRDefault="00CD568E" w:rsidP="00DB26EF">
      <w:pPr>
        <w:tabs>
          <w:tab w:val="left" w:pos="709"/>
        </w:tabs>
        <w:spacing w:after="0" w:line="240" w:lineRule="auto"/>
        <w:ind w:left="709" w:right="60"/>
        <w:jc w:val="both"/>
        <w:rPr>
          <w:rFonts w:ascii="Times New Roman" w:eastAsia="Times New Roman" w:hAnsi="Times New Roman" w:cs="Times New Roman"/>
          <w:lang w:eastAsia="en-GB"/>
        </w:rPr>
      </w:pPr>
      <w:r w:rsidRPr="00CD568E">
        <w:rPr>
          <w:rFonts w:ascii="Times New Roman" w:eastAsia="Times New Roman" w:hAnsi="Times New Roman" w:cs="Times New Roman"/>
          <w:lang w:eastAsia="en-GB"/>
        </w:rPr>
        <w:t xml:space="preserve">Une expérience professionnelle dans le domaine de l’ingénierie électrique et/ou de la </w:t>
      </w:r>
      <w:proofErr w:type="spellStart"/>
      <w:r w:rsidRPr="00CD568E">
        <w:rPr>
          <w:rFonts w:ascii="Times New Roman" w:eastAsia="Times New Roman" w:hAnsi="Times New Roman" w:cs="Times New Roman"/>
          <w:lang w:eastAsia="en-GB"/>
        </w:rPr>
        <w:t>cybersécurité</w:t>
      </w:r>
      <w:proofErr w:type="spellEnd"/>
      <w:r w:rsidRPr="00CD568E">
        <w:rPr>
          <w:rFonts w:ascii="Times New Roman" w:eastAsia="Times New Roman" w:hAnsi="Times New Roman" w:cs="Times New Roman"/>
          <w:lang w:eastAsia="en-GB"/>
        </w:rPr>
        <w:t xml:space="preserve"> est requise</w:t>
      </w:r>
      <w:r>
        <w:rPr>
          <w:rFonts w:ascii="Times New Roman" w:eastAsia="Times New Roman" w:hAnsi="Times New Roman" w:cs="Times New Roman"/>
          <w:lang w:eastAsia="en-GB"/>
        </w:rPr>
        <w:t>.</w:t>
      </w:r>
    </w:p>
    <w:p w:rsidR="004D0EF7" w:rsidRDefault="004D0EF7" w:rsidP="004D0EF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381739" w:rsidRDefault="00CD568E" w:rsidP="004D0EF7">
      <w:pPr>
        <w:spacing w:after="0" w:line="240" w:lineRule="auto"/>
        <w:ind w:left="709"/>
        <w:rPr>
          <w:rFonts w:ascii="Times New Roman" w:eastAsia="Times New Roman" w:hAnsi="Times New Roman" w:cs="Times New Roman"/>
          <w:lang w:eastAsia="en-GB"/>
        </w:rPr>
      </w:pPr>
      <w:r w:rsidRPr="00CD568E">
        <w:rPr>
          <w:rFonts w:ascii="Times New Roman" w:eastAsia="Times New Roman" w:hAnsi="Times New Roman" w:cs="Times New Roman"/>
          <w:lang w:eastAsia="en-GB"/>
        </w:rPr>
        <w:t>Une excellente maîtrise (orale et écrite) de l’anglais est nécessaire et la connaissance d’autres langues de l’UE est un atout.</w:t>
      </w:r>
    </w:p>
    <w:p w:rsidR="00937105" w:rsidRPr="00745B97" w:rsidRDefault="00937105"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10"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w:t>
      </w:r>
      <w:r w:rsidRPr="00745B97">
        <w:rPr>
          <w:rFonts w:ascii="Times New Roman" w:eastAsia="Times New Roman" w:hAnsi="Times New Roman" w:cs="Times New Roman"/>
          <w:b/>
          <w:lang w:eastAsia="en-GB"/>
        </w:rPr>
        <w:lastRenderedPageBreak/>
        <w:t xml:space="preserve">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attestations d'expérience </w:t>
      </w:r>
      <w:proofErr w:type="gramStart"/>
      <w:r w:rsidRPr="00745B97">
        <w:rPr>
          <w:rFonts w:ascii="Times New Roman" w:eastAsia="Times New Roman" w:hAnsi="Times New Roman" w:cs="Times New Roman"/>
          <w:lang w:eastAsia="en-GB"/>
        </w:rPr>
        <w:t>professionnelle,…</w:t>
      </w:r>
      <w:proofErr w:type="gramEnd"/>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1"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2"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C11105"/>
    <w:sectPr w:rsidR="00AC55BD"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85868"/>
    <w:multiLevelType w:val="hybridMultilevel"/>
    <w:tmpl w:val="C4908158"/>
    <w:lvl w:ilvl="0" w:tplc="609C9A6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2F2A12CF"/>
    <w:multiLevelType w:val="hybridMultilevel"/>
    <w:tmpl w:val="D7CC4A90"/>
    <w:lvl w:ilvl="0" w:tplc="AB5A137C">
      <w:start w:val="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2F6B5C64"/>
    <w:multiLevelType w:val="hybridMultilevel"/>
    <w:tmpl w:val="41361E9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15:restartNumberingAfterBreak="0">
    <w:nsid w:val="50CB4629"/>
    <w:multiLevelType w:val="hybridMultilevel"/>
    <w:tmpl w:val="BF162D1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15:restartNumberingAfterBreak="0">
    <w:nsid w:val="52BA742A"/>
    <w:multiLevelType w:val="hybridMultilevel"/>
    <w:tmpl w:val="A2DEC3E4"/>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7" w15:restartNumberingAfterBreak="0">
    <w:nsid w:val="53355499"/>
    <w:multiLevelType w:val="hybridMultilevel"/>
    <w:tmpl w:val="2020ACDC"/>
    <w:lvl w:ilvl="0" w:tplc="EDF67954">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8" w15:restartNumberingAfterBreak="0">
    <w:nsid w:val="72BF5862"/>
    <w:multiLevelType w:val="hybridMultilevel"/>
    <w:tmpl w:val="02AA740A"/>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7D004B29"/>
    <w:multiLevelType w:val="hybridMultilevel"/>
    <w:tmpl w:val="62B29F70"/>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0" w15:restartNumberingAfterBreak="0">
    <w:nsid w:val="7D2D77A6"/>
    <w:multiLevelType w:val="hybridMultilevel"/>
    <w:tmpl w:val="D4B233EC"/>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9"/>
  </w:num>
  <w:num w:numId="4">
    <w:abstractNumId w:val="0"/>
  </w:num>
  <w:num w:numId="5">
    <w:abstractNumId w:val="8"/>
  </w:num>
  <w:num w:numId="6">
    <w:abstractNumId w:val="5"/>
  </w:num>
  <w:num w:numId="7">
    <w:abstractNumId w:val="6"/>
  </w:num>
  <w:num w:numId="8">
    <w:abstractNumId w:val="7"/>
  </w:num>
  <w:num w:numId="9">
    <w:abstractNumId w:val="10"/>
  </w:num>
  <w:num w:numId="10">
    <w:abstractNumId w:val="1"/>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E6DA3"/>
    <w:rsid w:val="0019598C"/>
    <w:rsid w:val="001D1CEB"/>
    <w:rsid w:val="002A3536"/>
    <w:rsid w:val="003445AE"/>
    <w:rsid w:val="00381739"/>
    <w:rsid w:val="004D0EF7"/>
    <w:rsid w:val="00534042"/>
    <w:rsid w:val="00745B97"/>
    <w:rsid w:val="007543A1"/>
    <w:rsid w:val="00804B2F"/>
    <w:rsid w:val="00937105"/>
    <w:rsid w:val="00B36D07"/>
    <w:rsid w:val="00BC14A5"/>
    <w:rsid w:val="00C11105"/>
    <w:rsid w:val="00CD568E"/>
    <w:rsid w:val="00CF677F"/>
    <w:rsid w:val="00D40108"/>
    <w:rsid w:val="00DB26E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AC03B"/>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rbara.bonvissuto@ec.europa.eu" TargetMode="External"/><Relationship Id="rId13" Type="http://schemas.openxmlformats.org/officeDocument/2006/relationships/hyperlink" Target="mailto:edps@edps.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MAIL-B4@ec.europa.e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uropass.cedefop.europa.eu/fr/documents/curriculum-vitae" TargetMode="External"/><Relationship Id="rId4" Type="http://schemas.openxmlformats.org/officeDocument/2006/relationships/webSettings" Target="webSettings.xml"/><Relationship Id="rId9" Type="http://schemas.openxmlformats.org/officeDocument/2006/relationships/hyperlink" Target="https://ec.europa.eu/growth/sectors/electrical-engineering_fr"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1494</Words>
  <Characters>8533</Characters>
  <Application>Microsoft Office Word</Application>
  <DocSecurity>0</DocSecurity>
  <Lines>208</Lines>
  <Paragraphs>105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2020-07-10T13:40:00Z</dcterms:created>
  <dcterms:modified xsi:type="dcterms:W3CDTF">2020-07-10T13:43:00Z</dcterms:modified>
</cp:coreProperties>
</file>