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80B19"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ENV-B-3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80B19" w:rsidRPr="003165AD" w:rsidRDefault="00A80B19" w:rsidP="00A80B19">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 xml:space="preserve">Mattia </w:t>
            </w:r>
            <w:proofErr w:type="spellStart"/>
            <w:r w:rsidRPr="003165AD">
              <w:rPr>
                <w:rFonts w:ascii="Times New Roman" w:eastAsia="Times New Roman" w:hAnsi="Times New Roman" w:cs="Times New Roman"/>
                <w:b/>
                <w:sz w:val="24"/>
                <w:szCs w:val="20"/>
                <w:lang w:val="fi-FI" w:eastAsia="en-GB"/>
              </w:rPr>
              <w:t>Pellegrini</w:t>
            </w:r>
            <w:proofErr w:type="spellEnd"/>
          </w:p>
          <w:p w:rsidR="00A80B19" w:rsidRPr="003165AD" w:rsidRDefault="009D1458" w:rsidP="00A80B19">
            <w:pPr>
              <w:rPr>
                <w:rFonts w:ascii="Times New Roman" w:eastAsia="Times New Roman" w:hAnsi="Times New Roman" w:cs="Times New Roman"/>
                <w:b/>
                <w:sz w:val="24"/>
                <w:szCs w:val="20"/>
                <w:lang w:val="fi-FI" w:eastAsia="en-GB"/>
              </w:rPr>
            </w:pPr>
            <w:hyperlink r:id="rId7" w:history="1">
              <w:r w:rsidR="00A80B19" w:rsidRPr="003165AD">
                <w:rPr>
                  <w:rFonts w:ascii="Times New Roman" w:eastAsia="Times New Roman" w:hAnsi="Times New Roman" w:cs="Times New Roman"/>
                  <w:b/>
                  <w:color w:val="0000FF" w:themeColor="hyperlink"/>
                  <w:sz w:val="24"/>
                  <w:szCs w:val="20"/>
                  <w:u w:val="single"/>
                  <w:lang w:val="fi-FI" w:eastAsia="en-GB"/>
                </w:rPr>
                <w:t>Mattia.pellegrini@ec.europa.eu</w:t>
              </w:r>
            </w:hyperlink>
            <w:r w:rsidR="00A80B19" w:rsidRPr="003165AD">
              <w:rPr>
                <w:rFonts w:ascii="Times New Roman" w:eastAsia="Times New Roman" w:hAnsi="Times New Roman" w:cs="Times New Roman"/>
                <w:b/>
                <w:sz w:val="24"/>
                <w:szCs w:val="20"/>
                <w:lang w:val="fi-FI" w:eastAsia="en-GB"/>
              </w:rPr>
              <w:t xml:space="preserve">  </w:t>
            </w:r>
          </w:p>
          <w:p w:rsidR="00950BA5" w:rsidRDefault="00A80B19" w:rsidP="00A80B19">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+32 229 54138</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9D1458"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0B19"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r w:rsidRPr="009D1458">
        <w:rPr>
          <w:rFonts w:ascii="Times New Roman" w:eastAsia="Times New Roman" w:hAnsi="Times New Roman" w:cs="Times New Roman"/>
          <w:lang w:val="de-DE" w:eastAsia="en-GB"/>
        </w:rPr>
        <w:t>Das Referat „Abfallwirtschaft und Sekundärmaterialien“ der GD Umwelt besteht aus 25 engagierten Kolleginnen und Kollegen, die an der Verwirklichung einer nachhaltigen, CO2-armen Kreislaufwirtschaft in Europa arbeiten. Unser Team von dynamischen Fachkräften, darunter Wirtschaftswissenschaftler, Juristen, Naturwissenschaftler und Ingenieure, ist für 12 Rechtsakte im Bereich der Abfallwirtschaft zuständig, die einen wesentlichen Anteil an der EU-Politik für die Kreislaufwirtschaft haben. Zu den wichtigsten Prioritäten des Referats in den kommenden Jahren zählt die Umsetzung der Politikvorgaben, die im europäischen Grünen Deal und im Aktionsplan für die Kreislaufwirtschaft 2.0 verankert sind. Es geht darum, die Maßnahmen der EU zur Abfallvermeidung und die Umsetzung des Abfallrechts zu stärken und verschiedenste Abfallvorschriften zu überarbeiten, damit die Ziele der Kreislaufwirtschaft, darunter die Schaffung von Märkten für sekundäre Rohstoffe, verwirklicht werden können.</w:t>
      </w: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r w:rsidRPr="009D1458">
        <w:rPr>
          <w:rFonts w:ascii="Times New Roman" w:eastAsia="Times New Roman" w:hAnsi="Times New Roman" w:cs="Times New Roman"/>
          <w:lang w:val="de-DE" w:eastAsia="en-GB"/>
        </w:rPr>
        <w:t xml:space="preserve">Wir suchen einen Kollegen (m/w), der als Referent für die Richtlinie 94/62/EG über Verpackungen und Verpackungsabfälle die zurzeit laufende Überarbeitung dieser Richtlinie unterstützen wird, sodass – im Einklang mit den Vorgaben des europäischen grünen Deals und dem Aktionsplan für die Kreislaufwirtschaft 2.0 – im zweiten Halbjahr 2021 ein entsprechender Legislativvorschlag der Kommission angenommen werden kann. Parallel dazu bzw. im Anschluss daran sind außerdem Beschlüsse der Kommission vorzubereiten, die die Umsetzung spezifischer Aspekte der Bereiche Verpackungen und Verpackungsabfälle betreffen. Innerhalb des Teams wird der Kollege insbesondere für die technischen und wirtschaftlichen Aspekte zuständig sein. Hierzu zählen beispielsweise die mögliche Festsetzung von Zielvorgaben für den Mindestgehalt an Recyclingmaterial und für die Vermeidung von Verpackungen und/oder Verpackungsabfällen sowie die Überarbeitung der grundlegenden Anforderungen an Verpackungen. Der Kollege wird außerdem an der Entwicklung harmonisierter EU-Vorschriften über die getrennte Sammlung von Abfällen und die erweiterte </w:t>
      </w:r>
      <w:r w:rsidRPr="009D1458">
        <w:rPr>
          <w:rFonts w:ascii="Times New Roman" w:eastAsia="Times New Roman" w:hAnsi="Times New Roman" w:cs="Times New Roman"/>
          <w:lang w:val="de-DE" w:eastAsia="en-GB"/>
        </w:rPr>
        <w:lastRenderedPageBreak/>
        <w:t>Herstellerverantwortung in Bezug auf Verpackungen und Verpackungsabfälle mitarbeiten und zur EU-Politik zur Förderung der Entwicklung des Marktes für Sekundärrohstoffe beitragen. Zu seinem Aufgabenbereich zählt ferner die Mitarbeit an der Überprüfung der Richtlinie über Kunststofftragetaschen.</w:t>
      </w: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r w:rsidRPr="009D1458">
        <w:rPr>
          <w:rFonts w:ascii="Times New Roman" w:eastAsia="Times New Roman" w:hAnsi="Times New Roman" w:cs="Times New Roman"/>
          <w:lang w:val="de-DE" w:eastAsia="en-GB"/>
        </w:rPr>
        <w:t>Wir suchen einen Kollegen mit vorzugsweise wirtschaftswissenschaftlichem und/oder ingenieurwissenschaftlichem Hintergrund. Er/Sie sollte dynamisch, teamfähig und engagiert sein und über ausgezeichnete Kenntnisse der englischen Sprache in Wort und Schrift verfügen.</w:t>
      </w:r>
    </w:p>
    <w:p w:rsidR="009D1458" w:rsidRPr="009D1458" w:rsidRDefault="009D1458" w:rsidP="009D1458">
      <w:pPr>
        <w:spacing w:after="0" w:line="240" w:lineRule="auto"/>
        <w:ind w:left="426"/>
        <w:jc w:val="both"/>
        <w:rPr>
          <w:rFonts w:ascii="Times New Roman" w:eastAsia="Times New Roman" w:hAnsi="Times New Roman" w:cs="Times New Roman"/>
          <w:lang w:val="de-DE" w:eastAsia="en-GB"/>
        </w:rPr>
      </w:pPr>
    </w:p>
    <w:p w:rsidR="00360EA0" w:rsidRPr="00360EA0" w:rsidRDefault="009D1458" w:rsidP="009D1458">
      <w:pPr>
        <w:spacing w:after="0" w:line="240" w:lineRule="auto"/>
        <w:ind w:left="426"/>
        <w:jc w:val="both"/>
        <w:rPr>
          <w:rFonts w:ascii="Times New Roman" w:eastAsia="Times New Roman" w:hAnsi="Times New Roman" w:cs="Times New Roman"/>
          <w:lang w:val="de-DE" w:eastAsia="en-GB"/>
        </w:rPr>
      </w:pPr>
      <w:r w:rsidRPr="009D1458">
        <w:rPr>
          <w:rFonts w:ascii="Times New Roman" w:eastAsia="Times New Roman" w:hAnsi="Times New Roman" w:cs="Times New Roman"/>
          <w:lang w:val="de-DE" w:eastAsia="en-GB"/>
        </w:rPr>
        <w:t>Die Richtlinie über Verpackungen und Verpackungsabfälle regelt das Inverkehrbringen von Verpackungen sowie die Vermeidung und Bewirtschaftung von Verpackungsabfällen. Alle Verpackungen, die in der EU in Verkehr gebracht werden, müssen die grundlegenden Anforderungen hinsichtlich ihrer Zusammensetzung und ihrer Wiederverwendbarkeit bzw. Verwertbarkeit erfüllen. Die Richtlinie wird derzeit einer Überprüfung unterzogen; im zweiten Halbjahr 2021 soll eine überarbeitete Fassung vorgelegt werden. Diese Überprüfung wird durchgeführt, weil sich die EU in ihrer Kunststoffstrategie selbst dazu verpflichtet hat, dafür zu sorgen, dass Kunststoffverpackungen bis 2030 in wirtschaftlich vertretbarer Weise wiederverwendbar oder recycelbar sein werden. Ferner beruht die Überprüfung auf dem Europäischen Grünen Deal und dem neuen Aktionsplan für die Kreislaufwirtschaft, in denen diese Selbstverpflichtung auf alle Verpackungen ausgeweitet wird und zusätzliche Maßnahmen angekündigt werden, um überflüssige Verpackungen und Verpackungsabfälle zu vermeiden bzw. zu verringern.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9D1458" w:rsidRPr="009D1458">
        <w:rPr>
          <w:rFonts w:ascii="Times New Roman" w:eastAsia="Times New Roman" w:hAnsi="Times New Roman" w:cs="Times New Roman"/>
          <w:lang w:val="de-DE" w:eastAsia="en-GB"/>
        </w:rPr>
        <w:t>Umweltwissenschaften oder Wirtschaftswissenschaften oder Ingenieurwissenschaften. Falls der Bewerber über einschlägige Berufserfahrung in den Bereichen Verpackung, Folgenabschätzungen, Lebenszyklusanalyse, Abfallbewirtschaftung und/oder Rechtsdurchsetzung verfügt, können auch diese Fachrichtungen berücksichtigt werden.</w:t>
      </w:r>
    </w:p>
    <w:p w:rsidR="009D1458" w:rsidRDefault="009D1458"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9D1458" w:rsidRDefault="009D1458"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9D1458" w:rsidRPr="00950BA5" w:rsidRDefault="009D1458"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9D1458"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D1458">
        <w:rPr>
          <w:rFonts w:ascii="Times New Roman" w:eastAsia="Times New Roman" w:hAnsi="Times New Roman" w:cs="Times New Roman"/>
          <w:lang w:val="de-DE" w:eastAsia="en-GB"/>
        </w:rPr>
        <w:t>Der ideale Bewerber hat Erfahrung in den Bereichen Verpackung, Abfallbewirtschaftung, Lebenszyklusanalyse oder Kosten-Nutzen-Analyse sowie Erfahrung mit der Umsetzung der EU-Vorschriften zur Abfallbewirtschaftung. Wir suchen einen Bewerber mit Organisationstalent und Eigeninitiative, ausgezeichneten Fähigkeiten zur Kommunikation in Wort und Schrift, Verhandlungsgeschick (vorzugsweise auch auf EU-Ebene und auf internationaler Ebene), der in der Lage ist, zu koordinieren und in einem Team zu arbeiten. Die Fähigkeit, Rechtstexte abzufassen, wäre von Vorteil. Der Bewerber sollte bereit sein, auf Dienstreisen zu gehen und gelegentlich Vorträge vor Fachpublikum zu halten.</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A80B1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Ausgezeichnete Englischkenntnisse sind erforderlich. Gute Kenntnisse in anderen EU-Sprachen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D1458">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9D1458"/>
    <w:rsid w:val="00A80B19"/>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75731"/>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Mattia.pellegrini@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1528</Words>
  <Characters>10926</Characters>
  <Application>Microsoft Office Word</Application>
  <DocSecurity>0</DocSecurity>
  <Lines>214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2020-07-01T14:54:00Z</dcterms:created>
  <dcterms:modified xsi:type="dcterms:W3CDTF">2020-07-01T14:54:00Z</dcterms:modified>
</cp:coreProperties>
</file>