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B8217B"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TAXUD-C-4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8217B" w:rsidRPr="00B8217B" w:rsidRDefault="00B8217B" w:rsidP="00B8217B">
            <w:pPr>
              <w:rPr>
                <w:rFonts w:ascii="Times New Roman" w:hAnsi="Times New Roman" w:cs="Times New Roman"/>
                <w:b/>
                <w:lang w:val="en-US"/>
              </w:rPr>
            </w:pPr>
            <w:proofErr w:type="spellStart"/>
            <w:r w:rsidRPr="00B8217B">
              <w:rPr>
                <w:rFonts w:ascii="Times New Roman" w:hAnsi="Times New Roman" w:cs="Times New Roman"/>
                <w:b/>
                <w:lang w:val="en-US"/>
              </w:rPr>
              <w:t>Momchil</w:t>
            </w:r>
            <w:proofErr w:type="spellEnd"/>
            <w:r w:rsidRPr="00B8217B">
              <w:rPr>
                <w:rFonts w:ascii="Times New Roman" w:hAnsi="Times New Roman" w:cs="Times New Roman"/>
                <w:b/>
                <w:lang w:val="en-US"/>
              </w:rPr>
              <w:t xml:space="preserve"> SABEV</w:t>
            </w:r>
          </w:p>
          <w:p w:rsidR="00B8217B" w:rsidRPr="00B8217B" w:rsidRDefault="00B8217B" w:rsidP="00B8217B">
            <w:pPr>
              <w:rPr>
                <w:rFonts w:ascii="Times New Roman" w:hAnsi="Times New Roman" w:cs="Times New Roman"/>
                <w:b/>
                <w:lang w:val="en-US"/>
              </w:rPr>
            </w:pPr>
            <w:hyperlink r:id="rId8" w:history="1">
              <w:r w:rsidRPr="00B8217B">
                <w:rPr>
                  <w:rFonts w:ascii="Times New Roman" w:hAnsi="Times New Roman" w:cs="Times New Roman"/>
                  <w:b/>
                  <w:color w:val="0000FF" w:themeColor="hyperlink"/>
                  <w:u w:val="single"/>
                  <w:lang w:val="en-US"/>
                </w:rPr>
                <w:t>Momchil.Sabev@ec.europa.eu</w:t>
              </w:r>
            </w:hyperlink>
            <w:r w:rsidRPr="00B8217B">
              <w:rPr>
                <w:rFonts w:ascii="Times New Roman" w:hAnsi="Times New Roman" w:cs="Times New Roman"/>
                <w:b/>
                <w:lang w:val="en-US"/>
              </w:rPr>
              <w:t xml:space="preserve"> </w:t>
            </w:r>
          </w:p>
          <w:p w:rsidR="00E21280" w:rsidRPr="00E21280" w:rsidRDefault="00B8217B" w:rsidP="00B8217B">
            <w:pPr>
              <w:ind w:right="1317"/>
              <w:jc w:val="both"/>
              <w:rPr>
                <w:rFonts w:ascii="Times New Roman" w:hAnsi="Times New Roman" w:cs="Times New Roman"/>
                <w:b/>
                <w:lang w:val="de-DE"/>
              </w:rPr>
            </w:pPr>
            <w:r w:rsidRPr="00B8217B">
              <w:rPr>
                <w:rFonts w:ascii="Times New Roman" w:hAnsi="Times New Roman" w:cs="Times New Roman"/>
                <w:b/>
              </w:rPr>
              <w:t>+32 229-52135</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8217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B8217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8217B" w:rsidRPr="00B8217B" w:rsidRDefault="00B8217B" w:rsidP="00B8217B">
      <w:pPr>
        <w:spacing w:after="0" w:line="240" w:lineRule="auto"/>
        <w:ind w:left="426"/>
        <w:jc w:val="both"/>
        <w:rPr>
          <w:rFonts w:ascii="Times New Roman" w:eastAsia="Times New Roman" w:hAnsi="Times New Roman" w:cs="Times New Roman"/>
          <w:lang w:val="de-DE" w:eastAsia="en-GB"/>
        </w:rPr>
      </w:pPr>
      <w:r w:rsidRPr="00B8217B">
        <w:rPr>
          <w:rFonts w:ascii="Times New Roman" w:eastAsia="Times New Roman" w:hAnsi="Times New Roman" w:cs="Times New Roman"/>
          <w:lang w:val="de-DE" w:eastAsia="en-GB"/>
        </w:rPr>
        <w:t xml:space="preserve">Die GD TAXUD/ Referat C4 ist zuständig für die Steuerverwaltung und die Betrugsbekämpfung im Steuerbereich. Das Referat beschäftigt sich mit Politikfragen und der Umsetzung der Verfahren zur Zusammenarbeit zwischen den Steuerbehörden der Mitgliedstaaten im </w:t>
      </w:r>
      <w:proofErr w:type="spellStart"/>
      <w:r w:rsidRPr="00B8217B">
        <w:rPr>
          <w:rFonts w:ascii="Times New Roman" w:eastAsia="Times New Roman" w:hAnsi="Times New Roman" w:cs="Times New Roman"/>
          <w:lang w:val="de-DE" w:eastAsia="en-GB"/>
        </w:rPr>
        <w:t>MwSt</w:t>
      </w:r>
      <w:proofErr w:type="spellEnd"/>
      <w:r w:rsidRPr="00B8217B">
        <w:rPr>
          <w:rFonts w:ascii="Times New Roman" w:eastAsia="Times New Roman" w:hAnsi="Times New Roman" w:cs="Times New Roman"/>
          <w:lang w:val="de-DE" w:eastAsia="en-GB"/>
        </w:rPr>
        <w:t xml:space="preserve">-Bereich, um das Funktionieren des Binnenmarktes und die korrekte </w:t>
      </w:r>
      <w:proofErr w:type="spellStart"/>
      <w:r w:rsidRPr="00B8217B">
        <w:rPr>
          <w:rFonts w:ascii="Times New Roman" w:eastAsia="Times New Roman" w:hAnsi="Times New Roman" w:cs="Times New Roman"/>
          <w:lang w:val="de-DE" w:eastAsia="en-GB"/>
        </w:rPr>
        <w:t>MwSt</w:t>
      </w:r>
      <w:proofErr w:type="spellEnd"/>
      <w:r w:rsidRPr="00B8217B">
        <w:rPr>
          <w:rFonts w:ascii="Times New Roman" w:eastAsia="Times New Roman" w:hAnsi="Times New Roman" w:cs="Times New Roman"/>
          <w:lang w:val="de-DE" w:eastAsia="en-GB"/>
        </w:rPr>
        <w:t>-Erhebung zu garantieren und Betrug vorzubeugen bzw. ihn zu bekämpfen. Das Referat ist ebenfalls für die Steuerverwaltungspolitik in der EU zuständig und fördert den Austausch bewährter Praktiken sowie den strategischen Dialog zwischen den Leitern der Steuerverwaltungen. Des Weiteren ist das Referat mit der Handhabung der Gesetzesvorschriften über die gegenseitige Amtshilfe zur Beitreibung von Steuerforderungen betraut, koordiniert die Mitwirkung der Generaldirektion an den Eigenmittelkontrollen der GD BUDG und unterstützt die Arbeit am Europäischen Semester im Steuerbereich.</w:t>
      </w:r>
    </w:p>
    <w:p w:rsidR="00B8217B" w:rsidRPr="00B8217B" w:rsidRDefault="00B8217B" w:rsidP="00B8217B">
      <w:pPr>
        <w:spacing w:after="0" w:line="240" w:lineRule="auto"/>
        <w:ind w:left="426"/>
        <w:jc w:val="both"/>
        <w:rPr>
          <w:rFonts w:ascii="Times New Roman" w:eastAsia="Times New Roman" w:hAnsi="Times New Roman" w:cs="Times New Roman"/>
          <w:lang w:val="de-DE" w:eastAsia="en-GB"/>
        </w:rPr>
      </w:pPr>
    </w:p>
    <w:p w:rsidR="00B8217B" w:rsidRDefault="00B8217B" w:rsidP="00B8217B">
      <w:pPr>
        <w:spacing w:after="0" w:line="240" w:lineRule="auto"/>
        <w:ind w:left="426"/>
        <w:jc w:val="both"/>
        <w:rPr>
          <w:rFonts w:ascii="Times New Roman" w:eastAsia="Times New Roman" w:hAnsi="Times New Roman" w:cs="Times New Roman"/>
          <w:lang w:val="de-DE" w:eastAsia="en-GB"/>
        </w:rPr>
      </w:pPr>
      <w:r w:rsidRPr="00B8217B">
        <w:rPr>
          <w:rFonts w:ascii="Times New Roman" w:eastAsia="Times New Roman" w:hAnsi="Times New Roman" w:cs="Times New Roman"/>
          <w:lang w:val="de-DE" w:eastAsia="en-GB"/>
        </w:rPr>
        <w:t xml:space="preserve">Das Referat C4 bietet eine interessante Tätigkeit in dem Team an, das für die Zusammenarbeit zwischen den Steuerverwaltungen und den strategischen Dialog der Leiter der Steuerbehörden (TADEUS – </w:t>
      </w:r>
      <w:proofErr w:type="spellStart"/>
      <w:r w:rsidRPr="00B8217B">
        <w:rPr>
          <w:rFonts w:ascii="Times New Roman" w:eastAsia="Times New Roman" w:hAnsi="Times New Roman" w:cs="Times New Roman"/>
          <w:lang w:val="de-DE" w:eastAsia="en-GB"/>
        </w:rPr>
        <w:t>Tax</w:t>
      </w:r>
      <w:proofErr w:type="spellEnd"/>
      <w:r w:rsidRPr="00B8217B">
        <w:rPr>
          <w:rFonts w:ascii="Times New Roman" w:eastAsia="Times New Roman" w:hAnsi="Times New Roman" w:cs="Times New Roman"/>
          <w:lang w:val="de-DE" w:eastAsia="en-GB"/>
        </w:rPr>
        <w:t xml:space="preserve"> Administration EU </w:t>
      </w:r>
      <w:proofErr w:type="spellStart"/>
      <w:r w:rsidRPr="00B8217B">
        <w:rPr>
          <w:rFonts w:ascii="Times New Roman" w:eastAsia="Times New Roman" w:hAnsi="Times New Roman" w:cs="Times New Roman"/>
          <w:lang w:val="de-DE" w:eastAsia="en-GB"/>
        </w:rPr>
        <w:t>Summit</w:t>
      </w:r>
      <w:proofErr w:type="spellEnd"/>
      <w:r w:rsidRPr="00B8217B">
        <w:rPr>
          <w:rFonts w:ascii="Times New Roman" w:eastAsia="Times New Roman" w:hAnsi="Times New Roman" w:cs="Times New Roman"/>
          <w:lang w:val="de-DE" w:eastAsia="en-GB"/>
        </w:rPr>
        <w:t xml:space="preserve">) zuständig ist und hiermit die Modernisierung und Verbesserung der Leistungsfähigkeit der nationalen Steuerverwaltungen unterstützt. </w:t>
      </w:r>
    </w:p>
    <w:p w:rsidR="00B8217B" w:rsidRPr="00B8217B" w:rsidRDefault="00B8217B" w:rsidP="00B8217B">
      <w:pPr>
        <w:spacing w:after="0" w:line="240" w:lineRule="auto"/>
        <w:ind w:left="426"/>
        <w:jc w:val="both"/>
        <w:rPr>
          <w:rFonts w:ascii="Times New Roman" w:eastAsia="Times New Roman" w:hAnsi="Times New Roman" w:cs="Times New Roman"/>
          <w:lang w:val="de-DE" w:eastAsia="en-GB"/>
        </w:rPr>
      </w:pPr>
    </w:p>
    <w:p w:rsidR="00B8217B" w:rsidRPr="00B8217B" w:rsidRDefault="00B8217B" w:rsidP="00B8217B">
      <w:pPr>
        <w:spacing w:after="0" w:line="240" w:lineRule="auto"/>
        <w:ind w:left="426"/>
        <w:jc w:val="both"/>
        <w:rPr>
          <w:rFonts w:ascii="Times New Roman" w:eastAsia="Times New Roman" w:hAnsi="Times New Roman" w:cs="Times New Roman"/>
          <w:lang w:val="de-DE" w:eastAsia="en-GB"/>
        </w:rPr>
      </w:pPr>
      <w:r w:rsidRPr="00B8217B">
        <w:rPr>
          <w:rFonts w:ascii="Times New Roman" w:eastAsia="Times New Roman" w:hAnsi="Times New Roman" w:cs="Times New Roman"/>
          <w:lang w:val="de-DE" w:eastAsia="en-GB"/>
        </w:rPr>
        <w:t xml:space="preserve">Die Stelle beinhaltet eine Vielzahl von Aufgaben, die unabhängig oder in enger Zusammenarbeit mit Kollegen auszuführen sind, wie z.B.: die Erarbeitung von Analysen und Konzepten; die Durchführung konkreter Projekte im Bereich der Steuerverwaltung oder zur Zusammenarbeit zwischen Steuerbehörden; die Vorbereitung und Teilnahme an Projektgruppen und Plattformen, die Organisation von Workshops, das Erstellen von Dokumenten für Politikentwicklung und für die Diskussion mit den Mitgliedstaaten und mit Interessenvertretern; das Erstellen von Briefings; sowie die Beantwortung von Fragen aus der Öffentlichkeit oder von Seiten Abgeordneter des Europäischen  Parlaments. </w:t>
      </w:r>
    </w:p>
    <w:p w:rsidR="00B8217B" w:rsidRDefault="00B8217B" w:rsidP="00B8217B">
      <w:pPr>
        <w:spacing w:after="0" w:line="240" w:lineRule="auto"/>
        <w:ind w:left="426"/>
        <w:jc w:val="both"/>
        <w:rPr>
          <w:rFonts w:ascii="Times New Roman" w:eastAsia="Times New Roman" w:hAnsi="Times New Roman" w:cs="Times New Roman"/>
          <w:lang w:val="de-DE" w:eastAsia="en-GB"/>
        </w:rPr>
      </w:pPr>
      <w:r w:rsidRPr="00B8217B">
        <w:rPr>
          <w:rFonts w:ascii="Times New Roman" w:eastAsia="Times New Roman" w:hAnsi="Times New Roman" w:cs="Times New Roman"/>
          <w:lang w:val="de-DE" w:eastAsia="en-GB"/>
        </w:rPr>
        <w:lastRenderedPageBreak/>
        <w:t>Die Tätigkeit ermöglicht regelmäßige Kontakte mit Ansprechpartnern außerhalb des Referats, in der Generaldirektion TAXUD, mit Vertretern von Mitgliedstaaten, Unternehmensvertretern und anderen Interessengruppen .  Der Kandidat sollte ein guter Teamplayer sein. Es wird erwartet, dass er/sie, soweit erforderlich, Kollegen anderer Sektoren des Referats oder anderer Referate Unterstützung bietet bzw. mit ihnen zusammenzuarbeitet.</w:t>
      </w:r>
    </w:p>
    <w:p w:rsidR="00B8217B" w:rsidRPr="00B8217B" w:rsidRDefault="00B8217B" w:rsidP="00B8217B">
      <w:pPr>
        <w:spacing w:after="0" w:line="240" w:lineRule="auto"/>
        <w:ind w:left="426"/>
        <w:jc w:val="both"/>
        <w:rPr>
          <w:rFonts w:ascii="Times New Roman" w:eastAsia="Times New Roman" w:hAnsi="Times New Roman" w:cs="Times New Roman"/>
          <w:lang w:val="de-DE" w:eastAsia="en-GB"/>
        </w:rPr>
      </w:pPr>
    </w:p>
    <w:p w:rsidR="00950BA5" w:rsidRPr="00B8217B" w:rsidRDefault="00B8217B" w:rsidP="00B8217B">
      <w:pPr>
        <w:spacing w:after="0" w:line="240" w:lineRule="auto"/>
        <w:ind w:left="426"/>
        <w:jc w:val="both"/>
        <w:rPr>
          <w:rFonts w:ascii="Times New Roman" w:eastAsia="Times New Roman" w:hAnsi="Times New Roman" w:cs="Times New Roman"/>
          <w:lang w:val="de-DE" w:eastAsia="en-GB"/>
        </w:rPr>
      </w:pPr>
      <w:r w:rsidRPr="00B8217B">
        <w:rPr>
          <w:rFonts w:ascii="Times New Roman" w:eastAsia="Times New Roman" w:hAnsi="Times New Roman" w:cs="Times New Roman"/>
          <w:lang w:val="de-DE" w:eastAsia="en-GB"/>
        </w:rPr>
        <w:t>Die Generaldirektion TAXUD bietet ein modernes Arbeitsumfeld mit IT-Plattformen, die sowohl Präsenz- als auch Telekooperation ermöglichen. Es gibt moderne Konferenzanwendungen und Homeoffice-Ausstattungen, die es erlauben sich persönlichen oder situationsbedingten Umständen, im Einklang mit den in der Kommission gültigen Regeln und Empfehlungen, anzupassen.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B8217B" w:rsidRPr="00B8217B">
        <w:rPr>
          <w:rFonts w:ascii="Times New Roman" w:eastAsia="Times New Roman" w:hAnsi="Times New Roman" w:cs="Times New Roman"/>
          <w:lang w:val="de-DE" w:eastAsia="en-GB"/>
        </w:rPr>
        <w:t>Rechtswissenschaften, Verwaltungs- und/oder wirtschaftswissenschaftlicher Hintergrund, womöglich in Verbindung mit Steuerangelegenheiten.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B8217B" w:rsidP="00B8217B">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B8217B">
        <w:rPr>
          <w:rFonts w:ascii="Times New Roman" w:eastAsia="Times New Roman" w:hAnsi="Times New Roman" w:cs="Times New Roman"/>
          <w:lang w:val="de-DE" w:eastAsia="en-GB"/>
        </w:rPr>
        <w:t>Berufliche Erfahrung in einer Steuerverwaltung wird vorausgesetzt. Spezifische Kenntnisse und Erfahrungen mit Projektmanagement, Monitoring und Evaluierung sind von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 xml:space="preserve">Englisch </w:t>
      </w:r>
      <w:r w:rsidR="00B8217B" w:rsidRPr="00B8217B">
        <w:rPr>
          <w:rFonts w:ascii="Times New Roman" w:eastAsia="Times New Roman" w:hAnsi="Times New Roman" w:cs="Times New Roman"/>
          <w:lang w:val="de-DE" w:eastAsia="en-GB"/>
        </w:rPr>
        <w:t>und, wenn möglich, Französisch</w:t>
      </w:r>
      <w:r w:rsidR="00B8217B">
        <w:rPr>
          <w:rFonts w:ascii="Times New Roman" w:eastAsia="Times New Roman" w:hAnsi="Times New Roman" w:cs="Times New Roman"/>
          <w:lang w:val="de-DE" w:eastAsia="en-GB"/>
        </w:rPr>
        <w:t>.</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Wenn Sie Ihre Rechte gemäß der Verordnung (EU) 2018/1725 geltend machen möchten, Kommentare, Fragen oder Bedenken haben, oder eine Beschwerde bezüglich der Erhebung und Verwendung Ihrer </w:t>
      </w:r>
      <w:r w:rsidRPr="00950BA5">
        <w:rPr>
          <w:rFonts w:ascii="Times New Roman" w:eastAsia="Times New Roman" w:hAnsi="Times New Roman" w:cs="Times New Roman"/>
          <w:lang w:val="de-DE" w:eastAsia="en-GB"/>
        </w:rPr>
        <w:lastRenderedPageBreak/>
        <w:t>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8217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B8217B"/>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F8EB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mchil.Sabev@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1272</Words>
  <Characters>9415</Characters>
  <Application>Microsoft Office Word</Application>
  <DocSecurity>0</DocSecurity>
  <Lines>204</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2020-07-07T14:22:00Z</dcterms:created>
  <dcterms:modified xsi:type="dcterms:W3CDTF">2020-07-07T14:22:00Z</dcterms:modified>
</cp:coreProperties>
</file>