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771C44" w:rsidP="00247A5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ESTAT-G-</w:t>
            </w:r>
            <w:r w:rsidR="00247A59">
              <w:rPr>
                <w:rFonts w:ascii="Times New Roman" w:eastAsia="Times New Roman" w:hAnsi="Times New Roman" w:cs="Times New Roman"/>
                <w:b/>
                <w:sz w:val="24"/>
                <w:szCs w:val="20"/>
                <w:lang w:val="de-DE" w:eastAsia="en-GB"/>
              </w:rPr>
              <w:t>4</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47A59" w:rsidRPr="00247A59" w:rsidRDefault="00247A59" w:rsidP="00247A59">
            <w:pPr>
              <w:ind w:right="1317"/>
              <w:jc w:val="both"/>
              <w:rPr>
                <w:rFonts w:ascii="Times New Roman" w:eastAsia="Times New Roman" w:hAnsi="Times New Roman" w:cs="Times New Roman"/>
                <w:b/>
                <w:lang w:val="de-DE" w:eastAsia="en-GB"/>
              </w:rPr>
            </w:pPr>
            <w:r w:rsidRPr="00247A59">
              <w:rPr>
                <w:rFonts w:ascii="Times New Roman" w:eastAsia="Times New Roman" w:hAnsi="Times New Roman" w:cs="Times New Roman"/>
                <w:b/>
                <w:lang w:val="de-DE" w:eastAsia="en-GB"/>
              </w:rPr>
              <w:t>Axel BEHRENS (</w:t>
            </w:r>
            <w:proofErr w:type="spellStart"/>
            <w:r w:rsidRPr="00247A59">
              <w:rPr>
                <w:rFonts w:ascii="Times New Roman" w:eastAsia="Times New Roman" w:hAnsi="Times New Roman" w:cs="Times New Roman"/>
                <w:b/>
                <w:lang w:val="de-DE" w:eastAsia="en-GB"/>
              </w:rPr>
              <w:t>acting</w:t>
            </w:r>
            <w:proofErr w:type="spellEnd"/>
            <w:r w:rsidRPr="00247A59">
              <w:rPr>
                <w:rFonts w:ascii="Times New Roman" w:eastAsia="Times New Roman" w:hAnsi="Times New Roman" w:cs="Times New Roman"/>
                <w:b/>
                <w:lang w:val="de-DE" w:eastAsia="en-GB"/>
              </w:rPr>
              <w:t>)</w:t>
            </w:r>
          </w:p>
          <w:p w:rsidR="00247A59" w:rsidRPr="00247A59" w:rsidRDefault="00247A59" w:rsidP="00247A59">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Axel.Behrens@ec.europa.eu</w:t>
              </w:r>
            </w:hyperlink>
            <w:r>
              <w:rPr>
                <w:rFonts w:ascii="Times New Roman" w:eastAsia="Times New Roman" w:hAnsi="Times New Roman" w:cs="Times New Roman"/>
                <w:b/>
                <w:lang w:val="de-DE" w:eastAsia="en-GB"/>
              </w:rPr>
              <w:t xml:space="preserve"> </w:t>
            </w:r>
          </w:p>
          <w:p w:rsidR="007D481B" w:rsidRPr="007D481B" w:rsidRDefault="00247A59" w:rsidP="00247A59">
            <w:pPr>
              <w:ind w:right="1317"/>
              <w:jc w:val="both"/>
              <w:rPr>
                <w:rFonts w:ascii="Times New Roman" w:eastAsia="Times New Roman" w:hAnsi="Times New Roman" w:cs="Times New Roman"/>
                <w:b/>
                <w:lang w:val="de-DE" w:eastAsia="en-GB"/>
              </w:rPr>
            </w:pPr>
            <w:r w:rsidRPr="00247A59">
              <w:rPr>
                <w:rFonts w:ascii="Times New Roman" w:eastAsia="Times New Roman" w:hAnsi="Times New Roman" w:cs="Times New Roman"/>
                <w:b/>
                <w:lang w:val="de-DE" w:eastAsia="en-GB"/>
              </w:rPr>
              <w:t>+352 4301 35142</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B0093C"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47A59" w:rsidRPr="00247A59" w:rsidRDefault="00247A59" w:rsidP="00247A59">
      <w:pPr>
        <w:spacing w:after="0" w:line="240" w:lineRule="auto"/>
        <w:ind w:left="426" w:right="161"/>
        <w:jc w:val="both"/>
        <w:rPr>
          <w:rFonts w:ascii="Times New Roman" w:hAnsi="Times New Roman" w:cs="Times New Roman"/>
          <w:lang w:val="de-DE"/>
        </w:rPr>
      </w:pPr>
      <w:r w:rsidRPr="00247A59">
        <w:rPr>
          <w:rFonts w:ascii="Times New Roman" w:hAnsi="Times New Roman" w:cs="Times New Roman"/>
          <w:lang w:val="de-DE"/>
        </w:rPr>
        <w:t xml:space="preserve">Abteilung G4 ist eine dynamische und attraktive Abteilung, die aus rund 17 Mitarbeitern aus 11 verschiedenen Ländern besteht. Die Abteilung ist verantwortlich für die Bereitstellung Europäischer Statistiken und Analysen in den Bereichen Wissenschaft, Technologie und Innovation (STI = Science, Technology, Innovation) und IKT (Informations- und Kommunikationstechnologien). Diese Statistiken unterstützen die Politik der 'Europa 2020' Strategie, einschließlich der zwei Leitinitiativen zur Initiative ‚Offene Innovation‘ und Digitalen Agenda. Die zwei Sektionen der Abteilung spiegeln die beiden Politikbereiche wider. Die Arbeitsatmosphäre in Abteilung G4 ist freundlich und auf gute Zusammenarbeit ausgerichtet. Serviceorientierung und ein modernes und dynamisches Arbeitsumfeld sind gemeinsame Werte. Die Abteilung ist Teil der Direktion G –Unternehmens- und </w:t>
      </w:r>
      <w:proofErr w:type="spellStart"/>
      <w:r w:rsidRPr="00247A59">
        <w:rPr>
          <w:rFonts w:ascii="Times New Roman" w:hAnsi="Times New Roman" w:cs="Times New Roman"/>
          <w:lang w:val="de-DE"/>
        </w:rPr>
        <w:t>Handlesstatistik</w:t>
      </w:r>
      <w:proofErr w:type="spellEnd"/>
      <w:r w:rsidRPr="00247A59">
        <w:rPr>
          <w:rFonts w:ascii="Times New Roman" w:hAnsi="Times New Roman" w:cs="Times New Roman"/>
          <w:lang w:val="de-DE"/>
        </w:rPr>
        <w:t>.</w:t>
      </w:r>
    </w:p>
    <w:p w:rsidR="00247A59" w:rsidRDefault="00247A59" w:rsidP="00247A59">
      <w:pPr>
        <w:spacing w:after="0" w:line="240" w:lineRule="auto"/>
        <w:ind w:left="426" w:right="161"/>
        <w:jc w:val="both"/>
        <w:rPr>
          <w:rFonts w:ascii="Times New Roman" w:hAnsi="Times New Roman" w:cs="Times New Roman"/>
          <w:lang w:val="de-DE"/>
        </w:rPr>
      </w:pPr>
      <w:r w:rsidRPr="00247A59">
        <w:rPr>
          <w:rFonts w:ascii="Times New Roman" w:hAnsi="Times New Roman" w:cs="Times New Roman"/>
          <w:lang w:val="de-DE"/>
        </w:rPr>
        <w:t>Wir suchen eine/n statistischen Referent/-in, der/die unter der Leitung des zuständigen Beamten der Kommission das STI Team bei der Ausübung seiner Aufgaben unterstützt. Der/</w:t>
      </w:r>
      <w:proofErr w:type="gramStart"/>
      <w:r w:rsidRPr="00247A59">
        <w:rPr>
          <w:rFonts w:ascii="Times New Roman" w:hAnsi="Times New Roman" w:cs="Times New Roman"/>
          <w:lang w:val="de-DE"/>
        </w:rPr>
        <w:t>Die erfolgreiche Bewerber</w:t>
      </w:r>
      <w:proofErr w:type="gramEnd"/>
      <w:r w:rsidRPr="00247A59">
        <w:rPr>
          <w:rFonts w:ascii="Times New Roman" w:hAnsi="Times New Roman" w:cs="Times New Roman"/>
          <w:lang w:val="de-DE"/>
        </w:rPr>
        <w:t xml:space="preserve">/-in wird für die statistische Weiterentwicklung, Produktion und Verbreitung zuständig sein, insbesondere in Hinblick auf die folgenden Themenbereiche:   </w:t>
      </w:r>
    </w:p>
    <w:p w:rsidR="00247A59" w:rsidRPr="00247A59" w:rsidRDefault="00247A59" w:rsidP="00247A59">
      <w:pPr>
        <w:spacing w:after="0" w:line="240" w:lineRule="auto"/>
        <w:ind w:left="426" w:right="161"/>
        <w:jc w:val="both"/>
        <w:rPr>
          <w:rFonts w:ascii="Times New Roman" w:hAnsi="Times New Roman" w:cs="Times New Roman"/>
          <w:lang w:val="de-DE"/>
        </w:rPr>
      </w:pPr>
    </w:p>
    <w:p w:rsidR="00247A59" w:rsidRPr="00247A59" w:rsidRDefault="00247A59" w:rsidP="00247A59">
      <w:pPr>
        <w:numPr>
          <w:ilvl w:val="0"/>
          <w:numId w:val="42"/>
        </w:numPr>
        <w:spacing w:after="0" w:line="240" w:lineRule="auto"/>
        <w:ind w:left="709" w:right="161" w:hanging="283"/>
        <w:jc w:val="both"/>
        <w:rPr>
          <w:rFonts w:ascii="Times New Roman" w:hAnsi="Times New Roman" w:cs="Times New Roman"/>
          <w:lang w:val="de-DE"/>
        </w:rPr>
      </w:pPr>
      <w:r w:rsidRPr="00247A59">
        <w:rPr>
          <w:rFonts w:ascii="Times New Roman" w:hAnsi="Times New Roman" w:cs="Times New Roman"/>
          <w:lang w:val="de-DE"/>
        </w:rPr>
        <w:t xml:space="preserve">Methodische Beratung zu Statistiken über F&amp;E und GBARD, insbesondere in Hinblick auf die Umsetzung des </w:t>
      </w:r>
      <w:proofErr w:type="spellStart"/>
      <w:r w:rsidRPr="00247A59">
        <w:rPr>
          <w:rFonts w:ascii="Times New Roman" w:hAnsi="Times New Roman" w:cs="Times New Roman"/>
          <w:lang w:val="de-DE"/>
        </w:rPr>
        <w:t>Frascati</w:t>
      </w:r>
      <w:proofErr w:type="spellEnd"/>
      <w:r w:rsidRPr="00247A59">
        <w:rPr>
          <w:rFonts w:ascii="Times New Roman" w:hAnsi="Times New Roman" w:cs="Times New Roman"/>
          <w:lang w:val="de-DE"/>
        </w:rPr>
        <w:t xml:space="preserve"> Manuals 2015 und einer Verbesserung der Harmonisierung und Qualität dieser Statistiken in der EU; Analyse und Verbreitung von Ergebnissen;</w:t>
      </w:r>
    </w:p>
    <w:p w:rsidR="00247A59" w:rsidRPr="00247A59" w:rsidRDefault="00247A59" w:rsidP="00247A59">
      <w:pPr>
        <w:numPr>
          <w:ilvl w:val="0"/>
          <w:numId w:val="42"/>
        </w:numPr>
        <w:spacing w:after="0" w:line="240" w:lineRule="auto"/>
        <w:ind w:left="709" w:right="161" w:hanging="283"/>
        <w:jc w:val="both"/>
        <w:rPr>
          <w:rFonts w:ascii="Times New Roman" w:hAnsi="Times New Roman" w:cs="Times New Roman"/>
          <w:lang w:val="de-DE"/>
        </w:rPr>
      </w:pPr>
      <w:r w:rsidRPr="00247A59">
        <w:rPr>
          <w:rFonts w:ascii="Times New Roman" w:hAnsi="Times New Roman" w:cs="Times New Roman"/>
          <w:lang w:val="de-DE"/>
        </w:rPr>
        <w:t>Die weitere Entwicklung des 'Community Innovation Surveys (CIS)', einschließlich methodischer Beratung, der Umsetzung des Erhebungsprogramms, einer möglichen Verknüpfung der CIS-Daten mit Daten aus anderen Quellen (z.B. dem Unternehmensregister und der Unternehmensstrukturerhebung), der Analyse und Verbreitung von Ergebnissen;</w:t>
      </w:r>
    </w:p>
    <w:p w:rsidR="00247A59" w:rsidRPr="00247A59" w:rsidRDefault="00247A59" w:rsidP="00247A59">
      <w:pPr>
        <w:numPr>
          <w:ilvl w:val="0"/>
          <w:numId w:val="42"/>
        </w:numPr>
        <w:spacing w:after="0" w:line="240" w:lineRule="auto"/>
        <w:ind w:left="709" w:right="161" w:hanging="283"/>
        <w:jc w:val="both"/>
        <w:rPr>
          <w:rFonts w:ascii="Times New Roman" w:hAnsi="Times New Roman" w:cs="Times New Roman"/>
          <w:lang w:val="de-DE"/>
        </w:rPr>
      </w:pPr>
      <w:r w:rsidRPr="00247A59">
        <w:rPr>
          <w:rFonts w:ascii="Times New Roman" w:hAnsi="Times New Roman" w:cs="Times New Roman"/>
          <w:lang w:val="de-DE"/>
        </w:rPr>
        <w:t>Produktion, Analyse und Verbreitung von Sekundärstatistiken zum STI Bereich;</w:t>
      </w:r>
    </w:p>
    <w:p w:rsidR="00247A59" w:rsidRPr="00247A59" w:rsidRDefault="00247A59" w:rsidP="00247A59">
      <w:pPr>
        <w:numPr>
          <w:ilvl w:val="0"/>
          <w:numId w:val="42"/>
        </w:numPr>
        <w:spacing w:after="0" w:line="240" w:lineRule="auto"/>
        <w:ind w:left="709" w:right="161" w:hanging="283"/>
        <w:jc w:val="both"/>
        <w:rPr>
          <w:rFonts w:ascii="Times New Roman" w:hAnsi="Times New Roman" w:cs="Times New Roman"/>
          <w:lang w:val="de-DE"/>
        </w:rPr>
      </w:pPr>
      <w:r w:rsidRPr="00247A59">
        <w:rPr>
          <w:rFonts w:ascii="Times New Roman" w:hAnsi="Times New Roman" w:cs="Times New Roman"/>
          <w:lang w:val="de-DE"/>
        </w:rPr>
        <w:lastRenderedPageBreak/>
        <w:t xml:space="preserve">Integration der STI Statistiken in die Verordnung </w:t>
      </w:r>
      <w:r w:rsidRPr="00247A59">
        <w:rPr>
          <w:rFonts w:ascii="Times New Roman" w:eastAsia="Times New Roman" w:hAnsi="Times New Roman" w:cs="Times New Roman"/>
          <w:lang w:val="de-DE" w:eastAsia="en-GB"/>
        </w:rPr>
        <w:t>(2019) 2152 über europäische Unternehmensstatistiken</w:t>
      </w:r>
      <w:r w:rsidRPr="00247A59">
        <w:rPr>
          <w:rFonts w:ascii="Times New Roman" w:hAnsi="Times New Roman" w:cs="Times New Roman"/>
          <w:lang w:val="de-DE"/>
        </w:rPr>
        <w:t>;</w:t>
      </w:r>
    </w:p>
    <w:p w:rsidR="00247A59" w:rsidRPr="00247A59" w:rsidRDefault="00247A59" w:rsidP="00247A59">
      <w:pPr>
        <w:numPr>
          <w:ilvl w:val="0"/>
          <w:numId w:val="42"/>
        </w:numPr>
        <w:spacing w:after="0" w:line="240" w:lineRule="auto"/>
        <w:ind w:left="709" w:right="161" w:hanging="283"/>
        <w:jc w:val="both"/>
        <w:rPr>
          <w:rFonts w:ascii="Times New Roman" w:hAnsi="Times New Roman" w:cs="Times New Roman"/>
          <w:lang w:val="de-DE"/>
        </w:rPr>
      </w:pPr>
      <w:r w:rsidRPr="00247A59">
        <w:rPr>
          <w:rFonts w:ascii="Times New Roman" w:hAnsi="Times New Roman" w:cs="Times New Roman"/>
          <w:lang w:val="de-DE"/>
        </w:rPr>
        <w:t>Beiträge zu Dokumenten und methodischen Richtlinien, die der STI Arbeitsgruppe vorgelegt werden, als auch Kontakte zu Wissenschaftlern, und die Planung und technische Betreuung von Verträgen;</w:t>
      </w:r>
    </w:p>
    <w:p w:rsidR="00247A59" w:rsidRPr="00247A59" w:rsidRDefault="00247A59" w:rsidP="00247A59">
      <w:pPr>
        <w:spacing w:after="0" w:line="240" w:lineRule="auto"/>
        <w:ind w:left="426" w:right="161"/>
        <w:jc w:val="both"/>
        <w:rPr>
          <w:rFonts w:ascii="Times New Roman" w:hAnsi="Times New Roman" w:cs="Times New Roman"/>
          <w:lang w:val="de-DE"/>
        </w:rPr>
      </w:pPr>
    </w:p>
    <w:p w:rsidR="0090381E" w:rsidRPr="00247A59" w:rsidRDefault="00247A59" w:rsidP="00247A59">
      <w:pPr>
        <w:pStyle w:val="ListParagraph"/>
        <w:spacing w:after="0" w:line="240" w:lineRule="auto"/>
        <w:ind w:left="426"/>
        <w:jc w:val="both"/>
        <w:rPr>
          <w:rFonts w:ascii="Times New Roman" w:eastAsia="Times New Roman" w:hAnsi="Times New Roman" w:cs="Times New Roman"/>
          <w:lang w:val="de-DE" w:eastAsia="en-GB"/>
        </w:rPr>
      </w:pPr>
      <w:r w:rsidRPr="00247A59">
        <w:rPr>
          <w:rFonts w:ascii="Times New Roman" w:hAnsi="Times New Roman" w:cs="Times New Roman"/>
          <w:lang w:val="de-DE"/>
        </w:rPr>
        <w:t>Der/die Bewerber/-in wird eng mit den Kollegen im STI-Team in Abteilung G4 zusammenarbeiten, sowie, zur Prozessintegration in der Unternehmensstatistik, mit anderen Abteilungen der Direktion G. Der Posten verlangt eine enge Zusammenarbeit mit den Mitgliedsstaaten, den politischen Generaldirektionen und mit anderen Organisationen.</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247A59" w:rsidRPr="00247A59">
        <w:rPr>
          <w:rFonts w:ascii="Times New Roman" w:eastAsia="Times New Roman" w:hAnsi="Times New Roman" w:cs="Times New Roman"/>
          <w:lang w:val="de-DE" w:eastAsia="en-GB"/>
        </w:rPr>
        <w:t>Wirtschaftswissenschaften, Sozialwissenschaften, Statistik</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247A59" w:rsidP="0090381E">
      <w:pPr>
        <w:tabs>
          <w:tab w:val="left" w:pos="709"/>
        </w:tabs>
        <w:spacing w:after="0" w:line="240" w:lineRule="auto"/>
        <w:ind w:left="709" w:right="60"/>
        <w:jc w:val="both"/>
        <w:rPr>
          <w:rFonts w:ascii="Times New Roman" w:eastAsia="Times New Roman" w:hAnsi="Times New Roman" w:cs="Times New Roman"/>
          <w:lang w:val="de-DE" w:eastAsia="en-GB"/>
        </w:rPr>
      </w:pPr>
      <w:r w:rsidRPr="00247A59">
        <w:rPr>
          <w:rFonts w:ascii="Times New Roman" w:hAnsi="Times New Roman" w:cs="Times New Roman"/>
          <w:lang w:val="de-DE"/>
        </w:rPr>
        <w:t>Solide Kenntnisse über statistische Produktionsprozesse und Methoden/Qualität, vor allem in den Bereichen Wissensch</w:t>
      </w:r>
      <w:r>
        <w:rPr>
          <w:rFonts w:ascii="Times New Roman" w:hAnsi="Times New Roman" w:cs="Times New Roman"/>
          <w:lang w:val="de-DE"/>
        </w:rPr>
        <w:t>aft, Technologie und Innovation</w:t>
      </w:r>
      <w:r w:rsidR="00D72ABF" w:rsidRPr="00D72ABF">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247A59"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247A59">
        <w:rPr>
          <w:rFonts w:ascii="Times New Roman" w:eastAsia="Times New Roman" w:hAnsi="Times New Roman" w:cs="Times New Roman"/>
          <w:lang w:val="de-DE" w:eastAsia="en-GB"/>
        </w:rPr>
        <w:t>Gründliche Kenntnisse der englischen Sprache erforderlich.</w:t>
      </w:r>
    </w:p>
    <w:p w:rsidR="00D72ABF"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D72ABF" w:rsidP="00950BA5">
      <w:pPr>
        <w:tabs>
          <w:tab w:val="left" w:pos="426"/>
        </w:tabs>
        <w:spacing w:after="0" w:line="240"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5</w:t>
      </w:r>
      <w:r w:rsidR="00950BA5" w:rsidRPr="00950BA5">
        <w:rPr>
          <w:rFonts w:ascii="Times New Roman" w:eastAsia="Times New Roman" w:hAnsi="Times New Roman" w:cs="Times New Roman"/>
          <w:b/>
          <w:sz w:val="24"/>
          <w:szCs w:val="20"/>
          <w:lang w:val="de-DE" w:eastAsia="en-GB"/>
        </w:rPr>
        <w:t>.</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47A5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935B7"/>
    <w:multiLevelType w:val="hybridMultilevel"/>
    <w:tmpl w:val="C1265868"/>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2" w15:restartNumberingAfterBreak="0">
    <w:nsid w:val="0BFA1647"/>
    <w:multiLevelType w:val="hybridMultilevel"/>
    <w:tmpl w:val="ACF8107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6"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80109D6"/>
    <w:multiLevelType w:val="hybridMultilevel"/>
    <w:tmpl w:val="30848A86"/>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15:restartNumberingAfterBreak="0">
    <w:nsid w:val="7652083F"/>
    <w:multiLevelType w:val="hybridMultilevel"/>
    <w:tmpl w:val="08449D6E"/>
    <w:lvl w:ilvl="0" w:tplc="660AE6EE">
      <w:start w:val="7"/>
      <w:numFmt w:val="bullet"/>
      <w:lvlText w:val="-"/>
      <w:lvlJc w:val="left"/>
      <w:pPr>
        <w:ind w:left="408" w:hanging="360"/>
      </w:pPr>
      <w:rPr>
        <w:rFonts w:ascii="Verdana" w:eastAsia="Cambria" w:hAnsi="Verdana"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9"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0"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0"/>
  </w:num>
  <w:num w:numId="2">
    <w:abstractNumId w:val="24"/>
  </w:num>
  <w:num w:numId="3">
    <w:abstractNumId w:val="11"/>
  </w:num>
  <w:num w:numId="4">
    <w:abstractNumId w:val="7"/>
  </w:num>
  <w:num w:numId="5">
    <w:abstractNumId w:val="5"/>
  </w:num>
  <w:num w:numId="6">
    <w:abstractNumId w:val="31"/>
  </w:num>
  <w:num w:numId="7">
    <w:abstractNumId w:val="6"/>
  </w:num>
  <w:num w:numId="8">
    <w:abstractNumId w:val="12"/>
  </w:num>
  <w:num w:numId="9">
    <w:abstractNumId w:val="14"/>
  </w:num>
  <w:num w:numId="10">
    <w:abstractNumId w:val="32"/>
  </w:num>
  <w:num w:numId="11">
    <w:abstractNumId w:val="17"/>
  </w:num>
  <w:num w:numId="12">
    <w:abstractNumId w:val="9"/>
  </w:num>
  <w:num w:numId="13">
    <w:abstractNumId w:val="16"/>
  </w:num>
  <w:num w:numId="14">
    <w:abstractNumId w:val="22"/>
  </w:num>
  <w:num w:numId="15">
    <w:abstractNumId w:val="27"/>
  </w:num>
  <w:num w:numId="16">
    <w:abstractNumId w:val="39"/>
  </w:num>
  <w:num w:numId="17">
    <w:abstractNumId w:val="29"/>
  </w:num>
  <w:num w:numId="18">
    <w:abstractNumId w:val="41"/>
  </w:num>
  <w:num w:numId="19">
    <w:abstractNumId w:val="37"/>
  </w:num>
  <w:num w:numId="20">
    <w:abstractNumId w:val="4"/>
  </w:num>
  <w:num w:numId="21">
    <w:abstractNumId w:val="13"/>
  </w:num>
  <w:num w:numId="22">
    <w:abstractNumId w:val="25"/>
  </w:num>
  <w:num w:numId="23">
    <w:abstractNumId w:val="8"/>
  </w:num>
  <w:num w:numId="24">
    <w:abstractNumId w:val="0"/>
  </w:num>
  <w:num w:numId="25">
    <w:abstractNumId w:val="10"/>
  </w:num>
  <w:num w:numId="26">
    <w:abstractNumId w:val="28"/>
  </w:num>
  <w:num w:numId="27">
    <w:abstractNumId w:val="33"/>
  </w:num>
  <w:num w:numId="28">
    <w:abstractNumId w:val="34"/>
  </w:num>
  <w:num w:numId="29">
    <w:abstractNumId w:val="40"/>
  </w:num>
  <w:num w:numId="30">
    <w:abstractNumId w:val="15"/>
  </w:num>
  <w:num w:numId="31">
    <w:abstractNumId w:val="18"/>
  </w:num>
  <w:num w:numId="32">
    <w:abstractNumId w:val="21"/>
  </w:num>
  <w:num w:numId="33">
    <w:abstractNumId w:val="36"/>
  </w:num>
  <w:num w:numId="34">
    <w:abstractNumId w:val="19"/>
  </w:num>
  <w:num w:numId="35">
    <w:abstractNumId w:val="3"/>
  </w:num>
  <w:num w:numId="36">
    <w:abstractNumId w:val="26"/>
  </w:num>
  <w:num w:numId="37">
    <w:abstractNumId w:val="35"/>
  </w:num>
  <w:num w:numId="38">
    <w:abstractNumId w:val="23"/>
  </w:num>
  <w:num w:numId="39">
    <w:abstractNumId w:val="20"/>
  </w:num>
  <w:num w:numId="40">
    <w:abstractNumId w:val="2"/>
  </w:num>
  <w:num w:numId="41">
    <w:abstractNumId w:val="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247A59"/>
    <w:rsid w:val="003663D4"/>
    <w:rsid w:val="003D16CB"/>
    <w:rsid w:val="00534042"/>
    <w:rsid w:val="005612EC"/>
    <w:rsid w:val="00707A59"/>
    <w:rsid w:val="00725EE5"/>
    <w:rsid w:val="00771C44"/>
    <w:rsid w:val="007D481B"/>
    <w:rsid w:val="0090381E"/>
    <w:rsid w:val="00950BA5"/>
    <w:rsid w:val="00A62820"/>
    <w:rsid w:val="00A8480C"/>
    <w:rsid w:val="00B0093C"/>
    <w:rsid w:val="00BB2535"/>
    <w:rsid w:val="00BC14A5"/>
    <w:rsid w:val="00C324FA"/>
    <w:rsid w:val="00CF677F"/>
    <w:rsid w:val="00D72AB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A3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xel.Behren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1272</Words>
  <Characters>9123</Characters>
  <Application>Microsoft Office Word</Application>
  <DocSecurity>0</DocSecurity>
  <Lines>186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2020-07-14T13:53:00Z</dcterms:created>
  <dcterms:modified xsi:type="dcterms:W3CDTF">2020-07-14T13:53:00Z</dcterms:modified>
</cp:coreProperties>
</file>