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C33775" w:rsidRDefault="004B2A30" w:rsidP="00545A16">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COMP-01</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4B2A30" w:rsidRPr="004B2A30" w:rsidRDefault="004B2A30" w:rsidP="004B2A30">
            <w:pPr>
              <w:rPr>
                <w:rFonts w:ascii="Times New Roman" w:eastAsia="Times New Roman" w:hAnsi="Times New Roman" w:cs="Times New Roman"/>
                <w:b/>
                <w:lang w:eastAsia="en-GB"/>
              </w:rPr>
            </w:pPr>
            <w:r w:rsidRPr="004B2A30">
              <w:rPr>
                <w:rFonts w:ascii="Times New Roman" w:eastAsia="Times New Roman" w:hAnsi="Times New Roman" w:cs="Times New Roman"/>
                <w:b/>
                <w:lang w:eastAsia="en-GB"/>
              </w:rPr>
              <w:t>Astrid Cousin</w:t>
            </w:r>
          </w:p>
          <w:p w:rsidR="004B2A30" w:rsidRPr="004B2A30" w:rsidRDefault="004B2A30" w:rsidP="004B2A30">
            <w:pPr>
              <w:rPr>
                <w:rFonts w:ascii="Times New Roman" w:eastAsia="Times New Roman" w:hAnsi="Times New Roman" w:cs="Times New Roman"/>
                <w:b/>
                <w:lang w:eastAsia="en-GB"/>
              </w:rPr>
            </w:pPr>
            <w:hyperlink r:id="rId8" w:history="1">
              <w:r w:rsidRPr="00620E24">
                <w:rPr>
                  <w:rStyle w:val="Hyperlink"/>
                  <w:rFonts w:ascii="Times New Roman" w:eastAsia="Times New Roman" w:hAnsi="Times New Roman" w:cs="Times New Roman"/>
                  <w:b/>
                  <w:lang w:eastAsia="en-GB"/>
                </w:rPr>
                <w:t>Astrid.cousin@ec.europa.eu</w:t>
              </w:r>
            </w:hyperlink>
            <w:r>
              <w:rPr>
                <w:rFonts w:ascii="Times New Roman" w:eastAsia="Times New Roman" w:hAnsi="Times New Roman" w:cs="Times New Roman"/>
                <w:b/>
                <w:lang w:eastAsia="en-GB"/>
              </w:rPr>
              <w:t xml:space="preserve"> </w:t>
            </w:r>
            <w:r w:rsidRPr="004B2A30">
              <w:rPr>
                <w:rFonts w:ascii="Times New Roman" w:eastAsia="Times New Roman" w:hAnsi="Times New Roman" w:cs="Times New Roman"/>
                <w:b/>
                <w:lang w:eastAsia="en-GB"/>
              </w:rPr>
              <w:t xml:space="preserve"> </w:t>
            </w:r>
          </w:p>
          <w:p w:rsidR="00745B97" w:rsidRPr="00C33775" w:rsidRDefault="004B2A30" w:rsidP="004B2A30">
            <w:pPr>
              <w:rPr>
                <w:rFonts w:ascii="Times New Roman" w:eastAsia="Times New Roman" w:hAnsi="Times New Roman" w:cs="Times New Roman"/>
                <w:b/>
                <w:lang w:eastAsia="en-GB"/>
              </w:rPr>
            </w:pPr>
            <w:r w:rsidRPr="004B2A30">
              <w:rPr>
                <w:rFonts w:ascii="Times New Roman" w:eastAsia="Times New Roman" w:hAnsi="Times New Roman" w:cs="Times New Roman"/>
                <w:b/>
                <w:lang w:eastAsia="en-GB"/>
              </w:rPr>
              <w:t>+32 2 296 66 02</w:t>
            </w:r>
          </w:p>
          <w:p w:rsidR="00745B97" w:rsidRPr="00745B97" w:rsidRDefault="00C33775" w:rsidP="00745B97">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745B97" w:rsidRPr="00745B97" w:rsidRDefault="004B2A30"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3</w:t>
            </w:r>
            <w:r w:rsidRPr="004B2A30">
              <w:rPr>
                <w:rFonts w:ascii="Times New Roman" w:eastAsia="Times New Roman" w:hAnsi="Times New Roman" w:cs="Times New Roman"/>
                <w:b/>
                <w:vertAlign w:val="superscript"/>
                <w:lang w:eastAsia="en-GB"/>
              </w:rPr>
              <w:t>ème</w:t>
            </w:r>
            <w:r>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trimestre 20</w:t>
            </w:r>
            <w:r w:rsidR="00C33775">
              <w:rPr>
                <w:rFonts w:ascii="Times New Roman" w:eastAsia="Times New Roman" w:hAnsi="Times New Roman" w:cs="Times New Roman"/>
                <w:b/>
                <w:lang w:eastAsia="en-GB"/>
              </w:rPr>
              <w:t>2</w:t>
            </w:r>
            <w:r>
              <w:rPr>
                <w:rFonts w:ascii="Times New Roman" w:eastAsia="Times New Roman" w:hAnsi="Times New Roman" w:cs="Times New Roman"/>
                <w:b/>
                <w:lang w:eastAsia="en-GB"/>
              </w:rPr>
              <w:t>0</w:t>
            </w:r>
            <w:r w:rsidR="00745B97" w:rsidRPr="00745B97">
              <w:rPr>
                <w:rFonts w:ascii="Times New Roman" w:eastAsia="Times New Roman" w:hAnsi="Times New Roman" w:cs="Times New Roman"/>
                <w:b/>
                <w:vertAlign w:val="superscript"/>
                <w:lang w:eastAsia="en-GB"/>
              </w:rPr>
              <w:footnoteReference w:id="1"/>
            </w:r>
          </w:p>
          <w:p w:rsidR="00745B97" w:rsidRPr="00745B97" w:rsidRDefault="002D37C6"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745B97" w:rsidRPr="00745B97">
              <w:rPr>
                <w:rFonts w:ascii="Times New Roman" w:eastAsia="Times New Roman" w:hAnsi="Times New Roman" w:cs="Times New Roman"/>
                <w:b/>
                <w:lang w:val="fr-FR" w:eastAsia="en-GB"/>
              </w:rPr>
              <w:t xml:space="preserve"> an</w:t>
            </w:r>
            <w:r w:rsidR="00745B97" w:rsidRPr="00745B97">
              <w:rPr>
                <w:rFonts w:ascii="Times New Roman" w:eastAsia="Times New Roman" w:hAnsi="Times New Roman" w:cs="Times New Roman"/>
                <w:b/>
                <w:vertAlign w:val="superscript"/>
                <w:lang w:val="fr-FR" w:eastAsia="en-GB"/>
              </w:rPr>
              <w:t>1</w:t>
            </w:r>
          </w:p>
          <w:p w:rsidR="00745B97" w:rsidRPr="00745B97" w:rsidRDefault="003B3E84" w:rsidP="003B3E84">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Pr>
                <w:rFonts w:ascii="Times New Roman" w:eastAsia="Times New Roman" w:hAnsi="Times New Roman" w:cs="Times New Roman"/>
                <w:b/>
                <w:lang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3B3E84" w:rsidP="00745B97">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346CE6"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0D341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0D341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346CE6"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0D3417" w:rsidP="000D341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872999" w:rsidRDefault="00745B97" w:rsidP="00872999">
      <w:pPr>
        <w:spacing w:after="0" w:line="240" w:lineRule="auto"/>
        <w:ind w:left="426"/>
        <w:jc w:val="both"/>
        <w:rPr>
          <w:rFonts w:ascii="Times New Roman" w:eastAsia="Times New Roman" w:hAnsi="Times New Roman" w:cs="Times New Roman"/>
          <w:sz w:val="24"/>
          <w:szCs w:val="20"/>
          <w:lang w:eastAsia="en-GB"/>
        </w:rPr>
      </w:pPr>
    </w:p>
    <w:p w:rsidR="004B2A30" w:rsidRPr="004B2A30" w:rsidRDefault="004B2A30" w:rsidP="004B2A30">
      <w:pPr>
        <w:spacing w:after="0" w:line="240" w:lineRule="auto"/>
        <w:ind w:left="426"/>
        <w:jc w:val="both"/>
        <w:rPr>
          <w:rFonts w:ascii="Times New Roman" w:hAnsi="Times New Roman" w:cs="Times New Roman"/>
        </w:rPr>
      </w:pPr>
      <w:r w:rsidRPr="004B2A30">
        <w:rPr>
          <w:rFonts w:ascii="Times New Roman" w:hAnsi="Times New Roman" w:cs="Times New Roman"/>
        </w:rPr>
        <w:t>L’objectif de l’unité « Priorités de la Commission et coordination stratégique », directement rattaché</w:t>
      </w:r>
      <w:r>
        <w:rPr>
          <w:rFonts w:ascii="Times New Roman" w:hAnsi="Times New Roman" w:cs="Times New Roman"/>
        </w:rPr>
        <w:t>e</w:t>
      </w:r>
      <w:r w:rsidRPr="004B2A30">
        <w:rPr>
          <w:rFonts w:ascii="Times New Roman" w:hAnsi="Times New Roman" w:cs="Times New Roman"/>
        </w:rPr>
        <w:t xml:space="preserve"> au Directeur Général, est d’assurer une intégration efficace de la politique de concurrence dans le cadre général des priorités de la Commission et de garantir une reconnaissance suffisante quant à la nécessité d’assurer la double transition sur la transformation verte et numérique, avec une intégration plus poussée du marché unique, dans les politiques transversales de la Commission. </w:t>
      </w:r>
    </w:p>
    <w:p w:rsidR="004B2A30" w:rsidRPr="004B2A30" w:rsidRDefault="004B2A30" w:rsidP="004B2A30">
      <w:pPr>
        <w:spacing w:after="0" w:line="240" w:lineRule="auto"/>
        <w:ind w:left="426"/>
        <w:jc w:val="both"/>
        <w:rPr>
          <w:rFonts w:ascii="Times New Roman" w:hAnsi="Times New Roman" w:cs="Times New Roman"/>
        </w:rPr>
      </w:pPr>
    </w:p>
    <w:p w:rsidR="004B2A30" w:rsidRPr="004B2A30" w:rsidRDefault="004B2A30" w:rsidP="004B2A30">
      <w:pPr>
        <w:spacing w:after="0" w:line="240" w:lineRule="auto"/>
        <w:ind w:left="426"/>
        <w:jc w:val="both"/>
        <w:rPr>
          <w:rFonts w:ascii="Times New Roman" w:hAnsi="Times New Roman" w:cs="Times New Roman"/>
        </w:rPr>
      </w:pPr>
      <w:r w:rsidRPr="004B2A30">
        <w:rPr>
          <w:rFonts w:ascii="Times New Roman" w:hAnsi="Times New Roman" w:cs="Times New Roman"/>
        </w:rPr>
        <w:t>L’unité identifie et centralise les contributions aux consultations interser</w:t>
      </w:r>
      <w:r>
        <w:rPr>
          <w:rFonts w:ascii="Times New Roman" w:hAnsi="Times New Roman" w:cs="Times New Roman"/>
        </w:rPr>
        <w:t>vices (CIS) provenant d’autres directions g</w:t>
      </w:r>
      <w:r w:rsidRPr="004B2A30">
        <w:rPr>
          <w:rFonts w:ascii="Times New Roman" w:hAnsi="Times New Roman" w:cs="Times New Roman"/>
        </w:rPr>
        <w:t xml:space="preserve">énérales (DG) de la Commission qui sont complémentaires à la politique de concurrence et qui contribuent à la réalisation des objectifs plus larges consistant à stimuler une croissance forte et durable, à renforcer la compétitivité et à améliorer le fonctionnement des marchés pour les consommateurs, les entreprises et la société. </w:t>
      </w:r>
    </w:p>
    <w:p w:rsidR="004B2A30" w:rsidRPr="004B2A30" w:rsidRDefault="004B2A30" w:rsidP="004B2A30">
      <w:pPr>
        <w:spacing w:after="0" w:line="240" w:lineRule="auto"/>
        <w:ind w:left="426"/>
        <w:jc w:val="both"/>
        <w:rPr>
          <w:rFonts w:ascii="Times New Roman" w:hAnsi="Times New Roman" w:cs="Times New Roman"/>
        </w:rPr>
      </w:pPr>
    </w:p>
    <w:p w:rsidR="004B2A30" w:rsidRPr="004B2A30" w:rsidRDefault="004B2A30" w:rsidP="004B2A30">
      <w:pPr>
        <w:spacing w:after="0" w:line="240" w:lineRule="auto"/>
        <w:ind w:left="426"/>
        <w:jc w:val="both"/>
        <w:rPr>
          <w:rFonts w:ascii="Times New Roman" w:hAnsi="Times New Roman" w:cs="Times New Roman"/>
        </w:rPr>
      </w:pPr>
      <w:r w:rsidRPr="004B2A30">
        <w:rPr>
          <w:rFonts w:ascii="Times New Roman" w:hAnsi="Times New Roman" w:cs="Times New Roman"/>
        </w:rPr>
        <w:t xml:space="preserve">L’unité contribue également au dialogue interinstitutionnel en coordonnant les contributions de la DG Concurrence et les relations avec les autres institutions de l’Union Européenne. </w:t>
      </w:r>
    </w:p>
    <w:p w:rsidR="004B2A30" w:rsidRPr="004B2A30" w:rsidRDefault="004B2A30" w:rsidP="004B2A30">
      <w:pPr>
        <w:spacing w:after="0" w:line="240" w:lineRule="auto"/>
        <w:ind w:left="426"/>
        <w:jc w:val="both"/>
        <w:rPr>
          <w:rFonts w:ascii="Times New Roman" w:hAnsi="Times New Roman" w:cs="Times New Roman"/>
        </w:rPr>
      </w:pPr>
      <w:r w:rsidRPr="004B2A30">
        <w:rPr>
          <w:rFonts w:ascii="Times New Roman" w:hAnsi="Times New Roman" w:cs="Times New Roman"/>
        </w:rPr>
        <w:t xml:space="preserve"> </w:t>
      </w:r>
    </w:p>
    <w:p w:rsidR="004B2A30" w:rsidRPr="004B2A30" w:rsidRDefault="004B2A30" w:rsidP="004B2A30">
      <w:pPr>
        <w:spacing w:after="0" w:line="240" w:lineRule="auto"/>
        <w:ind w:left="426"/>
        <w:jc w:val="both"/>
        <w:rPr>
          <w:rFonts w:ascii="Times New Roman" w:hAnsi="Times New Roman" w:cs="Times New Roman"/>
        </w:rPr>
      </w:pPr>
      <w:r w:rsidRPr="004B2A30">
        <w:rPr>
          <w:rFonts w:ascii="Times New Roman" w:hAnsi="Times New Roman" w:cs="Times New Roman"/>
        </w:rPr>
        <w:t>Nous proposons un travail intéressant et stimulant dans un environnement jeune, dynamique, professionnel et amical.</w:t>
      </w:r>
    </w:p>
    <w:p w:rsidR="004B2A30" w:rsidRPr="004B2A30" w:rsidRDefault="004B2A30" w:rsidP="004B2A30">
      <w:pPr>
        <w:spacing w:after="0" w:line="240" w:lineRule="auto"/>
        <w:ind w:left="426"/>
        <w:jc w:val="both"/>
        <w:rPr>
          <w:rFonts w:ascii="Times New Roman" w:hAnsi="Times New Roman" w:cs="Times New Roman"/>
        </w:rPr>
      </w:pPr>
    </w:p>
    <w:p w:rsidR="004B2A30" w:rsidRPr="004B2A30" w:rsidRDefault="004B2A30" w:rsidP="004B2A30">
      <w:pPr>
        <w:spacing w:after="0" w:line="240" w:lineRule="auto"/>
        <w:ind w:left="426"/>
        <w:jc w:val="both"/>
        <w:rPr>
          <w:rFonts w:ascii="Times New Roman" w:hAnsi="Times New Roman" w:cs="Times New Roman"/>
        </w:rPr>
      </w:pPr>
      <w:r w:rsidRPr="004B2A30">
        <w:rPr>
          <w:rFonts w:ascii="Times New Roman" w:hAnsi="Times New Roman" w:cs="Times New Roman"/>
        </w:rPr>
        <w:t xml:space="preserve">Les tâches consistent à: </w:t>
      </w:r>
    </w:p>
    <w:p w:rsidR="004B2A30" w:rsidRPr="004B2A30" w:rsidRDefault="004B2A30" w:rsidP="004B2A30">
      <w:pPr>
        <w:spacing w:after="0" w:line="240" w:lineRule="auto"/>
        <w:ind w:left="426"/>
        <w:jc w:val="both"/>
        <w:rPr>
          <w:rFonts w:ascii="Times New Roman" w:hAnsi="Times New Roman" w:cs="Times New Roman"/>
        </w:rPr>
      </w:pPr>
    </w:p>
    <w:p w:rsidR="004B2A30" w:rsidRPr="004B2A30" w:rsidRDefault="004B2A30" w:rsidP="004B2A30">
      <w:pPr>
        <w:pStyle w:val="ListParagraph"/>
        <w:numPr>
          <w:ilvl w:val="0"/>
          <w:numId w:val="14"/>
        </w:numPr>
        <w:spacing w:after="0" w:line="240" w:lineRule="auto"/>
        <w:ind w:left="709" w:hanging="283"/>
        <w:jc w:val="both"/>
        <w:rPr>
          <w:rFonts w:ascii="Times New Roman" w:hAnsi="Times New Roman" w:cs="Times New Roman"/>
        </w:rPr>
      </w:pPr>
      <w:r w:rsidRPr="004B2A30">
        <w:rPr>
          <w:rFonts w:ascii="Times New Roman" w:hAnsi="Times New Roman" w:cs="Times New Roman"/>
        </w:rPr>
        <w:t xml:space="preserve">Réaliser le suivi, l’examen et l’analyse de l’évolution des politiques de la Commission, notamment en ce qui concerne les domaines prioritaires de l’unité, en vue de leur intégration dans les stratégies de la DG; </w:t>
      </w:r>
    </w:p>
    <w:p w:rsidR="004B2A30" w:rsidRPr="004B2A30" w:rsidRDefault="004B2A30" w:rsidP="004B2A30">
      <w:pPr>
        <w:pStyle w:val="ListParagraph"/>
        <w:numPr>
          <w:ilvl w:val="0"/>
          <w:numId w:val="14"/>
        </w:numPr>
        <w:spacing w:after="0" w:line="240" w:lineRule="auto"/>
        <w:ind w:left="709" w:hanging="283"/>
        <w:jc w:val="both"/>
        <w:rPr>
          <w:rFonts w:ascii="Times New Roman" w:hAnsi="Times New Roman" w:cs="Times New Roman"/>
        </w:rPr>
      </w:pPr>
      <w:r w:rsidRPr="004B2A30">
        <w:rPr>
          <w:rFonts w:ascii="Times New Roman" w:hAnsi="Times New Roman" w:cs="Times New Roman"/>
        </w:rPr>
        <w:lastRenderedPageBreak/>
        <w:t xml:space="preserve">Définir et défendre activement les orientations politiques de la DG vers d’autres DG et développer un réseau en tant que partenaire en amont avec les autres DG; </w:t>
      </w:r>
    </w:p>
    <w:p w:rsidR="004B2A30" w:rsidRPr="004B2A30" w:rsidRDefault="004B2A30" w:rsidP="004B2A30">
      <w:pPr>
        <w:pStyle w:val="ListParagraph"/>
        <w:numPr>
          <w:ilvl w:val="0"/>
          <w:numId w:val="14"/>
        </w:numPr>
        <w:spacing w:after="0" w:line="240" w:lineRule="auto"/>
        <w:ind w:left="709" w:hanging="283"/>
        <w:jc w:val="both"/>
        <w:rPr>
          <w:rFonts w:ascii="Times New Roman" w:hAnsi="Times New Roman" w:cs="Times New Roman"/>
        </w:rPr>
      </w:pPr>
      <w:r w:rsidRPr="004B2A30">
        <w:rPr>
          <w:rFonts w:ascii="Times New Roman" w:hAnsi="Times New Roman" w:cs="Times New Roman"/>
        </w:rPr>
        <w:t xml:space="preserve">Coordination et contribution aux consultations interservices en vue de l’identification et de l’analyse, au niveau de la DG, des principaux défis stratégiques: </w:t>
      </w:r>
    </w:p>
    <w:p w:rsidR="004B2A30" w:rsidRPr="004B2A30" w:rsidRDefault="004B2A30" w:rsidP="004B2A30">
      <w:pPr>
        <w:spacing w:after="0" w:line="240" w:lineRule="auto"/>
        <w:ind w:left="426"/>
        <w:jc w:val="both"/>
        <w:rPr>
          <w:rFonts w:ascii="Times New Roman" w:hAnsi="Times New Roman" w:cs="Times New Roman"/>
        </w:rPr>
      </w:pPr>
    </w:p>
    <w:p w:rsidR="004B2A30" w:rsidRPr="004B2A30" w:rsidRDefault="004B2A30" w:rsidP="004B2A30">
      <w:pPr>
        <w:pStyle w:val="ListParagraph"/>
        <w:numPr>
          <w:ilvl w:val="0"/>
          <w:numId w:val="16"/>
        </w:numPr>
        <w:spacing w:after="0" w:line="240" w:lineRule="auto"/>
        <w:jc w:val="both"/>
        <w:rPr>
          <w:rFonts w:ascii="Times New Roman" w:hAnsi="Times New Roman" w:cs="Times New Roman"/>
        </w:rPr>
      </w:pPr>
      <w:r w:rsidRPr="004B2A30">
        <w:rPr>
          <w:rFonts w:ascii="Times New Roman" w:hAnsi="Times New Roman" w:cs="Times New Roman"/>
        </w:rPr>
        <w:t>faire office de point de contact central pour le Secrétariat Général et les autres DG partenaires et être responsable de l’envoi des CIS dans l’ensemble de la DG pour les thèmes directement liés aux compétences de base du COMP,</w:t>
      </w:r>
    </w:p>
    <w:p w:rsidR="004B2A30" w:rsidRPr="004B2A30" w:rsidRDefault="004B2A30" w:rsidP="004B2A30">
      <w:pPr>
        <w:spacing w:after="0" w:line="240" w:lineRule="auto"/>
        <w:ind w:left="426" w:hanging="360"/>
        <w:jc w:val="both"/>
        <w:rPr>
          <w:rFonts w:ascii="Times New Roman" w:hAnsi="Times New Roman" w:cs="Times New Roman"/>
        </w:rPr>
      </w:pPr>
    </w:p>
    <w:p w:rsidR="004B2A30" w:rsidRPr="004B2A30" w:rsidRDefault="004B2A30" w:rsidP="004B2A30">
      <w:pPr>
        <w:pStyle w:val="ListParagraph"/>
        <w:numPr>
          <w:ilvl w:val="0"/>
          <w:numId w:val="16"/>
        </w:numPr>
        <w:spacing w:after="0" w:line="240" w:lineRule="auto"/>
        <w:jc w:val="both"/>
        <w:rPr>
          <w:rFonts w:ascii="Times New Roman" w:hAnsi="Times New Roman" w:cs="Times New Roman"/>
        </w:rPr>
      </w:pPr>
      <w:r w:rsidRPr="004B2A30">
        <w:rPr>
          <w:rFonts w:ascii="Times New Roman" w:hAnsi="Times New Roman" w:cs="Times New Roman"/>
        </w:rPr>
        <w:t xml:space="preserve">contribuant activement aux CIS allant au-delà de la politique de concurrence, notamment la stratégie numérique, la stratégie en matière de politique industrielle, le Pacte Vert, la stratégie pour le marché intérieur et la fiscalité numérique. </w:t>
      </w:r>
    </w:p>
    <w:p w:rsidR="004B2A30" w:rsidRPr="004B2A30" w:rsidRDefault="004B2A30" w:rsidP="004B2A30">
      <w:pPr>
        <w:spacing w:after="0" w:line="240" w:lineRule="auto"/>
        <w:ind w:left="426"/>
        <w:jc w:val="both"/>
        <w:rPr>
          <w:rFonts w:ascii="Times New Roman" w:hAnsi="Times New Roman" w:cs="Times New Roman"/>
        </w:rPr>
      </w:pPr>
    </w:p>
    <w:p w:rsidR="00745B97" w:rsidRPr="004B2A30" w:rsidRDefault="004B2A30" w:rsidP="004B2A30">
      <w:pPr>
        <w:spacing w:after="0" w:line="240" w:lineRule="auto"/>
        <w:ind w:left="426"/>
        <w:jc w:val="both"/>
        <w:textAlignment w:val="baseline"/>
        <w:rPr>
          <w:rFonts w:ascii="Times New Roman" w:eastAsia="Times New Roman" w:hAnsi="Times New Roman" w:cs="Times New Roman"/>
          <w:color w:val="000000"/>
          <w:lang w:eastAsia="fr-BE"/>
        </w:rPr>
      </w:pPr>
      <w:r w:rsidRPr="004B2A30">
        <w:rPr>
          <w:rFonts w:ascii="Times New Roman" w:hAnsi="Times New Roman" w:cs="Times New Roman"/>
        </w:rPr>
        <w:t>L’unité propose une atmosphère de travail conviviale et stimulante, de manière intégrée, travaillant généralement, mais pas exclusivement, sous la forme de petites équipes, tout en bénéficiant d’un degré élevé d’autonomie et de responsabilité.</w:t>
      </w:r>
    </w:p>
    <w:p w:rsidR="00346CE6" w:rsidRPr="004B2A30" w:rsidRDefault="00346CE6" w:rsidP="004B2A30">
      <w:pPr>
        <w:pStyle w:val="ListParagraph"/>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1D30F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4B2A30" w:rsidRPr="004B2A30">
        <w:rPr>
          <w:rFonts w:ascii="Times New Roman" w:eastAsia="Times New Roman" w:hAnsi="Times New Roman" w:cs="Times New Roman"/>
          <w:lang w:eastAsia="en-GB"/>
        </w:rPr>
        <w:t>: économie, science</w:t>
      </w:r>
      <w:r w:rsidR="004B2A30">
        <w:rPr>
          <w:rFonts w:ascii="Times New Roman" w:eastAsia="Times New Roman" w:hAnsi="Times New Roman" w:cs="Times New Roman"/>
          <w:lang w:eastAsia="en-GB"/>
        </w:rPr>
        <w:t xml:space="preserve">s </w:t>
      </w:r>
      <w:r w:rsidR="004B2A30" w:rsidRPr="004B2A30">
        <w:rPr>
          <w:rFonts w:ascii="Times New Roman" w:eastAsia="Times New Roman" w:hAnsi="Times New Roman" w:cs="Times New Roman"/>
          <w:lang w:eastAsia="en-GB"/>
        </w:rPr>
        <w:t>politique</w:t>
      </w:r>
      <w:r w:rsidR="004B2A30">
        <w:rPr>
          <w:rFonts w:ascii="Times New Roman" w:eastAsia="Times New Roman" w:hAnsi="Times New Roman" w:cs="Times New Roman"/>
          <w:lang w:eastAsia="en-GB"/>
        </w:rPr>
        <w:t>s</w:t>
      </w:r>
      <w:r w:rsidR="004B2A30" w:rsidRPr="004B2A30">
        <w:rPr>
          <w:rFonts w:ascii="Times New Roman" w:eastAsia="Times New Roman" w:hAnsi="Times New Roman" w:cs="Times New Roman"/>
          <w:lang w:eastAsia="en-GB"/>
        </w:rPr>
        <w:t>, droit</w:t>
      </w:r>
      <w:r w:rsidR="00B21475" w:rsidRPr="00B21475">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4B2A30" w:rsidRDefault="004B2A30" w:rsidP="004B2A30">
      <w:pPr>
        <w:tabs>
          <w:tab w:val="left" w:pos="709"/>
        </w:tabs>
        <w:spacing w:after="0" w:line="240" w:lineRule="auto"/>
        <w:ind w:left="709" w:right="60"/>
        <w:jc w:val="both"/>
        <w:rPr>
          <w:rFonts w:ascii="Times New Roman" w:hAnsi="Times New Roman" w:cs="Times New Roman"/>
          <w:lang w:eastAsia="en-GB"/>
        </w:rPr>
      </w:pPr>
      <w:r w:rsidRPr="004B2A30">
        <w:rPr>
          <w:rFonts w:ascii="Times New Roman" w:hAnsi="Times New Roman" w:cs="Times New Roman"/>
          <w:lang w:eastAsia="en-GB"/>
        </w:rPr>
        <w:t>Le</w:t>
      </w:r>
      <w:r>
        <w:rPr>
          <w:rFonts w:ascii="Times New Roman" w:hAnsi="Times New Roman" w:cs="Times New Roman"/>
          <w:lang w:eastAsia="en-GB"/>
        </w:rPr>
        <w:t>/la</w:t>
      </w:r>
      <w:r w:rsidRPr="004B2A30">
        <w:rPr>
          <w:rFonts w:ascii="Times New Roman" w:hAnsi="Times New Roman" w:cs="Times New Roman"/>
          <w:lang w:eastAsia="en-GB"/>
        </w:rPr>
        <w:t xml:space="preserve"> candidat</w:t>
      </w:r>
      <w:r>
        <w:rPr>
          <w:rFonts w:ascii="Times New Roman" w:hAnsi="Times New Roman" w:cs="Times New Roman"/>
          <w:lang w:eastAsia="en-GB"/>
        </w:rPr>
        <w:t>/e</w:t>
      </w:r>
      <w:r w:rsidRPr="004B2A30">
        <w:rPr>
          <w:rFonts w:ascii="Times New Roman" w:hAnsi="Times New Roman" w:cs="Times New Roman"/>
          <w:lang w:eastAsia="en-GB"/>
        </w:rPr>
        <w:t xml:space="preserve"> idéal</w:t>
      </w:r>
      <w:r>
        <w:rPr>
          <w:rFonts w:ascii="Times New Roman" w:hAnsi="Times New Roman" w:cs="Times New Roman"/>
          <w:lang w:eastAsia="en-GB"/>
        </w:rPr>
        <w:t>/e</w:t>
      </w:r>
      <w:r w:rsidRPr="004B2A30">
        <w:rPr>
          <w:rFonts w:ascii="Times New Roman" w:hAnsi="Times New Roman" w:cs="Times New Roman"/>
          <w:lang w:eastAsia="en-GB"/>
        </w:rPr>
        <w:t xml:space="preserve"> possède une connaissance solide en droit ou en économie, et de bonnes capacités de rédaction et de communication, ainsi qu’un un sens aigu de l’initiative. L’expérience acquise dans le domaine des politiques communautaires notamment sur les politiques liées au numérique, au marché unique et à l’accord vert est un atout. </w:t>
      </w:r>
    </w:p>
    <w:p w:rsidR="004B2A30" w:rsidRPr="004B2A30" w:rsidRDefault="004B2A30" w:rsidP="004B2A30">
      <w:pPr>
        <w:tabs>
          <w:tab w:val="left" w:pos="709"/>
        </w:tabs>
        <w:spacing w:after="0" w:line="240" w:lineRule="auto"/>
        <w:ind w:left="709" w:right="60"/>
        <w:jc w:val="both"/>
        <w:rPr>
          <w:rFonts w:ascii="Times New Roman" w:hAnsi="Times New Roman" w:cs="Times New Roman"/>
          <w:lang w:eastAsia="en-GB"/>
        </w:rPr>
      </w:pPr>
    </w:p>
    <w:p w:rsidR="00745B97" w:rsidRPr="003B3E84" w:rsidRDefault="004B2A30" w:rsidP="004B2A30">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hAnsi="Times New Roman" w:cs="Times New Roman"/>
          <w:lang w:eastAsia="en-GB"/>
        </w:rPr>
        <w:t>Il/elle</w:t>
      </w:r>
      <w:r w:rsidRPr="004B2A30">
        <w:rPr>
          <w:rFonts w:ascii="Times New Roman" w:hAnsi="Times New Roman" w:cs="Times New Roman"/>
          <w:lang w:eastAsia="en-GB"/>
        </w:rPr>
        <w:t xml:space="preserve"> doit être capable de travailler de manière indépendante et au sein d’une équipe, de posséder de bonnes capacités d’analyse et de rédaction, de communiquer efficacement et de travailler en fonction de contraintes de temps et de pressions</w:t>
      </w:r>
      <w:r w:rsidR="00872999" w:rsidRPr="00872999">
        <w:rPr>
          <w:rFonts w:ascii="Times New Roman" w:hAnsi="Times New Roman" w:cs="Times New Roman"/>
          <w:lang w:eastAsia="en-GB"/>
        </w:rPr>
        <w:t>.</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4B2A30" w:rsidP="003B3E84">
      <w:pPr>
        <w:tabs>
          <w:tab w:val="left" w:pos="709"/>
        </w:tabs>
        <w:spacing w:after="0" w:line="240" w:lineRule="auto"/>
        <w:ind w:left="709" w:right="60"/>
        <w:jc w:val="both"/>
        <w:rPr>
          <w:rFonts w:ascii="Times New Roman" w:eastAsia="Times New Roman" w:hAnsi="Times New Roman" w:cs="Times New Roman"/>
          <w:lang w:eastAsia="en-GB"/>
        </w:rPr>
      </w:pPr>
      <w:r w:rsidRPr="004B2A30">
        <w:rPr>
          <w:rFonts w:ascii="Times New Roman" w:eastAsia="Times New Roman" w:hAnsi="Times New Roman" w:cs="Times New Roman"/>
          <w:lang w:eastAsia="en-GB"/>
        </w:rPr>
        <w:t>Comme l'anglais est la langue principale, une très bonne connaissance de l'anglais parlé et écrit est demandée. Une bonne connaissance du français et/ou d'autres langues communautaires est un atout.</w:t>
      </w:r>
      <w:bookmarkStart w:id="0" w:name="_GoBack"/>
      <w:bookmarkEnd w:id="0"/>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D37C6" w:rsidRDefault="002D37C6"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4B2A30"/>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86B9C"/>
    <w:multiLevelType w:val="hybridMultilevel"/>
    <w:tmpl w:val="2D1CD592"/>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 w15:restartNumberingAfterBreak="0">
    <w:nsid w:val="02413532"/>
    <w:multiLevelType w:val="multilevel"/>
    <w:tmpl w:val="FAF2C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8C5B65"/>
    <w:multiLevelType w:val="hybridMultilevel"/>
    <w:tmpl w:val="81CAB30C"/>
    <w:lvl w:ilvl="0" w:tplc="2AF091F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10913539"/>
    <w:multiLevelType w:val="hybridMultilevel"/>
    <w:tmpl w:val="1AF8ECD0"/>
    <w:lvl w:ilvl="0" w:tplc="B3CAB9B6">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4" w15:restartNumberingAfterBreak="0">
    <w:nsid w:val="14703A5D"/>
    <w:multiLevelType w:val="hybridMultilevel"/>
    <w:tmpl w:val="16F65812"/>
    <w:lvl w:ilvl="0" w:tplc="6FB286F6">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15:restartNumberingAfterBreak="0">
    <w:nsid w:val="1EA97C5E"/>
    <w:multiLevelType w:val="hybridMultilevel"/>
    <w:tmpl w:val="C86694A2"/>
    <w:lvl w:ilvl="0" w:tplc="46A0D55C">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1FE84494"/>
    <w:multiLevelType w:val="hybridMultilevel"/>
    <w:tmpl w:val="385C897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3759BC"/>
    <w:multiLevelType w:val="hybridMultilevel"/>
    <w:tmpl w:val="A456244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33476323"/>
    <w:multiLevelType w:val="hybridMultilevel"/>
    <w:tmpl w:val="FAC856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1A5FBD"/>
    <w:multiLevelType w:val="hybridMultilevel"/>
    <w:tmpl w:val="D78249FC"/>
    <w:lvl w:ilvl="0" w:tplc="FB5C9718">
      <w:numFmt w:val="bullet"/>
      <w:lvlText w:val=""/>
      <w:lvlJc w:val="left"/>
      <w:pPr>
        <w:ind w:left="786" w:hanging="360"/>
      </w:pPr>
      <w:rPr>
        <w:rFonts w:ascii="Symbol" w:eastAsiaTheme="minorHAnsi" w:hAnsi="Symbol"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0" w15:restartNumberingAfterBreak="0">
    <w:nsid w:val="3CD738F1"/>
    <w:multiLevelType w:val="hybridMultilevel"/>
    <w:tmpl w:val="88943E58"/>
    <w:lvl w:ilvl="0" w:tplc="A3CC5D10">
      <w:start w:val="1"/>
      <w:numFmt w:val="bullet"/>
      <w:lvlText w:val="-"/>
      <w:lvlJc w:val="left"/>
      <w:pPr>
        <w:ind w:left="720" w:hanging="360"/>
      </w:pPr>
      <w:rPr>
        <w:rFonts w:ascii="Times New Roman" w:hAnsi="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683F90"/>
    <w:multiLevelType w:val="hybridMultilevel"/>
    <w:tmpl w:val="7182030E"/>
    <w:lvl w:ilvl="0" w:tplc="04090003">
      <w:start w:val="1"/>
      <w:numFmt w:val="bullet"/>
      <w:lvlText w:val="o"/>
      <w:lvlJc w:val="left"/>
      <w:pPr>
        <w:ind w:left="1146" w:hanging="360"/>
      </w:pPr>
      <w:rPr>
        <w:rFonts w:ascii="Courier New" w:hAnsi="Courier New" w:cs="Courier New"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4D06378D"/>
    <w:multiLevelType w:val="hybridMultilevel"/>
    <w:tmpl w:val="62F25784"/>
    <w:lvl w:ilvl="0" w:tplc="3E9EB460">
      <w:numFmt w:val="bullet"/>
      <w:lvlText w:val="-"/>
      <w:lvlJc w:val="left"/>
      <w:pPr>
        <w:ind w:left="785" w:hanging="360"/>
      </w:pPr>
      <w:rPr>
        <w:rFonts w:ascii="Times New Roman" w:eastAsiaTheme="minorHAnsi"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3" w15:restartNumberingAfterBreak="0">
    <w:nsid w:val="631579B8"/>
    <w:multiLevelType w:val="hybridMultilevel"/>
    <w:tmpl w:val="E990CAB2"/>
    <w:lvl w:ilvl="0" w:tplc="1A580624">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4" w15:restartNumberingAfterBreak="0">
    <w:nsid w:val="63F56B53"/>
    <w:multiLevelType w:val="hybridMultilevel"/>
    <w:tmpl w:val="BDC6EBA6"/>
    <w:lvl w:ilvl="0" w:tplc="AF8064C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15:restartNumberingAfterBreak="0">
    <w:nsid w:val="6F0442BB"/>
    <w:multiLevelType w:val="hybridMultilevel"/>
    <w:tmpl w:val="9CC0FEE4"/>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6" w15:restartNumberingAfterBreak="0">
    <w:nsid w:val="7AE339B3"/>
    <w:multiLevelType w:val="hybridMultilevel"/>
    <w:tmpl w:val="858A96A6"/>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3"/>
  </w:num>
  <w:num w:numId="2">
    <w:abstractNumId w:val="12"/>
  </w:num>
  <w:num w:numId="3">
    <w:abstractNumId w:val="6"/>
  </w:num>
  <w:num w:numId="4">
    <w:abstractNumId w:val="8"/>
  </w:num>
  <w:num w:numId="5">
    <w:abstractNumId w:val="7"/>
  </w:num>
  <w:num w:numId="6">
    <w:abstractNumId w:val="2"/>
  </w:num>
  <w:num w:numId="7">
    <w:abstractNumId w:val="16"/>
  </w:num>
  <w:num w:numId="8">
    <w:abstractNumId w:val="14"/>
  </w:num>
  <w:num w:numId="9">
    <w:abstractNumId w:val="15"/>
  </w:num>
  <w:num w:numId="10">
    <w:abstractNumId w:val="5"/>
  </w:num>
  <w:num w:numId="11">
    <w:abstractNumId w:val="1"/>
  </w:num>
  <w:num w:numId="12">
    <w:abstractNumId w:val="10"/>
  </w:num>
  <w:num w:numId="13">
    <w:abstractNumId w:val="4"/>
  </w:num>
  <w:num w:numId="14">
    <w:abstractNumId w:val="0"/>
  </w:num>
  <w:num w:numId="15">
    <w:abstractNumId w:val="13"/>
  </w:num>
  <w:num w:numId="16">
    <w:abstractNumId w:val="11"/>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3417"/>
    <w:rsid w:val="0019598C"/>
    <w:rsid w:val="001D30F8"/>
    <w:rsid w:val="002D37C6"/>
    <w:rsid w:val="00346CE6"/>
    <w:rsid w:val="003B3E84"/>
    <w:rsid w:val="003E1319"/>
    <w:rsid w:val="004B2A30"/>
    <w:rsid w:val="004C63D6"/>
    <w:rsid w:val="00534042"/>
    <w:rsid w:val="00545A16"/>
    <w:rsid w:val="00690880"/>
    <w:rsid w:val="00721EDA"/>
    <w:rsid w:val="00745B97"/>
    <w:rsid w:val="0074669A"/>
    <w:rsid w:val="00763903"/>
    <w:rsid w:val="00787BFA"/>
    <w:rsid w:val="00872999"/>
    <w:rsid w:val="00AE04D4"/>
    <w:rsid w:val="00B21475"/>
    <w:rsid w:val="00B21A3C"/>
    <w:rsid w:val="00B36D07"/>
    <w:rsid w:val="00BC14A5"/>
    <w:rsid w:val="00C33775"/>
    <w:rsid w:val="00CF677F"/>
    <w:rsid w:val="00E147A0"/>
    <w:rsid w:val="00E64305"/>
    <w:rsid w:val="00FE623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EEF09"/>
  <w15:docId w15:val="{34EE3AE3-202E-4B48-A9FD-EFDAB6A4A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D30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trid.cousi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1592</Words>
  <Characters>9125</Characters>
  <Application>Microsoft Office Word</Application>
  <DocSecurity>0</DocSecurity>
  <Lines>202</Lines>
  <Paragraphs>91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2020-06-04T09:58:00Z</dcterms:created>
  <dcterms:modified xsi:type="dcterms:W3CDTF">2020-06-04T09:58:00Z</dcterms:modified>
</cp:coreProperties>
</file>