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D208F"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MOVE-D-1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D208F" w:rsidRPr="004D208F" w:rsidRDefault="004D208F" w:rsidP="004D208F">
            <w:pPr>
              <w:rPr>
                <w:rFonts w:ascii="Times New Roman" w:eastAsia="Times New Roman" w:hAnsi="Times New Roman" w:cs="Times New Roman"/>
                <w:b/>
                <w:lang w:eastAsia="en-GB"/>
              </w:rPr>
            </w:pPr>
            <w:r w:rsidRPr="004D208F">
              <w:rPr>
                <w:rFonts w:ascii="Times New Roman" w:eastAsia="Times New Roman" w:hAnsi="Times New Roman" w:cs="Times New Roman"/>
                <w:b/>
                <w:lang w:eastAsia="en-GB"/>
              </w:rPr>
              <w:t xml:space="preserve">Sandro </w:t>
            </w:r>
            <w:proofErr w:type="spellStart"/>
            <w:r w:rsidRPr="004D208F">
              <w:rPr>
                <w:rFonts w:ascii="Times New Roman" w:eastAsia="Times New Roman" w:hAnsi="Times New Roman" w:cs="Times New Roman"/>
                <w:b/>
                <w:lang w:eastAsia="en-GB"/>
              </w:rPr>
              <w:t>Santamato</w:t>
            </w:r>
            <w:proofErr w:type="spellEnd"/>
          </w:p>
          <w:p w:rsidR="004D208F" w:rsidRPr="004D208F" w:rsidRDefault="004D208F" w:rsidP="004D208F">
            <w:pPr>
              <w:rPr>
                <w:rFonts w:ascii="Times New Roman" w:eastAsia="Times New Roman" w:hAnsi="Times New Roman" w:cs="Times New Roman"/>
                <w:b/>
                <w:lang w:eastAsia="en-GB"/>
              </w:rPr>
            </w:pPr>
            <w:hyperlink r:id="rId8" w:history="1">
              <w:r w:rsidRPr="008B28A7">
                <w:rPr>
                  <w:rStyle w:val="Hyperlink"/>
                  <w:rFonts w:ascii="Times New Roman" w:eastAsia="Times New Roman" w:hAnsi="Times New Roman" w:cs="Times New Roman"/>
                  <w:b/>
                  <w:lang w:eastAsia="en-GB"/>
                </w:rPr>
                <w:t>Sandro.Santamato@ec.europa.eu</w:t>
              </w:r>
            </w:hyperlink>
            <w:r>
              <w:rPr>
                <w:rFonts w:ascii="Times New Roman" w:eastAsia="Times New Roman" w:hAnsi="Times New Roman" w:cs="Times New Roman"/>
                <w:b/>
                <w:lang w:eastAsia="en-GB"/>
              </w:rPr>
              <w:t xml:space="preserve"> </w:t>
            </w:r>
          </w:p>
          <w:p w:rsidR="00745B97" w:rsidRPr="00C33775" w:rsidRDefault="004D208F" w:rsidP="004D208F">
            <w:pPr>
              <w:rPr>
                <w:rFonts w:ascii="Times New Roman" w:eastAsia="Times New Roman" w:hAnsi="Times New Roman" w:cs="Times New Roman"/>
                <w:b/>
                <w:lang w:eastAsia="en-GB"/>
              </w:rPr>
            </w:pPr>
            <w:r w:rsidRPr="004D208F">
              <w:rPr>
                <w:rFonts w:ascii="Times New Roman" w:eastAsia="Times New Roman" w:hAnsi="Times New Roman" w:cs="Times New Roman"/>
                <w:b/>
                <w:lang w:val="en-US" w:eastAsia="en-GB"/>
              </w:rPr>
              <w:t>+32 2 29 93447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D36BF1"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4D1AB2" w:rsidRPr="004D1AB2">
              <w:rPr>
                <w:rFonts w:ascii="Times New Roman" w:eastAsia="Times New Roman" w:hAnsi="Times New Roman" w:cs="Times New Roman"/>
                <w:b/>
                <w:vertAlign w:val="superscript"/>
                <w:lang w:eastAsia="en-GB"/>
              </w:rPr>
              <w:t>ème</w:t>
            </w:r>
            <w:r w:rsidR="004D1AB2">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4D1AB2">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D208F"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D208F" w:rsidRPr="004D208F" w:rsidRDefault="004D208F" w:rsidP="004D208F">
      <w:pPr>
        <w:spacing w:after="0" w:line="240" w:lineRule="auto"/>
        <w:ind w:firstLine="426"/>
        <w:jc w:val="both"/>
        <w:textAlignment w:val="baseline"/>
        <w:rPr>
          <w:rFonts w:ascii="Times New Roman" w:hAnsi="Times New Roman" w:cs="Times New Roman"/>
        </w:rPr>
      </w:pPr>
      <w:r w:rsidRPr="004D208F">
        <w:rPr>
          <w:rFonts w:ascii="Times New Roman" w:hAnsi="Times New Roman" w:cs="Times New Roman"/>
        </w:rPr>
        <w:t>L’END assistera les fonctionnaires de la Commission dans deux domaines d'activité :</w:t>
      </w:r>
    </w:p>
    <w:p w:rsidR="004D208F" w:rsidRPr="004D208F" w:rsidRDefault="004D208F" w:rsidP="004D208F">
      <w:pPr>
        <w:pStyle w:val="ListParagraph"/>
        <w:spacing w:after="0" w:line="240" w:lineRule="auto"/>
        <w:ind w:left="1146"/>
        <w:jc w:val="both"/>
        <w:textAlignment w:val="baseline"/>
        <w:rPr>
          <w:rFonts w:ascii="Times New Roman" w:hAnsi="Times New Roman" w:cs="Times New Roman"/>
        </w:rPr>
      </w:pPr>
    </w:p>
    <w:p w:rsidR="004D208F" w:rsidRPr="004D208F" w:rsidRDefault="004D208F" w:rsidP="004D208F">
      <w:pPr>
        <w:pStyle w:val="ListParagraph"/>
        <w:numPr>
          <w:ilvl w:val="0"/>
          <w:numId w:val="16"/>
        </w:numPr>
        <w:spacing w:after="0" w:line="240" w:lineRule="auto"/>
        <w:ind w:left="709" w:hanging="283"/>
        <w:jc w:val="both"/>
        <w:textAlignment w:val="baseline"/>
        <w:rPr>
          <w:rFonts w:ascii="Times New Roman" w:hAnsi="Times New Roman" w:cs="Times New Roman"/>
        </w:rPr>
      </w:pPr>
      <w:r w:rsidRPr="004D208F">
        <w:rPr>
          <w:rFonts w:ascii="Times New Roman" w:hAnsi="Times New Roman" w:cs="Times New Roman"/>
        </w:rPr>
        <w:t>La préparation et la participation à des consultations officielles bilatérales et à des réunions concernant des enjeux de politique maritime. L'END pourra être impliqué dans des relations externes bilatérales concernant le transport maritime, en particulier avec la Chine, l'Inde, le Brésil, le Japon, les USA, la Russie, l'Afrique du Sud et la Norvège ; dans des relations horizontales avec d'autres pays tiers concernant les questions maritimes ; et dans des problématiques multilatérales comme l'OMC / GATS;</w:t>
      </w:r>
    </w:p>
    <w:p w:rsidR="004D208F" w:rsidRPr="004D208F" w:rsidRDefault="004D208F" w:rsidP="004D208F">
      <w:pPr>
        <w:spacing w:after="0" w:line="240" w:lineRule="auto"/>
        <w:ind w:left="709" w:hanging="283"/>
        <w:jc w:val="both"/>
        <w:textAlignment w:val="baseline"/>
        <w:rPr>
          <w:rFonts w:ascii="Times New Roman" w:hAnsi="Times New Roman" w:cs="Times New Roman"/>
        </w:rPr>
      </w:pPr>
    </w:p>
    <w:p w:rsidR="004D208F" w:rsidRPr="004D208F" w:rsidRDefault="004D208F" w:rsidP="004D208F">
      <w:pPr>
        <w:pStyle w:val="ListParagraph"/>
        <w:numPr>
          <w:ilvl w:val="0"/>
          <w:numId w:val="16"/>
        </w:numPr>
        <w:spacing w:after="0" w:line="240" w:lineRule="auto"/>
        <w:ind w:left="709" w:hanging="283"/>
        <w:jc w:val="both"/>
        <w:textAlignment w:val="baseline"/>
        <w:rPr>
          <w:rFonts w:ascii="Times New Roman" w:hAnsi="Times New Roman" w:cs="Times New Roman"/>
        </w:rPr>
      </w:pPr>
      <w:r w:rsidRPr="004D208F">
        <w:rPr>
          <w:rFonts w:ascii="Times New Roman" w:hAnsi="Times New Roman" w:cs="Times New Roman"/>
        </w:rPr>
        <w:t>Des actions de promotion et de support du transport maritime durable en Europe. Cela comprendra principalement la participation aux travaux du ‘</w:t>
      </w:r>
      <w:proofErr w:type="spellStart"/>
      <w:r w:rsidRPr="004D208F">
        <w:rPr>
          <w:rFonts w:ascii="Times New Roman" w:hAnsi="Times New Roman" w:cs="Times New Roman"/>
        </w:rPr>
        <w:t>European</w:t>
      </w:r>
      <w:proofErr w:type="spellEnd"/>
      <w:r w:rsidRPr="004D208F">
        <w:rPr>
          <w:rFonts w:ascii="Times New Roman" w:hAnsi="Times New Roman" w:cs="Times New Roman"/>
        </w:rPr>
        <w:t xml:space="preserve"> </w:t>
      </w:r>
      <w:proofErr w:type="spellStart"/>
      <w:r w:rsidRPr="004D208F">
        <w:rPr>
          <w:rFonts w:ascii="Times New Roman" w:hAnsi="Times New Roman" w:cs="Times New Roman"/>
        </w:rPr>
        <w:t>Sustainable</w:t>
      </w:r>
      <w:proofErr w:type="spellEnd"/>
      <w:r w:rsidRPr="004D208F">
        <w:rPr>
          <w:rFonts w:ascii="Times New Roman" w:hAnsi="Times New Roman" w:cs="Times New Roman"/>
        </w:rPr>
        <w:t xml:space="preserve"> Shipping Forum’ (ESSF) et à ses sous-groupes. L'END sera également impliqué dans des analyses et initiatives concernant les questions de durabilité et compétitivité du transport maritime.</w:t>
      </w:r>
    </w:p>
    <w:p w:rsidR="004D208F" w:rsidRPr="004D208F" w:rsidRDefault="004D208F" w:rsidP="004D208F">
      <w:pPr>
        <w:spacing w:after="0" w:line="240" w:lineRule="auto"/>
        <w:jc w:val="both"/>
        <w:textAlignment w:val="baseline"/>
        <w:rPr>
          <w:rFonts w:ascii="Times New Roman" w:hAnsi="Times New Roman" w:cs="Times New Roman"/>
        </w:rPr>
      </w:pPr>
    </w:p>
    <w:p w:rsidR="00745B97" w:rsidRPr="004D208F" w:rsidRDefault="004D208F" w:rsidP="004D208F">
      <w:pPr>
        <w:spacing w:after="0" w:line="240" w:lineRule="auto"/>
        <w:ind w:left="426"/>
        <w:jc w:val="both"/>
        <w:textAlignment w:val="baseline"/>
        <w:rPr>
          <w:rFonts w:ascii="Times New Roman" w:eastAsia="Times New Roman" w:hAnsi="Times New Roman" w:cs="Times New Roman"/>
          <w:color w:val="000000"/>
          <w:lang w:eastAsia="fr-BE"/>
        </w:rPr>
      </w:pPr>
      <w:r w:rsidRPr="004D208F">
        <w:rPr>
          <w:rFonts w:ascii="Times New Roman" w:hAnsi="Times New Roman" w:cs="Times New Roman"/>
        </w:rPr>
        <w:t>L'END ne sera pas chargé d'actes officiels par lesquels la Commission exerce ses prérogatives en termes de législation publique, et engage ainsi la Commission vis-à-vis des tiers.</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D208F">
        <w:rPr>
          <w:rFonts w:ascii="Times New Roman" w:eastAsia="Times New Roman" w:hAnsi="Times New Roman" w:cs="Times New Roman"/>
          <w:lang w:eastAsia="en-GB"/>
        </w:rPr>
        <w:t>d</w:t>
      </w:r>
      <w:r w:rsidR="004D208F" w:rsidRPr="004D208F">
        <w:rPr>
          <w:rFonts w:ascii="Times New Roman" w:eastAsia="Times New Roman" w:hAnsi="Times New Roman" w:cs="Times New Roman"/>
          <w:lang w:eastAsia="en-GB"/>
        </w:rPr>
        <w:t>roit maritime, ingénierie, économie, transport et logistique</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D208F" w:rsidRPr="004D208F" w:rsidRDefault="004D208F" w:rsidP="004D208F">
      <w:pPr>
        <w:tabs>
          <w:tab w:val="left" w:pos="993"/>
        </w:tabs>
        <w:spacing w:after="0" w:line="240" w:lineRule="auto"/>
        <w:ind w:left="993" w:right="60" w:hanging="284"/>
        <w:jc w:val="both"/>
        <w:rPr>
          <w:rFonts w:ascii="Times New Roman" w:hAnsi="Times New Roman" w:cs="Times New Roman"/>
          <w:lang w:eastAsia="en-GB"/>
        </w:rPr>
      </w:pPr>
      <w:r w:rsidRPr="004D208F">
        <w:rPr>
          <w:rFonts w:ascii="Times New Roman" w:hAnsi="Times New Roman" w:cs="Times New Roman"/>
          <w:lang w:eastAsia="en-GB"/>
        </w:rPr>
        <w:t>•</w:t>
      </w:r>
      <w:r w:rsidRPr="004D208F">
        <w:rPr>
          <w:rFonts w:ascii="Times New Roman" w:hAnsi="Times New Roman" w:cs="Times New Roman"/>
          <w:lang w:eastAsia="en-GB"/>
        </w:rPr>
        <w:tab/>
        <w:t>Expérience des problématiques du transport maritime et des relations maritimes internationales;</w:t>
      </w:r>
    </w:p>
    <w:p w:rsidR="004D208F" w:rsidRPr="004D208F" w:rsidRDefault="004D208F" w:rsidP="004D208F">
      <w:pPr>
        <w:tabs>
          <w:tab w:val="left" w:pos="993"/>
        </w:tabs>
        <w:spacing w:after="0" w:line="240" w:lineRule="auto"/>
        <w:ind w:left="993" w:right="60" w:hanging="284"/>
        <w:jc w:val="both"/>
        <w:rPr>
          <w:rFonts w:ascii="Times New Roman" w:hAnsi="Times New Roman" w:cs="Times New Roman"/>
          <w:lang w:eastAsia="en-GB"/>
        </w:rPr>
      </w:pPr>
      <w:r w:rsidRPr="004D208F">
        <w:rPr>
          <w:rFonts w:ascii="Times New Roman" w:hAnsi="Times New Roman" w:cs="Times New Roman"/>
          <w:lang w:eastAsia="en-GB"/>
        </w:rPr>
        <w:t>•</w:t>
      </w:r>
      <w:r w:rsidRPr="004D208F">
        <w:rPr>
          <w:rFonts w:ascii="Times New Roman" w:hAnsi="Times New Roman" w:cs="Times New Roman"/>
          <w:lang w:eastAsia="en-GB"/>
        </w:rPr>
        <w:tab/>
        <w:t>Expérience dans le développement de politiques, la rédaction de documents politiques et la mise en œuvre de politiques (une expérience dans la gestion de projets serait un atout supplémentaire);</w:t>
      </w:r>
    </w:p>
    <w:p w:rsidR="004D208F" w:rsidRPr="004D208F" w:rsidRDefault="004D208F" w:rsidP="004D208F">
      <w:pPr>
        <w:tabs>
          <w:tab w:val="left" w:pos="993"/>
        </w:tabs>
        <w:spacing w:after="0" w:line="240" w:lineRule="auto"/>
        <w:ind w:left="993" w:right="60" w:hanging="284"/>
        <w:jc w:val="both"/>
        <w:rPr>
          <w:rFonts w:ascii="Times New Roman" w:hAnsi="Times New Roman" w:cs="Times New Roman"/>
          <w:lang w:eastAsia="en-GB"/>
        </w:rPr>
      </w:pPr>
      <w:r w:rsidRPr="004D208F">
        <w:rPr>
          <w:rFonts w:ascii="Times New Roman" w:hAnsi="Times New Roman" w:cs="Times New Roman"/>
          <w:lang w:eastAsia="en-GB"/>
        </w:rPr>
        <w:t>•</w:t>
      </w:r>
      <w:r w:rsidRPr="004D208F">
        <w:rPr>
          <w:rFonts w:ascii="Times New Roman" w:hAnsi="Times New Roman" w:cs="Times New Roman"/>
          <w:lang w:eastAsia="en-GB"/>
        </w:rPr>
        <w:tab/>
        <w:t>Expérience dans un ou plusieurs des domaines suivants serait un atout supplémentaire: technologies maritimes pour la réduction des émissions de polluants et de gaz à effet de serre, R&amp;D/innovation, financement de navires ou d'infrastructures de transport, procédures administratives/douanières dans le transport m</w:t>
      </w:r>
      <w:r>
        <w:rPr>
          <w:rFonts w:ascii="Times New Roman" w:hAnsi="Times New Roman" w:cs="Times New Roman"/>
          <w:lang w:eastAsia="en-GB"/>
        </w:rPr>
        <w:t>aritime.</w:t>
      </w:r>
    </w:p>
    <w:p w:rsidR="00745B97" w:rsidRPr="003B3E84" w:rsidRDefault="004D208F" w:rsidP="004D208F">
      <w:pPr>
        <w:tabs>
          <w:tab w:val="left" w:pos="993"/>
        </w:tabs>
        <w:spacing w:after="0" w:line="240" w:lineRule="auto"/>
        <w:ind w:left="993" w:right="60" w:hanging="284"/>
        <w:jc w:val="both"/>
        <w:rPr>
          <w:rFonts w:ascii="Times New Roman" w:eastAsia="Times New Roman" w:hAnsi="Times New Roman" w:cs="Times New Roman"/>
          <w:lang w:eastAsia="en-GB"/>
        </w:rPr>
      </w:pPr>
      <w:r w:rsidRPr="004D208F">
        <w:rPr>
          <w:rFonts w:ascii="Times New Roman" w:hAnsi="Times New Roman" w:cs="Times New Roman"/>
          <w:lang w:eastAsia="en-GB"/>
        </w:rPr>
        <w:t>•</w:t>
      </w:r>
      <w:r w:rsidRPr="004D208F">
        <w:rPr>
          <w:rFonts w:ascii="Times New Roman" w:hAnsi="Times New Roman" w:cs="Times New Roman"/>
          <w:lang w:eastAsia="en-GB"/>
        </w:rPr>
        <w:tab/>
        <w:t>Excellentes compétences en communication et un goût naturel pour le travail en équipe multiculturelle.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D208F" w:rsidP="003B3E84">
      <w:pPr>
        <w:tabs>
          <w:tab w:val="left" w:pos="709"/>
        </w:tabs>
        <w:spacing w:after="0" w:line="240" w:lineRule="auto"/>
        <w:ind w:left="709" w:right="60"/>
        <w:jc w:val="both"/>
        <w:rPr>
          <w:rFonts w:ascii="Times New Roman" w:eastAsia="Times New Roman" w:hAnsi="Times New Roman" w:cs="Times New Roman"/>
          <w:lang w:eastAsia="en-GB"/>
        </w:rPr>
      </w:pPr>
      <w:r w:rsidRPr="004D208F">
        <w:rPr>
          <w:rFonts w:ascii="Times New Roman" w:eastAsia="Times New Roman" w:hAnsi="Times New Roman" w:cs="Times New Roman"/>
          <w:lang w:eastAsia="en-GB"/>
        </w:rPr>
        <w:t>L’END devra avoir une excellente maîtrise de l'anglais.</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D208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3BB2928"/>
    <w:multiLevelType w:val="hybridMultilevel"/>
    <w:tmpl w:val="41D864A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7"/>
  </w:num>
  <w:num w:numId="4">
    <w:abstractNumId w:val="11"/>
  </w:num>
  <w:num w:numId="5">
    <w:abstractNumId w:val="10"/>
  </w:num>
  <w:num w:numId="6">
    <w:abstractNumId w:val="2"/>
  </w:num>
  <w:num w:numId="7">
    <w:abstractNumId w:val="15"/>
  </w:num>
  <w:num w:numId="8">
    <w:abstractNumId w:val="13"/>
  </w:num>
  <w:num w:numId="9">
    <w:abstractNumId w:val="14"/>
  </w:num>
  <w:num w:numId="10">
    <w:abstractNumId w:val="6"/>
  </w:num>
  <w:num w:numId="11">
    <w:abstractNumId w:val="0"/>
  </w:num>
  <w:num w:numId="12">
    <w:abstractNumId w:val="1"/>
  </w:num>
  <w:num w:numId="13">
    <w:abstractNumId w:val="9"/>
  </w:num>
  <w:num w:numId="14">
    <w:abstractNumId w:val="3"/>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32D17"/>
    <w:rsid w:val="004C63D6"/>
    <w:rsid w:val="004D1AB2"/>
    <w:rsid w:val="004D208F"/>
    <w:rsid w:val="00534042"/>
    <w:rsid w:val="00545A16"/>
    <w:rsid w:val="00690880"/>
    <w:rsid w:val="00721EDA"/>
    <w:rsid w:val="00745B97"/>
    <w:rsid w:val="0074669A"/>
    <w:rsid w:val="00763903"/>
    <w:rsid w:val="00787BFA"/>
    <w:rsid w:val="009D31A0"/>
    <w:rsid w:val="00AE04D4"/>
    <w:rsid w:val="00B21475"/>
    <w:rsid w:val="00B21A3C"/>
    <w:rsid w:val="00B36D07"/>
    <w:rsid w:val="00BC14A5"/>
    <w:rsid w:val="00C33775"/>
    <w:rsid w:val="00CF677F"/>
    <w:rsid w:val="00D36BF1"/>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B3DA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o.Santama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1380</Words>
  <Characters>7954</Characters>
  <Application>Microsoft Office Word</Application>
  <DocSecurity>0</DocSecurity>
  <Lines>172</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2020-06-09T16:17:00Z</dcterms:created>
  <dcterms:modified xsi:type="dcterms:W3CDTF">2020-06-09T16:17:00Z</dcterms:modified>
</cp:coreProperties>
</file>