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804B2F"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804B2F" w:rsidRPr="00804B2F" w:rsidRDefault="00804B2F" w:rsidP="00804B2F">
            <w:pPr>
              <w:rPr>
                <w:rFonts w:ascii="Times New Roman" w:hAnsi="Times New Roman" w:cs="Times New Roman"/>
                <w:b/>
              </w:rPr>
            </w:pPr>
            <w:r w:rsidRPr="00804B2F">
              <w:rPr>
                <w:rFonts w:ascii="Times New Roman" w:hAnsi="Times New Roman" w:cs="Times New Roman"/>
                <w:b/>
              </w:rPr>
              <w:t>Yolanda GALLEGO-CASILDA GRAU</w:t>
            </w:r>
          </w:p>
          <w:p w:rsidR="00804B2F" w:rsidRPr="00804B2F" w:rsidRDefault="003445AE" w:rsidP="00804B2F">
            <w:pPr>
              <w:rPr>
                <w:rFonts w:ascii="Times New Roman" w:hAnsi="Times New Roman" w:cs="Times New Roman"/>
                <w:b/>
              </w:rPr>
            </w:pPr>
            <w:hyperlink r:id="rId8" w:history="1">
              <w:r w:rsidR="00804B2F" w:rsidRPr="0093405D">
                <w:rPr>
                  <w:rStyle w:val="Hyperlink"/>
                  <w:rFonts w:ascii="Times New Roman" w:hAnsi="Times New Roman" w:cs="Times New Roman"/>
                  <w:b/>
                </w:rPr>
                <w:t>Yolanda.gallego-casilda-grau@ec.europa.eu</w:t>
              </w:r>
            </w:hyperlink>
            <w:r w:rsidR="00804B2F">
              <w:rPr>
                <w:rFonts w:ascii="Times New Roman" w:hAnsi="Times New Roman" w:cs="Times New Roman"/>
                <w:b/>
              </w:rPr>
              <w:t xml:space="preserve"> </w:t>
            </w:r>
          </w:p>
          <w:p w:rsidR="00381739" w:rsidRDefault="00804B2F" w:rsidP="00804B2F">
            <w:pPr>
              <w:rPr>
                <w:rFonts w:ascii="Times New Roman" w:hAnsi="Times New Roman" w:cs="Times New Roman"/>
                <w:b/>
              </w:rPr>
            </w:pPr>
            <w:r w:rsidRPr="00804B2F">
              <w:rPr>
                <w:rFonts w:ascii="Times New Roman" w:hAnsi="Times New Roman" w:cs="Times New Roman"/>
                <w:b/>
              </w:rPr>
              <w:t>+32 2 2993987</w:t>
            </w:r>
            <w:r w:rsidR="002A3536" w:rsidRPr="002A3536">
              <w:rPr>
                <w:rFonts w:ascii="Times New Roman" w:hAnsi="Times New Roman" w:cs="Times New Roman"/>
                <w:b/>
              </w:rPr>
              <w:t>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445AE" w:rsidP="00381739">
            <w:pPr>
              <w:rPr>
                <w:rFonts w:ascii="Times New Roman" w:eastAsia="Times New Roman" w:hAnsi="Times New Roman" w:cs="Times New Roman"/>
                <w:b/>
                <w:sz w:val="24"/>
                <w:szCs w:val="20"/>
                <w:lang w:eastAsia="en-GB"/>
              </w:rPr>
            </w:pPr>
            <w:r>
              <w:rPr>
                <w:rFonts w:ascii="Times New Roman" w:hAnsi="Times New Roman" w:cs="Times New Roman"/>
                <w:b/>
              </w:rPr>
              <w:t>3</w:t>
            </w:r>
            <w:bookmarkStart w:id="0" w:name="_GoBack"/>
            <w:bookmarkEnd w:id="0"/>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04B2F"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381739" w:rsidRPr="00381739">
              <w:rPr>
                <w:rFonts w:ascii="Times New Roman" w:eastAsia="Times New Roman" w:hAnsi="Times New Roman" w:cs="Times New Roman"/>
                <w:b/>
                <w:lang w:val="fr-FR" w:eastAsia="en-GB"/>
              </w:rPr>
              <w:t xml:space="preserve"> an</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ANALYSE POLITIQUE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Vue d'ensemble et analyse comparative des différentes approches, pratiques et interventions dans le domaine de la prévention de la radicalisation conduisant à l'extrémisme violent et au terrorisme;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au développement, à la gestion, au suivi et/ou l'évaluation des politiques ou de la législation de la Direction Générale et de la Commission dans le domaine du contre-terrorisme;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 xml:space="preserve">Contribuer aux consultations </w:t>
      </w:r>
      <w:proofErr w:type="spellStart"/>
      <w:r w:rsidRPr="00804B2F">
        <w:rPr>
          <w:rFonts w:ascii="Times New Roman" w:eastAsia="Times New Roman" w:hAnsi="Times New Roman" w:cs="Times New Roman"/>
          <w:lang w:eastAsia="en-GB"/>
        </w:rPr>
        <w:t>inter-services</w:t>
      </w:r>
      <w:proofErr w:type="spellEnd"/>
      <w:r w:rsidRPr="00804B2F">
        <w:rPr>
          <w:rFonts w:ascii="Times New Roman" w:eastAsia="Times New Roman" w:hAnsi="Times New Roman" w:cs="Times New Roman"/>
          <w:lang w:eastAsia="en-GB"/>
        </w:rPr>
        <w:t xml:space="preserve"> sur les sujets concernés.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DES POLITIQUES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échanges parmi les différentes parties prenantes au sein des différents réseaux européens (ex. RAN, ESCN, réseau des coordinateurs nationaux de prévention, etc.);</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Faciliter les interactions entre les réseaux et les différentes parties prenantes.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GESTION DES CONNAISSANCES ET PARTAGE / MISE EN ŒUVRE DES POLITIQUES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Orienter, faciliter et soutenir le développement de documents d'orientation pertinents, y compris des formations et toute autre réponse en matière de renforcement des connaissances pour prévenir et combattre la radicalisation.</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SCIENCE ET RECHERCHE</w:t>
      </w: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Suivre et évaluer les résultats de la recherche dans le domaine de la radicalisation pour distiller les enseignements et les tendances à prendre en compte dans le cycle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fournir un aperçu et une analyse comparative des approches de prévention et des interventions.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u w:val="single"/>
          <w:lang w:eastAsia="en-GB"/>
        </w:rPr>
        <w:lastRenderedPageBreak/>
        <w:t>COMMUNICATION et PUBLICATION</w:t>
      </w:r>
      <w:r w:rsidRPr="00804B2F">
        <w:rPr>
          <w:rFonts w:ascii="Times New Roman" w:eastAsia="Times New Roman" w:hAnsi="Times New Roman" w:cs="Times New Roman"/>
          <w:lang w:eastAsia="en-GB"/>
        </w:rPr>
        <w:t xml:space="preserve"> - communication politique</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la rédaction de briefings, notes de fond, notes de discours, communiqués de presse, communication externe des produits dans le domaine du contre-terrorisme et en particulier de la prévention de la radicalisation, principalement en anglais.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COORDINATION ET CONSULTATION INTER-SERVICE</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roofErr w:type="spellStart"/>
      <w:r w:rsidRPr="00804B2F">
        <w:rPr>
          <w:rFonts w:ascii="Times New Roman" w:eastAsia="Times New Roman" w:hAnsi="Times New Roman" w:cs="Times New Roman"/>
          <w:lang w:eastAsia="en-GB"/>
        </w:rPr>
        <w:t>Co-ordination</w:t>
      </w:r>
      <w:proofErr w:type="spellEnd"/>
      <w:r w:rsidRPr="00804B2F">
        <w:rPr>
          <w:rFonts w:ascii="Times New Roman" w:eastAsia="Times New Roman" w:hAnsi="Times New Roman" w:cs="Times New Roman"/>
          <w:lang w:eastAsia="en-GB"/>
        </w:rPr>
        <w:t xml:space="preserve"> avec les autres unités et Directions Générales;</w:t>
      </w:r>
    </w:p>
    <w:p w:rsid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Contribuer à une coordination efficace à la DG HOME avec les unités impliquées dans le développement de la politique de l'UE en matière de lutte contre le terrorisme ainsi qu'avec les autres Directions Générales concernées.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p>
    <w:p w:rsidR="00804B2F" w:rsidRPr="00804B2F" w:rsidRDefault="00804B2F" w:rsidP="00804B2F">
      <w:pPr>
        <w:spacing w:after="0" w:line="240" w:lineRule="auto"/>
        <w:ind w:left="426"/>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u w:val="single"/>
          <w:lang w:eastAsia="en-GB"/>
        </w:rPr>
        <w:t>INFORMATION ET GESTION DE DOCUMENT MANAGEMENT</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Enregistrer, classer et stocker les documents sur support dans les systèmes appropriés sous la supervision du responsable de la gestion des documents (DMO) ou du responsable du centre de gestion des documents (CAD);</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Fournir the fichiers et documents nécessaires au travail en cours;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Appliquer les règles de gestion des documents et des archives;</w:t>
      </w:r>
    </w:p>
    <w:p w:rsidR="00804B2F" w:rsidRPr="00804B2F"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Organiser les dossiers et enregistrements;</w:t>
      </w:r>
    </w:p>
    <w:p w:rsidR="002A3536" w:rsidRPr="002A3536" w:rsidRDefault="00804B2F" w:rsidP="00804B2F">
      <w:pPr>
        <w:spacing w:after="0" w:line="240" w:lineRule="auto"/>
        <w:ind w:left="426"/>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Recevoir, maintenir, localiser et accéder ays documents et enregistrements.</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804B2F" w:rsidRPr="00804B2F">
        <w:rPr>
          <w:rFonts w:ascii="Times New Roman" w:eastAsia="Times New Roman" w:hAnsi="Times New Roman" w:cs="Times New Roman"/>
          <w:lang w:eastAsia="en-GB"/>
        </w:rPr>
        <w:t>de la prévention de la radicalisation au niveau local et/ou national (expérience politique et/ou de recherche)</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Au moins 2 ans dans le domaine de la prévention de la radicalisation au niveau local et/ou national (expérience politique et/ou de recherche);</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lastRenderedPageBreak/>
        <w:t>Connaissance des politiques de lutte contre le terrorisme de l'UE incluant en particulier la prévention de la radicalisation;</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Bon aperçu et compréhension des stratégies et actions de prévention dans les Etats-membres;</w:t>
      </w:r>
    </w:p>
    <w:p w:rsidR="00804B2F" w:rsidRPr="00804B2F" w:rsidRDefault="00804B2F" w:rsidP="00804B2F">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804B2F"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sidRPr="00804B2F">
        <w:rPr>
          <w:rFonts w:ascii="Times New Roman" w:eastAsia="Times New Roman" w:hAnsi="Times New Roman" w:cs="Times New Roman"/>
          <w:lang w:eastAsia="en-GB"/>
        </w:rPr>
        <w:t>La Commission examinera, en général, également les candidatures de personnes ayant une expérience professionnelle et/ou des antécédents dans des secteurs-clés tels que les prisons, l'éducation et le travail de jeunesse, la psychologie, etc.</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804B2F" w:rsidP="002A3536">
      <w:pPr>
        <w:spacing w:after="0"/>
        <w:ind w:left="709"/>
        <w:rPr>
          <w:rFonts w:ascii="Times New Roman" w:eastAsia="Times New Roman" w:hAnsi="Times New Roman" w:cs="Times New Roman"/>
          <w:lang w:eastAsia="en-GB"/>
        </w:rPr>
      </w:pPr>
      <w:r w:rsidRPr="00804B2F">
        <w:rPr>
          <w:rFonts w:ascii="Times New Roman" w:eastAsia="Times New Roman" w:hAnsi="Times New Roman" w:cs="Times New Roman"/>
          <w:lang w:eastAsia="en-GB"/>
        </w:rPr>
        <w:t>Anglais niveau C1</w:t>
      </w:r>
      <w:r w:rsidR="002A3536">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445AE"/>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445AE"/>
    <w:rsid w:val="00381739"/>
    <w:rsid w:val="00534042"/>
    <w:rsid w:val="00745B97"/>
    <w:rsid w:val="00804B2F"/>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B7CD"/>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1564</Words>
  <Characters>9089</Characters>
  <Application>Microsoft Office Word</Application>
  <DocSecurity>0</DocSecurity>
  <Lines>206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2020-05-13T12:33:00Z</dcterms:created>
  <dcterms:modified xsi:type="dcterms:W3CDTF">2020-05-13T12:33:00Z</dcterms:modified>
</cp:coreProperties>
</file>