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2618F6"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COMP-C-5</w:t>
            </w:r>
            <w:bookmarkStart w:id="0" w:name="_GoBack"/>
            <w:bookmarkEnd w:id="0"/>
          </w:p>
        </w:tc>
      </w:tr>
      <w:tr w:rsidR="00950BA5" w:rsidRPr="00044DE8" w:rsidTr="00EC6FF0">
        <w:trPr>
          <w:trHeight w:val="1977"/>
          <w:jc w:val="center"/>
        </w:trPr>
        <w:tc>
          <w:tcPr>
            <w:tcW w:w="4359" w:type="dxa"/>
            <w:tcBorders>
              <w:bottom w:val="nil"/>
            </w:tcBorders>
          </w:tcPr>
          <w:p w:rsidR="00950BA5" w:rsidRPr="00950BA5" w:rsidRDefault="002A11DC" w:rsidP="00950BA5">
            <w:pPr>
              <w:tabs>
                <w:tab w:val="left" w:pos="1697"/>
              </w:tabs>
              <w:ind w:right="-1739"/>
              <w:jc w:val="both"/>
              <w:rPr>
                <w:rFonts w:ascii="Times New Roman" w:eastAsia="Times New Roman" w:hAnsi="Times New Roman" w:cs="Times New Roman"/>
                <w:b/>
                <w:lang w:val="de-DE" w:eastAsia="en-GB"/>
              </w:rPr>
            </w:pPr>
            <w:r w:rsidRPr="002A11DC">
              <w:rPr>
                <w:rFonts w:ascii="Times New Roman" w:eastAsia="Times New Roman" w:hAnsi="Times New Roman" w:cs="Times New Roman"/>
                <w:b/>
                <w:lang w:val="de-DE" w:eastAsia="en-GB"/>
              </w:rPr>
              <w:t>Stellv.</w:t>
            </w:r>
            <w:r>
              <w:rPr>
                <w:rFonts w:ascii="Times New Roman" w:eastAsia="Times New Roman" w:hAnsi="Times New Roman" w:cs="Times New Roman"/>
                <w:b/>
                <w:lang w:val="de-DE" w:eastAsia="en-GB"/>
              </w:rPr>
              <w:t xml:space="preserve"> </w:t>
            </w:r>
            <w:r w:rsidR="00730D12" w:rsidRPr="00730D12">
              <w:rPr>
                <w:rFonts w:ascii="Times New Roman" w:eastAsia="Times New Roman" w:hAnsi="Times New Roman" w:cs="Times New Roman"/>
                <w:b/>
                <w:lang w:val="de-DE" w:eastAsia="en-GB"/>
              </w:rPr>
              <w:t>Referatsleiter</w:t>
            </w:r>
            <w:r>
              <w:rPr>
                <w:rFonts w:ascii="Times New Roman" w:eastAsia="Times New Roman" w:hAnsi="Times New Roman" w:cs="Times New Roman"/>
                <w:b/>
                <w:lang w:val="de-DE" w:eastAsia="en-GB"/>
              </w:rPr>
              <w:t>in</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A11DC" w:rsidRPr="002A11DC" w:rsidRDefault="002A11DC" w:rsidP="002A11DC">
            <w:pPr>
              <w:rPr>
                <w:rFonts w:ascii="Times New Roman" w:eastAsia="Times New Roman" w:hAnsi="Times New Roman" w:cs="Times New Roman"/>
                <w:b/>
                <w:lang w:val="de-DE" w:eastAsia="en-GB"/>
              </w:rPr>
            </w:pPr>
            <w:proofErr w:type="spellStart"/>
            <w:r w:rsidRPr="002A11DC">
              <w:rPr>
                <w:rFonts w:ascii="Times New Roman" w:eastAsia="Times New Roman" w:hAnsi="Times New Roman" w:cs="Times New Roman"/>
                <w:b/>
                <w:lang w:val="de-DE" w:eastAsia="en-GB"/>
              </w:rPr>
              <w:t>Annemiek</w:t>
            </w:r>
            <w:proofErr w:type="spellEnd"/>
            <w:r w:rsidRPr="002A11DC">
              <w:rPr>
                <w:rFonts w:ascii="Times New Roman" w:eastAsia="Times New Roman" w:hAnsi="Times New Roman" w:cs="Times New Roman"/>
                <w:b/>
                <w:lang w:val="de-DE" w:eastAsia="en-GB"/>
              </w:rPr>
              <w:t xml:space="preserve"> </w:t>
            </w:r>
            <w:proofErr w:type="spellStart"/>
            <w:r w:rsidRPr="002A11DC">
              <w:rPr>
                <w:rFonts w:ascii="Times New Roman" w:eastAsia="Times New Roman" w:hAnsi="Times New Roman" w:cs="Times New Roman"/>
                <w:b/>
                <w:lang w:val="de-DE" w:eastAsia="en-GB"/>
              </w:rPr>
              <w:t>Wilpshaar</w:t>
            </w:r>
            <w:proofErr w:type="spellEnd"/>
          </w:p>
          <w:p w:rsidR="002A11DC" w:rsidRDefault="002618F6" w:rsidP="002A11DC">
            <w:pPr>
              <w:rPr>
                <w:rFonts w:ascii="Times New Roman" w:eastAsia="Times New Roman" w:hAnsi="Times New Roman" w:cs="Times New Roman"/>
                <w:b/>
                <w:lang w:val="de-DE" w:eastAsia="en-GB"/>
              </w:rPr>
            </w:pPr>
            <w:hyperlink r:id="rId8" w:history="1">
              <w:r w:rsidR="002A11DC" w:rsidRPr="00A666C9">
                <w:rPr>
                  <w:rStyle w:val="Hyperlink"/>
                  <w:rFonts w:ascii="Times New Roman" w:eastAsia="Times New Roman" w:hAnsi="Times New Roman" w:cs="Times New Roman"/>
                  <w:b/>
                  <w:lang w:val="de-DE" w:eastAsia="en-GB"/>
                </w:rPr>
                <w:t>annemiek.wilpshaar@ec.europa.eu</w:t>
              </w:r>
            </w:hyperlink>
            <w:r w:rsidR="002A11DC">
              <w:rPr>
                <w:rFonts w:ascii="Times New Roman" w:eastAsia="Times New Roman" w:hAnsi="Times New Roman" w:cs="Times New Roman"/>
                <w:b/>
                <w:lang w:val="de-DE" w:eastAsia="en-GB"/>
              </w:rPr>
              <w:t xml:space="preserve"> </w:t>
            </w:r>
          </w:p>
          <w:p w:rsidR="0015759F" w:rsidRPr="002A11DC" w:rsidRDefault="002A11DC" w:rsidP="002A11DC">
            <w:pPr>
              <w:rPr>
                <w:rFonts w:ascii="Times New Roman" w:eastAsia="Times New Roman" w:hAnsi="Times New Roman" w:cs="Times New Roman"/>
                <w:b/>
                <w:lang w:val="de-DE" w:eastAsia="en-GB"/>
              </w:rPr>
            </w:pPr>
            <w:r w:rsidRPr="002A11DC">
              <w:rPr>
                <w:rFonts w:ascii="Times New Roman" w:eastAsia="Times New Roman" w:hAnsi="Times New Roman" w:cs="Times New Roman"/>
                <w:b/>
                <w:lang w:val="de-DE" w:eastAsia="en-GB"/>
              </w:rPr>
              <w:t>+32 2 297.75.48</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2A11DC"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2A11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E26F3C">
              <w:rPr>
                <w:rFonts w:ascii="Times New Roman" w:eastAsia="Times New Roman" w:hAnsi="Times New Roman" w:cs="Times New Roman"/>
                <w:b/>
                <w:lang w:val="de-DE" w:eastAsia="en-GB"/>
              </w:rPr>
              <w:t xml:space="preserve"> Jahr</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2A11DC" w:rsidRP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 xml:space="preserve">Die Tätigkeit besteht im Vorbereiten der Position der Kommission hinsichtlich Unternehmenszusammenschlüssen, die der Fusionskontrollverordnung unterliegen. Sachbearbeiter arbeiten in Teams und analysieren die Auswirkung von Zusammenschlüssen auf die Wettbewerbsstruktur unter rechtlichen und wirtschaftlichen Aspekten, einschließlich Marktuntersuchungen und Diskussionen mit den verschiedenen Fusionsparteien, deren Rechtsanwälten sowie Zulieferern, Wettbewerbern und Kunden. Kontakte bestehen auch zu anderen Wettbewerbsbehörden sowie anderen Generaldirektionen der Europäischen Kommission, entsprechend dem jeweiligen Wirtschaftssektor. Zur Aufgabe des Sachbearbeiters gehört es, Entwürfe von Kommissionsbeschlüssen zu erstellen, Verhandlungen mit Unternehmen vorzubereiten und sicherzustellen, dass die Verfahren korrekt durchgeführt werden. </w:t>
      </w:r>
    </w:p>
    <w:p w:rsidR="002A11DC" w:rsidRP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730D12" w:rsidRDefault="002A11DC" w:rsidP="002A11DC">
      <w:pPr>
        <w:tabs>
          <w:tab w:val="left" w:pos="426"/>
        </w:tabs>
        <w:spacing w:after="0" w:line="240" w:lineRule="auto"/>
        <w:ind w:left="426"/>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Das Referat C.5 ist zuständig für die Fusionskontrolle im Bereich Information, Kommunikation und Medien. Zu kürzlich bearbeiteten Fällen des Referats zählen Facebook/</w:t>
      </w:r>
      <w:proofErr w:type="spellStart"/>
      <w:r w:rsidRPr="002A11DC">
        <w:rPr>
          <w:rFonts w:ascii="Times New Roman" w:eastAsia="Times New Roman" w:hAnsi="Times New Roman" w:cs="Times New Roman"/>
          <w:lang w:val="de-DE" w:eastAsia="en-GB"/>
        </w:rPr>
        <w:t>Whatsapp</w:t>
      </w:r>
      <w:proofErr w:type="spellEnd"/>
      <w:r w:rsidRPr="002A11DC">
        <w:rPr>
          <w:rFonts w:ascii="Times New Roman" w:eastAsia="Times New Roman" w:hAnsi="Times New Roman" w:cs="Times New Roman"/>
          <w:lang w:val="de-DE" w:eastAsia="en-GB"/>
        </w:rPr>
        <w:t xml:space="preserve">, Disney/Fox, Vodafone/Liberty </w:t>
      </w:r>
      <w:proofErr w:type="spellStart"/>
      <w:r w:rsidRPr="002A11DC">
        <w:rPr>
          <w:rFonts w:ascii="Times New Roman" w:eastAsia="Times New Roman" w:hAnsi="Times New Roman" w:cs="Times New Roman"/>
          <w:lang w:val="de-DE" w:eastAsia="en-GB"/>
        </w:rPr>
        <w:t>and</w:t>
      </w:r>
      <w:proofErr w:type="spellEnd"/>
      <w:r w:rsidRPr="002A11DC">
        <w:rPr>
          <w:rFonts w:ascii="Times New Roman" w:eastAsia="Times New Roman" w:hAnsi="Times New Roman" w:cs="Times New Roman"/>
          <w:lang w:val="de-DE" w:eastAsia="en-GB"/>
        </w:rPr>
        <w:t xml:space="preserve"> </w:t>
      </w:r>
      <w:proofErr w:type="spellStart"/>
      <w:r w:rsidRPr="002A11DC">
        <w:rPr>
          <w:rFonts w:ascii="Times New Roman" w:eastAsia="Times New Roman" w:hAnsi="Times New Roman" w:cs="Times New Roman"/>
          <w:lang w:val="de-DE" w:eastAsia="en-GB"/>
        </w:rPr>
        <w:t>Telia</w:t>
      </w:r>
      <w:proofErr w:type="spellEnd"/>
      <w:r w:rsidRPr="002A11DC">
        <w:rPr>
          <w:rFonts w:ascii="Times New Roman" w:eastAsia="Times New Roman" w:hAnsi="Times New Roman" w:cs="Times New Roman"/>
          <w:lang w:val="de-DE" w:eastAsia="en-GB"/>
        </w:rPr>
        <w:t>/</w:t>
      </w:r>
      <w:proofErr w:type="spellStart"/>
      <w:r w:rsidRPr="002A11DC">
        <w:rPr>
          <w:rFonts w:ascii="Times New Roman" w:eastAsia="Times New Roman" w:hAnsi="Times New Roman" w:cs="Times New Roman"/>
          <w:lang w:val="de-DE" w:eastAsia="en-GB"/>
        </w:rPr>
        <w:t>Bonnier</w:t>
      </w:r>
      <w:proofErr w:type="spellEnd"/>
      <w:r w:rsidRPr="002A11DC">
        <w:rPr>
          <w:rFonts w:ascii="Times New Roman" w:eastAsia="Times New Roman" w:hAnsi="Times New Roman" w:cs="Times New Roman"/>
          <w:lang w:val="de-DE" w:eastAsia="en-GB"/>
        </w:rPr>
        <w:t>. Von Zeit zu Zeit werden die Mitarbeiter des Referats auch in Teams eingesetzt, die Fälle in anderen Sektoren oder im Bereich Antitrust bearbeiten.</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2A11DC" w:rsidRPr="002A11DC">
        <w:rPr>
          <w:rFonts w:ascii="Times New Roman" w:eastAsia="Times New Roman" w:hAnsi="Times New Roman" w:cs="Times New Roman"/>
          <w:lang w:val="de-DE" w:eastAsia="en-GB"/>
        </w:rPr>
        <w:t>Jura, Wirtschaftswissenschaften, Ingenieurswesen und/oder BWL</w:t>
      </w:r>
      <w:r w:rsidR="002A11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2D05" w:rsidRDefault="002A11DC" w:rsidP="00730D12">
      <w:pPr>
        <w:tabs>
          <w:tab w:val="left" w:pos="709"/>
        </w:tabs>
        <w:spacing w:after="0" w:line="240" w:lineRule="auto"/>
        <w:ind w:left="709" w:right="60"/>
        <w:jc w:val="both"/>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Sehr gute Kenntnisse in den Bereichen Wettbewerbsrecht und/oder Wirtschaftswesen, insbesondere im Bereich Fusionskontrolle auf nationaler und EU-Ebene</w:t>
      </w:r>
      <w:r w:rsidR="00730D12" w:rsidRPr="00730D12">
        <w:rPr>
          <w:rFonts w:ascii="Times New Roman" w:eastAsia="Times New Roman" w:hAnsi="Times New Roman" w:cs="Times New Roman"/>
          <w:lang w:val="de-DE" w:eastAsia="en-GB"/>
        </w:rPr>
        <w:t>.</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2A11DC" w:rsidP="00730D12">
      <w:pPr>
        <w:spacing w:after="0" w:line="240" w:lineRule="auto"/>
        <w:ind w:left="709"/>
        <w:jc w:val="both"/>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Sehr gutes Englisch ist notwendig. Gute Arbeitskenntnisse in weiteren EU-Sprachen wären von Vorteil.</w:t>
      </w:r>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618F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618F6"/>
    <w:rsid w:val="002A11DC"/>
    <w:rsid w:val="00360EA0"/>
    <w:rsid w:val="00534042"/>
    <w:rsid w:val="0060681E"/>
    <w:rsid w:val="006A2570"/>
    <w:rsid w:val="00730D12"/>
    <w:rsid w:val="00932316"/>
    <w:rsid w:val="00950BA5"/>
    <w:rsid w:val="00A2712A"/>
    <w:rsid w:val="00A65B38"/>
    <w:rsid w:val="00A80B19"/>
    <w:rsid w:val="00B604B5"/>
    <w:rsid w:val="00BC14A5"/>
    <w:rsid w:val="00CF677F"/>
    <w:rsid w:val="00D720D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0A2A"/>
  <w15:docId w15:val="{184476AC-8908-41C1-878B-9BBAA5D36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iek.wilpsha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8045</Characters>
  <Application>Microsoft Office Word</Application>
  <DocSecurity>0</DocSecurity>
  <Lines>174</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2020-05-12T13:34:00Z</dcterms:created>
  <dcterms:modified xsi:type="dcterms:W3CDTF">2020-05-13T10:37:00Z</dcterms:modified>
</cp:coreProperties>
</file>