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63903"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REGIO-C-3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63903" w:rsidRPr="00763903" w:rsidRDefault="00763903" w:rsidP="00763903">
            <w:pPr>
              <w:rPr>
                <w:rFonts w:ascii="Times New Roman" w:eastAsia="Times New Roman" w:hAnsi="Times New Roman" w:cs="Times New Roman"/>
                <w:b/>
                <w:lang w:eastAsia="en-GB"/>
              </w:rPr>
            </w:pPr>
            <w:r w:rsidRPr="00763903">
              <w:rPr>
                <w:rFonts w:ascii="Times New Roman" w:eastAsia="Times New Roman" w:hAnsi="Times New Roman" w:cs="Times New Roman"/>
                <w:b/>
                <w:lang w:eastAsia="en-GB"/>
              </w:rPr>
              <w:t>Rafael LOPEZ SANCHEZ</w:t>
            </w:r>
          </w:p>
          <w:p w:rsidR="00763903" w:rsidRPr="00763903" w:rsidRDefault="00763903" w:rsidP="00763903">
            <w:pPr>
              <w:rPr>
                <w:rFonts w:ascii="Times New Roman" w:eastAsia="Times New Roman" w:hAnsi="Times New Roman" w:cs="Times New Roman"/>
                <w:b/>
                <w:lang w:eastAsia="en-GB"/>
              </w:rPr>
            </w:pPr>
            <w:hyperlink r:id="rId7" w:history="1">
              <w:r w:rsidRPr="00C96647">
                <w:rPr>
                  <w:rStyle w:val="Hyperlink"/>
                  <w:rFonts w:ascii="Times New Roman" w:eastAsia="Times New Roman" w:hAnsi="Times New Roman" w:cs="Times New Roman"/>
                  <w:b/>
                  <w:lang w:eastAsia="en-GB"/>
                </w:rPr>
                <w:t>Rafael.Lopez-Sanchez@ec.europa.eu</w:t>
              </w:r>
            </w:hyperlink>
            <w:r>
              <w:rPr>
                <w:rFonts w:ascii="Times New Roman" w:eastAsia="Times New Roman" w:hAnsi="Times New Roman" w:cs="Times New Roman"/>
                <w:b/>
                <w:lang w:eastAsia="en-GB"/>
              </w:rPr>
              <w:t xml:space="preserve"> </w:t>
            </w:r>
          </w:p>
          <w:p w:rsidR="00745B97" w:rsidRPr="00C33775" w:rsidRDefault="00763903" w:rsidP="00763903">
            <w:pPr>
              <w:rPr>
                <w:rFonts w:ascii="Times New Roman" w:eastAsia="Times New Roman" w:hAnsi="Times New Roman" w:cs="Times New Roman"/>
                <w:b/>
                <w:lang w:eastAsia="en-GB"/>
              </w:rPr>
            </w:pPr>
            <w:r w:rsidRPr="00763903">
              <w:rPr>
                <w:rFonts w:ascii="Times New Roman" w:eastAsia="Times New Roman" w:hAnsi="Times New Roman" w:cs="Times New Roman"/>
                <w:b/>
                <w:lang w:eastAsia="en-GB"/>
              </w:rPr>
              <w:t>+32 2 2985461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C337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Pr="00C337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C337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63903" w:rsidRDefault="00763903" w:rsidP="00763903">
      <w:pPr>
        <w:spacing w:after="0" w:line="240" w:lineRule="auto"/>
        <w:ind w:left="426"/>
        <w:jc w:val="both"/>
        <w:rPr>
          <w:rFonts w:ascii="Times New Roman" w:hAnsi="Times New Roman" w:cs="Times New Roman"/>
          <w:lang w:eastAsia="en-GB"/>
        </w:rPr>
      </w:pPr>
      <w:r w:rsidRPr="00763903">
        <w:rPr>
          <w:rFonts w:ascii="Times New Roman" w:hAnsi="Times New Roman" w:cs="Times New Roman"/>
          <w:lang w:eastAsia="en-GB"/>
        </w:rPr>
        <w:t xml:space="preserve">L'unité d'audit REGIO.C3 est une unité très dynamique de 22 personnes au sein de la </w:t>
      </w:r>
      <w:r>
        <w:rPr>
          <w:rFonts w:ascii="Times New Roman" w:hAnsi="Times New Roman" w:cs="Times New Roman"/>
          <w:lang w:eastAsia="en-GB"/>
        </w:rPr>
        <w:t>d</w:t>
      </w:r>
      <w:r w:rsidRPr="00763903">
        <w:rPr>
          <w:rFonts w:ascii="Times New Roman" w:hAnsi="Times New Roman" w:cs="Times New Roman"/>
          <w:lang w:eastAsia="en-GB"/>
        </w:rPr>
        <w:t xml:space="preserve">irection Audit de la DG Politique Régionale et Urbaine. L'unité est en charge des audits de programmes FEDER et de projets Fonds de cohésion, notamment en Italie, Grèce, France, Irlande, Royaume Uni, Chypre, Malte et Luxembourg. Nous coordonnons aussi l'audit des programmes CTE. Notre tâche principale est de fournir l'assurance au Directeur Général  que les systèmes de gestion et de contrôle dans les Etats Membres et dans les pays bénéficiaires fonctionnent de manière satisfaisante et que les dépenses déclarées sont légales et régulières, ainsi que gérées selon les principes de bonne gestion financière. </w:t>
      </w:r>
    </w:p>
    <w:p w:rsidR="00763903" w:rsidRPr="00763903" w:rsidRDefault="00763903" w:rsidP="00763903">
      <w:pPr>
        <w:spacing w:after="0" w:line="240" w:lineRule="auto"/>
        <w:ind w:left="426"/>
        <w:jc w:val="both"/>
        <w:rPr>
          <w:rFonts w:ascii="Times New Roman" w:hAnsi="Times New Roman" w:cs="Times New Roman"/>
          <w:lang w:eastAsia="en-GB"/>
        </w:rPr>
      </w:pPr>
    </w:p>
    <w:p w:rsidR="00745B97" w:rsidRPr="00C33775" w:rsidRDefault="00763903" w:rsidP="00763903">
      <w:pPr>
        <w:spacing w:after="0" w:line="240" w:lineRule="auto"/>
        <w:ind w:left="426"/>
        <w:jc w:val="both"/>
        <w:rPr>
          <w:rFonts w:ascii="Times New Roman" w:eastAsia="Times New Roman" w:hAnsi="Times New Roman" w:cs="Times New Roman"/>
          <w:lang w:eastAsia="en-GB"/>
        </w:rPr>
      </w:pPr>
      <w:r w:rsidRPr="00763903">
        <w:rPr>
          <w:rFonts w:ascii="Times New Roman" w:hAnsi="Times New Roman" w:cs="Times New Roman"/>
          <w:lang w:eastAsia="en-GB"/>
        </w:rPr>
        <w:t>Nous recherchons un auditeur/une auditrice motivé(e) pour rejoindre l'unité et participer à la vérification des systèmes de gestion et de contrôle, ainsi qu'à la vérification de la légalité, de la régularité et de la bonne gestion financière de dépenses cofinancées par le FEDER ou le Fonds de Cohésion. Le travail implique 4-5 missions d'audit sur place par an et est riche en termes de contacts externes et de contenu concret. La fonction comprend l'analyse des rapports d'audit transmis par les services d'audit nationaux des Etats membres, ainsi que le suivi des audits.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63903">
        <w:rPr>
          <w:rFonts w:ascii="Times New Roman" w:eastAsia="Times New Roman" w:hAnsi="Times New Roman" w:cs="Times New Roman"/>
          <w:lang w:eastAsia="en-GB"/>
        </w:rPr>
        <w:t>a</w:t>
      </w:r>
      <w:r w:rsidR="00763903" w:rsidRPr="00763903">
        <w:rPr>
          <w:rFonts w:ascii="Times New Roman" w:eastAsia="Times New Roman" w:hAnsi="Times New Roman" w:cs="Times New Roman"/>
          <w:lang w:eastAsia="en-GB"/>
        </w:rPr>
        <w:t>udit, comptabilité, droit, gestion des entreprises ou économie</w:t>
      </w:r>
      <w:r w:rsidR="00C337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C33775" w:rsidRDefault="00763903" w:rsidP="00745B97">
      <w:pPr>
        <w:tabs>
          <w:tab w:val="left" w:pos="709"/>
        </w:tabs>
        <w:spacing w:after="0" w:line="240" w:lineRule="auto"/>
        <w:ind w:left="709" w:right="60"/>
        <w:jc w:val="both"/>
        <w:rPr>
          <w:rFonts w:ascii="Times New Roman" w:eastAsia="Times New Roman" w:hAnsi="Times New Roman" w:cs="Times New Roman"/>
          <w:lang w:eastAsia="en-GB"/>
        </w:rPr>
      </w:pPr>
      <w:r w:rsidRPr="00763903">
        <w:rPr>
          <w:rFonts w:ascii="Times New Roman" w:eastAsia="Times New Roman" w:hAnsi="Times New Roman" w:cs="Times New Roman"/>
          <w:lang w:eastAsia="en-GB"/>
        </w:rPr>
        <w:t>Le travail nécessite des capacités d'analyse critique fortes, du bon sens, la capacité de travailler tant indépendamment que dans le cadre d'une équipe d'audit. Une solide expérience dans l'audit ou dans la gestion des Fonds Structurels ou les marchés publics sont des atouts importants. De bonnes compétences en communication, ainsi que de très bonnes capacités de rédaction sont demandées pour ce poste. Un sens des responsabilités et de l'initiative, ainsi qu'une approche orientée service et un esprit d'équipe très développé sont recherchés.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63903"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63903">
        <w:rPr>
          <w:rFonts w:ascii="Times New Roman" w:eastAsia="Times New Roman" w:hAnsi="Times New Roman" w:cs="Times New Roman"/>
          <w:lang w:eastAsia="en-GB"/>
        </w:rPr>
        <w:t>Le poste exige une excellente capacité de rédaction en anglais et en français. Une très bonne connaissance d'une autre langue officielle de l'UE serait un atout additionnel.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63903"/>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63903"/>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afael.Lopez-Sanchez@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1420</Words>
  <Characters>8010</Characters>
  <Application>Microsoft Office Word</Application>
  <DocSecurity>0</DocSecurity>
  <Lines>170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2020-04-14T09:23:00Z</dcterms:created>
  <dcterms:modified xsi:type="dcterms:W3CDTF">2020-04-14T09:23:00Z</dcterms:modified>
</cp:coreProperties>
</file>