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2F7913"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CLIMA-B-3</w:t>
            </w:r>
            <w:r w:rsidR="005533A6">
              <w:rPr>
                <w:rFonts w:ascii="Times New Roman" w:eastAsia="Times New Roman" w:hAnsi="Times New Roman" w:cs="Times New Roman"/>
                <w:b/>
                <w:sz w:val="24"/>
                <w:szCs w:val="20"/>
                <w:lang w:val="de-DE" w:eastAsia="en-GB"/>
              </w:rPr>
              <w:t>_A</w:t>
            </w:r>
            <w:bookmarkStart w:id="0" w:name="_GoBack"/>
            <w:bookmarkEnd w:id="0"/>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F7913" w:rsidRPr="0074669A" w:rsidRDefault="00850FBE" w:rsidP="002F7913">
            <w:pPr>
              <w:rPr>
                <w:rFonts w:ascii="Times New Roman" w:eastAsia="Times New Roman" w:hAnsi="Times New Roman" w:cs="Times New Roman"/>
                <w:b/>
                <w:lang w:eastAsia="en-GB"/>
              </w:rPr>
            </w:pPr>
            <w:r w:rsidRPr="00850FBE">
              <w:rPr>
                <w:rFonts w:ascii="Times New Roman" w:eastAsia="Times New Roman" w:hAnsi="Times New Roman" w:cs="Times New Roman"/>
                <w:b/>
                <w:lang w:val="de-DE" w:eastAsia="en-GB"/>
              </w:rPr>
              <w:t>C</w:t>
            </w:r>
            <w:r w:rsidR="002F7913" w:rsidRPr="0074669A">
              <w:rPr>
                <w:rFonts w:ascii="Times New Roman" w:eastAsia="Times New Roman" w:hAnsi="Times New Roman" w:cs="Times New Roman"/>
                <w:b/>
                <w:lang w:eastAsia="en-GB"/>
              </w:rPr>
              <w:t xml:space="preserve"> Laurence GRAFF</w:t>
            </w:r>
          </w:p>
          <w:p w:rsidR="002F7913" w:rsidRPr="0074669A" w:rsidRDefault="005533A6" w:rsidP="002F7913">
            <w:pPr>
              <w:rPr>
                <w:rFonts w:ascii="Times New Roman" w:eastAsia="Times New Roman" w:hAnsi="Times New Roman" w:cs="Times New Roman"/>
                <w:b/>
                <w:lang w:eastAsia="en-GB"/>
              </w:rPr>
            </w:pPr>
            <w:hyperlink r:id="rId8" w:history="1">
              <w:r w:rsidR="002F7913" w:rsidRPr="00C96647">
                <w:rPr>
                  <w:rStyle w:val="Hyperlink"/>
                  <w:rFonts w:ascii="Times New Roman" w:eastAsia="Times New Roman" w:hAnsi="Times New Roman" w:cs="Times New Roman"/>
                  <w:b/>
                  <w:lang w:eastAsia="en-GB"/>
                </w:rPr>
                <w:t>Laurence.graff@ec.europa.eu</w:t>
              </w:r>
            </w:hyperlink>
            <w:r w:rsidR="002F7913">
              <w:rPr>
                <w:rFonts w:ascii="Times New Roman" w:eastAsia="Times New Roman" w:hAnsi="Times New Roman" w:cs="Times New Roman"/>
                <w:b/>
                <w:lang w:eastAsia="en-GB"/>
              </w:rPr>
              <w:t xml:space="preserve"> </w:t>
            </w:r>
          </w:p>
          <w:p w:rsidR="00EF38F0" w:rsidRPr="000C7A4D" w:rsidRDefault="002F7913" w:rsidP="002F7913">
            <w:pPr>
              <w:rPr>
                <w:rFonts w:ascii="Times New Roman" w:eastAsia="Times New Roman" w:hAnsi="Times New Roman" w:cs="Times New Roman"/>
                <w:b/>
                <w:lang w:eastAsia="en-GB"/>
              </w:rPr>
            </w:pPr>
            <w:r w:rsidRPr="0074669A">
              <w:rPr>
                <w:rFonts w:ascii="Times New Roman" w:eastAsia="Times New Roman" w:hAnsi="Times New Roman" w:cs="Times New Roman"/>
                <w:b/>
                <w:lang w:eastAsia="en-GB"/>
              </w:rPr>
              <w:t>+32 2 2960.15.18</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 xml:space="preserve">Der/die in das Referat CLIMA.B.3 abgesandte ANS wird im Luftverkehrsbereich, mit dem Schwerpunkt EU Emissionshandelssystem tätig sein. </w:t>
      </w: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 xml:space="preserve">Der/die erfolgreiche Bewerber/in wird an der Überarbeitung des EU-EHS im Zusammenhang mit und im Anschluss an die ICAO-Versammlung 2016, sowie an der Umsetzung von CORSIA beteiligt sein. Der/die ANS wird auch für die Umsetzung und Durchsetzung des derzeitigen EU-EHS für den Luftverkehr verantwortlich sein. </w:t>
      </w: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In Zusammenhang mit den o.g. Aufgaben, können auch Kommunikation, Öffentlichkeitsarbeit und mit der Umsetzung verbundene Tätigkeiten, vor allem bezüglich der zuständigen Behörden der Mitgliedstaaten, aber auch anderen Generaldirektionen (z.B. MOVE, EAD) und Partnern (Drittländern) anfallen. Dialog mit Drittländern und die Teilnahme an Konferenzen und Seminaren zur Kommunikation der politischen Ziele der EU im Bereich Klimawandel und Luftfahrt sind Teil der Tätigkeit. Die Bereitschaft zu Reisen ist erforderlich.</w:t>
      </w: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Die Tätigkeit erfordert eine enge Zusammenarbeit mit dem Teil des Luftfahrt-Teams, welches aktiv an den Verhandlungen für eine globale marktbasierte Maßnahme (GMBM) in der Internationalen Zivilluftfahrt-Organisation (ICAO) sowie mit den anderen Referaten der Direktion 'Europäische und internationale Kohlenstoff-Märkte" (CLIMA.B.1 und B.2), beteiligt ist.</w:t>
      </w:r>
    </w:p>
    <w:p w:rsidR="002F7913" w:rsidRPr="002F7913" w:rsidRDefault="002F7913" w:rsidP="002F7913">
      <w:pPr>
        <w:pStyle w:val="ListParagraph"/>
        <w:spacing w:after="0" w:line="240" w:lineRule="auto"/>
        <w:ind w:left="426"/>
        <w:jc w:val="both"/>
        <w:rPr>
          <w:rFonts w:ascii="Times New Roman" w:eastAsia="Times New Roman" w:hAnsi="Times New Roman" w:cs="Times New Roman"/>
          <w:lang w:val="de-DE" w:eastAsia="en-GB"/>
        </w:rPr>
      </w:pPr>
    </w:p>
    <w:p w:rsidR="00950BA5" w:rsidRPr="005C0F14" w:rsidRDefault="002F7913" w:rsidP="002F7913">
      <w:pPr>
        <w:pStyle w:val="ListParagraph"/>
        <w:spacing w:after="0" w:line="240" w:lineRule="auto"/>
        <w:ind w:left="426"/>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Es wird erwartet, dass der/die ANS zu den weiteren Tätigkeiten der Referate, wie und wo erforderlich, beiträgt.</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2F7913" w:rsidRPr="002F7913">
        <w:rPr>
          <w:rFonts w:ascii="Times New Roman" w:eastAsia="Times New Roman" w:hAnsi="Times New Roman" w:cs="Times New Roman"/>
          <w:lang w:val="de-DE" w:eastAsia="en-GB"/>
        </w:rPr>
        <w:t>Rechtswissenschaften, Ökonomie, Ingenieurwesen</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D50CE9" w:rsidRDefault="002F7913" w:rsidP="00850FBE">
      <w:pPr>
        <w:tabs>
          <w:tab w:val="left" w:pos="709"/>
        </w:tabs>
        <w:spacing w:after="0" w:line="240" w:lineRule="auto"/>
        <w:ind w:left="709" w:right="60"/>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5+ Jahre, vorzugsweise in der öffentlichen Verwaltung in verwandten Bereichen.  Kenntnisse der EU-Klimapolitik und insbesondere über den Emissionshandel, wären von Vorteil</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2F7913"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2F7913">
        <w:rPr>
          <w:rFonts w:ascii="Times New Roman" w:eastAsia="Times New Roman" w:hAnsi="Times New Roman" w:cs="Times New Roman"/>
          <w:lang w:val="de-DE" w:eastAsia="en-GB"/>
        </w:rPr>
        <w:t>Exzellente mündliche und schriftliche Englischkenntnisse, Kenntnisse des Französischen. Kenntnisse weiterer EU-Sprachen wären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5533A6">
        <w:fldChar w:fldCharType="begin"/>
      </w:r>
      <w:r w:rsidR="005533A6" w:rsidRPr="005533A6">
        <w:rPr>
          <w:lang w:val="de-DE"/>
        </w:rPr>
        <w:instrText xml:space="preserve"> HYPERLINK "http://europass.cedefop.europa.eu/de/documents/curriculum-vitae" </w:instrText>
      </w:r>
      <w:r w:rsidR="005533A6">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5533A6">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533A6">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2F7913"/>
    <w:rsid w:val="00534042"/>
    <w:rsid w:val="005533A6"/>
    <w:rsid w:val="005C0F14"/>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C24C6"/>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ce.graff@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1166</Words>
  <Characters>8237</Characters>
  <Application>Microsoft Office Word</Application>
  <DocSecurity>0</DocSecurity>
  <Lines>183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2020-04-14T13:23:00Z</dcterms:created>
  <dcterms:modified xsi:type="dcterms:W3CDTF">2020-04-14T13:42:00Z</dcterms:modified>
</cp:coreProperties>
</file>