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256F4E" w:rsidP="00AF160A">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RTD-TF-3</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256F4E" w:rsidRPr="00256F4E" w:rsidRDefault="00256F4E" w:rsidP="00256F4E">
            <w:pPr>
              <w:ind w:right="1317"/>
              <w:jc w:val="both"/>
              <w:rPr>
                <w:rFonts w:ascii="Times New Roman" w:hAnsi="Times New Roman" w:cs="Times New Roman"/>
                <w:b/>
                <w:lang w:val="de-DE"/>
              </w:rPr>
            </w:pPr>
            <w:r w:rsidRPr="00256F4E">
              <w:rPr>
                <w:rFonts w:ascii="Times New Roman" w:hAnsi="Times New Roman" w:cs="Times New Roman"/>
                <w:b/>
                <w:lang w:val="de-DE"/>
              </w:rPr>
              <w:t xml:space="preserve">Stéphane </w:t>
            </w:r>
            <w:proofErr w:type="spellStart"/>
            <w:r w:rsidRPr="00256F4E">
              <w:rPr>
                <w:rFonts w:ascii="Times New Roman" w:hAnsi="Times New Roman" w:cs="Times New Roman"/>
                <w:b/>
                <w:lang w:val="de-DE"/>
              </w:rPr>
              <w:t>Ouaki</w:t>
            </w:r>
            <w:proofErr w:type="spellEnd"/>
          </w:p>
          <w:p w:rsidR="00256F4E" w:rsidRPr="00256F4E" w:rsidRDefault="00A879E8" w:rsidP="00256F4E">
            <w:pPr>
              <w:ind w:right="1317"/>
              <w:jc w:val="both"/>
              <w:rPr>
                <w:rFonts w:ascii="Times New Roman" w:hAnsi="Times New Roman" w:cs="Times New Roman"/>
                <w:b/>
                <w:lang w:val="de-DE"/>
              </w:rPr>
            </w:pPr>
            <w:hyperlink r:id="rId8" w:history="1">
              <w:r w:rsidR="00256F4E" w:rsidRPr="0093405D">
                <w:rPr>
                  <w:rStyle w:val="Hyperlink"/>
                  <w:rFonts w:ascii="Times New Roman" w:hAnsi="Times New Roman" w:cs="Times New Roman"/>
                  <w:b/>
                  <w:lang w:val="de-DE"/>
                </w:rPr>
                <w:t>Stephane.ouaki@ec.europa.eu</w:t>
              </w:r>
            </w:hyperlink>
            <w:r w:rsidR="00256F4E">
              <w:rPr>
                <w:rFonts w:ascii="Times New Roman" w:hAnsi="Times New Roman" w:cs="Times New Roman"/>
                <w:b/>
                <w:lang w:val="de-DE"/>
              </w:rPr>
              <w:t xml:space="preserve"> </w:t>
            </w:r>
          </w:p>
          <w:p w:rsidR="00256F4E" w:rsidRPr="00256F4E" w:rsidRDefault="00256F4E" w:rsidP="00256F4E">
            <w:pPr>
              <w:ind w:right="1317"/>
              <w:jc w:val="both"/>
              <w:rPr>
                <w:rFonts w:ascii="Times New Roman" w:hAnsi="Times New Roman" w:cs="Times New Roman"/>
                <w:b/>
                <w:lang w:val="de-DE"/>
              </w:rPr>
            </w:pPr>
            <w:r w:rsidRPr="00256F4E">
              <w:rPr>
                <w:rFonts w:ascii="Times New Roman" w:hAnsi="Times New Roman" w:cs="Times New Roman"/>
                <w:b/>
                <w:lang w:val="de-DE"/>
              </w:rPr>
              <w:t>+32 22967286</w:t>
            </w:r>
          </w:p>
          <w:p w:rsidR="00256F4E" w:rsidRDefault="00256F4E" w:rsidP="00256F4E">
            <w:pPr>
              <w:ind w:left="34" w:right="1317"/>
              <w:jc w:val="both"/>
              <w:rPr>
                <w:rFonts w:ascii="Times New Roman" w:hAnsi="Times New Roman" w:cs="Times New Roman"/>
                <w:b/>
                <w:lang w:val="de-DE"/>
              </w:rPr>
            </w:pPr>
            <w:r w:rsidRPr="00256F4E">
              <w:rPr>
                <w:rFonts w:ascii="Times New Roman" w:hAnsi="Times New Roman" w:cs="Times New Roman"/>
                <w:b/>
                <w:lang w:val="de-DE"/>
              </w:rPr>
              <w:t>1</w:t>
            </w:r>
          </w:p>
          <w:p w:rsidR="00950BA5" w:rsidRPr="00950BA5" w:rsidRDefault="00A879E8" w:rsidP="00256F4E">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bookmarkStart w:id="0" w:name="_GoBack"/>
            <w:bookmarkEnd w:id="0"/>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AE601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AE6018"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56F4E" w:rsidRPr="00256F4E" w:rsidRDefault="00256F4E" w:rsidP="00256F4E">
      <w:pPr>
        <w:spacing w:after="0" w:line="240" w:lineRule="auto"/>
        <w:ind w:left="426"/>
        <w:jc w:val="both"/>
        <w:rPr>
          <w:rFonts w:ascii="Times New Roman" w:eastAsia="Times New Roman" w:hAnsi="Times New Roman" w:cs="Times New Roman"/>
          <w:lang w:val="de-DE" w:eastAsia="en-GB"/>
        </w:rPr>
      </w:pPr>
      <w:r w:rsidRPr="00256F4E">
        <w:rPr>
          <w:rFonts w:ascii="Times New Roman" w:eastAsia="Times New Roman" w:hAnsi="Times New Roman" w:cs="Times New Roman"/>
          <w:lang w:val="de-DE" w:eastAsia="en-GB"/>
        </w:rPr>
        <w:t>Beteiligung an der Konzipierung und Koordinierung politischer Entwicklungen zur Stärkung der EU</w:t>
      </w:r>
    </w:p>
    <w:p w:rsidR="00256F4E" w:rsidRPr="00256F4E" w:rsidRDefault="00256F4E" w:rsidP="00256F4E">
      <w:pPr>
        <w:spacing w:after="0" w:line="240" w:lineRule="auto"/>
        <w:ind w:left="426"/>
        <w:jc w:val="both"/>
        <w:rPr>
          <w:rFonts w:ascii="Times New Roman" w:eastAsia="Times New Roman" w:hAnsi="Times New Roman" w:cs="Times New Roman"/>
          <w:lang w:val="de-DE" w:eastAsia="en-GB"/>
        </w:rPr>
      </w:pPr>
      <w:r w:rsidRPr="00256F4E">
        <w:rPr>
          <w:rFonts w:ascii="Times New Roman" w:eastAsia="Times New Roman" w:hAnsi="Times New Roman" w:cs="Times New Roman"/>
          <w:lang w:val="de-DE" w:eastAsia="en-GB"/>
        </w:rPr>
        <w:t>Investitionen in FEI mit Schwerpunkt auf dem Einsatz von Eigenkapital- und Fremdfinanzierungsinstrumenten, relevanten Fragen und politischen Aspekten im Zusammenhang mit Finanzierungsinstrumenten im Rahmen von FEI-Programmen sowie der Einrichtung des Europäischen Innovationsrats.</w:t>
      </w:r>
    </w:p>
    <w:p w:rsidR="00256F4E" w:rsidRPr="00256F4E" w:rsidRDefault="00256F4E" w:rsidP="00256F4E">
      <w:pPr>
        <w:spacing w:after="0" w:line="240" w:lineRule="auto"/>
        <w:ind w:left="426"/>
        <w:jc w:val="both"/>
        <w:rPr>
          <w:rFonts w:ascii="Times New Roman" w:eastAsia="Times New Roman" w:hAnsi="Times New Roman" w:cs="Times New Roman"/>
          <w:lang w:val="de-DE" w:eastAsia="en-GB"/>
        </w:rPr>
      </w:pPr>
    </w:p>
    <w:p w:rsidR="00256F4E" w:rsidRPr="00256F4E" w:rsidRDefault="00256F4E" w:rsidP="00256F4E">
      <w:pPr>
        <w:spacing w:after="0" w:line="240" w:lineRule="auto"/>
        <w:ind w:left="426"/>
        <w:jc w:val="both"/>
        <w:rPr>
          <w:rFonts w:ascii="Times New Roman" w:eastAsia="Times New Roman" w:hAnsi="Times New Roman" w:cs="Times New Roman"/>
          <w:lang w:val="de-DE" w:eastAsia="en-GB"/>
        </w:rPr>
      </w:pPr>
      <w:r w:rsidRPr="00256F4E">
        <w:rPr>
          <w:rFonts w:ascii="Times New Roman" w:eastAsia="Times New Roman" w:hAnsi="Times New Roman" w:cs="Times New Roman"/>
          <w:lang w:val="de-DE" w:eastAsia="en-GB"/>
        </w:rPr>
        <w:t>Der ANS arbeitet unter der Aufsicht eines Verwalters. Unbeschadet des Grundsatzes loyale Zusammenarbeit zwischen den nationalen/regionalen und europäischen Verwaltungen, der ANS Arbeiten an Einzelfällen mit Auswirkungen auf Dossiers, mit denen er in seinem Betrieb hätte befasst werden müssen nationale Verwaltung in den zwei Jahren vor ihrem Eintritt in die Kommission oder direkt angrenzende Fälle.</w:t>
      </w:r>
    </w:p>
    <w:p w:rsidR="00256F4E" w:rsidRPr="00256F4E" w:rsidRDefault="00256F4E" w:rsidP="00256F4E">
      <w:pPr>
        <w:spacing w:after="0" w:line="240" w:lineRule="auto"/>
        <w:ind w:left="426"/>
        <w:jc w:val="both"/>
        <w:rPr>
          <w:rFonts w:ascii="Times New Roman" w:eastAsia="Times New Roman" w:hAnsi="Times New Roman" w:cs="Times New Roman"/>
          <w:lang w:val="de-DE" w:eastAsia="en-GB"/>
        </w:rPr>
      </w:pPr>
    </w:p>
    <w:p w:rsidR="00256F4E" w:rsidRPr="00256F4E" w:rsidRDefault="00256F4E" w:rsidP="00256F4E">
      <w:pPr>
        <w:spacing w:after="0" w:line="240" w:lineRule="auto"/>
        <w:ind w:left="426"/>
        <w:jc w:val="both"/>
        <w:rPr>
          <w:rFonts w:ascii="Times New Roman" w:eastAsia="Times New Roman" w:hAnsi="Times New Roman" w:cs="Times New Roman"/>
          <w:lang w:val="de-DE" w:eastAsia="en-GB"/>
        </w:rPr>
      </w:pPr>
      <w:r w:rsidRPr="00256F4E">
        <w:rPr>
          <w:rFonts w:ascii="Times New Roman" w:eastAsia="Times New Roman" w:hAnsi="Times New Roman" w:cs="Times New Roman"/>
          <w:lang w:val="de-DE" w:eastAsia="en-GB"/>
        </w:rPr>
        <w:t>In keinem Fall vertritt er die Kommission, um finanzielle Verpflichtungen einzugehen oder anderenfalls oder im Namen der Kommission zu verhandeln.</w:t>
      </w:r>
    </w:p>
    <w:p w:rsidR="00256F4E" w:rsidRPr="00256F4E" w:rsidRDefault="00256F4E" w:rsidP="00256F4E">
      <w:pPr>
        <w:spacing w:after="0" w:line="240" w:lineRule="auto"/>
        <w:ind w:left="426"/>
        <w:jc w:val="both"/>
        <w:rPr>
          <w:rFonts w:ascii="Times New Roman" w:eastAsia="Times New Roman" w:hAnsi="Times New Roman" w:cs="Times New Roman"/>
          <w:lang w:val="de-DE" w:eastAsia="en-GB"/>
        </w:rPr>
      </w:pPr>
    </w:p>
    <w:p w:rsidR="00256F4E" w:rsidRPr="00256F4E" w:rsidRDefault="00256F4E" w:rsidP="00256F4E">
      <w:pPr>
        <w:spacing w:after="0" w:line="240" w:lineRule="auto"/>
        <w:ind w:left="426"/>
        <w:jc w:val="both"/>
        <w:rPr>
          <w:rFonts w:ascii="Times New Roman" w:eastAsia="Times New Roman" w:hAnsi="Times New Roman" w:cs="Times New Roman"/>
          <w:lang w:val="de-DE" w:eastAsia="en-GB"/>
        </w:rPr>
      </w:pPr>
      <w:r w:rsidRPr="00256F4E">
        <w:rPr>
          <w:rFonts w:ascii="Times New Roman" w:eastAsia="Times New Roman" w:hAnsi="Times New Roman" w:cs="Times New Roman"/>
          <w:lang w:val="de-DE" w:eastAsia="en-GB"/>
        </w:rPr>
        <w:t>POLITISCHE ENTWICKLUNG – Politikentwicklung – Fremd- und Eigenkapitalfinanzierungsinstrumente unter Aufsicht eines Verwalters</w:t>
      </w:r>
      <w:r>
        <w:rPr>
          <w:rFonts w:ascii="Times New Roman" w:eastAsia="Times New Roman" w:hAnsi="Times New Roman" w:cs="Times New Roman"/>
          <w:lang w:val="de-DE" w:eastAsia="en-GB"/>
        </w:rPr>
        <w:t>.</w:t>
      </w:r>
    </w:p>
    <w:p w:rsidR="00256F4E" w:rsidRPr="00256F4E" w:rsidRDefault="00256F4E" w:rsidP="00256F4E">
      <w:pPr>
        <w:spacing w:after="0" w:line="240" w:lineRule="auto"/>
        <w:ind w:left="426"/>
        <w:jc w:val="both"/>
        <w:rPr>
          <w:rFonts w:ascii="Times New Roman" w:eastAsia="Times New Roman" w:hAnsi="Times New Roman" w:cs="Times New Roman"/>
          <w:lang w:val="de-DE" w:eastAsia="en-GB"/>
        </w:rPr>
      </w:pPr>
    </w:p>
    <w:p w:rsidR="00256F4E" w:rsidRPr="00256F4E" w:rsidRDefault="00256F4E" w:rsidP="00256F4E">
      <w:pPr>
        <w:spacing w:after="0" w:line="240" w:lineRule="auto"/>
        <w:ind w:left="426"/>
        <w:jc w:val="both"/>
        <w:rPr>
          <w:rFonts w:ascii="Times New Roman" w:eastAsia="Times New Roman" w:hAnsi="Times New Roman" w:cs="Times New Roman"/>
          <w:lang w:val="de-DE" w:eastAsia="en-GB"/>
        </w:rPr>
      </w:pPr>
      <w:r w:rsidRPr="00256F4E">
        <w:rPr>
          <w:rFonts w:ascii="Times New Roman" w:eastAsia="Times New Roman" w:hAnsi="Times New Roman" w:cs="Times New Roman"/>
          <w:lang w:val="de-DE" w:eastAsia="en-GB"/>
        </w:rPr>
        <w:t>POLITISCHE KOORDINIERUNG – Interne Koordinierung und Konsultation; Koordinierung und dienststellenübergreifende Konsultationen unter Aufsicht eines Verwalters</w:t>
      </w:r>
      <w:r>
        <w:rPr>
          <w:rFonts w:ascii="Times New Roman" w:eastAsia="Times New Roman" w:hAnsi="Times New Roman" w:cs="Times New Roman"/>
          <w:lang w:val="de-DE" w:eastAsia="en-GB"/>
        </w:rPr>
        <w:t>.</w:t>
      </w:r>
    </w:p>
    <w:p w:rsidR="00256F4E" w:rsidRPr="00256F4E" w:rsidRDefault="00256F4E" w:rsidP="00256F4E">
      <w:pPr>
        <w:spacing w:after="0" w:line="240" w:lineRule="auto"/>
        <w:ind w:left="426"/>
        <w:jc w:val="both"/>
        <w:rPr>
          <w:rFonts w:ascii="Times New Roman" w:eastAsia="Times New Roman" w:hAnsi="Times New Roman" w:cs="Times New Roman"/>
          <w:lang w:val="de-DE" w:eastAsia="en-GB"/>
        </w:rPr>
      </w:pPr>
    </w:p>
    <w:p w:rsidR="00E21280" w:rsidRDefault="00256F4E" w:rsidP="00256F4E">
      <w:pPr>
        <w:spacing w:after="0" w:line="240" w:lineRule="auto"/>
        <w:ind w:left="426"/>
        <w:jc w:val="both"/>
        <w:rPr>
          <w:rFonts w:ascii="Times New Roman" w:eastAsia="Times New Roman" w:hAnsi="Times New Roman" w:cs="Times New Roman"/>
          <w:lang w:val="de-DE" w:eastAsia="en-GB"/>
        </w:rPr>
      </w:pPr>
      <w:r w:rsidRPr="00256F4E">
        <w:rPr>
          <w:rFonts w:ascii="Times New Roman" w:eastAsia="Times New Roman" w:hAnsi="Times New Roman" w:cs="Times New Roman"/>
          <w:lang w:val="de-DE" w:eastAsia="en-GB"/>
        </w:rPr>
        <w:t>KOMMUNIKATION und VERÖFFENTLICHUNG – Externe Kommunikation – Konferenzen – Veranstaltungen – Abfassung von Texten und Reden unter Aufsicht eines Verwalters</w:t>
      </w:r>
      <w:r>
        <w:rPr>
          <w:rFonts w:ascii="Times New Roman" w:eastAsia="Times New Roman" w:hAnsi="Times New Roman" w:cs="Times New Roman"/>
          <w:lang w:val="de-DE" w:eastAsia="en-GB"/>
        </w:rPr>
        <w:t>.</w:t>
      </w:r>
    </w:p>
    <w:p w:rsidR="00AE6018" w:rsidRPr="00AE6018" w:rsidRDefault="00AE6018" w:rsidP="00AE6018">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256F4E" w:rsidRDefault="00A879E8" w:rsidP="00256F4E">
      <w:pPr>
        <w:tabs>
          <w:tab w:val="left" w:pos="709"/>
        </w:tabs>
        <w:spacing w:after="0" w:line="240" w:lineRule="auto"/>
        <w:ind w:left="709" w:right="60"/>
        <w:jc w:val="both"/>
        <w:rPr>
          <w:rFonts w:ascii="Times New Roman" w:eastAsia="Times New Roman" w:hAnsi="Times New Roman" w:cs="Times New Roman"/>
          <w:lang w:val="de-DE" w:eastAsia="en-GB"/>
        </w:rPr>
      </w:pPr>
      <w:r w:rsidRPr="00A879E8">
        <w:rPr>
          <w:rFonts w:ascii="Times New Roman" w:eastAsia="Times New Roman" w:hAnsi="Times New Roman" w:cs="Times New Roman"/>
          <w:lang w:val="de-DE" w:eastAsia="en-GB"/>
        </w:rPr>
        <w:t>Mindestens 5 Jahre Berufserfahrung vorzugsweise im Bankbereich, davon mindestens 3 Jahre im Finanzbereich.</w:t>
      </w:r>
    </w:p>
    <w:p w:rsidR="00A879E8" w:rsidRPr="00256F4E" w:rsidRDefault="00A879E8" w:rsidP="00256F4E">
      <w:pPr>
        <w:tabs>
          <w:tab w:val="left" w:pos="709"/>
        </w:tabs>
        <w:spacing w:after="0" w:line="240" w:lineRule="auto"/>
        <w:ind w:left="709" w:right="60"/>
        <w:jc w:val="both"/>
        <w:rPr>
          <w:rFonts w:ascii="Times New Roman" w:eastAsia="Times New Roman" w:hAnsi="Times New Roman" w:cs="Times New Roman"/>
          <w:lang w:val="de-DE" w:eastAsia="en-GB"/>
        </w:rPr>
      </w:pPr>
    </w:p>
    <w:p w:rsidR="00AE6018" w:rsidRPr="00AE6018" w:rsidRDefault="00256F4E" w:rsidP="00256F4E">
      <w:pPr>
        <w:tabs>
          <w:tab w:val="left" w:pos="709"/>
        </w:tabs>
        <w:spacing w:after="0" w:line="240" w:lineRule="auto"/>
        <w:ind w:left="709" w:right="60"/>
        <w:jc w:val="both"/>
        <w:rPr>
          <w:rFonts w:ascii="Times New Roman" w:eastAsia="Times New Roman" w:hAnsi="Times New Roman" w:cs="Times New Roman"/>
          <w:lang w:val="de-DE" w:eastAsia="en-GB"/>
        </w:rPr>
      </w:pPr>
      <w:r w:rsidRPr="00256F4E">
        <w:rPr>
          <w:rFonts w:ascii="Times New Roman" w:eastAsia="Times New Roman" w:hAnsi="Times New Roman" w:cs="Times New Roman"/>
          <w:lang w:val="de-DE" w:eastAsia="en-GB"/>
        </w:rPr>
        <w:t>Nachgewiesene Analysekapazitäten im Bereich der Wirtschaft sowie fundierte Kenntnisse der Finanzierungssysteme und -modelle der EU. Erfahrungen mit der Politikentwicklung in diesen Bereichen sind vorzuziehen.</w:t>
      </w:r>
    </w:p>
    <w:p w:rsidR="00AF160A" w:rsidRPr="00AE6018" w:rsidRDefault="00AF160A" w:rsidP="00AE6018">
      <w:pPr>
        <w:tabs>
          <w:tab w:val="left" w:pos="709"/>
        </w:tabs>
        <w:spacing w:after="0" w:line="240" w:lineRule="auto"/>
        <w:ind w:left="709" w:right="60"/>
        <w:jc w:val="both"/>
        <w:rPr>
          <w:rFonts w:ascii="Times New Roman" w:eastAsia="Times New Roman" w:hAnsi="Times New Roman" w:cs="Times New Roman"/>
          <w:lang w:val="de-DE" w:eastAsia="en-GB"/>
        </w:rPr>
      </w:pPr>
    </w:p>
    <w:p w:rsidR="00AE6018" w:rsidRPr="00AE6018" w:rsidRDefault="00AE6018" w:rsidP="00AE6018">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AE6018">
        <w:rPr>
          <w:rFonts w:ascii="Times New Roman" w:eastAsia="Times New Roman" w:hAnsi="Times New Roman" w:cs="Times New Roman"/>
          <w:u w:val="single"/>
          <w:lang w:val="de-DE" w:eastAsia="en-GB"/>
        </w:rPr>
        <w:t>Zur Ausübung der Tätigkeit erforderliche Sprachkenntnisse</w:t>
      </w:r>
    </w:p>
    <w:p w:rsidR="00AE6018" w:rsidRPr="00AE6018" w:rsidRDefault="00AE6018" w:rsidP="00AE6018">
      <w:pPr>
        <w:tabs>
          <w:tab w:val="left" w:pos="709"/>
        </w:tabs>
        <w:spacing w:after="0" w:line="240" w:lineRule="auto"/>
        <w:ind w:left="709" w:right="60"/>
        <w:jc w:val="both"/>
        <w:rPr>
          <w:rFonts w:ascii="Times New Roman" w:eastAsia="Times New Roman" w:hAnsi="Times New Roman" w:cs="Times New Roman"/>
          <w:lang w:val="de-DE" w:eastAsia="en-GB"/>
        </w:rPr>
      </w:pPr>
    </w:p>
    <w:p w:rsidR="00256F4E" w:rsidRPr="00256F4E" w:rsidRDefault="00256F4E" w:rsidP="00256F4E">
      <w:pPr>
        <w:tabs>
          <w:tab w:val="left" w:pos="709"/>
        </w:tabs>
        <w:spacing w:after="0" w:line="240" w:lineRule="auto"/>
        <w:ind w:left="709" w:right="60"/>
        <w:jc w:val="both"/>
        <w:rPr>
          <w:rFonts w:ascii="Times New Roman" w:eastAsia="Times New Roman" w:hAnsi="Times New Roman" w:cs="Times New Roman"/>
          <w:lang w:val="de-DE" w:eastAsia="en-GB"/>
        </w:rPr>
      </w:pPr>
      <w:r w:rsidRPr="00256F4E">
        <w:rPr>
          <w:rFonts w:ascii="Times New Roman" w:eastAsia="Times New Roman" w:hAnsi="Times New Roman" w:cs="Times New Roman"/>
          <w:lang w:val="de-DE" w:eastAsia="en-GB"/>
        </w:rPr>
        <w:t>Englisch C1</w:t>
      </w:r>
      <w:r>
        <w:rPr>
          <w:rFonts w:ascii="Times New Roman" w:eastAsia="Times New Roman" w:hAnsi="Times New Roman" w:cs="Times New Roman"/>
          <w:lang w:val="de-DE" w:eastAsia="en-GB"/>
        </w:rPr>
        <w:t>.</w:t>
      </w:r>
    </w:p>
    <w:p w:rsidR="00256F4E" w:rsidRPr="00256F4E" w:rsidRDefault="00256F4E" w:rsidP="00256F4E">
      <w:pPr>
        <w:tabs>
          <w:tab w:val="left" w:pos="709"/>
        </w:tabs>
        <w:spacing w:after="0" w:line="240" w:lineRule="auto"/>
        <w:ind w:left="709" w:right="60"/>
        <w:jc w:val="both"/>
        <w:rPr>
          <w:rFonts w:ascii="Times New Roman" w:eastAsia="Times New Roman" w:hAnsi="Times New Roman" w:cs="Times New Roman"/>
          <w:lang w:val="de-DE" w:eastAsia="en-GB"/>
        </w:rPr>
      </w:pPr>
      <w:r w:rsidRPr="00256F4E">
        <w:rPr>
          <w:rFonts w:ascii="Times New Roman" w:eastAsia="Times New Roman" w:hAnsi="Times New Roman" w:cs="Times New Roman"/>
          <w:lang w:val="de-DE" w:eastAsia="en-GB"/>
        </w:rPr>
        <w:t>Französisch B2</w:t>
      </w:r>
      <w:r>
        <w:rPr>
          <w:rFonts w:ascii="Times New Roman" w:eastAsia="Times New Roman" w:hAnsi="Times New Roman" w:cs="Times New Roman"/>
          <w:lang w:val="de-DE" w:eastAsia="en-GB"/>
        </w:rPr>
        <w:t>.</w:t>
      </w:r>
    </w:p>
    <w:p w:rsidR="00950BA5" w:rsidRDefault="00256F4E" w:rsidP="00256F4E">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Jede andere S</w:t>
      </w:r>
      <w:r w:rsidRPr="00256F4E">
        <w:rPr>
          <w:rFonts w:ascii="Times New Roman" w:eastAsia="Times New Roman" w:hAnsi="Times New Roman" w:cs="Times New Roman"/>
          <w:lang w:val="de-DE" w:eastAsia="en-GB"/>
        </w:rPr>
        <w:t>prache wird ein Vorteil</w:t>
      </w:r>
      <w:r>
        <w:rPr>
          <w:rFonts w:ascii="Times New Roman" w:eastAsia="Times New Roman" w:hAnsi="Times New Roman" w:cs="Times New Roman"/>
          <w:lang w:val="de-DE" w:eastAsia="en-GB"/>
        </w:rPr>
        <w:t>.</w:t>
      </w:r>
    </w:p>
    <w:p w:rsidR="00AF160A" w:rsidRPr="00950BA5" w:rsidRDefault="00AF160A"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Dokumente (wie Kopien des Personalausweises, Kopien von Abschlusszeugnissen, Nachweise der </w:t>
      </w:r>
      <w:r w:rsidRPr="00950BA5">
        <w:rPr>
          <w:rFonts w:ascii="Times New Roman" w:eastAsia="Times New Roman" w:hAnsi="Times New Roman" w:cs="Times New Roman"/>
          <w:lang w:val="de-DE" w:eastAsia="en-GB"/>
        </w:rPr>
        <w:lastRenderedPageBreak/>
        <w:t>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A879E8">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256F4E"/>
    <w:rsid w:val="00534042"/>
    <w:rsid w:val="006740F2"/>
    <w:rsid w:val="00950BA5"/>
    <w:rsid w:val="00A879E8"/>
    <w:rsid w:val="00AE6018"/>
    <w:rsid w:val="00AF160A"/>
    <w:rsid w:val="00BC14A5"/>
    <w:rsid w:val="00C24618"/>
    <w:rsid w:val="00CF677F"/>
    <w:rsid w:val="00E2128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B7086"/>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phane.ouak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1142</Words>
  <Characters>8215</Characters>
  <Application>Microsoft Office Word</Application>
  <DocSecurity>0</DocSecurity>
  <Lines>191</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2020-04-14T14:36:00Z</dcterms:created>
  <dcterms:modified xsi:type="dcterms:W3CDTF">2020-04-14T14:36:00Z</dcterms:modified>
</cp:coreProperties>
</file>