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A42678"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ECHO-A-2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42678" w:rsidRPr="004361D2" w:rsidRDefault="00A42678" w:rsidP="00A42678">
            <w:pPr>
              <w:rPr>
                <w:rFonts w:ascii="Times New Roman" w:eastAsia="Times New Roman" w:hAnsi="Times New Roman" w:cs="Times New Roman"/>
                <w:b/>
                <w:lang w:val="en-US" w:eastAsia="en-GB"/>
              </w:rPr>
            </w:pPr>
            <w:r w:rsidRPr="004361D2">
              <w:rPr>
                <w:rFonts w:ascii="Times New Roman" w:eastAsia="Times New Roman" w:hAnsi="Times New Roman" w:cs="Times New Roman"/>
                <w:b/>
                <w:lang w:val="en-US" w:eastAsia="en-GB"/>
              </w:rPr>
              <w:t xml:space="preserve">Marco </w:t>
            </w:r>
            <w:proofErr w:type="spellStart"/>
            <w:r w:rsidRPr="004361D2">
              <w:rPr>
                <w:rFonts w:ascii="Times New Roman" w:eastAsia="Times New Roman" w:hAnsi="Times New Roman" w:cs="Times New Roman"/>
                <w:b/>
                <w:lang w:val="en-US" w:eastAsia="en-GB"/>
              </w:rPr>
              <w:t>Panigalli</w:t>
            </w:r>
            <w:proofErr w:type="spellEnd"/>
          </w:p>
          <w:p w:rsidR="00A42678" w:rsidRPr="004361D2" w:rsidRDefault="00A42678" w:rsidP="00A42678">
            <w:pPr>
              <w:rPr>
                <w:rFonts w:ascii="Times New Roman" w:eastAsia="Times New Roman" w:hAnsi="Times New Roman" w:cs="Times New Roman"/>
                <w:b/>
                <w:lang w:val="en-US" w:eastAsia="en-GB"/>
              </w:rPr>
            </w:pPr>
            <w:hyperlink r:id="rId8" w:history="1">
              <w:r w:rsidRPr="00C96647">
                <w:rPr>
                  <w:rStyle w:val="Hyperlink"/>
                  <w:rFonts w:ascii="Times New Roman" w:eastAsia="Times New Roman" w:hAnsi="Times New Roman" w:cs="Times New Roman"/>
                  <w:b/>
                  <w:lang w:val="en-US" w:eastAsia="en-GB"/>
                </w:rPr>
                <w:t>marco.panigalli@ec.europa.eu</w:t>
              </w:r>
            </w:hyperlink>
            <w:r>
              <w:rPr>
                <w:rFonts w:ascii="Times New Roman" w:eastAsia="Times New Roman" w:hAnsi="Times New Roman" w:cs="Times New Roman"/>
                <w:b/>
                <w:lang w:val="en-US" w:eastAsia="en-GB"/>
              </w:rPr>
              <w:t xml:space="preserve"> </w:t>
            </w:r>
          </w:p>
          <w:p w:rsidR="00EF38F0" w:rsidRPr="000C7A4D" w:rsidRDefault="00A42678" w:rsidP="00A42678">
            <w:pPr>
              <w:rPr>
                <w:rFonts w:ascii="Times New Roman" w:eastAsia="Times New Roman" w:hAnsi="Times New Roman" w:cs="Times New Roman"/>
                <w:b/>
                <w:lang w:eastAsia="en-GB"/>
              </w:rPr>
            </w:pPr>
            <w:r w:rsidRPr="004361D2">
              <w:rPr>
                <w:rFonts w:ascii="Times New Roman" w:eastAsia="Times New Roman" w:hAnsi="Times New Roman" w:cs="Times New Roman"/>
                <w:b/>
                <w:lang w:eastAsia="en-GB"/>
              </w:rPr>
              <w:t>+32 2 29 54441</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4267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Unterstützung bei der Entwicklung, Ausarbeitung und Umsetzung von Aktivitäten, die für die Erreichung der Ziele des Sektors relevant sind;</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Entwicklung von Qualitäts- und Interoperabilitätsstandards für Module und andere dem Europäischen Katastrophenschutzpool (ECPP) verpflichtete Einsatzkapazitäten, sowie deren Registrierung und Zertifizierung, gemäß den gesetzlichen Vorgaben;</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Unterstützung bei der Weiterentwicklung des Europäischen Katastrophenschutzpools (ECPP)</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Teilnahme an allen Phasen der EU-Zertifizierung (und Re-Zertifizierung) von Kapazitäten im Rahmen des ECPP: Bearbeitung von Anträgen, Durchführung von Beratungsbesuchen, Teilnahme an Plan- (TTXs) und Feldübungen (FXs) als </w:t>
      </w:r>
      <w:proofErr w:type="spellStart"/>
      <w:r w:rsidRPr="00A42678">
        <w:rPr>
          <w:rFonts w:ascii="Times New Roman" w:eastAsia="Times New Roman" w:hAnsi="Times New Roman" w:cs="Times New Roman"/>
          <w:lang w:val="de-DE" w:eastAsia="en-GB"/>
        </w:rPr>
        <w:t>Zertifizierer</w:t>
      </w:r>
      <w:proofErr w:type="spellEnd"/>
      <w:r w:rsidRPr="00A42678">
        <w:rPr>
          <w:rFonts w:ascii="Times New Roman" w:eastAsia="Times New Roman" w:hAnsi="Times New Roman" w:cs="Times New Roman"/>
          <w:lang w:val="de-DE" w:eastAsia="en-GB"/>
        </w:rPr>
        <w:t>;</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Mitwirkung an der Weiterentwicklung der Katastrophenschutzpolitik der EU;</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Ausarbeitung von Grundsatzdokumenten, Schriftsätzen und Reden, Vorbereitung von Antworten auf dienststellenübergreifende Konsultationen und auf Fragen des Europäischen Parlaments;</w:t>
      </w:r>
    </w:p>
    <w:p w:rsidR="00A42678" w:rsidRPr="00A42678"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Teilnahme an den Sitzungen relevanter Ausschüsse und Arbeitsgruppen im Rat und im Europäischen Parlament, sofern erforderlich, sowie Berichterstattung an die Vorgesetzten und das Kabinett;</w:t>
      </w:r>
    </w:p>
    <w:p w:rsidR="00950BA5" w:rsidRPr="005C0F14" w:rsidRDefault="00A42678" w:rsidP="00A42678">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Teilnahme an einschlägigen dienststellenübergreifenden Sitzungen und Erstellung von Antwortentwürfen auf dienststel</w:t>
      </w:r>
      <w:r>
        <w:rPr>
          <w:rFonts w:ascii="Times New Roman" w:eastAsia="Times New Roman" w:hAnsi="Times New Roman" w:cs="Times New Roman"/>
          <w:lang w:val="de-DE" w:eastAsia="en-GB"/>
        </w:rPr>
        <w:t>lenübergreifende Konsultationen.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A42678" w:rsidRPr="00A42678">
        <w:rPr>
          <w:rFonts w:ascii="Times New Roman" w:eastAsia="Times New Roman" w:hAnsi="Times New Roman" w:cs="Times New Roman"/>
          <w:lang w:val="de-DE" w:eastAsia="en-GB"/>
        </w:rPr>
        <w:t>Spezifisches Fachwissen im Bereich von Katastrophenschutzoperationen, die einen internationalen Einsatz von Kapazitäten umfassen. Kandidaten sollten zudem über praktische Erfahrung im Management von Katastrophenschutzkapazitäten verfügen. Eine einschlägige Arbeitserfahrung in CBRN-bezogenen Risiken und Notfällen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Nachgewiesene Arbeitserfahrung im Bereich der Nothilfe bei Natur- und von Menschen verursachten Katastrophen;</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Kenntnisse auf dem Gebiet des Krisenmanagements im Allgemeinen und des Katastrophenschutzes und/oder der humanitären Hilfe im Speziellen;</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Erfahrung im Management von Katastrophenschutzkapazitäten; </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Erfahrung in nationalen und internationalen Einsätzen sowie in internationalen Übungen für Katastrophenschutzkapazitäten; </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Erfahrung im Projektmanagement;</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Gute Problemlösungs- und Analysefähigkeiten;</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Starkes Engagement und eine nachgewiesene Fähigkeit zur autonomen Erbringung qualitativ hochwertiger Ergebnisse, oft auch kurzfristig und unter engen Zeitvorgaben; </w:t>
      </w:r>
    </w:p>
    <w:p w:rsidR="00A42678"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Ausgeprägte Schreibfähigkeiten und präzise Ausdrucksweise, hauptsächlich in Englisch; </w:t>
      </w:r>
    </w:p>
    <w:p w:rsidR="000C7A4D" w:rsidRPr="00A42678" w:rsidRDefault="00A42678" w:rsidP="00A4267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 xml:space="preserve">Gute zwischenmenschliche </w:t>
      </w:r>
      <w:r>
        <w:rPr>
          <w:rFonts w:ascii="Times New Roman" w:eastAsia="Times New Roman" w:hAnsi="Times New Roman" w:cs="Times New Roman"/>
          <w:lang w:val="de-DE" w:eastAsia="en-GB"/>
        </w:rPr>
        <w:t xml:space="preserve">und </w:t>
      </w:r>
      <w:r w:rsidRPr="00A42678">
        <w:rPr>
          <w:rFonts w:ascii="Times New Roman" w:eastAsia="Times New Roman" w:hAnsi="Times New Roman" w:cs="Times New Roman"/>
          <w:lang w:val="de-DE" w:eastAsia="en-GB"/>
        </w:rPr>
        <w:t>Kommunikationsfähigkeiten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A42678"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A42678">
        <w:rPr>
          <w:rFonts w:ascii="Times New Roman" w:eastAsia="Times New Roman" w:hAnsi="Times New Roman" w:cs="Times New Roman"/>
          <w:lang w:val="de-DE" w:eastAsia="en-GB"/>
        </w:rPr>
        <w:t>Fließende Englischkenntnisse sind zwingend erforderlich. Die Kenntnis weiterer EU-Sprachen ist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4267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7B09CE"/>
    <w:multiLevelType w:val="hybridMultilevel"/>
    <w:tmpl w:val="DF9A9774"/>
    <w:lvl w:ilvl="0" w:tplc="A4002A4A">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F2C5B84"/>
    <w:multiLevelType w:val="hybridMultilevel"/>
    <w:tmpl w:val="7CA669D4"/>
    <w:lvl w:ilvl="0" w:tplc="A010FFC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57C0347"/>
    <w:multiLevelType w:val="hybridMultilevel"/>
    <w:tmpl w:val="D62E492A"/>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7173B9E"/>
    <w:multiLevelType w:val="hybridMultilevel"/>
    <w:tmpl w:val="A3B02D1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2"/>
  </w:num>
  <w:num w:numId="2">
    <w:abstractNumId w:val="10"/>
  </w:num>
  <w:num w:numId="3">
    <w:abstractNumId w:val="6"/>
  </w:num>
  <w:num w:numId="4">
    <w:abstractNumId w:val="0"/>
  </w:num>
  <w:num w:numId="5">
    <w:abstractNumId w:val="8"/>
  </w:num>
  <w:num w:numId="6">
    <w:abstractNumId w:val="11"/>
  </w:num>
  <w:num w:numId="7">
    <w:abstractNumId w:val="7"/>
  </w:num>
  <w:num w:numId="8">
    <w:abstractNumId w:val="9"/>
  </w:num>
  <w:num w:numId="9">
    <w:abstractNumId w:val="4"/>
  </w:num>
  <w:num w:numId="10">
    <w:abstractNumId w:val="3"/>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F2A8E"/>
    <w:rsid w:val="002B6ADF"/>
    <w:rsid w:val="002F7913"/>
    <w:rsid w:val="00534042"/>
    <w:rsid w:val="005C0F14"/>
    <w:rsid w:val="00850FBE"/>
    <w:rsid w:val="008E5668"/>
    <w:rsid w:val="00950BA5"/>
    <w:rsid w:val="00A42678"/>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8934</Characters>
  <Application>Microsoft Office Word</Application>
  <DocSecurity>0</DocSecurity>
  <Lines>203</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2020-04-14T13:57:00Z</dcterms:created>
  <dcterms:modified xsi:type="dcterms:W3CDTF">2020-04-14T13:57:00Z</dcterms:modified>
</cp:coreProperties>
</file>